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Default Extension="png" ContentType="image/png"/>
  <Override PartName="/word/header6.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10"/>
        <w:rPr>
          <w:rFonts w:ascii="Times New Roman" w:hAnsi="Times New Roman" w:cs="Times New Roman" w:eastAsia="Times New Roman" w:hint="default"/>
          <w:sz w:val="6"/>
          <w:szCs w:val="6"/>
        </w:rPr>
      </w:pPr>
    </w:p>
    <w:p>
      <w:pPr>
        <w:spacing w:line="20" w:lineRule="exact"/>
        <w:ind w:left="100"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19.35pt;height:.75pt;mso-position-horizontal-relative:char;mso-position-vertical-relative:line" coordorigin="0,0" coordsize="8387,15">
            <v:group style="position:absolute;left:7;top:7;width:8373;height:2" coordorigin="7,7" coordsize="8373,2">
              <v:shape style="position:absolute;left:7;top:7;width:8373;height:2" coordorigin="7,7" coordsize="8373,0" path="m7,7l8380,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before="52"/>
        <w:ind w:left="661" w:right="674" w:firstLine="0"/>
        <w:jc w:val="center"/>
        <w:rPr>
          <w:rFonts w:ascii="黑体" w:hAnsi="黑体" w:cs="黑体" w:eastAsia="黑体" w:hint="default"/>
          <w:sz w:val="72"/>
          <w:szCs w:val="72"/>
        </w:rPr>
      </w:pPr>
      <w:r>
        <w:rPr>
          <w:rFonts w:ascii="黑体" w:hAnsi="黑体" w:cs="黑体" w:eastAsia="黑体" w:hint="default"/>
          <w:b/>
          <w:bCs/>
          <w:sz w:val="72"/>
          <w:szCs w:val="72"/>
        </w:rPr>
        <w:t>大连金牛股份有限公司</w:t>
      </w:r>
      <w:r>
        <w:rPr>
          <w:rFonts w:ascii="黑体" w:hAnsi="黑体" w:cs="黑体" w:eastAsia="黑体" w:hint="default"/>
          <w:sz w:val="72"/>
          <w:szCs w:val="72"/>
        </w:rPr>
      </w:r>
    </w:p>
    <w:p>
      <w:pPr>
        <w:spacing w:before="349"/>
        <w:ind w:left="658" w:right="674" w:firstLine="0"/>
        <w:jc w:val="center"/>
        <w:rPr>
          <w:rFonts w:ascii="Times New Roman" w:hAnsi="Times New Roman" w:cs="Times New Roman" w:eastAsia="Times New Roman" w:hint="default"/>
          <w:sz w:val="44"/>
          <w:szCs w:val="44"/>
        </w:rPr>
      </w:pPr>
      <w:r>
        <w:rPr>
          <w:rFonts w:ascii="Times New Roman"/>
          <w:b/>
          <w:sz w:val="44"/>
        </w:rPr>
        <w:t>DALIAN JINNIU</w:t>
      </w:r>
      <w:r>
        <w:rPr>
          <w:rFonts w:ascii="Times New Roman"/>
          <w:b/>
          <w:spacing w:val="-3"/>
          <w:sz w:val="44"/>
        </w:rPr>
        <w:t> </w:t>
      </w:r>
      <w:r>
        <w:rPr>
          <w:rFonts w:ascii="Times New Roman"/>
          <w:b/>
          <w:spacing w:val="-7"/>
          <w:sz w:val="44"/>
        </w:rPr>
        <w:t>CO.,LTD</w:t>
      </w:r>
      <w:r>
        <w:rPr>
          <w:rFonts w:ascii="Times New Roman"/>
          <w:spacing w:val="-7"/>
          <w:sz w:val="44"/>
        </w:rPr>
      </w:r>
    </w:p>
    <w:p>
      <w:pPr>
        <w:spacing w:line="240" w:lineRule="auto" w:before="0"/>
        <w:rPr>
          <w:rFonts w:ascii="Times New Roman" w:hAnsi="Times New Roman" w:cs="Times New Roman" w:eastAsia="Times New Roman" w:hint="default"/>
          <w:b/>
          <w:bCs/>
          <w:sz w:val="44"/>
          <w:szCs w:val="44"/>
        </w:rPr>
      </w:pPr>
    </w:p>
    <w:p>
      <w:pPr>
        <w:spacing w:line="240" w:lineRule="auto" w:before="0"/>
        <w:rPr>
          <w:rFonts w:ascii="Times New Roman" w:hAnsi="Times New Roman" w:cs="Times New Roman" w:eastAsia="Times New Roman" w:hint="default"/>
          <w:b/>
          <w:bCs/>
          <w:sz w:val="44"/>
          <w:szCs w:val="44"/>
        </w:rPr>
      </w:pPr>
    </w:p>
    <w:p>
      <w:pPr>
        <w:spacing w:line="240" w:lineRule="auto" w:before="10"/>
        <w:rPr>
          <w:rFonts w:ascii="Times New Roman" w:hAnsi="Times New Roman" w:cs="Times New Roman" w:eastAsia="Times New Roman" w:hint="default"/>
          <w:b/>
          <w:bCs/>
          <w:sz w:val="48"/>
          <w:szCs w:val="48"/>
        </w:rPr>
      </w:pPr>
    </w:p>
    <w:p>
      <w:pPr>
        <w:spacing w:before="0"/>
        <w:ind w:left="658" w:right="674" w:firstLine="0"/>
        <w:jc w:val="center"/>
        <w:rPr>
          <w:rFonts w:ascii="黑体" w:hAnsi="黑体" w:cs="黑体" w:eastAsia="黑体" w:hint="default"/>
          <w:sz w:val="72"/>
          <w:szCs w:val="72"/>
        </w:rPr>
      </w:pPr>
      <w:r>
        <w:rPr>
          <w:rFonts w:ascii="黑体" w:hAnsi="黑体" w:cs="黑体" w:eastAsia="黑体" w:hint="default"/>
          <w:b/>
          <w:bCs/>
          <w:w w:val="110"/>
          <w:sz w:val="72"/>
          <w:szCs w:val="72"/>
        </w:rPr>
        <w:t>二○○八年度报告</w:t>
      </w:r>
      <w:r>
        <w:rPr>
          <w:rFonts w:ascii="黑体" w:hAnsi="黑体" w:cs="黑体" w:eastAsia="黑体" w:hint="default"/>
          <w:sz w:val="72"/>
          <w:szCs w:val="72"/>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1"/>
        <w:rPr>
          <w:rFonts w:ascii="黑体" w:hAnsi="黑体" w:cs="黑体" w:eastAsia="黑体" w:hint="default"/>
          <w:b/>
          <w:bCs/>
          <w:sz w:val="22"/>
          <w:szCs w:val="22"/>
        </w:rPr>
      </w:pPr>
    </w:p>
    <w:p>
      <w:pPr>
        <w:spacing w:line="3911" w:lineRule="exact"/>
        <w:ind w:left="2162" w:right="0" w:firstLine="0"/>
        <w:rPr>
          <w:rFonts w:ascii="黑体" w:hAnsi="黑体" w:cs="黑体" w:eastAsia="黑体" w:hint="default"/>
          <w:sz w:val="20"/>
          <w:szCs w:val="20"/>
        </w:rPr>
      </w:pPr>
      <w:r>
        <w:rPr>
          <w:rFonts w:ascii="黑体" w:hAnsi="黑体" w:cs="黑体" w:eastAsia="黑体" w:hint="default"/>
          <w:position w:val="-77"/>
          <w:sz w:val="20"/>
          <w:szCs w:val="20"/>
        </w:rPr>
        <w:drawing>
          <wp:inline distT="0" distB="0" distL="0" distR="0">
            <wp:extent cx="2706208" cy="2483739"/>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706208" cy="2483739"/>
                    </a:xfrm>
                    <a:prstGeom prst="rect">
                      <a:avLst/>
                    </a:prstGeom>
                  </pic:spPr>
                </pic:pic>
              </a:graphicData>
            </a:graphic>
          </wp:inline>
        </w:drawing>
      </w:r>
      <w:r>
        <w:rPr>
          <w:rFonts w:ascii="黑体" w:hAnsi="黑体" w:cs="黑体" w:eastAsia="黑体" w:hint="default"/>
          <w:position w:val="-77"/>
          <w:sz w:val="20"/>
          <w:szCs w:val="20"/>
        </w:rPr>
      </w:r>
    </w:p>
    <w:p>
      <w:pPr>
        <w:spacing w:line="240" w:lineRule="auto" w:before="1"/>
        <w:rPr>
          <w:rFonts w:ascii="黑体" w:hAnsi="黑体" w:cs="黑体" w:eastAsia="黑体" w:hint="default"/>
          <w:b/>
          <w:bCs/>
          <w:sz w:val="20"/>
          <w:szCs w:val="20"/>
        </w:rPr>
      </w:pPr>
    </w:p>
    <w:p>
      <w:pPr>
        <w:spacing w:before="13"/>
        <w:ind w:left="658" w:right="674" w:firstLine="0"/>
        <w:jc w:val="center"/>
        <w:rPr>
          <w:rFonts w:ascii="黑体" w:hAnsi="黑体" w:cs="黑体" w:eastAsia="黑体" w:hint="default"/>
          <w:sz w:val="28"/>
          <w:szCs w:val="28"/>
        </w:rPr>
      </w:pPr>
      <w:r>
        <w:rPr>
          <w:rFonts w:ascii="黑体" w:hAnsi="黑体" w:cs="黑体" w:eastAsia="黑体" w:hint="default"/>
          <w:w w:val="110"/>
          <w:sz w:val="28"/>
          <w:szCs w:val="28"/>
        </w:rPr>
        <w:t>二○○九年二月</w:t>
      </w:r>
      <w:r>
        <w:rPr>
          <w:rFonts w:ascii="黑体" w:hAnsi="黑体" w:cs="黑体" w:eastAsia="黑体" w:hint="default"/>
          <w:sz w:val="28"/>
          <w:szCs w:val="28"/>
        </w:rPr>
      </w:r>
    </w:p>
    <w:p>
      <w:pPr>
        <w:spacing w:after="0"/>
        <w:jc w:val="center"/>
        <w:rPr>
          <w:rFonts w:ascii="黑体" w:hAnsi="黑体" w:cs="黑体" w:eastAsia="黑体" w:hint="default"/>
          <w:sz w:val="28"/>
          <w:szCs w:val="28"/>
        </w:rPr>
        <w:sectPr>
          <w:type w:val="continuous"/>
          <w:pgSz w:w="11910" w:h="16840"/>
          <w:pgMar w:top="1000" w:bottom="280" w:left="1660" w:right="1640"/>
        </w:sectPr>
      </w:pPr>
    </w:p>
    <w:p>
      <w:pPr>
        <w:spacing w:line="240" w:lineRule="auto" w:before="2"/>
        <w:rPr>
          <w:rFonts w:ascii="黑体" w:hAnsi="黑体" w:cs="黑体" w:eastAsia="黑体" w:hint="default"/>
          <w:sz w:val="20"/>
          <w:szCs w:val="20"/>
        </w:rPr>
      </w:pPr>
    </w:p>
    <w:p>
      <w:pPr>
        <w:spacing w:before="7"/>
        <w:ind w:left="738" w:right="87" w:firstLine="2940"/>
        <w:jc w:val="left"/>
        <w:rPr>
          <w:rFonts w:ascii="黑体" w:hAnsi="黑体" w:cs="黑体" w:eastAsia="黑体" w:hint="default"/>
          <w:sz w:val="30"/>
          <w:szCs w:val="30"/>
        </w:rPr>
      </w:pPr>
      <w:r>
        <w:rPr>
          <w:rFonts w:ascii="黑体" w:hAnsi="黑体" w:cs="黑体" w:eastAsia="黑体" w:hint="default"/>
          <w:sz w:val="30"/>
          <w:szCs w:val="30"/>
        </w:rPr>
        <w:t>重 要 提 示</w:t>
      </w:r>
    </w:p>
    <w:p>
      <w:pPr>
        <w:spacing w:line="240" w:lineRule="auto" w:before="0"/>
        <w:rPr>
          <w:rFonts w:ascii="黑体" w:hAnsi="黑体" w:cs="黑体" w:eastAsia="黑体" w:hint="default"/>
          <w:sz w:val="30"/>
          <w:szCs w:val="30"/>
        </w:rPr>
      </w:pPr>
    </w:p>
    <w:p>
      <w:pPr>
        <w:spacing w:line="240" w:lineRule="auto" w:before="2"/>
        <w:rPr>
          <w:rFonts w:ascii="黑体" w:hAnsi="黑体" w:cs="黑体" w:eastAsia="黑体" w:hint="default"/>
          <w:sz w:val="24"/>
          <w:szCs w:val="24"/>
        </w:rPr>
      </w:pPr>
    </w:p>
    <w:p>
      <w:pPr>
        <w:spacing w:line="357" w:lineRule="auto" w:before="0"/>
        <w:ind w:left="138" w:right="103" w:firstLine="600"/>
        <w:jc w:val="both"/>
        <w:rPr>
          <w:rFonts w:ascii="黑体" w:hAnsi="黑体" w:cs="黑体" w:eastAsia="黑体" w:hint="default"/>
          <w:sz w:val="30"/>
          <w:szCs w:val="30"/>
        </w:rPr>
      </w:pPr>
      <w:r>
        <w:rPr>
          <w:rFonts w:ascii="黑体" w:hAnsi="黑体" w:cs="黑体" w:eastAsia="黑体" w:hint="default"/>
          <w:spacing w:val="-4"/>
          <w:sz w:val="30"/>
          <w:szCs w:val="30"/>
        </w:rPr>
        <w:t>本公司董事会、监事会及董事、监事、高级管理人员保证本</w:t>
      </w:r>
      <w:r>
        <w:rPr>
          <w:rFonts w:ascii="黑体" w:hAnsi="黑体" w:cs="黑体" w:eastAsia="黑体" w:hint="default"/>
          <w:sz w:val="30"/>
          <w:szCs w:val="30"/>
        </w:rPr>
        <w:t> 报告所载资料不存在任何虚假记载、误导性陈述或者重大遗漏， 并对其内容的真实性、准确性和完整性承担个别及连带责任。</w:t>
      </w:r>
    </w:p>
    <w:p>
      <w:pPr>
        <w:spacing w:line="357" w:lineRule="auto" w:before="45"/>
        <w:ind w:left="138" w:right="103" w:firstLine="600"/>
        <w:jc w:val="both"/>
        <w:rPr>
          <w:rFonts w:ascii="黑体" w:hAnsi="黑体" w:cs="黑体" w:eastAsia="黑体" w:hint="default"/>
          <w:sz w:val="30"/>
          <w:szCs w:val="30"/>
        </w:rPr>
      </w:pPr>
      <w:r>
        <w:rPr>
          <w:rFonts w:ascii="黑体" w:hAnsi="黑体" w:cs="黑体" w:eastAsia="黑体" w:hint="default"/>
          <w:sz w:val="30"/>
          <w:szCs w:val="30"/>
        </w:rPr>
        <w:t>没有董事、监事、高级管理人员对年度报告内容的真实性、 准确性、完整性无法保证或存在异议。</w:t>
      </w:r>
    </w:p>
    <w:p>
      <w:pPr>
        <w:spacing w:line="357" w:lineRule="auto" w:before="43"/>
        <w:ind w:left="138" w:right="184" w:firstLine="600"/>
        <w:jc w:val="both"/>
        <w:rPr>
          <w:rFonts w:ascii="黑体" w:hAnsi="黑体" w:cs="黑体" w:eastAsia="黑体" w:hint="default"/>
          <w:sz w:val="30"/>
          <w:szCs w:val="30"/>
        </w:rPr>
      </w:pPr>
      <w:r>
        <w:rPr>
          <w:rFonts w:ascii="黑体" w:hAnsi="黑体" w:cs="黑体" w:eastAsia="黑体" w:hint="default"/>
          <w:spacing w:val="8"/>
          <w:sz w:val="30"/>
          <w:szCs w:val="30"/>
        </w:rPr>
        <w:t>公司董事魏守忠先生因公务出差委托董事高炳岩先生出席 </w:t>
      </w:r>
      <w:r>
        <w:rPr>
          <w:rFonts w:ascii="黑体" w:hAnsi="黑体" w:cs="黑体" w:eastAsia="黑体" w:hint="default"/>
          <w:spacing w:val="-4"/>
          <w:sz w:val="30"/>
          <w:szCs w:val="30"/>
        </w:rPr>
        <w:t>会议并代为行使表决权，独立董事张吉昌先生因公务出差委托独</w:t>
      </w:r>
      <w:r>
        <w:rPr>
          <w:rFonts w:ascii="黑体" w:hAnsi="黑体" w:cs="黑体" w:eastAsia="黑体" w:hint="default"/>
          <w:spacing w:val="-127"/>
          <w:sz w:val="30"/>
          <w:szCs w:val="30"/>
        </w:rPr>
        <w:t> </w:t>
      </w:r>
      <w:r>
        <w:rPr>
          <w:rFonts w:ascii="黑体" w:hAnsi="黑体" w:cs="黑体" w:eastAsia="黑体" w:hint="default"/>
          <w:spacing w:val="-127"/>
          <w:sz w:val="30"/>
          <w:szCs w:val="30"/>
        </w:rPr>
      </w:r>
      <w:r>
        <w:rPr>
          <w:rFonts w:ascii="黑体" w:hAnsi="黑体" w:cs="黑体" w:eastAsia="黑体" w:hint="default"/>
          <w:spacing w:val="-4"/>
          <w:sz w:val="30"/>
          <w:szCs w:val="30"/>
        </w:rPr>
        <w:t>立董事张启銮先生出席会议并代为行使表决权，董事会审议通过</w:t>
      </w:r>
      <w:r>
        <w:rPr>
          <w:rFonts w:ascii="黑体" w:hAnsi="黑体" w:cs="黑体" w:eastAsia="黑体" w:hint="default"/>
          <w:spacing w:val="-127"/>
          <w:sz w:val="30"/>
          <w:szCs w:val="30"/>
        </w:rPr>
        <w:t> </w:t>
      </w:r>
      <w:r>
        <w:rPr>
          <w:rFonts w:ascii="黑体" w:hAnsi="黑体" w:cs="黑体" w:eastAsia="黑体" w:hint="default"/>
          <w:spacing w:val="-127"/>
          <w:sz w:val="30"/>
          <w:szCs w:val="30"/>
        </w:rPr>
      </w:r>
      <w:r>
        <w:rPr>
          <w:rFonts w:ascii="黑体" w:hAnsi="黑体" w:cs="黑体" w:eastAsia="黑体" w:hint="default"/>
          <w:sz w:val="30"/>
          <w:szCs w:val="30"/>
        </w:rPr>
        <w:t>了公司</w:t>
      </w:r>
      <w:r>
        <w:rPr>
          <w:rFonts w:ascii="黑体" w:hAnsi="黑体" w:cs="黑体" w:eastAsia="黑体" w:hint="default"/>
          <w:spacing w:val="-76"/>
          <w:sz w:val="30"/>
          <w:szCs w:val="30"/>
        </w:rPr>
        <w:t> </w:t>
      </w:r>
      <w:r>
        <w:rPr>
          <w:rFonts w:ascii="Times New Roman" w:hAnsi="Times New Roman" w:cs="Times New Roman" w:eastAsia="Times New Roman" w:hint="default"/>
          <w:sz w:val="30"/>
          <w:szCs w:val="30"/>
        </w:rPr>
        <w:t>2008</w:t>
      </w:r>
      <w:r>
        <w:rPr>
          <w:rFonts w:ascii="Times New Roman" w:hAnsi="Times New Roman" w:cs="Times New Roman" w:eastAsia="Times New Roman" w:hint="default"/>
          <w:spacing w:val="-1"/>
          <w:sz w:val="30"/>
          <w:szCs w:val="30"/>
        </w:rPr>
        <w:t> </w:t>
      </w:r>
      <w:r>
        <w:rPr>
          <w:rFonts w:ascii="黑体" w:hAnsi="黑体" w:cs="黑体" w:eastAsia="黑体" w:hint="default"/>
          <w:sz w:val="30"/>
          <w:szCs w:val="30"/>
        </w:rPr>
        <w:t>年度报告正文。</w:t>
      </w:r>
    </w:p>
    <w:p>
      <w:pPr>
        <w:spacing w:line="357" w:lineRule="auto" w:before="5"/>
        <w:ind w:left="138" w:right="192" w:firstLine="600"/>
        <w:jc w:val="both"/>
        <w:rPr>
          <w:rFonts w:ascii="黑体" w:hAnsi="黑体" w:cs="黑体" w:eastAsia="黑体" w:hint="default"/>
          <w:sz w:val="30"/>
          <w:szCs w:val="30"/>
        </w:rPr>
      </w:pPr>
      <w:r>
        <w:rPr>
          <w:rFonts w:ascii="黑体" w:hAnsi="黑体" w:cs="黑体" w:eastAsia="黑体" w:hint="default"/>
          <w:spacing w:val="-4"/>
          <w:sz w:val="30"/>
          <w:szCs w:val="30"/>
        </w:rPr>
        <w:t>公司董事长赵明远先生、总经理孙久红先生、财务总监刘月</w:t>
      </w:r>
      <w:r>
        <w:rPr>
          <w:rFonts w:ascii="黑体" w:hAnsi="黑体" w:cs="黑体" w:eastAsia="黑体" w:hint="default"/>
          <w:sz w:val="30"/>
          <w:szCs w:val="30"/>
        </w:rPr>
        <w:t> 鹏先生声明：保证本年度报告中的财务报告真实、完整。</w:t>
      </w:r>
    </w:p>
    <w:p>
      <w:pPr>
        <w:spacing w:after="0" w:line="357" w:lineRule="auto"/>
        <w:jc w:val="both"/>
        <w:rPr>
          <w:rFonts w:ascii="黑体" w:hAnsi="黑体" w:cs="黑体" w:eastAsia="黑体" w:hint="default"/>
          <w:sz w:val="30"/>
          <w:szCs w:val="30"/>
        </w:rPr>
        <w:sectPr>
          <w:headerReference w:type="default" r:id="rId6"/>
          <w:footerReference w:type="default" r:id="rId7"/>
          <w:pgSz w:w="11910" w:h="16840"/>
          <w:pgMar w:header="877" w:footer="982" w:top="1100" w:bottom="1180" w:left="1660" w:right="1600"/>
          <w:pgNumType w:start="2"/>
        </w:sect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tabs>
          <w:tab w:pos="4457" w:val="left" w:leader="none"/>
        </w:tabs>
        <w:spacing w:before="176"/>
        <w:ind w:left="3801" w:right="919" w:firstLine="0"/>
        <w:jc w:val="left"/>
        <w:rPr>
          <w:rFonts w:ascii="黑体" w:hAnsi="黑体" w:cs="黑体" w:eastAsia="黑体" w:hint="default"/>
          <w:sz w:val="30"/>
          <w:szCs w:val="30"/>
        </w:rPr>
      </w:pPr>
      <w:r>
        <w:rPr>
          <w:rFonts w:ascii="黑体" w:hAnsi="黑体" w:cs="黑体" w:eastAsia="黑体" w:hint="default"/>
          <w:w w:val="105"/>
          <w:sz w:val="30"/>
          <w:szCs w:val="30"/>
        </w:rPr>
        <w:t>目</w:t>
        <w:tab/>
      </w:r>
      <w:r>
        <w:rPr>
          <w:rFonts w:ascii="黑体" w:hAnsi="黑体" w:cs="黑体" w:eastAsia="黑体" w:hint="default"/>
          <w:w w:val="110"/>
          <w:sz w:val="30"/>
          <w:szCs w:val="30"/>
        </w:rPr>
        <w:t>录</w:t>
      </w:r>
      <w:r>
        <w:rPr>
          <w:rFonts w:ascii="黑体" w:hAnsi="黑体" w:cs="黑体" w:eastAsia="黑体" w:hint="default"/>
          <w:sz w:val="30"/>
          <w:szCs w:val="30"/>
        </w:rPr>
      </w:r>
    </w:p>
    <w:sdt>
      <w:sdtPr>
        <w:docPartObj>
          <w:docPartGallery w:val="Table of Contents"/>
          <w:docPartUnique/>
        </w:docPartObj>
      </w:sdtPr>
      <w:sdtEndPr/>
      <w:sdtContent>
        <w:p>
          <w:pPr>
            <w:pStyle w:val="TOC1"/>
            <w:tabs>
              <w:tab w:pos="7354" w:val="left" w:leader="dot"/>
            </w:tabs>
            <w:spacing w:line="240" w:lineRule="auto" w:before="708"/>
            <w:ind w:right="919"/>
            <w:jc w:val="left"/>
            <w:rPr>
              <w:rFonts w:ascii="Times New Roman" w:hAnsi="Times New Roman" w:cs="Times New Roman" w:eastAsia="Times New Roman" w:hint="default"/>
            </w:rPr>
          </w:pPr>
          <w:hyperlink w:history="true" w:anchor="_TOC_250008">
            <w:r>
              <w:rPr>
                <w:spacing w:val="-1"/>
                <w:w w:val="105"/>
              </w:rPr>
              <w:t>一、公司基本情况简介…</w:t>
            </w:r>
            <w:r>
              <w:rPr>
                <w:rFonts w:ascii="Times New Roman" w:hAnsi="Times New Roman" w:cs="Times New Roman" w:eastAsia="Times New Roman" w:hint="default"/>
                <w:spacing w:val="-1"/>
                <w:w w:val="105"/>
              </w:rPr>
              <w:tab/>
            </w:r>
            <w:r>
              <w:rPr>
                <w:rFonts w:ascii="Times New Roman" w:hAnsi="Times New Roman" w:cs="Times New Roman" w:eastAsia="Times New Roman" w:hint="default"/>
                <w:w w:val="110"/>
              </w:rPr>
              <w:t>4</w:t>
            </w:r>
            <w:r>
              <w:rPr>
                <w:rFonts w:ascii="Times New Roman" w:hAnsi="Times New Roman" w:cs="Times New Roman" w:eastAsia="Times New Roman" w:hint="default"/>
              </w:rPr>
            </w:r>
          </w:hyperlink>
        </w:p>
        <w:p>
          <w:pPr>
            <w:pStyle w:val="TOC1"/>
            <w:tabs>
              <w:tab w:pos="7354" w:val="left" w:leader="dot"/>
            </w:tabs>
            <w:spacing w:line="240" w:lineRule="auto" w:before="169"/>
            <w:ind w:right="919"/>
            <w:jc w:val="left"/>
            <w:rPr>
              <w:rFonts w:ascii="Times New Roman" w:hAnsi="Times New Roman" w:cs="Times New Roman" w:eastAsia="Times New Roman" w:hint="default"/>
            </w:rPr>
          </w:pPr>
          <w:hyperlink w:history="true" w:anchor="_TOC_250007">
            <w:r>
              <w:rPr>
                <w:spacing w:val="-1"/>
                <w:w w:val="105"/>
              </w:rPr>
              <w:t>二、会计数据和业务数据摘要…</w:t>
            </w:r>
            <w:r>
              <w:rPr>
                <w:rFonts w:ascii="Times New Roman" w:hAnsi="Times New Roman" w:cs="Times New Roman" w:eastAsia="Times New Roman" w:hint="default"/>
                <w:spacing w:val="-1"/>
                <w:w w:val="105"/>
              </w:rPr>
              <w:tab/>
            </w:r>
            <w:r>
              <w:rPr>
                <w:rFonts w:ascii="Times New Roman" w:hAnsi="Times New Roman" w:cs="Times New Roman" w:eastAsia="Times New Roman" w:hint="default"/>
                <w:w w:val="110"/>
              </w:rPr>
              <w:t>5</w:t>
            </w:r>
            <w:r>
              <w:rPr>
                <w:rFonts w:ascii="Times New Roman" w:hAnsi="Times New Roman" w:cs="Times New Roman" w:eastAsia="Times New Roman" w:hint="default"/>
              </w:rPr>
            </w:r>
          </w:hyperlink>
        </w:p>
        <w:p>
          <w:pPr>
            <w:pStyle w:val="TOC1"/>
            <w:tabs>
              <w:tab w:pos="7354" w:val="left" w:leader="dot"/>
            </w:tabs>
            <w:spacing w:line="240" w:lineRule="auto"/>
            <w:ind w:right="919"/>
            <w:jc w:val="left"/>
            <w:rPr>
              <w:rFonts w:ascii="Times New Roman" w:hAnsi="Times New Roman" w:cs="Times New Roman" w:eastAsia="Times New Roman" w:hint="default"/>
            </w:rPr>
          </w:pPr>
          <w:hyperlink w:history="true" w:anchor="_TOC_250006">
            <w:r>
              <w:rPr>
                <w:spacing w:val="-1"/>
                <w:w w:val="105"/>
              </w:rPr>
              <w:t>三、股本变动及股东情况…</w:t>
            </w:r>
            <w:r>
              <w:rPr>
                <w:rFonts w:ascii="Times New Roman" w:hAnsi="Times New Roman" w:cs="Times New Roman" w:eastAsia="Times New Roman" w:hint="default"/>
                <w:spacing w:val="-1"/>
                <w:w w:val="105"/>
              </w:rPr>
              <w:tab/>
            </w:r>
            <w:r>
              <w:rPr>
                <w:rFonts w:ascii="Times New Roman" w:hAnsi="Times New Roman" w:cs="Times New Roman" w:eastAsia="Times New Roman" w:hint="default"/>
                <w:w w:val="110"/>
              </w:rPr>
              <w:t>7</w:t>
            </w:r>
            <w:r>
              <w:rPr>
                <w:rFonts w:ascii="Times New Roman" w:hAnsi="Times New Roman" w:cs="Times New Roman" w:eastAsia="Times New Roman" w:hint="default"/>
              </w:rPr>
            </w:r>
          </w:hyperlink>
        </w:p>
        <w:p>
          <w:pPr>
            <w:pStyle w:val="TOC1"/>
            <w:tabs>
              <w:tab w:pos="7354" w:val="left" w:leader="dot"/>
            </w:tabs>
            <w:spacing w:line="338" w:lineRule="auto"/>
            <w:ind w:right="919"/>
            <w:jc w:val="left"/>
            <w:rPr>
              <w:rFonts w:ascii="Times New Roman" w:hAnsi="Times New Roman" w:cs="Times New Roman" w:eastAsia="Times New Roman" w:hint="default"/>
            </w:rPr>
          </w:pPr>
          <w:r>
            <w:rPr>
              <w:spacing w:val="-2"/>
              <w:w w:val="105"/>
            </w:rPr>
            <w:t>四、董事、监事、高级管理人员和员工情况………</w:t>
          </w:r>
          <w:r>
            <w:rPr>
              <w:rFonts w:ascii="Times New Roman" w:hAnsi="Times New Roman" w:cs="Times New Roman" w:eastAsia="Times New Roman" w:hint="default"/>
              <w:spacing w:val="-2"/>
              <w:w w:val="105"/>
            </w:rPr>
            <w:t>11</w:t>
          </w:r>
          <w:r>
            <w:rPr>
              <w:rFonts w:ascii="Times New Roman" w:hAnsi="Times New Roman" w:cs="Times New Roman" w:eastAsia="Times New Roman" w:hint="default"/>
              <w:spacing w:val="39"/>
              <w:w w:val="105"/>
            </w:rPr>
            <w:t> </w:t>
          </w:r>
          <w:r>
            <w:rPr>
              <w:spacing w:val="-1"/>
              <w:w w:val="105"/>
            </w:rPr>
            <w:t>五、公司治理结构…</w:t>
          </w:r>
          <w:r>
            <w:rPr>
              <w:rFonts w:ascii="Times New Roman" w:hAnsi="Times New Roman" w:cs="Times New Roman" w:eastAsia="Times New Roman" w:hint="default"/>
              <w:spacing w:val="-1"/>
              <w:w w:val="105"/>
            </w:rPr>
            <w:tab/>
          </w:r>
          <w:r>
            <w:rPr>
              <w:rFonts w:ascii="Times New Roman" w:hAnsi="Times New Roman" w:cs="Times New Roman" w:eastAsia="Times New Roman" w:hint="default"/>
              <w:spacing w:val="-1"/>
              <w:w w:val="110"/>
            </w:rPr>
            <w:t>16</w:t>
          </w:r>
          <w:r>
            <w:rPr>
              <w:rFonts w:ascii="Times New Roman" w:hAnsi="Times New Roman" w:cs="Times New Roman" w:eastAsia="Times New Roman" w:hint="default"/>
            </w:rPr>
          </w:r>
        </w:p>
        <w:p>
          <w:pPr>
            <w:pStyle w:val="TOC1"/>
            <w:tabs>
              <w:tab w:pos="7354" w:val="left" w:leader="dot"/>
            </w:tabs>
            <w:spacing w:line="240" w:lineRule="auto" w:before="31"/>
            <w:ind w:right="822"/>
            <w:jc w:val="left"/>
            <w:rPr>
              <w:rFonts w:ascii="Times New Roman" w:hAnsi="Times New Roman" w:cs="Times New Roman" w:eastAsia="Times New Roman" w:hint="default"/>
            </w:rPr>
          </w:pPr>
          <w:hyperlink w:history="true" w:anchor="_TOC_250005">
            <w:r>
              <w:rPr>
                <w:spacing w:val="-1"/>
                <w:w w:val="105"/>
              </w:rPr>
              <w:t>六、股东大会情况简介…</w:t>
            </w:r>
            <w:r>
              <w:rPr>
                <w:rFonts w:ascii="Times New Roman" w:hAnsi="Times New Roman" w:cs="Times New Roman" w:eastAsia="Times New Roman" w:hint="default"/>
                <w:spacing w:val="-1"/>
                <w:w w:val="105"/>
              </w:rPr>
              <w:tab/>
            </w:r>
            <w:r>
              <w:rPr>
                <w:rFonts w:ascii="Times New Roman" w:hAnsi="Times New Roman" w:cs="Times New Roman" w:eastAsia="Times New Roman" w:hint="default"/>
                <w:spacing w:val="-1"/>
                <w:w w:val="110"/>
              </w:rPr>
              <w:t>22</w:t>
            </w:r>
            <w:r>
              <w:rPr>
                <w:rFonts w:ascii="Times New Roman" w:hAnsi="Times New Roman" w:cs="Times New Roman" w:eastAsia="Times New Roman" w:hint="default"/>
              </w:rPr>
            </w:r>
          </w:hyperlink>
        </w:p>
        <w:p>
          <w:pPr>
            <w:pStyle w:val="TOC1"/>
            <w:tabs>
              <w:tab w:pos="7354" w:val="left" w:leader="dot"/>
            </w:tabs>
            <w:spacing w:line="240" w:lineRule="auto"/>
            <w:ind w:right="822"/>
            <w:jc w:val="left"/>
            <w:rPr>
              <w:rFonts w:ascii="Times New Roman" w:hAnsi="Times New Roman" w:cs="Times New Roman" w:eastAsia="Times New Roman" w:hint="default"/>
            </w:rPr>
          </w:pPr>
          <w:hyperlink w:history="true" w:anchor="_TOC_250004">
            <w:r>
              <w:rPr>
                <w:spacing w:val="-1"/>
                <w:w w:val="105"/>
              </w:rPr>
              <w:t>七、董事会报告…</w:t>
            </w:r>
            <w:r>
              <w:rPr>
                <w:rFonts w:ascii="Times New Roman" w:hAnsi="Times New Roman" w:cs="Times New Roman" w:eastAsia="Times New Roman" w:hint="default"/>
                <w:spacing w:val="-1"/>
                <w:w w:val="105"/>
              </w:rPr>
              <w:tab/>
            </w:r>
            <w:r>
              <w:rPr>
                <w:rFonts w:ascii="Times New Roman" w:hAnsi="Times New Roman" w:cs="Times New Roman" w:eastAsia="Times New Roman" w:hint="default"/>
                <w:spacing w:val="-1"/>
                <w:w w:val="110"/>
              </w:rPr>
              <w:t>22</w:t>
            </w:r>
            <w:r>
              <w:rPr>
                <w:rFonts w:ascii="Times New Roman" w:hAnsi="Times New Roman" w:cs="Times New Roman" w:eastAsia="Times New Roman" w:hint="default"/>
              </w:rPr>
            </w:r>
          </w:hyperlink>
        </w:p>
        <w:p>
          <w:pPr>
            <w:pStyle w:val="TOC1"/>
            <w:tabs>
              <w:tab w:pos="7354" w:val="left" w:leader="dot"/>
            </w:tabs>
            <w:spacing w:line="240" w:lineRule="auto" w:before="169"/>
            <w:ind w:right="822"/>
            <w:jc w:val="left"/>
            <w:rPr>
              <w:rFonts w:ascii="Times New Roman" w:hAnsi="Times New Roman" w:cs="Times New Roman" w:eastAsia="Times New Roman" w:hint="default"/>
            </w:rPr>
          </w:pPr>
          <w:hyperlink w:history="true" w:anchor="_TOC_250003">
            <w:r>
              <w:rPr>
                <w:spacing w:val="-1"/>
                <w:w w:val="105"/>
              </w:rPr>
              <w:t>八、监事会报告…</w:t>
            </w:r>
            <w:r>
              <w:rPr>
                <w:rFonts w:ascii="Times New Roman" w:hAnsi="Times New Roman" w:cs="Times New Roman" w:eastAsia="Times New Roman" w:hint="default"/>
                <w:spacing w:val="-1"/>
                <w:w w:val="105"/>
              </w:rPr>
              <w:tab/>
            </w:r>
            <w:r>
              <w:rPr>
                <w:rFonts w:ascii="Times New Roman" w:hAnsi="Times New Roman" w:cs="Times New Roman" w:eastAsia="Times New Roman" w:hint="default"/>
                <w:spacing w:val="-1"/>
                <w:w w:val="110"/>
              </w:rPr>
              <w:t>31</w:t>
            </w:r>
            <w:r>
              <w:rPr>
                <w:rFonts w:ascii="Times New Roman" w:hAnsi="Times New Roman" w:cs="Times New Roman" w:eastAsia="Times New Roman" w:hint="default"/>
              </w:rPr>
            </w:r>
          </w:hyperlink>
        </w:p>
        <w:p>
          <w:pPr>
            <w:pStyle w:val="TOC1"/>
            <w:tabs>
              <w:tab w:pos="7354" w:val="left" w:leader="dot"/>
            </w:tabs>
            <w:spacing w:line="240" w:lineRule="auto"/>
            <w:ind w:right="822"/>
            <w:jc w:val="left"/>
            <w:rPr>
              <w:rFonts w:ascii="Times New Roman" w:hAnsi="Times New Roman" w:cs="Times New Roman" w:eastAsia="Times New Roman" w:hint="default"/>
            </w:rPr>
          </w:pPr>
          <w:hyperlink w:history="true" w:anchor="_TOC_250002">
            <w:r>
              <w:rPr>
                <w:spacing w:val="-1"/>
                <w:w w:val="105"/>
              </w:rPr>
              <w:t>九、重要事项…</w:t>
            </w:r>
            <w:r>
              <w:rPr>
                <w:rFonts w:ascii="Times New Roman" w:hAnsi="Times New Roman" w:cs="Times New Roman" w:eastAsia="Times New Roman" w:hint="default"/>
                <w:spacing w:val="-1"/>
                <w:w w:val="105"/>
              </w:rPr>
              <w:tab/>
            </w:r>
            <w:r>
              <w:rPr>
                <w:rFonts w:ascii="Times New Roman" w:hAnsi="Times New Roman" w:cs="Times New Roman" w:eastAsia="Times New Roman" w:hint="default"/>
                <w:spacing w:val="-1"/>
                <w:w w:val="110"/>
              </w:rPr>
              <w:t>33</w:t>
            </w:r>
            <w:r>
              <w:rPr>
                <w:rFonts w:ascii="Times New Roman" w:hAnsi="Times New Roman" w:cs="Times New Roman" w:eastAsia="Times New Roman" w:hint="default"/>
              </w:rPr>
            </w:r>
          </w:hyperlink>
        </w:p>
        <w:p>
          <w:pPr>
            <w:pStyle w:val="TOC1"/>
            <w:tabs>
              <w:tab w:pos="7354" w:val="left" w:leader="dot"/>
            </w:tabs>
            <w:spacing w:line="240" w:lineRule="auto"/>
            <w:ind w:right="822"/>
            <w:jc w:val="left"/>
            <w:rPr>
              <w:rFonts w:ascii="Times New Roman" w:hAnsi="Times New Roman" w:cs="Times New Roman" w:eastAsia="Times New Roman" w:hint="default"/>
            </w:rPr>
          </w:pPr>
          <w:hyperlink w:history="true" w:anchor="_TOC_250001">
            <w:r>
              <w:rPr>
                <w:spacing w:val="-1"/>
                <w:w w:val="105"/>
              </w:rPr>
              <w:t>十、财务会计报告…</w:t>
            </w:r>
            <w:r>
              <w:rPr>
                <w:rFonts w:ascii="Times New Roman" w:hAnsi="Times New Roman" w:cs="Times New Roman" w:eastAsia="Times New Roman" w:hint="default"/>
                <w:spacing w:val="-1"/>
                <w:w w:val="105"/>
              </w:rPr>
              <w:tab/>
            </w:r>
            <w:r>
              <w:rPr>
                <w:rFonts w:ascii="Times New Roman" w:hAnsi="Times New Roman" w:cs="Times New Roman" w:eastAsia="Times New Roman" w:hint="default"/>
                <w:spacing w:val="-1"/>
                <w:w w:val="110"/>
              </w:rPr>
              <w:t>39</w:t>
            </w:r>
            <w:r>
              <w:rPr>
                <w:rFonts w:ascii="Times New Roman" w:hAnsi="Times New Roman" w:cs="Times New Roman" w:eastAsia="Times New Roman" w:hint="default"/>
              </w:rPr>
            </w:r>
          </w:hyperlink>
        </w:p>
        <w:p>
          <w:pPr>
            <w:pStyle w:val="TOC1"/>
            <w:tabs>
              <w:tab w:pos="7354" w:val="left" w:leader="dot"/>
            </w:tabs>
            <w:spacing w:line="240" w:lineRule="auto" w:before="169"/>
            <w:ind w:right="822"/>
            <w:jc w:val="left"/>
            <w:rPr>
              <w:rFonts w:ascii="Times New Roman" w:hAnsi="Times New Roman" w:cs="Times New Roman" w:eastAsia="Times New Roman" w:hint="default"/>
            </w:rPr>
          </w:pPr>
          <w:hyperlink w:history="true" w:anchor="_TOC_250000">
            <w:r>
              <w:rPr>
                <w:spacing w:val="-1"/>
                <w:w w:val="105"/>
              </w:rPr>
              <w:t>十一、备查文件目录…</w:t>
            </w:r>
            <w:r>
              <w:rPr>
                <w:rFonts w:ascii="Times New Roman" w:hAnsi="Times New Roman" w:cs="Times New Roman" w:eastAsia="Times New Roman" w:hint="default"/>
                <w:spacing w:val="-1"/>
                <w:w w:val="105"/>
              </w:rPr>
              <w:tab/>
            </w:r>
            <w:r>
              <w:rPr>
                <w:rFonts w:ascii="Times New Roman" w:hAnsi="Times New Roman" w:cs="Times New Roman" w:eastAsia="Times New Roman" w:hint="default"/>
                <w:spacing w:val="-1"/>
                <w:w w:val="110"/>
              </w:rPr>
              <w:t>98</w:t>
            </w:r>
            <w:r>
              <w:rPr>
                <w:rFonts w:ascii="Times New Roman" w:hAnsi="Times New Roman" w:cs="Times New Roman" w:eastAsia="Times New Roman" w:hint="default"/>
              </w:rPr>
            </w:r>
          </w:hyperlink>
        </w:p>
      </w:sdtContent>
    </w:sdt>
    <w:p>
      <w:pPr>
        <w:spacing w:after="0" w:line="240" w:lineRule="auto"/>
        <w:jc w:val="left"/>
        <w:rPr>
          <w:rFonts w:ascii="Times New Roman" w:hAnsi="Times New Roman" w:cs="Times New Roman" w:eastAsia="Times New Roman" w:hint="default"/>
        </w:rPr>
        <w:sectPr>
          <w:pgSz w:w="11910" w:h="16840"/>
          <w:pgMar w:header="877" w:footer="982" w:top="1100" w:bottom="1180" w:left="1660" w:right="1640"/>
        </w:sectPr>
      </w:pPr>
    </w:p>
    <w:p>
      <w:pPr>
        <w:spacing w:line="240" w:lineRule="auto" w:before="7"/>
        <w:rPr>
          <w:rFonts w:ascii="Times New Roman" w:hAnsi="Times New Roman" w:cs="Times New Roman" w:eastAsia="Times New Roman" w:hint="default"/>
          <w:sz w:val="23"/>
          <w:szCs w:val="23"/>
        </w:rPr>
      </w:pPr>
    </w:p>
    <w:p>
      <w:pPr>
        <w:pStyle w:val="Heading1"/>
        <w:spacing w:line="240" w:lineRule="auto" w:before="0"/>
        <w:ind w:left="2793" w:right="919"/>
        <w:jc w:val="left"/>
      </w:pPr>
      <w:bookmarkStart w:name="_TOC_250008" w:id="1"/>
      <w:bookmarkEnd w:id="1"/>
      <w:r>
        <w:rPr/>
        <w:t>一、公司基本情况简介</w:t>
      </w:r>
    </w:p>
    <w:p>
      <w:pPr>
        <w:spacing w:before="116"/>
        <w:ind w:left="137" w:right="919" w:firstLine="0"/>
        <w:jc w:val="left"/>
        <w:rPr>
          <w:rFonts w:ascii="宋体" w:hAnsi="宋体" w:cs="宋体" w:eastAsia="宋体" w:hint="default"/>
          <w:sz w:val="24"/>
          <w:szCs w:val="24"/>
        </w:rPr>
      </w:pPr>
      <w:r>
        <w:rPr>
          <w:rFonts w:ascii="等线" w:hAnsi="等线" w:cs="等线" w:eastAsia="等线" w:hint="default"/>
          <w:b/>
          <w:bCs/>
          <w:sz w:val="24"/>
          <w:szCs w:val="24"/>
        </w:rPr>
        <w:t>（一）公司的法定中文名称：</w:t>
      </w:r>
      <w:r>
        <w:rPr>
          <w:rFonts w:ascii="宋体" w:hAnsi="宋体" w:cs="宋体" w:eastAsia="宋体" w:hint="default"/>
          <w:sz w:val="24"/>
          <w:szCs w:val="24"/>
        </w:rPr>
        <w:t>大连金牛股份有限公司</w:t>
      </w:r>
    </w:p>
    <w:p>
      <w:pPr>
        <w:pStyle w:val="Heading3"/>
        <w:spacing w:line="321" w:lineRule="auto" w:before="104"/>
        <w:ind w:left="860" w:right="3133" w:hanging="49"/>
        <w:jc w:val="center"/>
        <w:rPr>
          <w:rFonts w:ascii="Times New Roman" w:hAnsi="Times New Roman" w:cs="Times New Roman" w:eastAsia="Times New Roman" w:hint="default"/>
          <w:b w:val="0"/>
          <w:bCs w:val="0"/>
        </w:rPr>
      </w:pPr>
      <w:r>
        <w:rPr/>
        <w:t>中文缩写：</w:t>
      </w:r>
      <w:r>
        <w:rPr>
          <w:rFonts w:ascii="宋体" w:hAnsi="宋体" w:cs="宋体" w:eastAsia="宋体" w:hint="default"/>
          <w:b w:val="0"/>
          <w:bCs w:val="0"/>
        </w:rPr>
        <w:t>大连金牛</w:t>
      </w:r>
      <w:r>
        <w:rPr>
          <w:rFonts w:ascii="宋体" w:hAnsi="宋体" w:cs="宋体" w:eastAsia="宋体" w:hint="default"/>
          <w:b w:val="0"/>
          <w:bCs w:val="0"/>
          <w:spacing w:val="-1"/>
        </w:rPr>
        <w:t> </w:t>
      </w:r>
      <w:r>
        <w:rPr/>
        <w:t>公司的法定英文名称：</w:t>
      </w:r>
      <w:r>
        <w:rPr>
          <w:rFonts w:ascii="Times New Roman" w:hAnsi="Times New Roman" w:cs="Times New Roman" w:eastAsia="Times New Roman" w:hint="default"/>
        </w:rPr>
        <w:t>Dalian jinniu</w:t>
      </w:r>
      <w:r>
        <w:rPr>
          <w:rFonts w:ascii="Times New Roman" w:hAnsi="Times New Roman" w:cs="Times New Roman" w:eastAsia="Times New Roman" w:hint="default"/>
          <w:spacing w:val="-10"/>
        </w:rPr>
        <w:t> </w:t>
      </w:r>
      <w:r>
        <w:rPr>
          <w:rFonts w:ascii="Times New Roman" w:hAnsi="Times New Roman" w:cs="Times New Roman" w:eastAsia="Times New Roman" w:hint="default"/>
        </w:rPr>
        <w:t>Co.,Ltd</w:t>
      </w:r>
      <w:r>
        <w:rPr>
          <w:rFonts w:ascii="Times New Roman" w:hAnsi="Times New Roman" w:cs="Times New Roman" w:eastAsia="Times New Roman" w:hint="default"/>
          <w:b w:val="0"/>
          <w:bCs w:val="0"/>
        </w:rPr>
      </w:r>
    </w:p>
    <w:p>
      <w:pPr>
        <w:spacing w:before="11"/>
        <w:ind w:left="137" w:right="919" w:firstLine="0"/>
        <w:jc w:val="left"/>
        <w:rPr>
          <w:rFonts w:ascii="宋体" w:hAnsi="宋体" w:cs="宋体" w:eastAsia="宋体" w:hint="default"/>
          <w:sz w:val="24"/>
          <w:szCs w:val="24"/>
        </w:rPr>
      </w:pPr>
      <w:r>
        <w:rPr>
          <w:rFonts w:ascii="等线" w:hAnsi="等线" w:cs="等线" w:eastAsia="等线" w:hint="default"/>
          <w:b/>
          <w:bCs/>
          <w:sz w:val="24"/>
          <w:szCs w:val="24"/>
        </w:rPr>
        <w:t>（二）公司法定代表人：</w:t>
      </w:r>
      <w:r>
        <w:rPr>
          <w:rFonts w:ascii="宋体" w:hAnsi="宋体" w:cs="宋体" w:eastAsia="宋体" w:hint="default"/>
          <w:sz w:val="24"/>
          <w:szCs w:val="24"/>
        </w:rPr>
        <w:t>赵明远</w:t>
      </w:r>
    </w:p>
    <w:p>
      <w:pPr>
        <w:spacing w:line="321" w:lineRule="auto" w:before="104"/>
        <w:ind w:left="859" w:right="4375" w:hanging="723"/>
        <w:jc w:val="left"/>
        <w:rPr>
          <w:rFonts w:ascii="Times New Roman" w:hAnsi="Times New Roman" w:cs="Times New Roman" w:eastAsia="Times New Roman" w:hint="default"/>
          <w:sz w:val="24"/>
          <w:szCs w:val="24"/>
        </w:rPr>
      </w:pPr>
      <w:r>
        <w:rPr>
          <w:rFonts w:ascii="等线" w:hAnsi="等线" w:cs="等线" w:eastAsia="等线" w:hint="default"/>
          <w:b/>
          <w:bCs/>
          <w:sz w:val="24"/>
          <w:szCs w:val="24"/>
        </w:rPr>
        <w:t>（三）公司董事会秘书</w:t>
      </w:r>
      <w:r>
        <w:rPr>
          <w:rFonts w:ascii="宋体" w:hAnsi="宋体" w:cs="宋体" w:eastAsia="宋体" w:hint="default"/>
          <w:sz w:val="24"/>
          <w:szCs w:val="24"/>
        </w:rPr>
        <w:t>：刘月鹏（代）</w:t>
      </w:r>
      <w:r>
        <w:rPr>
          <w:rFonts w:ascii="宋体" w:hAnsi="宋体" w:cs="宋体" w:eastAsia="宋体" w:hint="default"/>
          <w:spacing w:val="-113"/>
          <w:sz w:val="24"/>
          <w:szCs w:val="24"/>
        </w:rPr>
        <w:t> </w:t>
      </w:r>
      <w:r>
        <w:rPr>
          <w:rFonts w:ascii="等线" w:hAnsi="等线" w:cs="等线" w:eastAsia="等线" w:hint="default"/>
          <w:b/>
          <w:bCs/>
          <w:sz w:val="24"/>
          <w:szCs w:val="24"/>
        </w:rPr>
        <w:t>联系电话：</w:t>
      </w:r>
      <w:r>
        <w:rPr>
          <w:rFonts w:ascii="Times New Roman" w:hAnsi="Times New Roman" w:cs="Times New Roman" w:eastAsia="Times New Roman" w:hint="default"/>
          <w:sz w:val="24"/>
          <w:szCs w:val="24"/>
        </w:rPr>
        <w:t>0411-86672112-3010</w:t>
      </w:r>
    </w:p>
    <w:p>
      <w:pPr>
        <w:tabs>
          <w:tab w:pos="1578" w:val="left" w:leader="none"/>
        </w:tabs>
        <w:spacing w:line="316" w:lineRule="auto" w:before="11"/>
        <w:ind w:left="857" w:right="2557" w:firstLine="2"/>
        <w:jc w:val="left"/>
        <w:rPr>
          <w:rFonts w:ascii="Times New Roman" w:hAnsi="Times New Roman" w:cs="Times New Roman" w:eastAsia="Times New Roman" w:hint="default"/>
          <w:sz w:val="24"/>
          <w:szCs w:val="24"/>
        </w:rPr>
      </w:pPr>
      <w:r>
        <w:rPr>
          <w:rFonts w:ascii="等线" w:hAnsi="等线" w:cs="等线" w:eastAsia="等线" w:hint="default"/>
          <w:b/>
          <w:bCs/>
          <w:sz w:val="24"/>
          <w:szCs w:val="24"/>
        </w:rPr>
        <w:t>联系地址：</w:t>
      </w:r>
      <w:r>
        <w:rPr>
          <w:rFonts w:ascii="宋体" w:hAnsi="宋体" w:cs="宋体" w:eastAsia="宋体" w:hint="default"/>
          <w:sz w:val="24"/>
          <w:szCs w:val="24"/>
        </w:rPr>
        <w:t>大连市甘井子区工兴路</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4 </w:t>
      </w:r>
      <w:r>
        <w:rPr>
          <w:rFonts w:ascii="宋体" w:hAnsi="宋体" w:cs="宋体" w:eastAsia="宋体" w:hint="default"/>
          <w:sz w:val="24"/>
          <w:szCs w:val="24"/>
        </w:rPr>
        <w:t>号 </w:t>
      </w:r>
      <w:r>
        <w:rPr>
          <w:rFonts w:ascii="等线" w:hAnsi="等线" w:cs="等线" w:eastAsia="等线" w:hint="default"/>
          <w:b/>
          <w:bCs/>
          <w:sz w:val="24"/>
          <w:szCs w:val="24"/>
        </w:rPr>
        <w:t>董秘授权代表：</w:t>
      </w:r>
      <w:r>
        <w:rPr>
          <w:rFonts w:ascii="宋体" w:hAnsi="宋体" w:cs="宋体" w:eastAsia="宋体" w:hint="default"/>
          <w:sz w:val="24"/>
          <w:szCs w:val="24"/>
        </w:rPr>
        <w:t>王永杰</w:t>
      </w:r>
      <w:r>
        <w:rPr>
          <w:rFonts w:ascii="宋体" w:hAnsi="宋体" w:cs="宋体" w:eastAsia="宋体" w:hint="default"/>
          <w:spacing w:val="-114"/>
          <w:sz w:val="24"/>
          <w:szCs w:val="24"/>
        </w:rPr>
        <w:t> </w:t>
      </w:r>
      <w:r>
        <w:rPr>
          <w:rFonts w:ascii="等线" w:hAnsi="等线" w:cs="等线" w:eastAsia="等线" w:hint="default"/>
          <w:b/>
          <w:bCs/>
          <w:sz w:val="24"/>
          <w:szCs w:val="24"/>
        </w:rPr>
        <w:t>联系地址：</w:t>
      </w:r>
      <w:r>
        <w:rPr>
          <w:rFonts w:ascii="宋体" w:hAnsi="宋体" w:cs="宋体" w:eastAsia="宋体" w:hint="default"/>
          <w:sz w:val="24"/>
          <w:szCs w:val="24"/>
        </w:rPr>
        <w:t>大连市甘井子区工兴路</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4 </w:t>
      </w:r>
      <w:r>
        <w:rPr>
          <w:rFonts w:ascii="宋体" w:hAnsi="宋体" w:cs="宋体" w:eastAsia="宋体" w:hint="default"/>
          <w:sz w:val="24"/>
          <w:szCs w:val="24"/>
        </w:rPr>
        <w:t>号</w:t>
      </w:r>
      <w:r>
        <w:rPr>
          <w:rFonts w:ascii="宋体" w:hAnsi="宋体" w:cs="宋体" w:eastAsia="宋体" w:hint="default"/>
          <w:spacing w:val="-117"/>
          <w:sz w:val="24"/>
          <w:szCs w:val="24"/>
        </w:rPr>
        <w:t> </w:t>
      </w:r>
      <w:r>
        <w:rPr>
          <w:rFonts w:ascii="等线" w:hAnsi="等线" w:cs="等线" w:eastAsia="等线" w:hint="default"/>
          <w:b/>
          <w:bCs/>
          <w:spacing w:val="-1"/>
          <w:sz w:val="24"/>
          <w:szCs w:val="24"/>
        </w:rPr>
        <w:t>联系电话：</w:t>
      </w:r>
      <w:r>
        <w:rPr>
          <w:rFonts w:ascii="Times New Roman" w:hAnsi="Times New Roman" w:cs="Times New Roman" w:eastAsia="Times New Roman" w:hint="default"/>
          <w:spacing w:val="-1"/>
          <w:sz w:val="24"/>
          <w:szCs w:val="24"/>
        </w:rPr>
        <w:t>0411</w:t>
      </w:r>
      <w:r>
        <w:rPr>
          <w:rFonts w:ascii="Times New Roman" w:hAnsi="Times New Roman" w:cs="Times New Roman" w:eastAsia="Times New Roman" w:hint="default"/>
          <w:b/>
          <w:bCs/>
          <w:spacing w:val="-1"/>
          <w:sz w:val="24"/>
          <w:szCs w:val="24"/>
        </w:rPr>
        <w:t>-</w:t>
      </w:r>
      <w:r>
        <w:rPr>
          <w:rFonts w:ascii="Times New Roman" w:hAnsi="Times New Roman" w:cs="Times New Roman" w:eastAsia="Times New Roman" w:hint="default"/>
          <w:spacing w:val="-1"/>
          <w:sz w:val="24"/>
          <w:szCs w:val="24"/>
        </w:rPr>
        <w:t>86676868</w:t>
      </w:r>
      <w:r>
        <w:rPr>
          <w:rFonts w:ascii="宋体" w:hAnsi="宋体" w:cs="宋体" w:eastAsia="宋体" w:hint="default"/>
          <w:spacing w:val="-1"/>
          <w:sz w:val="24"/>
          <w:szCs w:val="24"/>
        </w:rPr>
        <w:t>、</w:t>
      </w:r>
      <w:r>
        <w:rPr>
          <w:rFonts w:ascii="Times New Roman" w:hAnsi="Times New Roman" w:cs="Times New Roman" w:eastAsia="Times New Roman" w:hint="default"/>
          <w:spacing w:val="-1"/>
          <w:sz w:val="24"/>
          <w:szCs w:val="24"/>
        </w:rPr>
        <w:t>86672112-2198</w:t>
      </w:r>
      <w:r>
        <w:rPr>
          <w:rFonts w:ascii="宋体" w:hAnsi="宋体" w:cs="宋体" w:eastAsia="宋体" w:hint="default"/>
          <w:spacing w:val="-1"/>
          <w:sz w:val="24"/>
          <w:szCs w:val="24"/>
        </w:rPr>
        <w:t>、</w:t>
      </w:r>
      <w:r>
        <w:rPr>
          <w:rFonts w:ascii="Times New Roman" w:hAnsi="Times New Roman" w:cs="Times New Roman" w:eastAsia="Times New Roman" w:hint="default"/>
          <w:spacing w:val="-1"/>
          <w:sz w:val="24"/>
          <w:szCs w:val="24"/>
        </w:rPr>
        <w:t>2188</w:t>
      </w:r>
      <w:r>
        <w:rPr>
          <w:rFonts w:ascii="Times New Roman" w:hAnsi="Times New Roman" w:cs="Times New Roman" w:eastAsia="Times New Roman" w:hint="default"/>
          <w:spacing w:val="-48"/>
          <w:sz w:val="24"/>
          <w:szCs w:val="24"/>
        </w:rPr>
        <w:t> </w:t>
      </w:r>
      <w:r>
        <w:rPr>
          <w:rFonts w:ascii="等线" w:hAnsi="等线" w:cs="等线" w:eastAsia="等线" w:hint="default"/>
          <w:b/>
          <w:bCs/>
          <w:sz w:val="24"/>
          <w:szCs w:val="24"/>
        </w:rPr>
        <w:t>传</w:t>
        <w:tab/>
        <w:t>真：</w:t>
      </w:r>
      <w:r>
        <w:rPr>
          <w:rFonts w:ascii="Times New Roman" w:hAnsi="Times New Roman" w:cs="Times New Roman" w:eastAsia="Times New Roman" w:hint="default"/>
          <w:sz w:val="24"/>
          <w:szCs w:val="24"/>
        </w:rPr>
        <w:t>0411-86678899</w:t>
      </w:r>
    </w:p>
    <w:p>
      <w:pPr>
        <w:spacing w:before="27"/>
        <w:ind w:left="860" w:right="919" w:firstLine="0"/>
        <w:jc w:val="left"/>
        <w:rPr>
          <w:rFonts w:ascii="Times New Roman" w:hAnsi="Times New Roman" w:cs="Times New Roman" w:eastAsia="Times New Roman" w:hint="default"/>
          <w:sz w:val="24"/>
          <w:szCs w:val="24"/>
        </w:rPr>
      </w:pPr>
      <w:r>
        <w:rPr>
          <w:rFonts w:ascii="等线" w:hAnsi="等线" w:cs="等线" w:eastAsia="等线" w:hint="default"/>
          <w:b/>
          <w:bCs/>
          <w:sz w:val="24"/>
          <w:szCs w:val="24"/>
        </w:rPr>
        <w:t>电子信箱：</w:t>
      </w:r>
      <w:hyperlink r:id="rId8">
        <w:r>
          <w:rPr>
            <w:rFonts w:ascii="Times New Roman" w:hAnsi="Times New Roman" w:cs="Times New Roman" w:eastAsia="Times New Roman" w:hint="default"/>
            <w:sz w:val="24"/>
            <w:szCs w:val="24"/>
          </w:rPr>
          <w:t>dljn000961@163.com</w:t>
        </w:r>
      </w:hyperlink>
    </w:p>
    <w:p>
      <w:pPr>
        <w:spacing w:before="103"/>
        <w:ind w:left="137" w:right="919" w:firstLine="0"/>
        <w:jc w:val="left"/>
        <w:rPr>
          <w:rFonts w:ascii="宋体" w:hAnsi="宋体" w:cs="宋体" w:eastAsia="宋体" w:hint="default"/>
          <w:sz w:val="24"/>
          <w:szCs w:val="24"/>
        </w:rPr>
      </w:pPr>
      <w:r>
        <w:rPr>
          <w:rFonts w:ascii="等线" w:hAnsi="等线" w:cs="等线" w:eastAsia="等线" w:hint="default"/>
          <w:b/>
          <w:bCs/>
          <w:sz w:val="24"/>
          <w:szCs w:val="24"/>
        </w:rPr>
        <w:t>（四）公司注册地址：</w:t>
      </w:r>
      <w:r>
        <w:rPr>
          <w:rFonts w:ascii="宋体" w:hAnsi="宋体" w:cs="宋体" w:eastAsia="宋体" w:hint="default"/>
          <w:sz w:val="24"/>
          <w:szCs w:val="24"/>
        </w:rPr>
        <w:t>辽宁省大连市甘井子区工兴路</w:t>
      </w:r>
      <w:r>
        <w:rPr>
          <w:rFonts w:ascii="宋体" w:hAnsi="宋体" w:cs="宋体" w:eastAsia="宋体" w:hint="default"/>
          <w:spacing w:val="-56"/>
          <w:sz w:val="24"/>
          <w:szCs w:val="24"/>
        </w:rPr>
        <w:t> </w:t>
      </w:r>
      <w:r>
        <w:rPr>
          <w:rFonts w:ascii="Times New Roman" w:hAnsi="Times New Roman" w:cs="Times New Roman" w:eastAsia="Times New Roman" w:hint="default"/>
          <w:sz w:val="24"/>
          <w:szCs w:val="24"/>
        </w:rPr>
        <w:t>4</w:t>
      </w:r>
      <w:r>
        <w:rPr>
          <w:rFonts w:ascii="Times New Roman" w:hAnsi="Times New Roman" w:cs="Times New Roman" w:eastAsia="Times New Roman" w:hint="default"/>
          <w:spacing w:val="4"/>
          <w:sz w:val="24"/>
          <w:szCs w:val="24"/>
        </w:rPr>
        <w:t> </w:t>
      </w:r>
      <w:r>
        <w:rPr>
          <w:rFonts w:ascii="宋体" w:hAnsi="宋体" w:cs="宋体" w:eastAsia="宋体" w:hint="default"/>
          <w:sz w:val="24"/>
          <w:szCs w:val="24"/>
        </w:rPr>
        <w:t>号</w:t>
      </w:r>
    </w:p>
    <w:p>
      <w:pPr>
        <w:spacing w:line="321" w:lineRule="auto" w:before="104"/>
        <w:ind w:left="860" w:right="2922" w:firstLine="0"/>
        <w:jc w:val="left"/>
        <w:rPr>
          <w:rFonts w:ascii="Times New Roman" w:hAnsi="Times New Roman" w:cs="Times New Roman" w:eastAsia="Times New Roman" w:hint="default"/>
          <w:sz w:val="24"/>
          <w:szCs w:val="24"/>
        </w:rPr>
      </w:pPr>
      <w:r>
        <w:rPr>
          <w:rFonts w:ascii="等线" w:hAnsi="等线" w:cs="等线" w:eastAsia="等线" w:hint="default"/>
          <w:b/>
          <w:bCs/>
          <w:sz w:val="24"/>
          <w:szCs w:val="24"/>
        </w:rPr>
        <w:t>办公地址：</w:t>
      </w:r>
      <w:r>
        <w:rPr>
          <w:rFonts w:ascii="宋体" w:hAnsi="宋体" w:cs="宋体" w:eastAsia="宋体" w:hint="default"/>
          <w:sz w:val="24"/>
          <w:szCs w:val="24"/>
        </w:rPr>
        <w:t>辽宁省大连市甘井子区工兴路</w:t>
      </w:r>
      <w:r>
        <w:rPr>
          <w:rFonts w:ascii="宋体" w:hAnsi="宋体" w:cs="宋体" w:eastAsia="宋体" w:hint="default"/>
          <w:spacing w:val="-59"/>
          <w:sz w:val="24"/>
          <w:szCs w:val="24"/>
        </w:rPr>
        <w:t> </w:t>
      </w:r>
      <w:r>
        <w:rPr>
          <w:rFonts w:ascii="Times New Roman" w:hAnsi="Times New Roman" w:cs="Times New Roman" w:eastAsia="Times New Roman" w:hint="default"/>
          <w:sz w:val="24"/>
          <w:szCs w:val="24"/>
        </w:rPr>
        <w:t>4</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号 </w:t>
      </w:r>
      <w:r>
        <w:rPr>
          <w:rFonts w:ascii="等线" w:hAnsi="等线" w:cs="等线" w:eastAsia="等线" w:hint="default"/>
          <w:b/>
          <w:bCs/>
          <w:sz w:val="24"/>
          <w:szCs w:val="24"/>
        </w:rPr>
        <w:t>邮政编码：</w:t>
      </w:r>
      <w:r>
        <w:rPr>
          <w:rFonts w:ascii="Times New Roman" w:hAnsi="Times New Roman" w:cs="Times New Roman" w:eastAsia="Times New Roman" w:hint="default"/>
          <w:sz w:val="24"/>
          <w:szCs w:val="24"/>
        </w:rPr>
        <w:t>116031</w:t>
      </w:r>
    </w:p>
    <w:p>
      <w:pPr>
        <w:pStyle w:val="BodyText"/>
        <w:tabs>
          <w:tab w:pos="1581" w:val="left" w:leader="none"/>
        </w:tabs>
        <w:spacing w:line="240" w:lineRule="auto" w:before="20"/>
        <w:ind w:left="860" w:right="919"/>
        <w:jc w:val="left"/>
        <w:rPr>
          <w:rFonts w:ascii="Times New Roman" w:hAnsi="Times New Roman" w:cs="Times New Roman" w:eastAsia="Times New Roman" w:hint="default"/>
        </w:rPr>
      </w:pPr>
      <w:r>
        <w:rPr>
          <w:rFonts w:ascii="等线" w:hAnsi="等线" w:cs="等线" w:eastAsia="等线" w:hint="default"/>
          <w:b/>
          <w:bCs/>
        </w:rPr>
        <w:t>网</w:t>
        <w:tab/>
        <w:t>址：</w:t>
      </w:r>
      <w:r>
        <w:rPr>
          <w:rFonts w:ascii="Times New Roman" w:hAnsi="Times New Roman" w:cs="Times New Roman" w:eastAsia="Times New Roman" w:hint="default"/>
        </w:rPr>
      </w:r>
      <w:hyperlink r:id="rId9">
        <w:r>
          <w:rPr>
            <w:rFonts w:ascii="Times New Roman" w:hAnsi="Times New Roman" w:cs="Times New Roman" w:eastAsia="Times New Roman" w:hint="default"/>
            <w:u w:val="single" w:color="000000"/>
          </w:rPr>
          <w:t>http://www.dljn.com</w:t>
        </w:r>
        <w:r>
          <w:rPr>
            <w:rFonts w:ascii="Times New Roman" w:hAnsi="Times New Roman" w:cs="Times New Roman" w:eastAsia="Times New Roman" w:hint="default"/>
          </w:rPr>
        </w:r>
      </w:hyperlink>
    </w:p>
    <w:p>
      <w:pPr>
        <w:spacing w:line="321" w:lineRule="auto" w:before="104"/>
        <w:ind w:left="858" w:right="919" w:hanging="722"/>
        <w:jc w:val="left"/>
        <w:rPr>
          <w:rFonts w:ascii="等线" w:hAnsi="等线" w:cs="等线" w:eastAsia="等线" w:hint="default"/>
          <w:sz w:val="24"/>
          <w:szCs w:val="24"/>
        </w:rPr>
      </w:pPr>
      <w:r>
        <w:rPr>
          <w:rFonts w:ascii="等线" w:hAnsi="等线" w:cs="等线" w:eastAsia="等线" w:hint="default"/>
          <w:b/>
          <w:bCs/>
          <w:spacing w:val="-13"/>
          <w:sz w:val="24"/>
          <w:szCs w:val="24"/>
        </w:rPr>
        <w:t>（五）公司选定的信息披露报纸：</w:t>
      </w:r>
      <w:r>
        <w:rPr>
          <w:rFonts w:ascii="宋体" w:hAnsi="宋体" w:cs="宋体" w:eastAsia="宋体" w:hint="default"/>
          <w:spacing w:val="-13"/>
          <w:sz w:val="24"/>
          <w:szCs w:val="24"/>
        </w:rPr>
        <w:t>《中国证券报》、《证券时报》</w:t>
      </w:r>
      <w:r>
        <w:rPr>
          <w:rFonts w:ascii="宋体" w:hAnsi="宋体" w:cs="宋体" w:eastAsia="宋体" w:hint="default"/>
          <w:spacing w:val="-103"/>
          <w:sz w:val="24"/>
          <w:szCs w:val="24"/>
        </w:rPr>
        <w:t> </w:t>
      </w:r>
      <w:r>
        <w:rPr>
          <w:rFonts w:ascii="宋体" w:hAnsi="宋体" w:cs="宋体" w:eastAsia="宋体" w:hint="default"/>
          <w:spacing w:val="-103"/>
          <w:sz w:val="24"/>
          <w:szCs w:val="24"/>
        </w:rPr>
      </w:r>
      <w:r>
        <w:rPr>
          <w:rFonts w:ascii="等线" w:hAnsi="等线" w:cs="等线" w:eastAsia="等线" w:hint="default"/>
          <w:b/>
          <w:bCs/>
          <w:sz w:val="24"/>
          <w:szCs w:val="24"/>
        </w:rPr>
        <w:t>登载公司年度报告的中国证监会指定国际互联网址：</w:t>
      </w:r>
      <w:r>
        <w:rPr>
          <w:rFonts w:ascii="等线" w:hAnsi="等线" w:cs="等线" w:eastAsia="等线" w:hint="default"/>
          <w:sz w:val="24"/>
          <w:szCs w:val="24"/>
        </w:rPr>
      </w:r>
    </w:p>
    <w:p>
      <w:pPr>
        <w:pStyle w:val="BodyText"/>
        <w:spacing w:line="240" w:lineRule="auto" w:before="74"/>
        <w:ind w:left="4337" w:right="919"/>
        <w:jc w:val="left"/>
        <w:rPr>
          <w:rFonts w:ascii="Times New Roman" w:hAnsi="Times New Roman" w:cs="Times New Roman" w:eastAsia="Times New Roman" w:hint="default"/>
        </w:rPr>
      </w:pPr>
      <w:r>
        <w:rPr>
          <w:rFonts w:ascii="Times New Roman"/>
          <w:w w:val="99"/>
        </w:rPr>
      </w:r>
      <w:hyperlink r:id="rId10">
        <w:r>
          <w:rPr>
            <w:rFonts w:ascii="Times New Roman"/>
            <w:u w:val="single" w:color="000000"/>
          </w:rPr>
          <w:t>http://www.cninfo.com.c</w:t>
        </w:r>
        <w:r>
          <w:rPr>
            <w:rFonts w:ascii="Times New Roman"/>
          </w:rPr>
        </w:r>
      </w:hyperlink>
      <w:r>
        <w:rPr>
          <w:rFonts w:ascii="Times New Roman"/>
        </w:rPr>
        <w:t>n</w:t>
      </w:r>
    </w:p>
    <w:p>
      <w:pPr>
        <w:spacing w:before="108"/>
        <w:ind w:left="859" w:right="919" w:firstLine="0"/>
        <w:jc w:val="left"/>
        <w:rPr>
          <w:rFonts w:ascii="宋体" w:hAnsi="宋体" w:cs="宋体" w:eastAsia="宋体" w:hint="default"/>
          <w:sz w:val="24"/>
          <w:szCs w:val="24"/>
        </w:rPr>
      </w:pPr>
      <w:r>
        <w:rPr>
          <w:rFonts w:ascii="等线" w:hAnsi="等线" w:cs="等线" w:eastAsia="等线" w:hint="default"/>
          <w:b/>
          <w:bCs/>
          <w:sz w:val="24"/>
          <w:szCs w:val="24"/>
        </w:rPr>
        <w:t>公司年度报告备置地：</w:t>
      </w:r>
      <w:r>
        <w:rPr>
          <w:rFonts w:ascii="宋体" w:hAnsi="宋体" w:cs="宋体" w:eastAsia="宋体" w:hint="default"/>
          <w:sz w:val="24"/>
          <w:szCs w:val="24"/>
        </w:rPr>
        <w:t>大连金牛股份有限公司财务部证券科</w:t>
      </w:r>
    </w:p>
    <w:p>
      <w:pPr>
        <w:spacing w:line="316" w:lineRule="auto" w:before="104"/>
        <w:ind w:left="859" w:right="4128" w:hanging="723"/>
        <w:jc w:val="left"/>
        <w:rPr>
          <w:rFonts w:ascii="Times New Roman" w:hAnsi="Times New Roman" w:cs="Times New Roman" w:eastAsia="Times New Roman" w:hint="default"/>
          <w:sz w:val="24"/>
          <w:szCs w:val="24"/>
        </w:rPr>
      </w:pPr>
      <w:r>
        <w:rPr>
          <w:rFonts w:ascii="等线" w:hAnsi="等线" w:cs="等线" w:eastAsia="等线" w:hint="default"/>
          <w:b/>
          <w:bCs/>
          <w:sz w:val="24"/>
          <w:szCs w:val="24"/>
        </w:rPr>
        <w:t>（六）公司股票上市地：</w:t>
      </w:r>
      <w:r>
        <w:rPr>
          <w:rFonts w:ascii="宋体" w:hAnsi="宋体" w:cs="宋体" w:eastAsia="宋体" w:hint="default"/>
          <w:sz w:val="24"/>
          <w:szCs w:val="24"/>
        </w:rPr>
        <w:t>深圳证券交易所 </w:t>
      </w:r>
      <w:r>
        <w:rPr>
          <w:rFonts w:ascii="等线" w:hAnsi="等线" w:cs="等线" w:eastAsia="等线" w:hint="default"/>
          <w:b/>
          <w:bCs/>
          <w:sz w:val="24"/>
          <w:szCs w:val="24"/>
        </w:rPr>
        <w:t>股票简称：</w:t>
      </w:r>
      <w:r>
        <w:rPr>
          <w:rFonts w:ascii="宋体" w:hAnsi="宋体" w:cs="宋体" w:eastAsia="宋体" w:hint="default"/>
          <w:sz w:val="24"/>
          <w:szCs w:val="24"/>
        </w:rPr>
        <w:t>大连金牛 </w:t>
      </w:r>
      <w:r>
        <w:rPr>
          <w:rFonts w:ascii="等线" w:hAnsi="等线" w:cs="等线" w:eastAsia="等线" w:hint="default"/>
          <w:b/>
          <w:bCs/>
          <w:sz w:val="24"/>
          <w:szCs w:val="24"/>
        </w:rPr>
        <w:t>股票代码：</w:t>
      </w:r>
      <w:r>
        <w:rPr>
          <w:rFonts w:ascii="Times New Roman" w:hAnsi="Times New Roman" w:cs="Times New Roman" w:eastAsia="Times New Roman" w:hint="default"/>
          <w:sz w:val="24"/>
          <w:szCs w:val="24"/>
        </w:rPr>
        <w:t>000961</w:t>
      </w:r>
    </w:p>
    <w:p>
      <w:pPr>
        <w:spacing w:line="316" w:lineRule="auto" w:before="27"/>
        <w:ind w:left="859" w:right="3225" w:hanging="723"/>
        <w:jc w:val="left"/>
        <w:rPr>
          <w:rFonts w:ascii="宋体" w:hAnsi="宋体" w:cs="宋体" w:eastAsia="宋体" w:hint="default"/>
          <w:sz w:val="24"/>
          <w:szCs w:val="24"/>
        </w:rPr>
      </w:pPr>
      <w:r>
        <w:rPr>
          <w:rFonts w:ascii="等线" w:hAnsi="等线" w:cs="等线" w:eastAsia="等线" w:hint="default"/>
          <w:b/>
          <w:bCs/>
          <w:sz w:val="24"/>
          <w:szCs w:val="24"/>
        </w:rPr>
        <w:t>（七）其他有关资料：</w:t>
      </w:r>
      <w:r>
        <w:rPr>
          <w:rFonts w:ascii="等线" w:hAnsi="等线" w:cs="等线" w:eastAsia="等线" w:hint="default"/>
          <w:b/>
          <w:bCs/>
          <w:spacing w:val="-56"/>
          <w:sz w:val="24"/>
          <w:szCs w:val="24"/>
        </w:rPr>
        <w:t> </w:t>
      </w:r>
      <w:r>
        <w:rPr>
          <w:rFonts w:ascii="等线" w:hAnsi="等线" w:cs="等线" w:eastAsia="等线" w:hint="default"/>
          <w:b/>
          <w:bCs/>
          <w:sz w:val="24"/>
          <w:szCs w:val="24"/>
        </w:rPr>
        <w:t>公司变更注册登记日期：</w:t>
      </w:r>
      <w:r>
        <w:rPr>
          <w:rFonts w:ascii="Times New Roman" w:hAnsi="Times New Roman" w:cs="Times New Roman" w:eastAsia="Times New Roman" w:hint="default"/>
          <w:sz w:val="24"/>
          <w:szCs w:val="24"/>
        </w:rPr>
        <w:t>2002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4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12 </w:t>
      </w:r>
      <w:r>
        <w:rPr>
          <w:rFonts w:ascii="宋体" w:hAnsi="宋体" w:cs="宋体" w:eastAsia="宋体" w:hint="default"/>
          <w:sz w:val="24"/>
          <w:szCs w:val="24"/>
        </w:rPr>
        <w:t>日</w:t>
      </w:r>
    </w:p>
    <w:p>
      <w:pPr>
        <w:spacing w:line="316" w:lineRule="auto" w:before="18"/>
        <w:ind w:left="857" w:right="822" w:firstLine="2"/>
        <w:jc w:val="left"/>
        <w:rPr>
          <w:rFonts w:ascii="等线" w:hAnsi="等线" w:cs="等线" w:eastAsia="等线" w:hint="default"/>
          <w:sz w:val="24"/>
          <w:szCs w:val="24"/>
        </w:rPr>
      </w:pPr>
      <w:r>
        <w:rPr>
          <w:rFonts w:ascii="等线" w:hAnsi="等线" w:cs="等线" w:eastAsia="等线" w:hint="default"/>
          <w:b/>
          <w:bCs/>
          <w:sz w:val="24"/>
          <w:szCs w:val="24"/>
        </w:rPr>
        <w:t>公司变更注册登记地点：</w:t>
      </w:r>
      <w:r>
        <w:rPr>
          <w:rFonts w:ascii="宋体" w:hAnsi="宋体" w:cs="宋体" w:eastAsia="宋体" w:hint="default"/>
          <w:sz w:val="24"/>
          <w:szCs w:val="24"/>
        </w:rPr>
        <w:t>大连市工商行政管理局 </w:t>
      </w:r>
      <w:r>
        <w:rPr>
          <w:rFonts w:ascii="等线" w:hAnsi="等线" w:cs="等线" w:eastAsia="等线" w:hint="default"/>
          <w:b/>
          <w:bCs/>
          <w:spacing w:val="-4"/>
          <w:sz w:val="24"/>
          <w:szCs w:val="24"/>
        </w:rPr>
        <w:t>企业法人营业执照注册号：</w:t>
      </w:r>
      <w:r>
        <w:rPr>
          <w:rFonts w:ascii="宋体" w:hAnsi="宋体" w:cs="宋体" w:eastAsia="宋体" w:hint="default"/>
          <w:spacing w:val="-4"/>
          <w:sz w:val="24"/>
          <w:szCs w:val="24"/>
        </w:rPr>
        <w:t>（大工商企法字）</w:t>
      </w:r>
      <w:r>
        <w:rPr>
          <w:rFonts w:ascii="Times New Roman" w:hAnsi="Times New Roman" w:cs="Times New Roman" w:eastAsia="Times New Roman" w:hint="default"/>
          <w:spacing w:val="-4"/>
          <w:sz w:val="24"/>
          <w:szCs w:val="24"/>
        </w:rPr>
        <w:t>21020011035276-2916</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0"/>
          <w:sz w:val="24"/>
          <w:szCs w:val="24"/>
        </w:rPr>
      </w:r>
      <w:r>
        <w:rPr>
          <w:rFonts w:ascii="等线" w:hAnsi="等线" w:cs="等线" w:eastAsia="等线" w:hint="default"/>
          <w:b/>
          <w:bCs/>
          <w:sz w:val="24"/>
          <w:szCs w:val="24"/>
        </w:rPr>
        <w:t>税务登记号码：</w:t>
      </w:r>
      <w:r>
        <w:rPr>
          <w:rFonts w:ascii="Times New Roman" w:hAnsi="Times New Roman" w:cs="Times New Roman" w:eastAsia="Times New Roman" w:hint="default"/>
          <w:sz w:val="24"/>
          <w:szCs w:val="24"/>
        </w:rPr>
        <w:t>210211711341725</w:t>
      </w:r>
      <w:r>
        <w:rPr>
          <w:rFonts w:ascii="Times New Roman" w:hAnsi="Times New Roman" w:cs="Times New Roman" w:eastAsia="Times New Roman" w:hint="default"/>
          <w:spacing w:val="-1"/>
          <w:sz w:val="24"/>
          <w:szCs w:val="24"/>
        </w:rPr>
        <w:t> </w:t>
      </w:r>
      <w:r>
        <w:rPr>
          <w:rFonts w:ascii="等线" w:hAnsi="等线" w:cs="等线" w:eastAsia="等线" w:hint="default"/>
          <w:b/>
          <w:bCs/>
          <w:sz w:val="24"/>
          <w:szCs w:val="24"/>
        </w:rPr>
        <w:t>公司聘请的会计师事务所：</w:t>
      </w:r>
      <w:r>
        <w:rPr>
          <w:rFonts w:ascii="宋体" w:hAnsi="宋体" w:cs="宋体" w:eastAsia="宋体" w:hint="default"/>
          <w:sz w:val="24"/>
          <w:szCs w:val="24"/>
        </w:rPr>
        <w:t>中准会计师事务所有限公司</w:t>
      </w:r>
      <w:r>
        <w:rPr>
          <w:rFonts w:ascii="宋体" w:hAnsi="宋体" w:cs="宋体" w:eastAsia="宋体" w:hint="default"/>
          <w:spacing w:val="-110"/>
          <w:sz w:val="24"/>
          <w:szCs w:val="24"/>
        </w:rPr>
        <w:t> </w:t>
      </w:r>
      <w:r>
        <w:rPr>
          <w:rFonts w:ascii="等线" w:hAnsi="等线" w:cs="等线" w:eastAsia="等线" w:hint="default"/>
          <w:b/>
          <w:bCs/>
          <w:sz w:val="24"/>
          <w:szCs w:val="24"/>
        </w:rPr>
        <w:t>办公地点：大连市中山区同兴街 </w:t>
      </w:r>
      <w:r>
        <w:rPr>
          <w:rFonts w:ascii="Times New Roman" w:hAnsi="Times New Roman" w:cs="Times New Roman" w:eastAsia="Times New Roman" w:hint="default"/>
          <w:b/>
          <w:bCs/>
          <w:sz w:val="24"/>
          <w:szCs w:val="24"/>
        </w:rPr>
        <w:t>67 </w:t>
      </w:r>
      <w:r>
        <w:rPr>
          <w:rFonts w:ascii="等线" w:hAnsi="等线" w:cs="等线" w:eastAsia="等线" w:hint="default"/>
          <w:b/>
          <w:bCs/>
          <w:sz w:val="24"/>
          <w:szCs w:val="24"/>
        </w:rPr>
        <w:t>号邮电万科大厦 </w:t>
      </w:r>
      <w:r>
        <w:rPr>
          <w:rFonts w:ascii="Times New Roman" w:hAnsi="Times New Roman" w:cs="Times New Roman" w:eastAsia="Times New Roman" w:hint="default"/>
          <w:b/>
          <w:bCs/>
          <w:sz w:val="24"/>
          <w:szCs w:val="24"/>
        </w:rPr>
        <w:t>24</w:t>
      </w:r>
      <w:r>
        <w:rPr>
          <w:rFonts w:ascii="Times New Roman" w:hAnsi="Times New Roman" w:cs="Times New Roman" w:eastAsia="Times New Roman" w:hint="default"/>
          <w:b/>
          <w:bCs/>
          <w:spacing w:val="6"/>
          <w:sz w:val="24"/>
          <w:szCs w:val="24"/>
        </w:rPr>
        <w:t> </w:t>
      </w:r>
      <w:r>
        <w:rPr>
          <w:rFonts w:ascii="等线" w:hAnsi="等线" w:cs="等线" w:eastAsia="等线" w:hint="default"/>
          <w:b/>
          <w:bCs/>
          <w:sz w:val="24"/>
          <w:szCs w:val="24"/>
        </w:rPr>
        <w:t>层</w:t>
      </w:r>
      <w:r>
        <w:rPr>
          <w:rFonts w:ascii="等线" w:hAnsi="等线" w:cs="等线" w:eastAsia="等线" w:hint="default"/>
          <w:sz w:val="24"/>
          <w:szCs w:val="24"/>
        </w:rPr>
      </w:r>
    </w:p>
    <w:p>
      <w:pPr>
        <w:spacing w:after="0" w:line="316" w:lineRule="auto"/>
        <w:jc w:val="left"/>
        <w:rPr>
          <w:rFonts w:ascii="等线" w:hAnsi="等线" w:cs="等线" w:eastAsia="等线" w:hint="default"/>
          <w:sz w:val="24"/>
          <w:szCs w:val="24"/>
        </w:rPr>
        <w:sectPr>
          <w:pgSz w:w="11910" w:h="16840"/>
          <w:pgMar w:header="877" w:footer="982" w:top="1100" w:bottom="1180" w:left="1660" w:right="1640"/>
        </w:sectPr>
      </w:pPr>
    </w:p>
    <w:p>
      <w:pPr>
        <w:spacing w:line="240" w:lineRule="auto" w:before="1"/>
        <w:rPr>
          <w:rFonts w:ascii="等线" w:hAnsi="等线" w:cs="等线" w:eastAsia="等线" w:hint="default"/>
          <w:b/>
          <w:bCs/>
          <w:sz w:val="23"/>
          <w:szCs w:val="23"/>
        </w:rPr>
      </w:pPr>
    </w:p>
    <w:p>
      <w:pPr>
        <w:pStyle w:val="Heading1"/>
        <w:spacing w:line="240" w:lineRule="auto"/>
        <w:ind w:left="562" w:right="0"/>
        <w:jc w:val="center"/>
      </w:pPr>
      <w:bookmarkStart w:name="_TOC_250007" w:id="2"/>
      <w:bookmarkEnd w:id="2"/>
      <w:r>
        <w:rPr/>
        <w:t>二、会计数据和业务数据摘要</w:t>
      </w:r>
    </w:p>
    <w:p>
      <w:pPr>
        <w:tabs>
          <w:tab w:pos="6421" w:val="left" w:leader="none"/>
        </w:tabs>
        <w:spacing w:before="10"/>
        <w:ind w:left="377" w:right="0" w:firstLine="0"/>
        <w:jc w:val="center"/>
        <w:rPr>
          <w:rFonts w:ascii="宋体" w:hAnsi="宋体" w:cs="宋体" w:eastAsia="宋体" w:hint="default"/>
          <w:sz w:val="24"/>
          <w:szCs w:val="24"/>
        </w:rPr>
      </w:pPr>
      <w:r>
        <w:rPr>
          <w:rFonts w:ascii="等线" w:hAnsi="等线" w:cs="等线" w:eastAsia="等线" w:hint="default"/>
          <w:b/>
          <w:bCs/>
          <w:sz w:val="28"/>
          <w:szCs w:val="28"/>
        </w:rPr>
        <w:t>（一）本年度主要利润指标情况</w:t>
        <w:tab/>
      </w:r>
      <w:r>
        <w:rPr>
          <w:rFonts w:ascii="宋体" w:hAnsi="宋体" w:cs="宋体" w:eastAsia="宋体" w:hint="default"/>
          <w:sz w:val="24"/>
          <w:szCs w:val="24"/>
        </w:rPr>
        <w:t>单位：人民币元</w:t>
      </w:r>
    </w:p>
    <w:tbl>
      <w:tblPr>
        <w:tblW w:w="0" w:type="auto"/>
        <w:jc w:val="left"/>
        <w:tblInd w:w="128" w:type="dxa"/>
        <w:tblLayout w:type="fixed"/>
        <w:tblCellMar>
          <w:top w:w="0" w:type="dxa"/>
          <w:left w:w="0" w:type="dxa"/>
          <w:bottom w:w="0" w:type="dxa"/>
          <w:right w:w="0" w:type="dxa"/>
        </w:tblCellMar>
        <w:tblLook w:val="01E0"/>
      </w:tblPr>
      <w:tblGrid>
        <w:gridCol w:w="4318"/>
        <w:gridCol w:w="5238"/>
      </w:tblGrid>
      <w:tr>
        <w:trPr>
          <w:trHeight w:val="317" w:hRule="exact"/>
        </w:trPr>
        <w:tc>
          <w:tcPr>
            <w:tcW w:w="4318" w:type="dxa"/>
            <w:tcBorders>
              <w:top w:val="single" w:sz="8" w:space="0" w:color="000000"/>
              <w:left w:val="single" w:sz="8" w:space="0" w:color="000000"/>
              <w:bottom w:val="single" w:sz="8" w:space="0" w:color="000000"/>
              <w:right w:val="single" w:sz="8" w:space="0" w:color="000000"/>
            </w:tcBorders>
          </w:tcPr>
          <w:p>
            <w:pPr>
              <w:pStyle w:val="TableParagraph"/>
              <w:tabs>
                <w:tab w:pos="629" w:val="left" w:leader="none"/>
              </w:tabs>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5238" w:type="dxa"/>
            <w:tcBorders>
              <w:top w:val="single" w:sz="8" w:space="0" w:color="000000"/>
              <w:left w:val="single" w:sz="8" w:space="0" w:color="000000"/>
              <w:bottom w:val="single" w:sz="8" w:space="0" w:color="000000"/>
              <w:right w:val="single" w:sz="8" w:space="0" w:color="000000"/>
            </w:tcBorders>
          </w:tcPr>
          <w:p>
            <w:pPr>
              <w:pStyle w:val="TableParagraph"/>
              <w:tabs>
                <w:tab w:pos="629" w:val="left" w:leader="none"/>
              </w:tabs>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w:t>
              <w:tab/>
              <w:t>额</w:t>
            </w:r>
          </w:p>
        </w:tc>
      </w:tr>
      <w:tr>
        <w:trPr>
          <w:trHeight w:val="316" w:hRule="exact"/>
        </w:trPr>
        <w:tc>
          <w:tcPr>
            <w:tcW w:w="4318"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5238"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95"/>
              <w:jc w:val="right"/>
              <w:rPr>
                <w:rFonts w:ascii="Times New Roman" w:hAnsi="Times New Roman" w:cs="Times New Roman" w:eastAsia="Times New Roman" w:hint="default"/>
                <w:sz w:val="21"/>
                <w:szCs w:val="21"/>
              </w:rPr>
            </w:pPr>
            <w:r>
              <w:rPr>
                <w:rFonts w:ascii="Times New Roman"/>
                <w:spacing w:val="-1"/>
                <w:sz w:val="21"/>
              </w:rPr>
              <w:t>32,704,761.55</w:t>
            </w:r>
          </w:p>
        </w:tc>
      </w:tr>
      <w:tr>
        <w:trPr>
          <w:trHeight w:val="316" w:hRule="exact"/>
        </w:trPr>
        <w:tc>
          <w:tcPr>
            <w:tcW w:w="4318"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5238"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95"/>
              <w:jc w:val="right"/>
              <w:rPr>
                <w:rFonts w:ascii="Times New Roman" w:hAnsi="Times New Roman" w:cs="Times New Roman" w:eastAsia="Times New Roman" w:hint="default"/>
                <w:sz w:val="21"/>
                <w:szCs w:val="21"/>
              </w:rPr>
            </w:pPr>
            <w:r>
              <w:rPr>
                <w:rFonts w:ascii="Times New Roman"/>
                <w:spacing w:val="-1"/>
                <w:sz w:val="21"/>
              </w:rPr>
              <w:t>26,909,708.58</w:t>
            </w:r>
          </w:p>
        </w:tc>
      </w:tr>
      <w:tr>
        <w:trPr>
          <w:trHeight w:val="293" w:hRule="exact"/>
        </w:trPr>
        <w:tc>
          <w:tcPr>
            <w:tcW w:w="4318"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扣除非经常性损益后的净利润</w:t>
            </w:r>
          </w:p>
        </w:tc>
        <w:tc>
          <w:tcPr>
            <w:tcW w:w="5238"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95"/>
              <w:jc w:val="right"/>
              <w:rPr>
                <w:rFonts w:ascii="Times New Roman" w:hAnsi="Times New Roman" w:cs="Times New Roman" w:eastAsia="Times New Roman" w:hint="default"/>
                <w:sz w:val="21"/>
                <w:szCs w:val="21"/>
              </w:rPr>
            </w:pPr>
            <w:r>
              <w:rPr>
                <w:rFonts w:ascii="Times New Roman"/>
                <w:spacing w:val="-1"/>
                <w:sz w:val="21"/>
              </w:rPr>
              <w:t>22,942,391.30</w:t>
            </w:r>
          </w:p>
        </w:tc>
      </w:tr>
      <w:tr>
        <w:trPr>
          <w:trHeight w:val="316" w:hRule="exact"/>
        </w:trPr>
        <w:tc>
          <w:tcPr>
            <w:tcW w:w="4318"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主营业务利润</w:t>
            </w:r>
          </w:p>
        </w:tc>
        <w:tc>
          <w:tcPr>
            <w:tcW w:w="5238"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97"/>
              <w:jc w:val="right"/>
              <w:rPr>
                <w:rFonts w:ascii="Times New Roman" w:hAnsi="Times New Roman" w:cs="Times New Roman" w:eastAsia="Times New Roman" w:hint="default"/>
                <w:sz w:val="21"/>
                <w:szCs w:val="21"/>
              </w:rPr>
            </w:pPr>
            <w:r>
              <w:rPr>
                <w:rFonts w:ascii="Times New Roman"/>
                <w:spacing w:val="-1"/>
                <w:sz w:val="21"/>
              </w:rPr>
              <w:t>218,638,095.37</w:t>
            </w:r>
          </w:p>
        </w:tc>
      </w:tr>
      <w:tr>
        <w:trPr>
          <w:trHeight w:val="317" w:hRule="exact"/>
        </w:trPr>
        <w:tc>
          <w:tcPr>
            <w:tcW w:w="4318"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其它业务利润</w:t>
            </w:r>
          </w:p>
        </w:tc>
        <w:tc>
          <w:tcPr>
            <w:tcW w:w="5238"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95"/>
              <w:jc w:val="right"/>
              <w:rPr>
                <w:rFonts w:ascii="Times New Roman" w:hAnsi="Times New Roman" w:cs="Times New Roman" w:eastAsia="Times New Roman" w:hint="default"/>
                <w:sz w:val="21"/>
                <w:szCs w:val="21"/>
              </w:rPr>
            </w:pPr>
            <w:r>
              <w:rPr>
                <w:rFonts w:ascii="Times New Roman"/>
                <w:spacing w:val="-1"/>
                <w:sz w:val="21"/>
              </w:rPr>
              <w:t>5,358,870.96</w:t>
            </w:r>
          </w:p>
        </w:tc>
      </w:tr>
      <w:tr>
        <w:trPr>
          <w:trHeight w:val="316" w:hRule="exact"/>
        </w:trPr>
        <w:tc>
          <w:tcPr>
            <w:tcW w:w="4318"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营业利润</w:t>
            </w:r>
          </w:p>
        </w:tc>
        <w:tc>
          <w:tcPr>
            <w:tcW w:w="5238"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95"/>
              <w:jc w:val="right"/>
              <w:rPr>
                <w:rFonts w:ascii="Times New Roman" w:hAnsi="Times New Roman" w:cs="Times New Roman" w:eastAsia="Times New Roman" w:hint="default"/>
                <w:sz w:val="21"/>
                <w:szCs w:val="21"/>
              </w:rPr>
            </w:pPr>
            <w:r>
              <w:rPr>
                <w:rFonts w:ascii="Times New Roman"/>
                <w:spacing w:val="-1"/>
                <w:sz w:val="21"/>
              </w:rPr>
              <w:t>27,415,005.17</w:t>
            </w:r>
          </w:p>
        </w:tc>
      </w:tr>
      <w:tr>
        <w:trPr>
          <w:trHeight w:val="341" w:hRule="exact"/>
        </w:trPr>
        <w:tc>
          <w:tcPr>
            <w:tcW w:w="4318"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投资收益</w:t>
            </w:r>
          </w:p>
        </w:tc>
        <w:tc>
          <w:tcPr>
            <w:tcW w:w="5238"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96"/>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316" w:hRule="exact"/>
        </w:trPr>
        <w:tc>
          <w:tcPr>
            <w:tcW w:w="4318"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补贴收入</w:t>
            </w:r>
          </w:p>
        </w:tc>
        <w:tc>
          <w:tcPr>
            <w:tcW w:w="5238" w:type="dxa"/>
            <w:tcBorders>
              <w:top w:val="single" w:sz="8" w:space="0" w:color="000000"/>
              <w:left w:val="single" w:sz="8" w:space="0" w:color="000000"/>
              <w:bottom w:val="single" w:sz="8" w:space="0" w:color="000000"/>
              <w:right w:val="single" w:sz="8" w:space="0" w:color="000000"/>
            </w:tcBorders>
          </w:tcPr>
          <w:p>
            <w:pPr/>
          </w:p>
        </w:tc>
      </w:tr>
      <w:tr>
        <w:trPr>
          <w:trHeight w:val="317" w:hRule="exact"/>
        </w:trPr>
        <w:tc>
          <w:tcPr>
            <w:tcW w:w="4318"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营业外收支净额</w:t>
            </w:r>
          </w:p>
        </w:tc>
        <w:tc>
          <w:tcPr>
            <w:tcW w:w="5238"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95"/>
              <w:jc w:val="right"/>
              <w:rPr>
                <w:rFonts w:ascii="Times New Roman" w:hAnsi="Times New Roman" w:cs="Times New Roman" w:eastAsia="Times New Roman" w:hint="default"/>
                <w:sz w:val="21"/>
                <w:szCs w:val="21"/>
              </w:rPr>
            </w:pPr>
            <w:r>
              <w:rPr>
                <w:rFonts w:ascii="Times New Roman"/>
                <w:spacing w:val="-1"/>
                <w:sz w:val="21"/>
              </w:rPr>
              <w:t>5,289,756.38</w:t>
            </w:r>
          </w:p>
        </w:tc>
      </w:tr>
      <w:tr>
        <w:trPr>
          <w:trHeight w:val="316" w:hRule="exact"/>
        </w:trPr>
        <w:tc>
          <w:tcPr>
            <w:tcW w:w="4318"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5238"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97"/>
              <w:jc w:val="right"/>
              <w:rPr>
                <w:rFonts w:ascii="Times New Roman" w:hAnsi="Times New Roman" w:cs="Times New Roman" w:eastAsia="Times New Roman" w:hint="default"/>
                <w:sz w:val="21"/>
                <w:szCs w:val="21"/>
              </w:rPr>
            </w:pPr>
            <w:r>
              <w:rPr>
                <w:rFonts w:ascii="Times New Roman"/>
                <w:spacing w:val="-1"/>
                <w:sz w:val="21"/>
              </w:rPr>
              <w:t>295,800,076.94</w:t>
            </w:r>
          </w:p>
        </w:tc>
      </w:tr>
      <w:tr>
        <w:trPr>
          <w:trHeight w:val="316" w:hRule="exact"/>
        </w:trPr>
        <w:tc>
          <w:tcPr>
            <w:tcW w:w="4318"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5238"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97"/>
              <w:jc w:val="right"/>
              <w:rPr>
                <w:rFonts w:ascii="Times New Roman" w:hAnsi="Times New Roman" w:cs="Times New Roman" w:eastAsia="Times New Roman" w:hint="default"/>
                <w:sz w:val="21"/>
                <w:szCs w:val="21"/>
              </w:rPr>
            </w:pPr>
            <w:r>
              <w:rPr>
                <w:rFonts w:ascii="Times New Roman"/>
                <w:spacing w:val="-1"/>
                <w:sz w:val="21"/>
              </w:rPr>
              <w:t>-96,917,284.21</w:t>
            </w:r>
            <w:r>
              <w:rPr>
                <w:rFonts w:ascii="Times New Roman"/>
                <w:sz w:val="21"/>
              </w:rPr>
            </w:r>
          </w:p>
        </w:tc>
      </w:tr>
    </w:tbl>
    <w:p>
      <w:pPr>
        <w:pStyle w:val="BodyText"/>
        <w:tabs>
          <w:tab w:pos="7339" w:val="left" w:leader="none"/>
        </w:tabs>
        <w:spacing w:line="293" w:lineRule="exact" w:before="0"/>
        <w:ind w:left="677" w:right="0"/>
        <w:jc w:val="left"/>
      </w:pPr>
      <w:r>
        <w:rPr>
          <w:spacing w:val="-2"/>
        </w:rPr>
        <w:t>注：扣除非经常性损益的项目和涉及金额：</w:t>
        <w:tab/>
      </w:r>
      <w:r>
        <w:rPr>
          <w:spacing w:val="-5"/>
        </w:rPr>
        <w:t>单位：人民币元</w:t>
      </w:r>
    </w:p>
    <w:p>
      <w:pPr>
        <w:spacing w:line="240" w:lineRule="auto" w:before="11"/>
        <w:rPr>
          <w:rFonts w:ascii="宋体" w:hAnsi="宋体" w:cs="宋体" w:eastAsia="宋体" w:hint="default"/>
          <w:sz w:val="23"/>
          <w:szCs w:val="23"/>
        </w:rPr>
      </w:pPr>
    </w:p>
    <w:tbl>
      <w:tblPr>
        <w:tblW w:w="0" w:type="auto"/>
        <w:jc w:val="left"/>
        <w:tblInd w:w="128" w:type="dxa"/>
        <w:tblLayout w:type="fixed"/>
        <w:tblCellMar>
          <w:top w:w="0" w:type="dxa"/>
          <w:left w:w="0" w:type="dxa"/>
          <w:bottom w:w="0" w:type="dxa"/>
          <w:right w:w="0" w:type="dxa"/>
        </w:tblCellMar>
        <w:tblLook w:val="01E0"/>
      </w:tblPr>
      <w:tblGrid>
        <w:gridCol w:w="5356"/>
        <w:gridCol w:w="4194"/>
      </w:tblGrid>
      <w:tr>
        <w:trPr>
          <w:trHeight w:val="293" w:hRule="exact"/>
        </w:trPr>
        <w:tc>
          <w:tcPr>
            <w:tcW w:w="5356"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非经常性损益项目</w:t>
            </w:r>
          </w:p>
        </w:tc>
        <w:tc>
          <w:tcPr>
            <w:tcW w:w="4194"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334" w:hRule="exact"/>
        </w:trPr>
        <w:tc>
          <w:tcPr>
            <w:tcW w:w="5356" w:type="dxa"/>
            <w:tcBorders>
              <w:top w:val="single" w:sz="8" w:space="0" w:color="000000"/>
              <w:left w:val="single" w:sz="8" w:space="0" w:color="000000"/>
              <w:bottom w:val="single" w:sz="8" w:space="0" w:color="000000"/>
              <w:right w:val="single" w:sz="8" w:space="0" w:color="000000"/>
            </w:tcBorders>
          </w:tcPr>
          <w:p>
            <w:pPr>
              <w:pStyle w:val="TableParagraph"/>
              <w:spacing w:line="261" w:lineRule="exact"/>
              <w:ind w:left="98" w:right="0"/>
              <w:jc w:val="left"/>
              <w:rPr>
                <w:rFonts w:ascii="宋体" w:hAnsi="宋体" w:cs="宋体" w:eastAsia="宋体" w:hint="default"/>
                <w:sz w:val="21"/>
                <w:szCs w:val="21"/>
              </w:rPr>
            </w:pPr>
            <w:r>
              <w:rPr>
                <w:rFonts w:ascii="宋体" w:hAnsi="宋体" w:cs="宋体" w:eastAsia="宋体" w:hint="default"/>
                <w:sz w:val="21"/>
                <w:szCs w:val="21"/>
              </w:rPr>
              <w:t>固定资产处置利得</w:t>
            </w:r>
          </w:p>
        </w:tc>
        <w:tc>
          <w:tcPr>
            <w:tcW w:w="41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95"/>
              <w:jc w:val="right"/>
              <w:rPr>
                <w:rFonts w:ascii="Times New Roman" w:hAnsi="Times New Roman" w:cs="Times New Roman" w:eastAsia="Times New Roman" w:hint="default"/>
                <w:sz w:val="21"/>
                <w:szCs w:val="21"/>
              </w:rPr>
            </w:pPr>
            <w:r>
              <w:rPr>
                <w:rFonts w:ascii="Times New Roman"/>
                <w:spacing w:val="-1"/>
                <w:sz w:val="21"/>
              </w:rPr>
              <w:t>2,327,500.02</w:t>
            </w:r>
          </w:p>
        </w:tc>
      </w:tr>
      <w:tr>
        <w:trPr>
          <w:trHeight w:val="386" w:hRule="exact"/>
        </w:trPr>
        <w:tc>
          <w:tcPr>
            <w:tcW w:w="53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left="98" w:right="0"/>
              <w:jc w:val="left"/>
              <w:rPr>
                <w:rFonts w:ascii="宋体" w:hAnsi="宋体" w:cs="宋体" w:eastAsia="宋体" w:hint="default"/>
                <w:sz w:val="21"/>
                <w:szCs w:val="21"/>
              </w:rPr>
            </w:pPr>
            <w:r>
              <w:rPr>
                <w:rFonts w:ascii="宋体" w:hAnsi="宋体" w:cs="宋体" w:eastAsia="宋体" w:hint="default"/>
                <w:sz w:val="21"/>
                <w:szCs w:val="21"/>
              </w:rPr>
              <w:t>债务重组收益</w:t>
            </w:r>
          </w:p>
        </w:tc>
        <w:tc>
          <w:tcPr>
            <w:tcW w:w="41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95"/>
              <w:jc w:val="right"/>
              <w:rPr>
                <w:rFonts w:ascii="Times New Roman" w:hAnsi="Times New Roman" w:cs="Times New Roman" w:eastAsia="Times New Roman" w:hint="default"/>
                <w:sz w:val="21"/>
                <w:szCs w:val="21"/>
              </w:rPr>
            </w:pPr>
            <w:r>
              <w:rPr>
                <w:rFonts w:ascii="Times New Roman"/>
                <w:spacing w:val="-1"/>
                <w:sz w:val="21"/>
              </w:rPr>
              <w:t>2,956,699.35</w:t>
            </w:r>
          </w:p>
        </w:tc>
      </w:tr>
      <w:tr>
        <w:trPr>
          <w:trHeight w:val="386" w:hRule="exact"/>
        </w:trPr>
        <w:tc>
          <w:tcPr>
            <w:tcW w:w="53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left="98"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41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97"/>
              <w:jc w:val="right"/>
              <w:rPr>
                <w:rFonts w:ascii="Times New Roman" w:hAnsi="Times New Roman" w:cs="Times New Roman" w:eastAsia="Times New Roman" w:hint="default"/>
                <w:sz w:val="21"/>
                <w:szCs w:val="21"/>
              </w:rPr>
            </w:pPr>
            <w:r>
              <w:rPr>
                <w:rFonts w:ascii="Times New Roman"/>
                <w:spacing w:val="-1"/>
                <w:sz w:val="21"/>
              </w:rPr>
              <w:t>5,557.01</w:t>
            </w:r>
            <w:r>
              <w:rPr>
                <w:rFonts w:ascii="Times New Roman"/>
                <w:sz w:val="21"/>
              </w:rPr>
            </w:r>
          </w:p>
        </w:tc>
      </w:tr>
      <w:tr>
        <w:trPr>
          <w:trHeight w:val="385" w:hRule="exact"/>
        </w:trPr>
        <w:tc>
          <w:tcPr>
            <w:tcW w:w="53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left="98" w:right="0"/>
              <w:jc w:val="left"/>
              <w:rPr>
                <w:rFonts w:ascii="宋体" w:hAnsi="宋体" w:cs="宋体" w:eastAsia="宋体" w:hint="default"/>
                <w:sz w:val="21"/>
                <w:szCs w:val="21"/>
              </w:rPr>
            </w:pPr>
            <w:r>
              <w:rPr>
                <w:rFonts w:ascii="宋体" w:hAnsi="宋体" w:cs="宋体" w:eastAsia="宋体" w:hint="default"/>
                <w:sz w:val="21"/>
                <w:szCs w:val="21"/>
              </w:rPr>
              <w:t>所得税影响数</w:t>
            </w:r>
          </w:p>
        </w:tc>
        <w:tc>
          <w:tcPr>
            <w:tcW w:w="41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96"/>
              <w:jc w:val="right"/>
              <w:rPr>
                <w:rFonts w:ascii="Times New Roman" w:hAnsi="Times New Roman" w:cs="Times New Roman" w:eastAsia="Times New Roman" w:hint="default"/>
                <w:sz w:val="21"/>
                <w:szCs w:val="21"/>
              </w:rPr>
            </w:pPr>
            <w:r>
              <w:rPr>
                <w:rFonts w:ascii="Times New Roman"/>
                <w:spacing w:val="-1"/>
                <w:sz w:val="21"/>
              </w:rPr>
              <w:t>-1,322,439.10</w:t>
            </w:r>
          </w:p>
        </w:tc>
      </w:tr>
      <w:tr>
        <w:trPr>
          <w:trHeight w:val="386" w:hRule="exact"/>
        </w:trPr>
        <w:tc>
          <w:tcPr>
            <w:tcW w:w="53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41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95"/>
              <w:jc w:val="right"/>
              <w:rPr>
                <w:rFonts w:ascii="Times New Roman" w:hAnsi="Times New Roman" w:cs="Times New Roman" w:eastAsia="Times New Roman" w:hint="default"/>
                <w:sz w:val="21"/>
                <w:szCs w:val="21"/>
              </w:rPr>
            </w:pPr>
            <w:r>
              <w:rPr>
                <w:rFonts w:ascii="Times New Roman"/>
                <w:spacing w:val="-1"/>
                <w:sz w:val="21"/>
              </w:rPr>
              <w:t>3,967,317.29</w:t>
            </w:r>
          </w:p>
        </w:tc>
      </w:tr>
    </w:tbl>
    <w:p>
      <w:pPr>
        <w:spacing w:line="240" w:lineRule="auto" w:before="2"/>
        <w:rPr>
          <w:rFonts w:ascii="宋体" w:hAnsi="宋体" w:cs="宋体" w:eastAsia="宋体" w:hint="default"/>
          <w:sz w:val="20"/>
          <w:szCs w:val="20"/>
        </w:rPr>
      </w:pPr>
    </w:p>
    <w:p>
      <w:pPr>
        <w:pStyle w:val="Heading2"/>
        <w:spacing w:line="371" w:lineRule="exact"/>
        <w:ind w:left="1239" w:right="0"/>
        <w:jc w:val="left"/>
        <w:rPr>
          <w:b w:val="0"/>
          <w:bCs w:val="0"/>
        </w:rPr>
      </w:pPr>
      <w:r>
        <w:rPr/>
        <w:t>（二）截止报告期末公司前三年的主要会计数据和财务指标</w:t>
      </w:r>
      <w:r>
        <w:rPr>
          <w:b w:val="0"/>
          <w:bCs w:val="0"/>
        </w:rPr>
      </w:r>
    </w:p>
    <w:p>
      <w:pPr>
        <w:pStyle w:val="BodyText"/>
        <w:spacing w:line="303" w:lineRule="exact" w:before="0"/>
        <w:ind w:left="0" w:right="832"/>
        <w:jc w:val="right"/>
      </w:pPr>
      <w:r>
        <w:rPr/>
        <w:t>单位：人民币元</w:t>
      </w:r>
    </w:p>
    <w:p>
      <w:pPr>
        <w:spacing w:line="240" w:lineRule="auto" w:before="10"/>
        <w:rPr>
          <w:rFonts w:ascii="宋体" w:hAnsi="宋体" w:cs="宋体" w:eastAsia="宋体" w:hint="default"/>
          <w:sz w:val="2"/>
          <w:szCs w:val="2"/>
        </w:rPr>
      </w:pPr>
    </w:p>
    <w:tbl>
      <w:tblPr>
        <w:tblW w:w="0" w:type="auto"/>
        <w:jc w:val="left"/>
        <w:tblInd w:w="117" w:type="dxa"/>
        <w:tblLayout w:type="fixed"/>
        <w:tblCellMar>
          <w:top w:w="0" w:type="dxa"/>
          <w:left w:w="0" w:type="dxa"/>
          <w:bottom w:w="0" w:type="dxa"/>
          <w:right w:w="0" w:type="dxa"/>
        </w:tblCellMar>
        <w:tblLook w:val="01E0"/>
      </w:tblPr>
      <w:tblGrid>
        <w:gridCol w:w="2534"/>
        <w:gridCol w:w="1686"/>
        <w:gridCol w:w="1734"/>
        <w:gridCol w:w="1734"/>
        <w:gridCol w:w="1734"/>
      </w:tblGrid>
      <w:tr>
        <w:trPr>
          <w:trHeight w:val="558" w:hRule="exact"/>
        </w:trPr>
        <w:tc>
          <w:tcPr>
            <w:tcW w:w="2534"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9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1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本年比上年增减</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1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年末</w:t>
            </w:r>
          </w:p>
        </w:tc>
      </w:tr>
      <w:tr>
        <w:trPr>
          <w:trHeight w:val="331" w:hRule="exact"/>
        </w:trPr>
        <w:tc>
          <w:tcPr>
            <w:tcW w:w="2534"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841"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0"/>
              <w:jc w:val="right"/>
              <w:rPr>
                <w:rFonts w:ascii="Times New Roman" w:hAnsi="Times New Roman" w:cs="Times New Roman" w:eastAsia="Times New Roman" w:hint="default"/>
                <w:sz w:val="21"/>
                <w:szCs w:val="21"/>
              </w:rPr>
            </w:pPr>
            <w:r>
              <w:rPr>
                <w:rFonts w:ascii="Times New Roman"/>
                <w:spacing w:val="-1"/>
                <w:sz w:val="21"/>
              </w:rPr>
              <w:t>3,479,169,462.09</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2"/>
              <w:jc w:val="right"/>
              <w:rPr>
                <w:rFonts w:ascii="Times New Roman" w:hAnsi="Times New Roman" w:cs="Times New Roman" w:eastAsia="Times New Roman" w:hint="default"/>
                <w:sz w:val="21"/>
                <w:szCs w:val="21"/>
              </w:rPr>
            </w:pPr>
            <w:r>
              <w:rPr>
                <w:rFonts w:ascii="Times New Roman"/>
                <w:spacing w:val="-1"/>
                <w:sz w:val="21"/>
              </w:rPr>
              <w:t>3,475,461,645.56</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0"/>
              <w:jc w:val="right"/>
              <w:rPr>
                <w:rFonts w:ascii="Times New Roman" w:hAnsi="Times New Roman" w:cs="Times New Roman" w:eastAsia="Times New Roman" w:hint="default"/>
                <w:sz w:val="21"/>
                <w:szCs w:val="21"/>
              </w:rPr>
            </w:pPr>
            <w:r>
              <w:rPr>
                <w:rFonts w:ascii="Times New Roman"/>
                <w:spacing w:val="-1"/>
                <w:sz w:val="21"/>
              </w:rPr>
              <w:t>0.11%</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0"/>
              <w:jc w:val="right"/>
              <w:rPr>
                <w:rFonts w:ascii="Times New Roman" w:hAnsi="Times New Roman" w:cs="Times New Roman" w:eastAsia="Times New Roman" w:hint="default"/>
                <w:sz w:val="21"/>
                <w:szCs w:val="21"/>
              </w:rPr>
            </w:pPr>
            <w:r>
              <w:rPr>
                <w:rFonts w:ascii="Times New Roman"/>
                <w:spacing w:val="-1"/>
                <w:sz w:val="21"/>
              </w:rPr>
              <w:t>2,783,103,425.82</w:t>
            </w:r>
          </w:p>
        </w:tc>
      </w:tr>
      <w:tr>
        <w:trPr>
          <w:trHeight w:val="331" w:hRule="exact"/>
        </w:trPr>
        <w:tc>
          <w:tcPr>
            <w:tcW w:w="2534"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841"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0"/>
              <w:jc w:val="right"/>
              <w:rPr>
                <w:rFonts w:ascii="Times New Roman" w:hAnsi="Times New Roman" w:cs="Times New Roman" w:eastAsia="Times New Roman" w:hint="default"/>
                <w:sz w:val="21"/>
                <w:szCs w:val="21"/>
              </w:rPr>
            </w:pPr>
            <w:r>
              <w:rPr>
                <w:rFonts w:ascii="Times New Roman"/>
                <w:spacing w:val="-1"/>
                <w:sz w:val="21"/>
              </w:rPr>
              <w:t>32,704,761.55</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2"/>
              <w:jc w:val="right"/>
              <w:rPr>
                <w:rFonts w:ascii="Times New Roman" w:hAnsi="Times New Roman" w:cs="Times New Roman" w:eastAsia="Times New Roman" w:hint="default"/>
                <w:sz w:val="21"/>
                <w:szCs w:val="21"/>
              </w:rPr>
            </w:pPr>
            <w:r>
              <w:rPr>
                <w:rFonts w:ascii="Times New Roman"/>
                <w:spacing w:val="-1"/>
                <w:sz w:val="21"/>
              </w:rPr>
              <w:t>45,134,052.71</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0"/>
              <w:jc w:val="right"/>
              <w:rPr>
                <w:rFonts w:ascii="Times New Roman" w:hAnsi="Times New Roman" w:cs="Times New Roman" w:eastAsia="Times New Roman" w:hint="default"/>
                <w:sz w:val="21"/>
                <w:szCs w:val="21"/>
              </w:rPr>
            </w:pPr>
            <w:r>
              <w:rPr>
                <w:rFonts w:ascii="Times New Roman"/>
                <w:spacing w:val="-1"/>
                <w:sz w:val="21"/>
              </w:rPr>
              <w:t>-27.54%</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9"/>
              <w:jc w:val="right"/>
              <w:rPr>
                <w:rFonts w:ascii="Times New Roman" w:hAnsi="Times New Roman" w:cs="Times New Roman" w:eastAsia="Times New Roman" w:hint="default"/>
                <w:sz w:val="21"/>
                <w:szCs w:val="21"/>
              </w:rPr>
            </w:pPr>
            <w:r>
              <w:rPr>
                <w:rFonts w:ascii="Times New Roman"/>
                <w:spacing w:val="-1"/>
                <w:sz w:val="21"/>
              </w:rPr>
              <w:t>33,717,020.43</w:t>
            </w:r>
          </w:p>
        </w:tc>
      </w:tr>
      <w:tr>
        <w:trPr>
          <w:trHeight w:val="554" w:hRule="exact"/>
        </w:trPr>
        <w:tc>
          <w:tcPr>
            <w:tcW w:w="253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归属于上市公司股东的净</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利润</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0"/>
              <w:jc w:val="right"/>
              <w:rPr>
                <w:rFonts w:ascii="Times New Roman" w:hAnsi="Times New Roman" w:cs="Times New Roman" w:eastAsia="Times New Roman" w:hint="default"/>
                <w:sz w:val="21"/>
                <w:szCs w:val="21"/>
              </w:rPr>
            </w:pPr>
            <w:r>
              <w:rPr>
                <w:rFonts w:ascii="Times New Roman"/>
                <w:spacing w:val="-1"/>
                <w:sz w:val="21"/>
              </w:rPr>
              <w:t>26,909,708.58</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2"/>
              <w:jc w:val="right"/>
              <w:rPr>
                <w:rFonts w:ascii="Times New Roman" w:hAnsi="Times New Roman" w:cs="Times New Roman" w:eastAsia="Times New Roman" w:hint="default"/>
                <w:sz w:val="21"/>
                <w:szCs w:val="21"/>
              </w:rPr>
            </w:pPr>
            <w:r>
              <w:rPr>
                <w:rFonts w:ascii="Times New Roman"/>
                <w:spacing w:val="-1"/>
                <w:sz w:val="21"/>
              </w:rPr>
              <w:t>26,095,946.13</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1"/>
              <w:jc w:val="right"/>
              <w:rPr>
                <w:rFonts w:ascii="Times New Roman" w:hAnsi="Times New Roman" w:cs="Times New Roman" w:eastAsia="Times New Roman" w:hint="default"/>
                <w:sz w:val="21"/>
                <w:szCs w:val="21"/>
              </w:rPr>
            </w:pPr>
            <w:r>
              <w:rPr>
                <w:rFonts w:ascii="Times New Roman"/>
                <w:spacing w:val="-1"/>
                <w:sz w:val="21"/>
              </w:rPr>
              <w:t>3.12%</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0"/>
              <w:jc w:val="right"/>
              <w:rPr>
                <w:rFonts w:ascii="Times New Roman" w:hAnsi="Times New Roman" w:cs="Times New Roman" w:eastAsia="Times New Roman" w:hint="default"/>
                <w:sz w:val="21"/>
                <w:szCs w:val="21"/>
              </w:rPr>
            </w:pPr>
            <w:r>
              <w:rPr>
                <w:rFonts w:ascii="Times New Roman"/>
                <w:spacing w:val="-1"/>
                <w:sz w:val="21"/>
              </w:rPr>
              <w:t>23,641,590.23</w:t>
            </w:r>
          </w:p>
        </w:tc>
      </w:tr>
      <w:tr>
        <w:trPr>
          <w:trHeight w:val="554" w:hRule="exact"/>
        </w:trPr>
        <w:tc>
          <w:tcPr>
            <w:tcW w:w="253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6" w:right="0"/>
              <w:jc w:val="left"/>
              <w:rPr>
                <w:rFonts w:ascii="宋体" w:hAnsi="宋体" w:cs="宋体" w:eastAsia="宋体" w:hint="default"/>
                <w:sz w:val="21"/>
                <w:szCs w:val="21"/>
              </w:rPr>
            </w:pPr>
            <w:r>
              <w:rPr>
                <w:rFonts w:ascii="宋体" w:hAnsi="宋体" w:cs="宋体" w:eastAsia="宋体" w:hint="default"/>
                <w:sz w:val="21"/>
                <w:szCs w:val="21"/>
              </w:rPr>
              <w:t>归属于上市公司股东的扣</w:t>
            </w:r>
          </w:p>
          <w:p>
            <w:pPr>
              <w:pStyle w:val="TableParagraph"/>
              <w:spacing w:line="274" w:lineRule="exact"/>
              <w:ind w:left="106" w:right="0"/>
              <w:jc w:val="left"/>
              <w:rPr>
                <w:rFonts w:ascii="宋体" w:hAnsi="宋体" w:cs="宋体" w:eastAsia="宋体" w:hint="default"/>
                <w:sz w:val="21"/>
                <w:szCs w:val="21"/>
              </w:rPr>
            </w:pPr>
            <w:r>
              <w:rPr>
                <w:rFonts w:ascii="宋体" w:hAnsi="宋体" w:cs="宋体" w:eastAsia="宋体" w:hint="default"/>
                <w:sz w:val="21"/>
                <w:szCs w:val="21"/>
              </w:rPr>
              <w:t>除非经常性损益的净利润</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1"/>
              <w:jc w:val="right"/>
              <w:rPr>
                <w:rFonts w:ascii="Times New Roman" w:hAnsi="Times New Roman" w:cs="Times New Roman" w:eastAsia="Times New Roman" w:hint="default"/>
                <w:sz w:val="21"/>
                <w:szCs w:val="21"/>
              </w:rPr>
            </w:pPr>
            <w:r>
              <w:rPr>
                <w:rFonts w:ascii="Times New Roman"/>
                <w:spacing w:val="-1"/>
                <w:sz w:val="21"/>
              </w:rPr>
              <w:t>22,942,391.30</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2"/>
              <w:jc w:val="right"/>
              <w:rPr>
                <w:rFonts w:ascii="Times New Roman" w:hAnsi="Times New Roman" w:cs="Times New Roman" w:eastAsia="Times New Roman" w:hint="default"/>
                <w:sz w:val="21"/>
                <w:szCs w:val="21"/>
              </w:rPr>
            </w:pPr>
            <w:r>
              <w:rPr>
                <w:rFonts w:ascii="Times New Roman"/>
                <w:spacing w:val="-1"/>
                <w:sz w:val="21"/>
              </w:rPr>
              <w:t>25,072,170.50</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1"/>
              <w:jc w:val="right"/>
              <w:rPr>
                <w:rFonts w:ascii="Times New Roman" w:hAnsi="Times New Roman" w:cs="Times New Roman" w:eastAsia="Times New Roman" w:hint="default"/>
                <w:sz w:val="21"/>
                <w:szCs w:val="21"/>
              </w:rPr>
            </w:pPr>
            <w:r>
              <w:rPr>
                <w:rFonts w:ascii="Times New Roman"/>
                <w:spacing w:val="-1"/>
                <w:sz w:val="21"/>
              </w:rPr>
              <w:t>-8.49%</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1"/>
              <w:jc w:val="right"/>
              <w:rPr>
                <w:rFonts w:ascii="Times New Roman" w:hAnsi="Times New Roman" w:cs="Times New Roman" w:eastAsia="Times New Roman" w:hint="default"/>
                <w:sz w:val="21"/>
                <w:szCs w:val="21"/>
              </w:rPr>
            </w:pPr>
            <w:r>
              <w:rPr>
                <w:rFonts w:ascii="Times New Roman"/>
                <w:spacing w:val="-1"/>
                <w:sz w:val="21"/>
              </w:rPr>
              <w:t>23,157,170.45</w:t>
            </w:r>
          </w:p>
        </w:tc>
      </w:tr>
      <w:tr>
        <w:trPr>
          <w:trHeight w:val="554" w:hRule="exact"/>
        </w:trPr>
        <w:tc>
          <w:tcPr>
            <w:tcW w:w="253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经营活动产生的现金流量</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净额</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1"/>
              <w:jc w:val="right"/>
              <w:rPr>
                <w:rFonts w:ascii="Times New Roman" w:hAnsi="Times New Roman" w:cs="Times New Roman" w:eastAsia="Times New Roman" w:hint="default"/>
                <w:sz w:val="21"/>
                <w:szCs w:val="21"/>
              </w:rPr>
            </w:pPr>
            <w:r>
              <w:rPr>
                <w:rFonts w:ascii="Times New Roman"/>
                <w:spacing w:val="-1"/>
                <w:sz w:val="21"/>
              </w:rPr>
              <w:t>295,800,076.94</w:t>
            </w:r>
            <w:r>
              <w:rPr>
                <w:rFonts w:ascii="Times New Roman"/>
                <w:sz w:val="21"/>
              </w:rPr>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3"/>
              <w:jc w:val="right"/>
              <w:rPr>
                <w:rFonts w:ascii="Times New Roman" w:hAnsi="Times New Roman" w:cs="Times New Roman" w:eastAsia="Times New Roman" w:hint="default"/>
                <w:sz w:val="21"/>
                <w:szCs w:val="21"/>
              </w:rPr>
            </w:pPr>
            <w:r>
              <w:rPr>
                <w:rFonts w:ascii="Times New Roman"/>
                <w:spacing w:val="-1"/>
                <w:sz w:val="21"/>
              </w:rPr>
              <w:t>-50,114,257.10</w:t>
            </w:r>
            <w:r>
              <w:rPr>
                <w:rFonts w:ascii="Times New Roman"/>
                <w:sz w:val="21"/>
              </w:rPr>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1"/>
              <w:jc w:val="right"/>
              <w:rPr>
                <w:rFonts w:ascii="Times New Roman" w:hAnsi="Times New Roman" w:cs="Times New Roman" w:eastAsia="Times New Roman" w:hint="default"/>
                <w:sz w:val="21"/>
                <w:szCs w:val="21"/>
              </w:rPr>
            </w:pPr>
            <w:r>
              <w:rPr>
                <w:rFonts w:ascii="Times New Roman"/>
                <w:spacing w:val="-1"/>
                <w:sz w:val="21"/>
              </w:rPr>
              <w:t>690.25%</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4"/>
              <w:jc w:val="right"/>
              <w:rPr>
                <w:rFonts w:ascii="Times New Roman" w:hAnsi="Times New Roman" w:cs="Times New Roman" w:eastAsia="Times New Roman" w:hint="default"/>
                <w:sz w:val="21"/>
                <w:szCs w:val="21"/>
              </w:rPr>
            </w:pPr>
            <w:r>
              <w:rPr>
                <w:rFonts w:ascii="Times New Roman"/>
                <w:spacing w:val="-1"/>
                <w:sz w:val="21"/>
              </w:rPr>
              <w:t>-21,656,804.50</w:t>
            </w:r>
            <w:r>
              <w:rPr>
                <w:rFonts w:ascii="Times New Roman"/>
                <w:sz w:val="21"/>
              </w:rPr>
            </w:r>
          </w:p>
        </w:tc>
      </w:tr>
      <w:tr>
        <w:trPr>
          <w:trHeight w:val="556" w:hRule="exact"/>
        </w:trPr>
        <w:tc>
          <w:tcPr>
            <w:tcW w:w="2534"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9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年末</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1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年末</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本年末比上年末</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增减（％）</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1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年末</w:t>
            </w:r>
          </w:p>
        </w:tc>
      </w:tr>
      <w:tr>
        <w:trPr>
          <w:trHeight w:val="330" w:hRule="exact"/>
        </w:trPr>
        <w:tc>
          <w:tcPr>
            <w:tcW w:w="2534"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c>
          <w:tcPr>
            <w:tcW w:w="1734" w:type="dxa"/>
            <w:tcBorders>
              <w:top w:val="single" w:sz="4" w:space="0" w:color="000000"/>
              <w:left w:val="single" w:sz="4" w:space="0" w:color="000000"/>
              <w:bottom w:val="single" w:sz="4" w:space="0" w:color="000000"/>
              <w:right w:val="single" w:sz="4" w:space="0" w:color="000000"/>
            </w:tcBorders>
          </w:tcPr>
          <w:p>
            <w:pP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546" w:right="0"/>
              <w:jc w:val="left"/>
              <w:rPr>
                <w:rFonts w:ascii="宋体" w:hAnsi="宋体" w:cs="宋体" w:eastAsia="宋体" w:hint="default"/>
                <w:sz w:val="21"/>
                <w:szCs w:val="21"/>
              </w:rPr>
            </w:pPr>
            <w:r>
              <w:rPr>
                <w:rFonts w:ascii="宋体" w:hAnsi="宋体" w:cs="宋体" w:eastAsia="宋体" w:hint="default"/>
                <w:sz w:val="21"/>
                <w:szCs w:val="21"/>
              </w:rPr>
              <w:t>调整后</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546" w:right="0"/>
              <w:jc w:val="left"/>
              <w:rPr>
                <w:rFonts w:ascii="宋体" w:hAnsi="宋体" w:cs="宋体" w:eastAsia="宋体" w:hint="default"/>
                <w:sz w:val="21"/>
                <w:szCs w:val="21"/>
              </w:rPr>
            </w:pPr>
            <w:r>
              <w:rPr>
                <w:rFonts w:ascii="宋体" w:hAnsi="宋体" w:cs="宋体" w:eastAsia="宋体" w:hint="default"/>
                <w:sz w:val="21"/>
                <w:szCs w:val="21"/>
              </w:rPr>
              <w:t>调整后</w:t>
            </w:r>
          </w:p>
        </w:tc>
      </w:tr>
      <w:tr>
        <w:trPr>
          <w:trHeight w:val="331" w:hRule="exact"/>
        </w:trPr>
        <w:tc>
          <w:tcPr>
            <w:tcW w:w="2534"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1"/>
              <w:jc w:val="center"/>
              <w:rPr>
                <w:rFonts w:ascii="宋体" w:hAnsi="宋体" w:cs="宋体" w:eastAsia="宋体" w:hint="default"/>
                <w:sz w:val="21"/>
                <w:szCs w:val="21"/>
              </w:rPr>
            </w:pPr>
            <w:r>
              <w:rPr>
                <w:rFonts w:ascii="宋体" w:hAnsi="宋体" w:cs="宋体" w:eastAsia="宋体" w:hint="default"/>
                <w:sz w:val="21"/>
                <w:szCs w:val="21"/>
              </w:rPr>
              <w:t>总资产</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0"/>
              <w:jc w:val="right"/>
              <w:rPr>
                <w:rFonts w:ascii="Times New Roman" w:hAnsi="Times New Roman" w:cs="Times New Roman" w:eastAsia="Times New Roman" w:hint="default"/>
                <w:sz w:val="21"/>
                <w:szCs w:val="21"/>
              </w:rPr>
            </w:pPr>
            <w:r>
              <w:rPr>
                <w:rFonts w:ascii="Times New Roman"/>
                <w:spacing w:val="-1"/>
                <w:sz w:val="21"/>
              </w:rPr>
              <w:t>3,596,518,203.14</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2"/>
              <w:jc w:val="right"/>
              <w:rPr>
                <w:rFonts w:ascii="Times New Roman" w:hAnsi="Times New Roman" w:cs="Times New Roman" w:eastAsia="Times New Roman" w:hint="default"/>
                <w:sz w:val="21"/>
                <w:szCs w:val="21"/>
              </w:rPr>
            </w:pPr>
            <w:r>
              <w:rPr>
                <w:rFonts w:ascii="Times New Roman"/>
                <w:spacing w:val="-1"/>
                <w:sz w:val="21"/>
              </w:rPr>
              <w:t>3,678,853,886.63</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21"/>
                <w:szCs w:val="21"/>
              </w:rPr>
            </w:pPr>
            <w:r>
              <w:rPr>
                <w:rFonts w:ascii="Times New Roman"/>
                <w:spacing w:val="-1"/>
                <w:sz w:val="21"/>
              </w:rPr>
              <w:t>-2.24%</w:t>
            </w:r>
            <w:r>
              <w:rPr>
                <w:rFonts w:ascii="Times New Roman"/>
                <w:sz w:val="21"/>
              </w:rPr>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21"/>
                <w:szCs w:val="21"/>
              </w:rPr>
            </w:pPr>
            <w:r>
              <w:rPr>
                <w:rFonts w:ascii="Times New Roman"/>
                <w:spacing w:val="-1"/>
                <w:sz w:val="21"/>
              </w:rPr>
              <w:t>3,677,831,777.83</w:t>
            </w:r>
          </w:p>
        </w:tc>
      </w:tr>
      <w:tr>
        <w:trPr>
          <w:trHeight w:val="331" w:hRule="exact"/>
        </w:trPr>
        <w:tc>
          <w:tcPr>
            <w:tcW w:w="2534"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103" w:right="-3"/>
              <w:jc w:val="left"/>
              <w:rPr>
                <w:rFonts w:ascii="宋体" w:hAnsi="宋体" w:cs="宋体" w:eastAsia="宋体" w:hint="default"/>
                <w:sz w:val="21"/>
                <w:szCs w:val="21"/>
              </w:rPr>
            </w:pPr>
            <w:r>
              <w:rPr>
                <w:rFonts w:ascii="宋体" w:hAnsi="宋体" w:cs="宋体" w:eastAsia="宋体" w:hint="default"/>
                <w:sz w:val="21"/>
                <w:szCs w:val="21"/>
              </w:rPr>
              <w:t>所有者权</w:t>
            </w:r>
            <w:r>
              <w:rPr>
                <w:rFonts w:ascii="宋体" w:hAnsi="宋体" w:cs="宋体" w:eastAsia="宋体" w:hint="default"/>
                <w:spacing w:val="-96"/>
                <w:sz w:val="21"/>
                <w:szCs w:val="21"/>
              </w:rPr>
              <w:t>益</w:t>
            </w:r>
            <w:r>
              <w:rPr>
                <w:rFonts w:ascii="宋体" w:hAnsi="宋体" w:cs="宋体" w:eastAsia="宋体" w:hint="default"/>
                <w:sz w:val="21"/>
                <w:szCs w:val="21"/>
              </w:rPr>
              <w:t>（或股东权益）</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0"/>
              <w:jc w:val="right"/>
              <w:rPr>
                <w:rFonts w:ascii="Times New Roman" w:hAnsi="Times New Roman" w:cs="Times New Roman" w:eastAsia="Times New Roman" w:hint="default"/>
                <w:sz w:val="21"/>
                <w:szCs w:val="21"/>
              </w:rPr>
            </w:pPr>
            <w:r>
              <w:rPr>
                <w:rFonts w:ascii="Times New Roman"/>
                <w:spacing w:val="-1"/>
                <w:sz w:val="21"/>
              </w:rPr>
              <w:t>1,187,311,131.24</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2"/>
              <w:jc w:val="right"/>
              <w:rPr>
                <w:rFonts w:ascii="Times New Roman" w:hAnsi="Times New Roman" w:cs="Times New Roman" w:eastAsia="Times New Roman" w:hint="default"/>
                <w:sz w:val="21"/>
                <w:szCs w:val="21"/>
              </w:rPr>
            </w:pPr>
            <w:r>
              <w:rPr>
                <w:rFonts w:ascii="Times New Roman"/>
                <w:spacing w:val="-1"/>
                <w:sz w:val="21"/>
              </w:rPr>
              <w:t>1,160,401,422.66</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0"/>
              <w:jc w:val="right"/>
              <w:rPr>
                <w:rFonts w:ascii="Times New Roman" w:hAnsi="Times New Roman" w:cs="Times New Roman" w:eastAsia="Times New Roman" w:hint="default"/>
                <w:sz w:val="21"/>
                <w:szCs w:val="21"/>
              </w:rPr>
            </w:pPr>
            <w:r>
              <w:rPr>
                <w:rFonts w:ascii="Times New Roman"/>
                <w:spacing w:val="-1"/>
                <w:sz w:val="21"/>
              </w:rPr>
              <w:t>2.32%</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0"/>
              <w:jc w:val="right"/>
              <w:rPr>
                <w:rFonts w:ascii="Times New Roman" w:hAnsi="Times New Roman" w:cs="Times New Roman" w:eastAsia="Times New Roman" w:hint="default"/>
                <w:sz w:val="21"/>
                <w:szCs w:val="21"/>
              </w:rPr>
            </w:pPr>
            <w:r>
              <w:rPr>
                <w:rFonts w:ascii="Times New Roman"/>
                <w:spacing w:val="-1"/>
                <w:sz w:val="21"/>
              </w:rPr>
              <w:t>1,134,155,476.53</w:t>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982" w:top="1100" w:bottom="1180" w:left="1120" w:right="960"/>
        </w:sectPr>
      </w:pPr>
    </w:p>
    <w:p>
      <w:pPr>
        <w:spacing w:line="240" w:lineRule="auto" w:before="7"/>
        <w:rPr>
          <w:rFonts w:ascii="宋体" w:hAnsi="宋体" w:cs="宋体" w:eastAsia="宋体" w:hint="default"/>
          <w:sz w:val="19"/>
          <w:szCs w:val="19"/>
        </w:rPr>
      </w:pPr>
    </w:p>
    <w:p>
      <w:pPr>
        <w:pStyle w:val="BodyText"/>
        <w:spacing w:line="310" w:lineRule="exact" w:before="58"/>
        <w:ind w:left="1157" w:right="1038" w:firstLine="480"/>
        <w:jc w:val="left"/>
      </w:pPr>
      <w:r>
        <w:rPr>
          <w:spacing w:val="-7"/>
        </w:rPr>
        <w:t>利润表附表（根据中国证监会《公开发行证券公司信息披露编报规则第</w:t>
      </w:r>
      <w:r>
        <w:rPr>
          <w:spacing w:val="-57"/>
        </w:rPr>
        <w:t> </w:t>
      </w:r>
      <w:r>
        <w:rPr>
          <w:rFonts w:ascii="Times New Roman" w:hAnsi="Times New Roman" w:cs="Times New Roman" w:eastAsia="Times New Roman" w:hint="default"/>
        </w:rPr>
        <w:t>9</w:t>
      </w:r>
      <w:r>
        <w:rPr>
          <w:rFonts w:ascii="Times New Roman" w:hAnsi="Times New Roman" w:cs="Times New Roman" w:eastAsia="Times New Roman" w:hint="default"/>
          <w:spacing w:val="3"/>
        </w:rPr>
        <w:t> </w:t>
      </w:r>
      <w:r>
        <w:rPr/>
        <w:t>号》 的要求计算的净资产收益率和每股收益）</w:t>
      </w:r>
    </w:p>
    <w:tbl>
      <w:tblPr>
        <w:tblW w:w="0" w:type="auto"/>
        <w:jc w:val="left"/>
        <w:tblInd w:w="263" w:type="dxa"/>
        <w:tblLayout w:type="fixed"/>
        <w:tblCellMar>
          <w:top w:w="0" w:type="dxa"/>
          <w:left w:w="0" w:type="dxa"/>
          <w:bottom w:w="0" w:type="dxa"/>
          <w:right w:w="0" w:type="dxa"/>
        </w:tblCellMar>
        <w:tblLook w:val="01E0"/>
      </w:tblPr>
      <w:tblGrid>
        <w:gridCol w:w="4301"/>
        <w:gridCol w:w="1440"/>
        <w:gridCol w:w="1154"/>
        <w:gridCol w:w="1745"/>
        <w:gridCol w:w="1440"/>
      </w:tblGrid>
      <w:tr>
        <w:trPr>
          <w:trHeight w:val="559" w:hRule="exact"/>
        </w:trPr>
        <w:tc>
          <w:tcPr>
            <w:tcW w:w="4301" w:type="dxa"/>
            <w:tcBorders>
              <w:top w:val="single" w:sz="8" w:space="0" w:color="000000"/>
              <w:left w:val="single" w:sz="8" w:space="0" w:color="000000"/>
              <w:bottom w:val="single" w:sz="4" w:space="0" w:color="000000"/>
              <w:right w:val="single" w:sz="4" w:space="0" w:color="000000"/>
            </w:tcBorders>
          </w:tcPr>
          <w:p>
            <w:pPr/>
          </w:p>
        </w:tc>
        <w:tc>
          <w:tcPr>
            <w:tcW w:w="1440"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01"/>
              <w:ind w:left="37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154"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01"/>
              <w:ind w:left="23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745" w:type="dxa"/>
            <w:tcBorders>
              <w:top w:val="single" w:sz="8" w:space="0" w:color="000000"/>
              <w:left w:val="single" w:sz="4" w:space="0" w:color="000000"/>
              <w:bottom w:val="single" w:sz="4" w:space="0" w:color="000000"/>
              <w:right w:val="single" w:sz="4"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本年比上年增减</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w:t>
            </w:r>
          </w:p>
        </w:tc>
        <w:tc>
          <w:tcPr>
            <w:tcW w:w="1440" w:type="dxa"/>
            <w:tcBorders>
              <w:top w:val="single" w:sz="8" w:space="0" w:color="000000"/>
              <w:left w:val="single" w:sz="4" w:space="0" w:color="000000"/>
              <w:bottom w:val="single" w:sz="4" w:space="0" w:color="000000"/>
              <w:right w:val="single" w:sz="8" w:space="0" w:color="000000"/>
            </w:tcBorders>
          </w:tcPr>
          <w:p>
            <w:pPr>
              <w:pStyle w:val="TableParagraph"/>
              <w:spacing w:line="240" w:lineRule="auto" w:before="101"/>
              <w:ind w:right="97"/>
              <w:jc w:val="right"/>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r>
      <w:tr>
        <w:trPr>
          <w:trHeight w:val="547" w:hRule="exact"/>
        </w:trPr>
        <w:tc>
          <w:tcPr>
            <w:tcW w:w="430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96"/>
              <w:ind w:right="5"/>
              <w:jc w:val="center"/>
              <w:rPr>
                <w:rFonts w:ascii="宋体" w:hAnsi="宋体" w:cs="宋体" w:eastAsia="宋体" w:hint="default"/>
                <w:sz w:val="21"/>
                <w:szCs w:val="21"/>
              </w:rPr>
            </w:pPr>
            <w:r>
              <w:rPr>
                <w:rFonts w:ascii="宋体" w:hAnsi="宋体" w:cs="宋体" w:eastAsia="宋体" w:hint="default"/>
                <w:sz w:val="21"/>
                <w:szCs w:val="21"/>
              </w:rPr>
              <w:t>基本每股收益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01"/>
              <w:jc w:val="right"/>
              <w:rPr>
                <w:rFonts w:ascii="Times New Roman" w:hAnsi="Times New Roman" w:cs="Times New Roman" w:eastAsia="Times New Roman" w:hint="default"/>
                <w:sz w:val="21"/>
                <w:szCs w:val="21"/>
              </w:rPr>
            </w:pPr>
            <w:r>
              <w:rPr>
                <w:rFonts w:ascii="Times New Roman"/>
                <w:spacing w:val="-1"/>
                <w:sz w:val="21"/>
              </w:rPr>
              <w:t>0.09</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01"/>
              <w:jc w:val="right"/>
              <w:rPr>
                <w:rFonts w:ascii="Times New Roman" w:hAnsi="Times New Roman" w:cs="Times New Roman" w:eastAsia="Times New Roman" w:hint="default"/>
                <w:sz w:val="21"/>
                <w:szCs w:val="21"/>
              </w:rPr>
            </w:pPr>
            <w:r>
              <w:rPr>
                <w:rFonts w:ascii="Times New Roman"/>
                <w:spacing w:val="-1"/>
                <w:sz w:val="21"/>
              </w:rPr>
              <w:t>0.09</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02"/>
              <w:jc w:val="right"/>
              <w:rPr>
                <w:rFonts w:ascii="Times New Roman" w:hAnsi="Times New Roman" w:cs="Times New Roman" w:eastAsia="Times New Roman" w:hint="default"/>
                <w:sz w:val="21"/>
                <w:szCs w:val="21"/>
              </w:rPr>
            </w:pPr>
            <w:r>
              <w:rPr>
                <w:rFonts w:ascii="Times New Roman"/>
                <w:sz w:val="21"/>
              </w:rPr>
              <w:t>0%</w:t>
            </w:r>
          </w:p>
        </w:tc>
        <w:tc>
          <w:tcPr>
            <w:tcW w:w="144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46"/>
              <w:ind w:right="97"/>
              <w:jc w:val="right"/>
              <w:rPr>
                <w:rFonts w:ascii="Times New Roman" w:hAnsi="Times New Roman" w:cs="Times New Roman" w:eastAsia="Times New Roman" w:hint="default"/>
                <w:sz w:val="21"/>
                <w:szCs w:val="21"/>
              </w:rPr>
            </w:pPr>
            <w:r>
              <w:rPr>
                <w:rFonts w:ascii="Times New Roman"/>
                <w:spacing w:val="-1"/>
                <w:sz w:val="21"/>
              </w:rPr>
              <w:t>0.08</w:t>
            </w:r>
          </w:p>
        </w:tc>
      </w:tr>
      <w:tr>
        <w:trPr>
          <w:trHeight w:val="547" w:hRule="exact"/>
        </w:trPr>
        <w:tc>
          <w:tcPr>
            <w:tcW w:w="430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96"/>
              <w:ind w:right="5"/>
              <w:jc w:val="center"/>
              <w:rPr>
                <w:rFonts w:ascii="宋体" w:hAnsi="宋体" w:cs="宋体" w:eastAsia="宋体" w:hint="default"/>
                <w:sz w:val="21"/>
                <w:szCs w:val="21"/>
              </w:rPr>
            </w:pPr>
            <w:r>
              <w:rPr>
                <w:rFonts w:ascii="宋体" w:hAnsi="宋体" w:cs="宋体" w:eastAsia="宋体" w:hint="default"/>
                <w:sz w:val="21"/>
                <w:szCs w:val="21"/>
              </w:rPr>
              <w:t>稀释每股收益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01"/>
              <w:jc w:val="right"/>
              <w:rPr>
                <w:rFonts w:ascii="Times New Roman" w:hAnsi="Times New Roman" w:cs="Times New Roman" w:eastAsia="Times New Roman" w:hint="default"/>
                <w:sz w:val="21"/>
                <w:szCs w:val="21"/>
              </w:rPr>
            </w:pPr>
            <w:r>
              <w:rPr>
                <w:rFonts w:ascii="Times New Roman"/>
                <w:spacing w:val="-1"/>
                <w:sz w:val="21"/>
              </w:rPr>
              <w:t>0.09</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01"/>
              <w:jc w:val="right"/>
              <w:rPr>
                <w:rFonts w:ascii="Times New Roman" w:hAnsi="Times New Roman" w:cs="Times New Roman" w:eastAsia="Times New Roman" w:hint="default"/>
                <w:sz w:val="21"/>
                <w:szCs w:val="21"/>
              </w:rPr>
            </w:pPr>
            <w:r>
              <w:rPr>
                <w:rFonts w:ascii="Times New Roman"/>
                <w:spacing w:val="-1"/>
                <w:sz w:val="21"/>
              </w:rPr>
              <w:t>0.09</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02"/>
              <w:jc w:val="right"/>
              <w:rPr>
                <w:rFonts w:ascii="Times New Roman" w:hAnsi="Times New Roman" w:cs="Times New Roman" w:eastAsia="Times New Roman" w:hint="default"/>
                <w:sz w:val="21"/>
                <w:szCs w:val="21"/>
              </w:rPr>
            </w:pPr>
            <w:r>
              <w:rPr>
                <w:rFonts w:ascii="Times New Roman"/>
                <w:sz w:val="21"/>
              </w:rPr>
              <w:t>0 %</w:t>
            </w:r>
          </w:p>
        </w:tc>
        <w:tc>
          <w:tcPr>
            <w:tcW w:w="144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46"/>
              <w:ind w:right="96"/>
              <w:jc w:val="right"/>
              <w:rPr>
                <w:rFonts w:ascii="Times New Roman" w:hAnsi="Times New Roman" w:cs="Times New Roman" w:eastAsia="Times New Roman" w:hint="default"/>
                <w:sz w:val="21"/>
                <w:szCs w:val="21"/>
              </w:rPr>
            </w:pPr>
            <w:r>
              <w:rPr>
                <w:rFonts w:ascii="Times New Roman"/>
                <w:spacing w:val="-1"/>
                <w:sz w:val="21"/>
              </w:rPr>
              <w:t>0.08</w:t>
            </w:r>
          </w:p>
        </w:tc>
      </w:tr>
      <w:tr>
        <w:trPr>
          <w:trHeight w:val="547" w:hRule="exact"/>
        </w:trPr>
        <w:tc>
          <w:tcPr>
            <w:tcW w:w="430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96"/>
              <w:ind w:right="5"/>
              <w:jc w:val="center"/>
              <w:rPr>
                <w:rFonts w:ascii="宋体" w:hAnsi="宋体" w:cs="宋体" w:eastAsia="宋体" w:hint="default"/>
                <w:sz w:val="21"/>
                <w:szCs w:val="21"/>
              </w:rPr>
            </w:pPr>
            <w:r>
              <w:rPr>
                <w:rFonts w:ascii="宋体" w:hAnsi="宋体" w:cs="宋体" w:eastAsia="宋体" w:hint="default"/>
                <w:sz w:val="21"/>
                <w:szCs w:val="21"/>
              </w:rPr>
              <w:t>扣除非经常性损益后的基本每股收益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01"/>
              <w:jc w:val="right"/>
              <w:rPr>
                <w:rFonts w:ascii="Times New Roman" w:hAnsi="Times New Roman" w:cs="Times New Roman" w:eastAsia="Times New Roman" w:hint="default"/>
                <w:sz w:val="21"/>
                <w:szCs w:val="21"/>
              </w:rPr>
            </w:pPr>
            <w:r>
              <w:rPr>
                <w:rFonts w:ascii="Times New Roman"/>
                <w:spacing w:val="-1"/>
                <w:sz w:val="21"/>
              </w:rPr>
              <w:t>0.08</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01"/>
              <w:jc w:val="right"/>
              <w:rPr>
                <w:rFonts w:ascii="Times New Roman" w:hAnsi="Times New Roman" w:cs="Times New Roman" w:eastAsia="Times New Roman" w:hint="default"/>
                <w:sz w:val="21"/>
                <w:szCs w:val="21"/>
              </w:rPr>
            </w:pPr>
            <w:r>
              <w:rPr>
                <w:rFonts w:ascii="Times New Roman"/>
                <w:spacing w:val="-1"/>
                <w:sz w:val="21"/>
              </w:rPr>
              <w:t>0.08</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02"/>
              <w:jc w:val="right"/>
              <w:rPr>
                <w:rFonts w:ascii="Times New Roman" w:hAnsi="Times New Roman" w:cs="Times New Roman" w:eastAsia="Times New Roman" w:hint="default"/>
                <w:sz w:val="21"/>
                <w:szCs w:val="21"/>
              </w:rPr>
            </w:pPr>
            <w:r>
              <w:rPr>
                <w:rFonts w:ascii="Times New Roman"/>
                <w:sz w:val="21"/>
              </w:rPr>
              <w:t>0%</w:t>
            </w:r>
          </w:p>
        </w:tc>
        <w:tc>
          <w:tcPr>
            <w:tcW w:w="144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46"/>
              <w:ind w:right="97"/>
              <w:jc w:val="right"/>
              <w:rPr>
                <w:rFonts w:ascii="Times New Roman" w:hAnsi="Times New Roman" w:cs="Times New Roman" w:eastAsia="Times New Roman" w:hint="default"/>
                <w:sz w:val="21"/>
                <w:szCs w:val="21"/>
              </w:rPr>
            </w:pPr>
            <w:r>
              <w:rPr>
                <w:rFonts w:ascii="Times New Roman"/>
                <w:spacing w:val="-1"/>
                <w:sz w:val="21"/>
              </w:rPr>
              <w:t>0.08</w:t>
            </w:r>
          </w:p>
        </w:tc>
      </w:tr>
      <w:tr>
        <w:trPr>
          <w:trHeight w:val="547" w:hRule="exact"/>
        </w:trPr>
        <w:tc>
          <w:tcPr>
            <w:tcW w:w="430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96"/>
              <w:ind w:right="5"/>
              <w:jc w:val="center"/>
              <w:rPr>
                <w:rFonts w:ascii="宋体" w:hAnsi="宋体" w:cs="宋体" w:eastAsia="宋体" w:hint="default"/>
                <w:sz w:val="21"/>
                <w:szCs w:val="21"/>
              </w:rPr>
            </w:pPr>
            <w:r>
              <w:rPr>
                <w:rFonts w:ascii="宋体" w:hAnsi="宋体" w:cs="宋体" w:eastAsia="宋体" w:hint="default"/>
                <w:sz w:val="21"/>
                <w:szCs w:val="21"/>
              </w:rPr>
              <w:t>全面摊薄净资产收益率</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01"/>
              <w:jc w:val="right"/>
              <w:rPr>
                <w:rFonts w:ascii="Times New Roman" w:hAnsi="Times New Roman" w:cs="Times New Roman" w:eastAsia="Times New Roman" w:hint="default"/>
                <w:sz w:val="21"/>
                <w:szCs w:val="21"/>
              </w:rPr>
            </w:pPr>
            <w:r>
              <w:rPr>
                <w:rFonts w:ascii="Times New Roman"/>
                <w:spacing w:val="-1"/>
                <w:sz w:val="21"/>
              </w:rPr>
              <w:t>2.27%</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01"/>
              <w:jc w:val="right"/>
              <w:rPr>
                <w:rFonts w:ascii="Times New Roman" w:hAnsi="Times New Roman" w:cs="Times New Roman" w:eastAsia="Times New Roman" w:hint="default"/>
                <w:sz w:val="21"/>
                <w:szCs w:val="21"/>
              </w:rPr>
            </w:pPr>
            <w:r>
              <w:rPr>
                <w:rFonts w:ascii="Times New Roman"/>
                <w:spacing w:val="-1"/>
                <w:sz w:val="21"/>
              </w:rPr>
              <w:t>2.25%</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02"/>
              <w:jc w:val="right"/>
              <w:rPr>
                <w:rFonts w:ascii="Times New Roman" w:hAnsi="Times New Roman" w:cs="Times New Roman" w:eastAsia="Times New Roman" w:hint="default"/>
                <w:sz w:val="21"/>
                <w:szCs w:val="21"/>
              </w:rPr>
            </w:pPr>
            <w:r>
              <w:rPr>
                <w:rFonts w:ascii="Times New Roman"/>
                <w:spacing w:val="-1"/>
                <w:sz w:val="21"/>
              </w:rPr>
              <w:t>0.02%</w:t>
            </w:r>
          </w:p>
        </w:tc>
        <w:tc>
          <w:tcPr>
            <w:tcW w:w="144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46"/>
              <w:ind w:right="96"/>
              <w:jc w:val="right"/>
              <w:rPr>
                <w:rFonts w:ascii="Times New Roman" w:hAnsi="Times New Roman" w:cs="Times New Roman" w:eastAsia="Times New Roman" w:hint="default"/>
                <w:sz w:val="21"/>
                <w:szCs w:val="21"/>
              </w:rPr>
            </w:pPr>
            <w:r>
              <w:rPr>
                <w:rFonts w:ascii="Times New Roman"/>
                <w:spacing w:val="-1"/>
                <w:sz w:val="21"/>
              </w:rPr>
              <w:t>2.08%</w:t>
            </w:r>
          </w:p>
        </w:tc>
      </w:tr>
      <w:tr>
        <w:trPr>
          <w:trHeight w:val="546" w:hRule="exact"/>
        </w:trPr>
        <w:tc>
          <w:tcPr>
            <w:tcW w:w="430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96"/>
              <w:ind w:right="5"/>
              <w:jc w:val="center"/>
              <w:rPr>
                <w:rFonts w:ascii="宋体" w:hAnsi="宋体" w:cs="宋体" w:eastAsia="宋体" w:hint="default"/>
                <w:sz w:val="21"/>
                <w:szCs w:val="21"/>
              </w:rPr>
            </w:pPr>
            <w:r>
              <w:rPr>
                <w:rFonts w:ascii="宋体" w:hAnsi="宋体" w:cs="宋体" w:eastAsia="宋体" w:hint="default"/>
                <w:sz w:val="21"/>
                <w:szCs w:val="21"/>
              </w:rPr>
              <w:t>加权平均净资产收益率</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01"/>
              <w:jc w:val="right"/>
              <w:rPr>
                <w:rFonts w:ascii="Times New Roman" w:hAnsi="Times New Roman" w:cs="Times New Roman" w:eastAsia="Times New Roman" w:hint="default"/>
                <w:sz w:val="21"/>
                <w:szCs w:val="21"/>
              </w:rPr>
            </w:pPr>
            <w:r>
              <w:rPr>
                <w:rFonts w:ascii="Times New Roman"/>
                <w:spacing w:val="-1"/>
                <w:sz w:val="21"/>
              </w:rPr>
              <w:t>2.29%</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01"/>
              <w:jc w:val="right"/>
              <w:rPr>
                <w:rFonts w:ascii="Times New Roman" w:hAnsi="Times New Roman" w:cs="Times New Roman" w:eastAsia="Times New Roman" w:hint="default"/>
                <w:sz w:val="21"/>
                <w:szCs w:val="21"/>
              </w:rPr>
            </w:pPr>
            <w:r>
              <w:rPr>
                <w:rFonts w:ascii="Times New Roman"/>
                <w:spacing w:val="-1"/>
                <w:sz w:val="21"/>
              </w:rPr>
              <w:t>2.27%</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02"/>
              <w:jc w:val="right"/>
              <w:rPr>
                <w:rFonts w:ascii="Times New Roman" w:hAnsi="Times New Roman" w:cs="Times New Roman" w:eastAsia="Times New Roman" w:hint="default"/>
                <w:sz w:val="21"/>
                <w:szCs w:val="21"/>
              </w:rPr>
            </w:pPr>
            <w:r>
              <w:rPr>
                <w:rFonts w:ascii="Times New Roman"/>
                <w:spacing w:val="-1"/>
                <w:sz w:val="21"/>
              </w:rPr>
              <w:t>0.02%</w:t>
            </w:r>
          </w:p>
        </w:tc>
        <w:tc>
          <w:tcPr>
            <w:tcW w:w="144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46"/>
              <w:ind w:right="96"/>
              <w:jc w:val="right"/>
              <w:rPr>
                <w:rFonts w:ascii="Times New Roman" w:hAnsi="Times New Roman" w:cs="Times New Roman" w:eastAsia="Times New Roman" w:hint="default"/>
                <w:sz w:val="21"/>
                <w:szCs w:val="21"/>
              </w:rPr>
            </w:pPr>
            <w:r>
              <w:rPr>
                <w:rFonts w:ascii="Times New Roman"/>
                <w:spacing w:val="-1"/>
                <w:sz w:val="21"/>
              </w:rPr>
              <w:t>2.11%</w:t>
            </w:r>
          </w:p>
        </w:tc>
      </w:tr>
      <w:tr>
        <w:trPr>
          <w:trHeight w:val="547" w:hRule="exact"/>
        </w:trPr>
        <w:tc>
          <w:tcPr>
            <w:tcW w:w="430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96"/>
              <w:ind w:right="6"/>
              <w:jc w:val="center"/>
              <w:rPr>
                <w:rFonts w:ascii="宋体" w:hAnsi="宋体" w:cs="宋体" w:eastAsia="宋体" w:hint="default"/>
                <w:sz w:val="21"/>
                <w:szCs w:val="21"/>
              </w:rPr>
            </w:pPr>
            <w:r>
              <w:rPr>
                <w:rFonts w:ascii="宋体" w:hAnsi="宋体" w:cs="宋体" w:eastAsia="宋体" w:hint="default"/>
                <w:sz w:val="21"/>
                <w:szCs w:val="21"/>
              </w:rPr>
              <w:t>扣除非经常性损益后全面摊薄净资产收益率</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01"/>
              <w:jc w:val="right"/>
              <w:rPr>
                <w:rFonts w:ascii="Times New Roman" w:hAnsi="Times New Roman" w:cs="Times New Roman" w:eastAsia="Times New Roman" w:hint="default"/>
                <w:sz w:val="21"/>
                <w:szCs w:val="21"/>
              </w:rPr>
            </w:pPr>
            <w:r>
              <w:rPr>
                <w:rFonts w:ascii="Times New Roman"/>
                <w:spacing w:val="-1"/>
                <w:sz w:val="21"/>
              </w:rPr>
              <w:t>1.93%</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01"/>
              <w:jc w:val="right"/>
              <w:rPr>
                <w:rFonts w:ascii="Times New Roman" w:hAnsi="Times New Roman" w:cs="Times New Roman" w:eastAsia="Times New Roman" w:hint="default"/>
                <w:sz w:val="21"/>
                <w:szCs w:val="21"/>
              </w:rPr>
            </w:pPr>
            <w:r>
              <w:rPr>
                <w:rFonts w:ascii="Times New Roman"/>
                <w:spacing w:val="-1"/>
                <w:sz w:val="21"/>
              </w:rPr>
              <w:t>2.16%</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02"/>
              <w:jc w:val="right"/>
              <w:rPr>
                <w:rFonts w:ascii="Times New Roman" w:hAnsi="Times New Roman" w:cs="Times New Roman" w:eastAsia="Times New Roman" w:hint="default"/>
                <w:sz w:val="21"/>
                <w:szCs w:val="21"/>
              </w:rPr>
            </w:pPr>
            <w:r>
              <w:rPr>
                <w:rFonts w:ascii="Times New Roman"/>
                <w:spacing w:val="-1"/>
                <w:sz w:val="21"/>
              </w:rPr>
              <w:t>-0.23%</w:t>
            </w:r>
          </w:p>
        </w:tc>
        <w:tc>
          <w:tcPr>
            <w:tcW w:w="144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46"/>
              <w:ind w:right="96"/>
              <w:jc w:val="right"/>
              <w:rPr>
                <w:rFonts w:ascii="Times New Roman" w:hAnsi="Times New Roman" w:cs="Times New Roman" w:eastAsia="Times New Roman" w:hint="default"/>
                <w:sz w:val="21"/>
                <w:szCs w:val="21"/>
              </w:rPr>
            </w:pPr>
            <w:r>
              <w:rPr>
                <w:rFonts w:ascii="Times New Roman"/>
                <w:spacing w:val="-1"/>
                <w:sz w:val="21"/>
              </w:rPr>
              <w:t>2.04%</w:t>
            </w:r>
          </w:p>
        </w:tc>
      </w:tr>
      <w:tr>
        <w:trPr>
          <w:trHeight w:val="556" w:hRule="exact"/>
        </w:trPr>
        <w:tc>
          <w:tcPr>
            <w:tcW w:w="4301" w:type="dxa"/>
            <w:tcBorders>
              <w:top w:val="single" w:sz="4" w:space="0" w:color="000000"/>
              <w:left w:val="single" w:sz="8" w:space="0" w:color="000000"/>
              <w:bottom w:val="single" w:sz="4" w:space="0" w:color="000000"/>
              <w:right w:val="single" w:sz="4" w:space="0" w:color="000000"/>
            </w:tcBorders>
          </w:tcPr>
          <w:p>
            <w:pPr>
              <w:pStyle w:val="TableParagraph"/>
              <w:spacing w:line="238" w:lineRule="exact"/>
              <w:ind w:right="5"/>
              <w:jc w:val="center"/>
              <w:rPr>
                <w:rFonts w:ascii="宋体" w:hAnsi="宋体" w:cs="宋体" w:eastAsia="宋体" w:hint="default"/>
                <w:sz w:val="21"/>
                <w:szCs w:val="21"/>
              </w:rPr>
            </w:pPr>
            <w:r>
              <w:rPr>
                <w:rFonts w:ascii="宋体" w:hAnsi="宋体" w:cs="宋体" w:eastAsia="宋体" w:hint="default"/>
                <w:sz w:val="21"/>
                <w:szCs w:val="21"/>
              </w:rPr>
              <w:t>扣除非经常性损益后的加权平均净资产收益</w:t>
            </w:r>
          </w:p>
          <w:p>
            <w:pPr>
              <w:pStyle w:val="TableParagraph"/>
              <w:spacing w:line="274" w:lineRule="exact"/>
              <w:ind w:right="6"/>
              <w:jc w:val="center"/>
              <w:rPr>
                <w:rFonts w:ascii="宋体" w:hAnsi="宋体" w:cs="宋体" w:eastAsia="宋体" w:hint="default"/>
                <w:sz w:val="21"/>
                <w:szCs w:val="21"/>
              </w:rPr>
            </w:pPr>
            <w:r>
              <w:rPr>
                <w:rFonts w:ascii="宋体" w:hAnsi="宋体" w:cs="宋体" w:eastAsia="宋体" w:hint="default"/>
                <w:sz w:val="21"/>
                <w:szCs w:val="21"/>
              </w:rPr>
              <w:t>率</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1"/>
              <w:jc w:val="right"/>
              <w:rPr>
                <w:rFonts w:ascii="Times New Roman" w:hAnsi="Times New Roman" w:cs="Times New Roman" w:eastAsia="Times New Roman" w:hint="default"/>
                <w:sz w:val="21"/>
                <w:szCs w:val="21"/>
              </w:rPr>
            </w:pPr>
            <w:r>
              <w:rPr>
                <w:rFonts w:ascii="Times New Roman"/>
                <w:spacing w:val="-1"/>
                <w:sz w:val="21"/>
              </w:rPr>
              <w:t>1.96%</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1"/>
              <w:jc w:val="right"/>
              <w:rPr>
                <w:rFonts w:ascii="Times New Roman" w:hAnsi="Times New Roman" w:cs="Times New Roman" w:eastAsia="Times New Roman" w:hint="default"/>
                <w:sz w:val="21"/>
                <w:szCs w:val="21"/>
              </w:rPr>
            </w:pPr>
            <w:r>
              <w:rPr>
                <w:rFonts w:ascii="Times New Roman"/>
                <w:spacing w:val="-1"/>
                <w:sz w:val="21"/>
              </w:rPr>
              <w:t>2.19%</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2"/>
              <w:jc w:val="right"/>
              <w:rPr>
                <w:rFonts w:ascii="Times New Roman" w:hAnsi="Times New Roman" w:cs="Times New Roman" w:eastAsia="Times New Roman" w:hint="default"/>
                <w:sz w:val="21"/>
                <w:szCs w:val="21"/>
              </w:rPr>
            </w:pPr>
            <w:r>
              <w:rPr>
                <w:rFonts w:ascii="Times New Roman"/>
                <w:spacing w:val="-1"/>
                <w:sz w:val="21"/>
              </w:rPr>
              <w:t>-0.23%</w:t>
            </w:r>
          </w:p>
        </w:tc>
        <w:tc>
          <w:tcPr>
            <w:tcW w:w="144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49"/>
              <w:ind w:right="96"/>
              <w:jc w:val="right"/>
              <w:rPr>
                <w:rFonts w:ascii="Times New Roman" w:hAnsi="Times New Roman" w:cs="Times New Roman" w:eastAsia="Times New Roman" w:hint="default"/>
                <w:sz w:val="21"/>
                <w:szCs w:val="21"/>
              </w:rPr>
            </w:pPr>
            <w:r>
              <w:rPr>
                <w:rFonts w:ascii="Times New Roman"/>
                <w:spacing w:val="-1"/>
                <w:sz w:val="21"/>
              </w:rPr>
              <w:t>2.06%</w:t>
            </w:r>
          </w:p>
        </w:tc>
      </w:tr>
      <w:tr>
        <w:trPr>
          <w:trHeight w:val="546" w:hRule="exact"/>
        </w:trPr>
        <w:tc>
          <w:tcPr>
            <w:tcW w:w="430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96"/>
              <w:ind w:right="5"/>
              <w:jc w:val="center"/>
              <w:rPr>
                <w:rFonts w:ascii="宋体" w:hAnsi="宋体" w:cs="宋体" w:eastAsia="宋体" w:hint="default"/>
                <w:sz w:val="21"/>
                <w:szCs w:val="21"/>
              </w:rPr>
            </w:pPr>
            <w:r>
              <w:rPr>
                <w:rFonts w:ascii="宋体" w:hAnsi="宋体" w:cs="宋体" w:eastAsia="宋体" w:hint="default"/>
                <w:sz w:val="21"/>
                <w:szCs w:val="21"/>
              </w:rPr>
              <w:t>每股经营活动产生的现金流量净额</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01"/>
              <w:jc w:val="right"/>
              <w:rPr>
                <w:rFonts w:ascii="Times New Roman" w:hAnsi="Times New Roman" w:cs="Times New Roman" w:eastAsia="Times New Roman" w:hint="default"/>
                <w:sz w:val="21"/>
                <w:szCs w:val="21"/>
              </w:rPr>
            </w:pPr>
            <w:r>
              <w:rPr>
                <w:rFonts w:ascii="Times New Roman"/>
                <w:sz w:val="21"/>
              </w:rPr>
              <w:t>0.98</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02"/>
              <w:jc w:val="right"/>
              <w:rPr>
                <w:rFonts w:ascii="Times New Roman" w:hAnsi="Times New Roman" w:cs="Times New Roman" w:eastAsia="Times New Roman" w:hint="default"/>
                <w:sz w:val="21"/>
                <w:szCs w:val="21"/>
              </w:rPr>
            </w:pPr>
            <w:r>
              <w:rPr>
                <w:rFonts w:ascii="Times New Roman"/>
                <w:w w:val="95"/>
                <w:sz w:val="21"/>
              </w:rPr>
              <w:t>-0.17</w:t>
            </w:r>
            <w:r>
              <w:rPr>
                <w:rFonts w:ascii="Times New Roman"/>
                <w:sz w:val="21"/>
              </w:rPr>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02"/>
              <w:jc w:val="right"/>
              <w:rPr>
                <w:rFonts w:ascii="Times New Roman" w:hAnsi="Times New Roman" w:cs="Times New Roman" w:eastAsia="Times New Roman" w:hint="default"/>
                <w:sz w:val="21"/>
                <w:szCs w:val="21"/>
              </w:rPr>
            </w:pPr>
            <w:r>
              <w:rPr>
                <w:rFonts w:ascii="Times New Roman"/>
                <w:sz w:val="21"/>
              </w:rPr>
              <w:t>690.25%</w:t>
            </w:r>
          </w:p>
        </w:tc>
        <w:tc>
          <w:tcPr>
            <w:tcW w:w="144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46"/>
              <w:ind w:right="97"/>
              <w:jc w:val="right"/>
              <w:rPr>
                <w:rFonts w:ascii="Times New Roman" w:hAnsi="Times New Roman" w:cs="Times New Roman" w:eastAsia="Times New Roman" w:hint="default"/>
                <w:sz w:val="21"/>
                <w:szCs w:val="21"/>
              </w:rPr>
            </w:pPr>
            <w:r>
              <w:rPr>
                <w:rFonts w:ascii="Times New Roman"/>
                <w:w w:val="95"/>
                <w:sz w:val="21"/>
              </w:rPr>
              <w:t>-0.07</w:t>
            </w:r>
            <w:r>
              <w:rPr>
                <w:rFonts w:ascii="Times New Roman"/>
                <w:sz w:val="21"/>
              </w:rPr>
            </w:r>
          </w:p>
        </w:tc>
      </w:tr>
      <w:tr>
        <w:trPr>
          <w:trHeight w:val="556" w:hRule="exact"/>
        </w:trPr>
        <w:tc>
          <w:tcPr>
            <w:tcW w:w="4301" w:type="dxa"/>
            <w:tcBorders>
              <w:top w:val="single" w:sz="4" w:space="0" w:color="000000"/>
              <w:left w:val="single" w:sz="8"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6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年末</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5"/>
              <w:jc w:val="righ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年末</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本年末比上年末</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增减（％）</w:t>
            </w:r>
          </w:p>
        </w:tc>
        <w:tc>
          <w:tcPr>
            <w:tcW w:w="144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00"/>
              <w:ind w:left="26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年末</w:t>
            </w:r>
          </w:p>
        </w:tc>
      </w:tr>
      <w:tr>
        <w:trPr>
          <w:trHeight w:val="551" w:hRule="exact"/>
        </w:trPr>
        <w:tc>
          <w:tcPr>
            <w:tcW w:w="4301" w:type="dxa"/>
            <w:tcBorders>
              <w:top w:val="single" w:sz="4" w:space="0" w:color="000000"/>
              <w:left w:val="single" w:sz="8" w:space="0" w:color="000000"/>
              <w:bottom w:val="single" w:sz="8" w:space="0" w:color="000000"/>
              <w:right w:val="single" w:sz="4" w:space="0" w:color="000000"/>
            </w:tcBorders>
          </w:tcPr>
          <w:p>
            <w:pPr>
              <w:pStyle w:val="TableParagraph"/>
              <w:spacing w:line="240" w:lineRule="auto" w:before="96"/>
              <w:ind w:right="5"/>
              <w:jc w:val="center"/>
              <w:rPr>
                <w:rFonts w:ascii="宋体" w:hAnsi="宋体" w:cs="宋体" w:eastAsia="宋体" w:hint="default"/>
                <w:sz w:val="21"/>
                <w:szCs w:val="21"/>
              </w:rPr>
            </w:pPr>
            <w:r>
              <w:rPr>
                <w:rFonts w:ascii="宋体" w:hAnsi="宋体" w:cs="宋体" w:eastAsia="宋体" w:hint="default"/>
                <w:sz w:val="21"/>
                <w:szCs w:val="21"/>
              </w:rPr>
              <w:t>归属于上市公司股东的每股净资产</w:t>
            </w:r>
          </w:p>
        </w:tc>
        <w:tc>
          <w:tcPr>
            <w:tcW w:w="1440"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46"/>
              <w:ind w:right="101"/>
              <w:jc w:val="right"/>
              <w:rPr>
                <w:rFonts w:ascii="Times New Roman" w:hAnsi="Times New Roman" w:cs="Times New Roman" w:eastAsia="Times New Roman" w:hint="default"/>
                <w:sz w:val="21"/>
                <w:szCs w:val="21"/>
              </w:rPr>
            </w:pPr>
            <w:r>
              <w:rPr>
                <w:rFonts w:ascii="Times New Roman"/>
                <w:spacing w:val="-1"/>
                <w:sz w:val="21"/>
              </w:rPr>
              <w:t>3.95</w:t>
            </w:r>
          </w:p>
        </w:tc>
        <w:tc>
          <w:tcPr>
            <w:tcW w:w="1154"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46"/>
              <w:ind w:right="101"/>
              <w:jc w:val="right"/>
              <w:rPr>
                <w:rFonts w:ascii="Times New Roman" w:hAnsi="Times New Roman" w:cs="Times New Roman" w:eastAsia="Times New Roman" w:hint="default"/>
                <w:sz w:val="21"/>
                <w:szCs w:val="21"/>
              </w:rPr>
            </w:pPr>
            <w:r>
              <w:rPr>
                <w:rFonts w:ascii="Times New Roman"/>
                <w:spacing w:val="-1"/>
                <w:sz w:val="21"/>
              </w:rPr>
              <w:t>3.86</w:t>
            </w:r>
          </w:p>
        </w:tc>
        <w:tc>
          <w:tcPr>
            <w:tcW w:w="1745"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46"/>
              <w:ind w:right="102"/>
              <w:jc w:val="right"/>
              <w:rPr>
                <w:rFonts w:ascii="Times New Roman" w:hAnsi="Times New Roman" w:cs="Times New Roman" w:eastAsia="Times New Roman" w:hint="default"/>
                <w:sz w:val="21"/>
                <w:szCs w:val="21"/>
              </w:rPr>
            </w:pPr>
            <w:r>
              <w:rPr>
                <w:rFonts w:ascii="Times New Roman"/>
                <w:spacing w:val="-1"/>
                <w:sz w:val="21"/>
              </w:rPr>
              <w:t>2.32%</w:t>
            </w:r>
          </w:p>
        </w:tc>
        <w:tc>
          <w:tcPr>
            <w:tcW w:w="1440" w:type="dxa"/>
            <w:tcBorders>
              <w:top w:val="single" w:sz="4" w:space="0" w:color="000000"/>
              <w:left w:val="single" w:sz="4" w:space="0" w:color="000000"/>
              <w:bottom w:val="single" w:sz="8" w:space="0" w:color="000000"/>
              <w:right w:val="single" w:sz="8" w:space="0" w:color="000000"/>
            </w:tcBorders>
          </w:tcPr>
          <w:p>
            <w:pPr>
              <w:pStyle w:val="TableParagraph"/>
              <w:spacing w:line="240" w:lineRule="auto" w:before="146"/>
              <w:ind w:right="97"/>
              <w:jc w:val="right"/>
              <w:rPr>
                <w:rFonts w:ascii="Times New Roman" w:hAnsi="Times New Roman" w:cs="Times New Roman" w:eastAsia="Times New Roman" w:hint="default"/>
                <w:sz w:val="21"/>
                <w:szCs w:val="21"/>
              </w:rPr>
            </w:pPr>
            <w:r>
              <w:rPr>
                <w:rFonts w:ascii="Times New Roman"/>
                <w:spacing w:val="-1"/>
                <w:sz w:val="21"/>
              </w:rPr>
              <w:t>3.77</w:t>
            </w:r>
          </w:p>
        </w:tc>
      </w:tr>
    </w:tbl>
    <w:p>
      <w:pPr>
        <w:spacing w:line="240" w:lineRule="auto" w:before="10"/>
        <w:rPr>
          <w:rFonts w:ascii="宋体" w:hAnsi="宋体" w:cs="宋体" w:eastAsia="宋体" w:hint="default"/>
          <w:sz w:val="20"/>
          <w:szCs w:val="20"/>
        </w:rPr>
      </w:pPr>
    </w:p>
    <w:p>
      <w:pPr>
        <w:tabs>
          <w:tab w:pos="7615" w:val="left" w:leader="none"/>
        </w:tabs>
        <w:spacing w:before="23"/>
        <w:ind w:left="1719" w:right="1038" w:firstLine="0"/>
        <w:jc w:val="left"/>
        <w:rPr>
          <w:rFonts w:ascii="宋体" w:hAnsi="宋体" w:cs="宋体" w:eastAsia="宋体" w:hint="default"/>
          <w:sz w:val="24"/>
          <w:szCs w:val="24"/>
        </w:rPr>
      </w:pPr>
      <w:r>
        <w:rPr>
          <w:rFonts w:ascii="等线" w:hAnsi="等线" w:cs="等线" w:eastAsia="等线" w:hint="default"/>
          <w:b/>
          <w:bCs/>
          <w:sz w:val="28"/>
          <w:szCs w:val="28"/>
        </w:rPr>
        <w:t>（三）报告期内股东权益变动情况</w:t>
        <w:tab/>
      </w:r>
      <w:r>
        <w:rPr>
          <w:rFonts w:ascii="宋体" w:hAnsi="宋体" w:cs="宋体" w:eastAsia="宋体" w:hint="default"/>
          <w:sz w:val="24"/>
          <w:szCs w:val="24"/>
        </w:rPr>
        <w:t>单位：人民币元</w:t>
      </w:r>
    </w:p>
    <w:tbl>
      <w:tblPr>
        <w:tblW w:w="0" w:type="auto"/>
        <w:jc w:val="left"/>
        <w:tblInd w:w="111" w:type="dxa"/>
        <w:tblLayout w:type="fixed"/>
        <w:tblCellMar>
          <w:top w:w="0" w:type="dxa"/>
          <w:left w:w="0" w:type="dxa"/>
          <w:bottom w:w="0" w:type="dxa"/>
          <w:right w:w="0" w:type="dxa"/>
        </w:tblCellMar>
        <w:tblLook w:val="01E0"/>
      </w:tblPr>
      <w:tblGrid>
        <w:gridCol w:w="1276"/>
        <w:gridCol w:w="1823"/>
        <w:gridCol w:w="1558"/>
        <w:gridCol w:w="1822"/>
        <w:gridCol w:w="1823"/>
        <w:gridCol w:w="2084"/>
      </w:tblGrid>
      <w:tr>
        <w:trPr>
          <w:trHeight w:val="455" w:hRule="exact"/>
        </w:trPr>
        <w:tc>
          <w:tcPr>
            <w:tcW w:w="12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417"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8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1"/>
              <w:jc w:val="center"/>
              <w:rPr>
                <w:rFonts w:ascii="宋体" w:hAnsi="宋体" w:cs="宋体" w:eastAsia="宋体" w:hint="default"/>
                <w:sz w:val="21"/>
                <w:szCs w:val="21"/>
              </w:rPr>
            </w:pPr>
            <w:r>
              <w:rPr>
                <w:rFonts w:ascii="宋体" w:hAnsi="宋体" w:cs="宋体" w:eastAsia="宋体" w:hint="default"/>
                <w:sz w:val="21"/>
                <w:szCs w:val="21"/>
              </w:rPr>
              <w:t>股本</w:t>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1"/>
              <w:jc w:val="center"/>
              <w:rPr>
                <w:rFonts w:ascii="宋体" w:hAnsi="宋体" w:cs="宋体" w:eastAsia="宋体" w:hint="default"/>
                <w:sz w:val="21"/>
                <w:szCs w:val="21"/>
              </w:rPr>
            </w:pPr>
            <w:r>
              <w:rPr>
                <w:rFonts w:ascii="宋体" w:hAnsi="宋体" w:cs="宋体" w:eastAsia="宋体" w:hint="default"/>
                <w:sz w:val="21"/>
                <w:szCs w:val="21"/>
              </w:rPr>
              <w:t>资本公积</w:t>
            </w:r>
          </w:p>
        </w:tc>
        <w:tc>
          <w:tcPr>
            <w:tcW w:w="18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375" w:right="0"/>
              <w:jc w:val="left"/>
              <w:rPr>
                <w:rFonts w:ascii="宋体" w:hAnsi="宋体" w:cs="宋体" w:eastAsia="宋体" w:hint="default"/>
                <w:sz w:val="21"/>
                <w:szCs w:val="21"/>
              </w:rPr>
            </w:pPr>
            <w:r>
              <w:rPr>
                <w:rFonts w:ascii="宋体" w:hAnsi="宋体" w:cs="宋体" w:eastAsia="宋体" w:hint="default"/>
                <w:sz w:val="21"/>
                <w:szCs w:val="21"/>
              </w:rPr>
              <w:t>盈余公积金</w:t>
            </w:r>
          </w:p>
        </w:tc>
        <w:tc>
          <w:tcPr>
            <w:tcW w:w="18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375"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20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402" w:right="0"/>
              <w:jc w:val="left"/>
              <w:rPr>
                <w:rFonts w:ascii="宋体" w:hAnsi="宋体" w:cs="宋体" w:eastAsia="宋体" w:hint="default"/>
                <w:sz w:val="21"/>
                <w:szCs w:val="21"/>
              </w:rPr>
            </w:pPr>
            <w:r>
              <w:rPr>
                <w:rFonts w:ascii="宋体" w:hAnsi="宋体" w:cs="宋体" w:eastAsia="宋体" w:hint="default"/>
                <w:sz w:val="21"/>
                <w:szCs w:val="21"/>
              </w:rPr>
              <w:t>股东权益合计</w:t>
            </w:r>
          </w:p>
        </w:tc>
      </w:tr>
      <w:tr>
        <w:trPr>
          <w:trHeight w:val="455" w:hRule="exact"/>
        </w:trPr>
        <w:tc>
          <w:tcPr>
            <w:tcW w:w="12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311"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8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right="98"/>
              <w:jc w:val="right"/>
              <w:rPr>
                <w:rFonts w:ascii="Times New Roman" w:hAnsi="Times New Roman" w:cs="Times New Roman" w:eastAsia="Times New Roman" w:hint="default"/>
                <w:sz w:val="21"/>
                <w:szCs w:val="21"/>
              </w:rPr>
            </w:pPr>
            <w:r>
              <w:rPr>
                <w:rFonts w:ascii="Times New Roman"/>
                <w:spacing w:val="-1"/>
                <w:sz w:val="21"/>
              </w:rPr>
              <w:t>300,530,000.00</w:t>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27" w:right="0"/>
              <w:jc w:val="center"/>
              <w:rPr>
                <w:rFonts w:ascii="Times New Roman" w:hAnsi="Times New Roman" w:cs="Times New Roman" w:eastAsia="Times New Roman" w:hint="default"/>
                <w:sz w:val="21"/>
                <w:szCs w:val="21"/>
              </w:rPr>
            </w:pPr>
            <w:r>
              <w:rPr>
                <w:rFonts w:ascii="Times New Roman"/>
                <w:sz w:val="21"/>
              </w:rPr>
              <w:t>587,067,021.61</w:t>
            </w:r>
          </w:p>
        </w:tc>
        <w:tc>
          <w:tcPr>
            <w:tcW w:w="18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right="96"/>
              <w:jc w:val="right"/>
              <w:rPr>
                <w:rFonts w:ascii="Times New Roman" w:hAnsi="Times New Roman" w:cs="Times New Roman" w:eastAsia="Times New Roman" w:hint="default"/>
                <w:sz w:val="21"/>
                <w:szCs w:val="21"/>
              </w:rPr>
            </w:pPr>
            <w:r>
              <w:rPr>
                <w:rFonts w:ascii="Times New Roman"/>
                <w:spacing w:val="-1"/>
                <w:sz w:val="21"/>
              </w:rPr>
              <w:t>43,450,526.91</w:t>
            </w:r>
          </w:p>
        </w:tc>
        <w:tc>
          <w:tcPr>
            <w:tcW w:w="18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right="99"/>
              <w:jc w:val="right"/>
              <w:rPr>
                <w:rFonts w:ascii="Times New Roman" w:hAnsi="Times New Roman" w:cs="Times New Roman" w:eastAsia="Times New Roman" w:hint="default"/>
                <w:sz w:val="21"/>
                <w:szCs w:val="21"/>
              </w:rPr>
            </w:pPr>
            <w:r>
              <w:rPr>
                <w:rFonts w:ascii="Times New Roman"/>
                <w:spacing w:val="-1"/>
                <w:sz w:val="21"/>
              </w:rPr>
              <w:t>229,353,874.00</w:t>
            </w:r>
          </w:p>
        </w:tc>
        <w:tc>
          <w:tcPr>
            <w:tcW w:w="20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right="96"/>
              <w:jc w:val="right"/>
              <w:rPr>
                <w:rFonts w:ascii="Times New Roman" w:hAnsi="Times New Roman" w:cs="Times New Roman" w:eastAsia="Times New Roman" w:hint="default"/>
                <w:sz w:val="21"/>
                <w:szCs w:val="21"/>
              </w:rPr>
            </w:pPr>
            <w:r>
              <w:rPr>
                <w:rFonts w:ascii="Times New Roman"/>
                <w:spacing w:val="-1"/>
                <w:sz w:val="21"/>
              </w:rPr>
              <w:t>1,160,401,422.52</w:t>
            </w:r>
          </w:p>
        </w:tc>
      </w:tr>
      <w:tr>
        <w:trPr>
          <w:trHeight w:val="456" w:hRule="exact"/>
        </w:trPr>
        <w:tc>
          <w:tcPr>
            <w:tcW w:w="12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316"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23" w:type="dxa"/>
            <w:tcBorders>
              <w:top w:val="single" w:sz="8" w:space="0" w:color="000000"/>
              <w:left w:val="single" w:sz="8" w:space="0" w:color="000000"/>
              <w:bottom w:val="single" w:sz="8" w:space="0" w:color="000000"/>
              <w:right w:val="single" w:sz="8" w:space="0" w:color="000000"/>
            </w:tcBorders>
          </w:tcPr>
          <w:p>
            <w:pPr/>
          </w:p>
        </w:tc>
        <w:tc>
          <w:tcPr>
            <w:tcW w:w="1558" w:type="dxa"/>
            <w:tcBorders>
              <w:top w:val="single" w:sz="8" w:space="0" w:color="000000"/>
              <w:left w:val="single" w:sz="8" w:space="0" w:color="000000"/>
              <w:bottom w:val="single" w:sz="8" w:space="0" w:color="000000"/>
              <w:right w:val="single" w:sz="8" w:space="0" w:color="000000"/>
            </w:tcBorders>
          </w:tcPr>
          <w:p>
            <w:pPr/>
          </w:p>
        </w:tc>
        <w:tc>
          <w:tcPr>
            <w:tcW w:w="18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right="95"/>
              <w:jc w:val="right"/>
              <w:rPr>
                <w:rFonts w:ascii="Times New Roman" w:hAnsi="Times New Roman" w:cs="Times New Roman" w:eastAsia="Times New Roman" w:hint="default"/>
                <w:sz w:val="21"/>
                <w:szCs w:val="21"/>
              </w:rPr>
            </w:pPr>
            <w:r>
              <w:rPr>
                <w:rFonts w:ascii="Times New Roman"/>
                <w:spacing w:val="-1"/>
                <w:sz w:val="21"/>
              </w:rPr>
              <w:t>2,690,970.86</w:t>
            </w:r>
          </w:p>
        </w:tc>
        <w:tc>
          <w:tcPr>
            <w:tcW w:w="18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right="97"/>
              <w:jc w:val="right"/>
              <w:rPr>
                <w:rFonts w:ascii="Times New Roman" w:hAnsi="Times New Roman" w:cs="Times New Roman" w:eastAsia="Times New Roman" w:hint="default"/>
                <w:sz w:val="21"/>
                <w:szCs w:val="21"/>
              </w:rPr>
            </w:pPr>
            <w:r>
              <w:rPr>
                <w:rFonts w:ascii="Times New Roman"/>
                <w:spacing w:val="-1"/>
                <w:sz w:val="21"/>
              </w:rPr>
              <w:t>26,909,708.58</w:t>
            </w:r>
          </w:p>
        </w:tc>
        <w:tc>
          <w:tcPr>
            <w:tcW w:w="20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right="96"/>
              <w:jc w:val="right"/>
              <w:rPr>
                <w:rFonts w:ascii="Times New Roman" w:hAnsi="Times New Roman" w:cs="Times New Roman" w:eastAsia="Times New Roman" w:hint="default"/>
                <w:sz w:val="21"/>
                <w:szCs w:val="21"/>
              </w:rPr>
            </w:pPr>
            <w:r>
              <w:rPr>
                <w:rFonts w:ascii="Times New Roman"/>
                <w:spacing w:val="-1"/>
                <w:sz w:val="21"/>
              </w:rPr>
              <w:t>29,600,679.44</w:t>
            </w:r>
          </w:p>
        </w:tc>
      </w:tr>
      <w:tr>
        <w:trPr>
          <w:trHeight w:val="455" w:hRule="exact"/>
        </w:trPr>
        <w:tc>
          <w:tcPr>
            <w:tcW w:w="12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316"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23" w:type="dxa"/>
            <w:tcBorders>
              <w:top w:val="single" w:sz="8" w:space="0" w:color="000000"/>
              <w:left w:val="single" w:sz="8" w:space="0" w:color="000000"/>
              <w:bottom w:val="single" w:sz="8" w:space="0" w:color="000000"/>
              <w:right w:val="single" w:sz="8" w:space="0" w:color="000000"/>
            </w:tcBorders>
          </w:tcPr>
          <w:p>
            <w:pPr/>
          </w:p>
        </w:tc>
        <w:tc>
          <w:tcPr>
            <w:tcW w:w="1558" w:type="dxa"/>
            <w:tcBorders>
              <w:top w:val="single" w:sz="8" w:space="0" w:color="000000"/>
              <w:left w:val="single" w:sz="8" w:space="0" w:color="000000"/>
              <w:bottom w:val="single" w:sz="8" w:space="0" w:color="000000"/>
              <w:right w:val="single" w:sz="8" w:space="0" w:color="000000"/>
            </w:tcBorders>
          </w:tcPr>
          <w:p>
            <w:pPr/>
          </w:p>
        </w:tc>
        <w:tc>
          <w:tcPr>
            <w:tcW w:w="1822" w:type="dxa"/>
            <w:tcBorders>
              <w:top w:val="single" w:sz="8" w:space="0" w:color="000000"/>
              <w:left w:val="single" w:sz="8" w:space="0" w:color="000000"/>
              <w:bottom w:val="single" w:sz="8" w:space="0" w:color="000000"/>
              <w:right w:val="single" w:sz="8" w:space="0" w:color="000000"/>
            </w:tcBorders>
          </w:tcPr>
          <w:p>
            <w:pPr/>
          </w:p>
        </w:tc>
        <w:tc>
          <w:tcPr>
            <w:tcW w:w="18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right="96"/>
              <w:jc w:val="right"/>
              <w:rPr>
                <w:rFonts w:ascii="Times New Roman" w:hAnsi="Times New Roman" w:cs="Times New Roman" w:eastAsia="Times New Roman" w:hint="default"/>
                <w:sz w:val="21"/>
                <w:szCs w:val="21"/>
              </w:rPr>
            </w:pPr>
            <w:r>
              <w:rPr>
                <w:rFonts w:ascii="Times New Roman"/>
                <w:spacing w:val="-1"/>
                <w:sz w:val="21"/>
              </w:rPr>
              <w:t>2,690,970.86</w:t>
            </w:r>
          </w:p>
        </w:tc>
        <w:tc>
          <w:tcPr>
            <w:tcW w:w="20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right="95"/>
              <w:jc w:val="right"/>
              <w:rPr>
                <w:rFonts w:ascii="Times New Roman" w:hAnsi="Times New Roman" w:cs="Times New Roman" w:eastAsia="Times New Roman" w:hint="default"/>
                <w:sz w:val="21"/>
                <w:szCs w:val="21"/>
              </w:rPr>
            </w:pPr>
            <w:r>
              <w:rPr>
                <w:rFonts w:ascii="Times New Roman"/>
                <w:spacing w:val="-1"/>
                <w:sz w:val="21"/>
              </w:rPr>
              <w:t>2,690,970.86</w:t>
            </w:r>
          </w:p>
        </w:tc>
      </w:tr>
      <w:tr>
        <w:trPr>
          <w:trHeight w:val="456" w:hRule="exact"/>
        </w:trPr>
        <w:tc>
          <w:tcPr>
            <w:tcW w:w="12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left="311"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18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right="98"/>
              <w:jc w:val="right"/>
              <w:rPr>
                <w:rFonts w:ascii="Times New Roman" w:hAnsi="Times New Roman" w:cs="Times New Roman" w:eastAsia="Times New Roman" w:hint="default"/>
                <w:sz w:val="21"/>
                <w:szCs w:val="21"/>
              </w:rPr>
            </w:pPr>
            <w:r>
              <w:rPr>
                <w:rFonts w:ascii="Times New Roman"/>
                <w:spacing w:val="-1"/>
                <w:sz w:val="21"/>
              </w:rPr>
              <w:t>300,530,000.00</w:t>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27" w:right="0"/>
              <w:jc w:val="center"/>
              <w:rPr>
                <w:rFonts w:ascii="Times New Roman" w:hAnsi="Times New Roman" w:cs="Times New Roman" w:eastAsia="Times New Roman" w:hint="default"/>
                <w:sz w:val="21"/>
                <w:szCs w:val="21"/>
              </w:rPr>
            </w:pPr>
            <w:r>
              <w:rPr>
                <w:rFonts w:ascii="Times New Roman"/>
                <w:sz w:val="21"/>
              </w:rPr>
              <w:t>587,067,021.61</w:t>
            </w:r>
          </w:p>
        </w:tc>
        <w:tc>
          <w:tcPr>
            <w:tcW w:w="18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right="96"/>
              <w:jc w:val="right"/>
              <w:rPr>
                <w:rFonts w:ascii="Times New Roman" w:hAnsi="Times New Roman" w:cs="Times New Roman" w:eastAsia="Times New Roman" w:hint="default"/>
                <w:sz w:val="21"/>
                <w:szCs w:val="21"/>
              </w:rPr>
            </w:pPr>
            <w:r>
              <w:rPr>
                <w:rFonts w:ascii="Times New Roman"/>
                <w:spacing w:val="-1"/>
                <w:sz w:val="21"/>
              </w:rPr>
              <w:t>46,141,497.77</w:t>
            </w:r>
          </w:p>
        </w:tc>
        <w:tc>
          <w:tcPr>
            <w:tcW w:w="18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right="99"/>
              <w:jc w:val="right"/>
              <w:rPr>
                <w:rFonts w:ascii="Times New Roman" w:hAnsi="Times New Roman" w:cs="Times New Roman" w:eastAsia="Times New Roman" w:hint="default"/>
                <w:sz w:val="21"/>
                <w:szCs w:val="21"/>
              </w:rPr>
            </w:pPr>
            <w:r>
              <w:rPr>
                <w:rFonts w:ascii="Times New Roman"/>
                <w:spacing w:val="-1"/>
                <w:sz w:val="21"/>
              </w:rPr>
              <w:t>253,572,611.72</w:t>
            </w:r>
          </w:p>
        </w:tc>
        <w:tc>
          <w:tcPr>
            <w:tcW w:w="20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right="96"/>
              <w:jc w:val="right"/>
              <w:rPr>
                <w:rFonts w:ascii="Times New Roman" w:hAnsi="Times New Roman" w:cs="Times New Roman" w:eastAsia="Times New Roman" w:hint="default"/>
                <w:sz w:val="21"/>
                <w:szCs w:val="21"/>
              </w:rPr>
            </w:pPr>
            <w:r>
              <w:rPr>
                <w:rFonts w:ascii="Times New Roman"/>
                <w:spacing w:val="-1"/>
                <w:sz w:val="21"/>
              </w:rPr>
              <w:t>1,187,311,131.10</w:t>
            </w:r>
          </w:p>
        </w:tc>
      </w:tr>
    </w:tbl>
    <w:p>
      <w:pPr>
        <w:spacing w:line="240" w:lineRule="auto" w:before="0"/>
        <w:rPr>
          <w:rFonts w:ascii="宋体" w:hAnsi="宋体" w:cs="宋体" w:eastAsia="宋体" w:hint="default"/>
          <w:sz w:val="28"/>
          <w:szCs w:val="28"/>
        </w:rPr>
      </w:pPr>
    </w:p>
    <w:p>
      <w:pPr>
        <w:pStyle w:val="BodyText"/>
        <w:spacing w:line="240" w:lineRule="auto" w:before="26"/>
        <w:ind w:left="1157" w:right="1038"/>
        <w:jc w:val="left"/>
      </w:pPr>
      <w:r>
        <w:rPr/>
        <w:t>变动情况说明：</w:t>
      </w:r>
    </w:p>
    <w:p>
      <w:pPr>
        <w:pStyle w:val="BodyText"/>
        <w:spacing w:line="240" w:lineRule="auto" w:before="152"/>
        <w:ind w:left="1157" w:right="1038"/>
        <w:jc w:val="left"/>
      </w:pPr>
      <w:r>
        <w:rPr>
          <w:rFonts w:ascii="Times New Roman" w:hAnsi="Times New Roman" w:cs="Times New Roman" w:eastAsia="Times New Roman" w:hint="default"/>
        </w:rPr>
        <w:t>1</w:t>
      </w:r>
      <w:r>
        <w:rPr/>
        <w:t>、报告期内股东权益增加</w:t>
      </w:r>
      <w:r>
        <w:rPr>
          <w:spacing w:val="-60"/>
        </w:rPr>
        <w:t> </w:t>
      </w:r>
      <w:r>
        <w:rPr>
          <w:rFonts w:ascii="Times New Roman" w:hAnsi="Times New Roman" w:cs="Times New Roman" w:eastAsia="Times New Roman" w:hint="default"/>
        </w:rPr>
        <w:t>2,691 </w:t>
      </w:r>
      <w:r>
        <w:rPr/>
        <w:t>万元。</w:t>
      </w:r>
    </w:p>
    <w:p>
      <w:pPr>
        <w:pStyle w:val="BodyText"/>
        <w:spacing w:line="240" w:lineRule="auto" w:before="134"/>
        <w:ind w:left="1157" w:right="1038"/>
        <w:jc w:val="left"/>
      </w:pPr>
      <w:r>
        <w:rPr>
          <w:rFonts w:ascii="Times New Roman" w:hAnsi="Times New Roman" w:cs="Times New Roman" w:eastAsia="Times New Roman" w:hint="default"/>
        </w:rPr>
        <w:t>2</w:t>
      </w:r>
      <w:r>
        <w:rPr/>
        <w:t>、报告期内盈余公积增加</w:t>
      </w:r>
      <w:r>
        <w:rPr>
          <w:spacing w:val="-60"/>
        </w:rPr>
        <w:t> </w:t>
      </w:r>
      <w:r>
        <w:rPr>
          <w:rFonts w:ascii="Times New Roman" w:hAnsi="Times New Roman" w:cs="Times New Roman" w:eastAsia="Times New Roman" w:hint="default"/>
        </w:rPr>
        <w:t>269 </w:t>
      </w:r>
      <w:r>
        <w:rPr/>
        <w:t>万元。</w:t>
      </w:r>
    </w:p>
    <w:p>
      <w:pPr>
        <w:pStyle w:val="BodyText"/>
        <w:spacing w:line="240" w:lineRule="auto" w:before="134"/>
        <w:ind w:left="1157" w:right="1038"/>
        <w:jc w:val="left"/>
      </w:pPr>
      <w:r>
        <w:rPr>
          <w:rFonts w:ascii="Times New Roman" w:hAnsi="Times New Roman" w:cs="Times New Roman" w:eastAsia="Times New Roman" w:hint="default"/>
        </w:rPr>
        <w:t>3</w:t>
      </w:r>
      <w:r>
        <w:rPr/>
        <w:t>、报告期内未分配利润增加</w:t>
      </w:r>
      <w:r>
        <w:rPr>
          <w:spacing w:val="-60"/>
        </w:rPr>
        <w:t> </w:t>
      </w:r>
      <w:r>
        <w:rPr>
          <w:rFonts w:ascii="Times New Roman" w:hAnsi="Times New Roman" w:cs="Times New Roman" w:eastAsia="Times New Roman" w:hint="default"/>
        </w:rPr>
        <w:t>2,422 </w:t>
      </w:r>
      <w:r>
        <w:rPr/>
        <w:t>万元。</w:t>
      </w:r>
    </w:p>
    <w:p>
      <w:pPr>
        <w:spacing w:after="0" w:line="240" w:lineRule="auto"/>
        <w:jc w:val="left"/>
        <w:sectPr>
          <w:pgSz w:w="11910" w:h="16840"/>
          <w:pgMar w:header="877" w:footer="982" w:top="1100" w:bottom="1180" w:left="640" w:right="620"/>
        </w:sectPr>
      </w:pPr>
    </w:p>
    <w:p>
      <w:pPr>
        <w:spacing w:line="240" w:lineRule="auto" w:before="2"/>
        <w:rPr>
          <w:rFonts w:ascii="宋体" w:hAnsi="宋体" w:cs="宋体" w:eastAsia="宋体" w:hint="default"/>
          <w:sz w:val="20"/>
          <w:szCs w:val="20"/>
        </w:rPr>
      </w:pPr>
    </w:p>
    <w:p>
      <w:pPr>
        <w:pStyle w:val="Heading1"/>
        <w:spacing w:line="240" w:lineRule="auto"/>
        <w:ind w:left="4043" w:right="0"/>
        <w:jc w:val="left"/>
      </w:pPr>
      <w:bookmarkStart w:name="_TOC_250006" w:id="3"/>
      <w:bookmarkEnd w:id="3"/>
      <w:r>
        <w:rPr/>
        <w:t>三、股本变动及股东情况</w:t>
      </w:r>
    </w:p>
    <w:p>
      <w:pPr>
        <w:pStyle w:val="Heading2"/>
        <w:spacing w:line="240" w:lineRule="auto" w:before="9"/>
        <w:ind w:left="1659" w:right="0"/>
        <w:jc w:val="left"/>
        <w:rPr>
          <w:b w:val="0"/>
          <w:bCs w:val="0"/>
        </w:rPr>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t>股本变动情况</w:t>
      </w:r>
      <w:r>
        <w:rPr>
          <w:b w:val="0"/>
          <w:bCs w:val="0"/>
        </w:rPr>
      </w:r>
    </w:p>
    <w:p>
      <w:pPr>
        <w:pStyle w:val="BodyText"/>
        <w:tabs>
          <w:tab w:pos="7817" w:val="left" w:leader="none"/>
        </w:tabs>
        <w:spacing w:line="311" w:lineRule="exact" w:before="0"/>
        <w:ind w:left="1577" w:right="0"/>
        <w:jc w:val="left"/>
      </w:pPr>
      <w:r>
        <w:rPr>
          <w:rFonts w:ascii="Times New Roman" w:hAnsi="Times New Roman" w:cs="Times New Roman" w:eastAsia="Times New Roman" w:hint="default"/>
        </w:rPr>
        <w:t>1</w:t>
      </w:r>
      <w:r>
        <w:rPr/>
        <w:t>、股份变动情况表</w:t>
        <w:tab/>
        <w:t>数量单位：股</w:t>
      </w:r>
    </w:p>
    <w:tbl>
      <w:tblPr>
        <w:tblW w:w="0" w:type="auto"/>
        <w:jc w:val="left"/>
        <w:tblInd w:w="117" w:type="dxa"/>
        <w:tblLayout w:type="fixed"/>
        <w:tblCellMar>
          <w:top w:w="0" w:type="dxa"/>
          <w:left w:w="0" w:type="dxa"/>
          <w:bottom w:w="0" w:type="dxa"/>
          <w:right w:w="0" w:type="dxa"/>
        </w:tblCellMar>
        <w:tblLook w:val="01E0"/>
      </w:tblPr>
      <w:tblGrid>
        <w:gridCol w:w="1644"/>
        <w:gridCol w:w="1151"/>
        <w:gridCol w:w="989"/>
        <w:gridCol w:w="562"/>
        <w:gridCol w:w="365"/>
        <w:gridCol w:w="546"/>
        <w:gridCol w:w="1144"/>
        <w:gridCol w:w="1486"/>
        <w:gridCol w:w="1273"/>
        <w:gridCol w:w="1092"/>
      </w:tblGrid>
      <w:tr>
        <w:trPr>
          <w:trHeight w:val="292" w:hRule="exact"/>
        </w:trPr>
        <w:tc>
          <w:tcPr>
            <w:tcW w:w="1644" w:type="dxa"/>
            <w:vMerge w:val="restart"/>
            <w:tcBorders>
              <w:top w:val="single" w:sz="4" w:space="0" w:color="000000"/>
              <w:left w:val="single" w:sz="13" w:space="0" w:color="FFFFFF"/>
              <w:right w:val="single" w:sz="4" w:space="0" w:color="000000"/>
            </w:tcBorders>
            <w:shd w:val="clear" w:color="auto" w:fill="DCDCDC"/>
          </w:tcPr>
          <w:p>
            <w:pPr/>
          </w:p>
        </w:tc>
        <w:tc>
          <w:tcPr>
            <w:tcW w:w="2140"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5" w:lineRule="exact"/>
              <w:ind w:left="539" w:right="0"/>
              <w:jc w:val="left"/>
              <w:rPr>
                <w:rFonts w:ascii="宋体" w:hAnsi="宋体" w:cs="宋体" w:eastAsia="宋体" w:hint="default"/>
                <w:sz w:val="21"/>
                <w:szCs w:val="21"/>
              </w:rPr>
            </w:pPr>
            <w:r>
              <w:rPr>
                <w:rFonts w:ascii="宋体" w:hAnsi="宋体" w:cs="宋体" w:eastAsia="宋体" w:hint="default"/>
                <w:sz w:val="21"/>
                <w:szCs w:val="21"/>
              </w:rPr>
              <w:t>本次变动前</w:t>
            </w:r>
          </w:p>
        </w:tc>
        <w:tc>
          <w:tcPr>
            <w:tcW w:w="4102" w:type="dxa"/>
            <w:gridSpan w:val="5"/>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004" w:right="0"/>
              <w:jc w:val="left"/>
              <w:rPr>
                <w:rFonts w:ascii="宋体" w:hAnsi="宋体" w:cs="宋体" w:eastAsia="宋体" w:hint="default"/>
                <w:sz w:val="21"/>
                <w:szCs w:val="21"/>
              </w:rPr>
            </w:pPr>
            <w:r>
              <w:rPr>
                <w:rFonts w:ascii="宋体" w:hAnsi="宋体" w:cs="宋体" w:eastAsia="宋体" w:hint="default"/>
                <w:sz w:val="21"/>
                <w:szCs w:val="21"/>
              </w:rPr>
              <w:t>本次变动增减（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2365"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5" w:lineRule="exact"/>
              <w:ind w:left="652" w:right="0"/>
              <w:jc w:val="left"/>
              <w:rPr>
                <w:rFonts w:ascii="宋体" w:hAnsi="宋体" w:cs="宋体" w:eastAsia="宋体" w:hint="default"/>
                <w:sz w:val="21"/>
                <w:szCs w:val="21"/>
              </w:rPr>
            </w:pPr>
            <w:r>
              <w:rPr>
                <w:rFonts w:ascii="宋体" w:hAnsi="宋体" w:cs="宋体" w:eastAsia="宋体" w:hint="default"/>
                <w:sz w:val="21"/>
                <w:szCs w:val="21"/>
              </w:rPr>
              <w:t>本次变动后</w:t>
            </w:r>
          </w:p>
        </w:tc>
      </w:tr>
      <w:tr>
        <w:trPr>
          <w:trHeight w:val="145" w:hRule="exact"/>
        </w:trPr>
        <w:tc>
          <w:tcPr>
            <w:tcW w:w="1644" w:type="dxa"/>
            <w:vMerge/>
            <w:tcBorders>
              <w:left w:val="single" w:sz="13" w:space="0" w:color="FFFFFF"/>
              <w:bottom w:val="nil" w:sz="6" w:space="0" w:color="auto"/>
              <w:right w:val="single" w:sz="4" w:space="0" w:color="000000"/>
            </w:tcBorders>
            <w:shd w:val="clear" w:color="auto" w:fill="DCDCDC"/>
          </w:tcPr>
          <w:p>
            <w:pPr/>
          </w:p>
        </w:tc>
        <w:tc>
          <w:tcPr>
            <w:tcW w:w="1151" w:type="dxa"/>
            <w:vMerge w:val="restart"/>
            <w:tcBorders>
              <w:top w:val="single" w:sz="4" w:space="0" w:color="000000"/>
              <w:left w:val="single" w:sz="4" w:space="0" w:color="000000"/>
              <w:right w:val="single" w:sz="4" w:space="0" w:color="000000"/>
            </w:tcBorders>
            <w:shd w:val="clear" w:color="auto" w:fill="DCDCDC"/>
          </w:tcPr>
          <w:p>
            <w:pPr/>
          </w:p>
        </w:tc>
        <w:tc>
          <w:tcPr>
            <w:tcW w:w="989" w:type="dxa"/>
            <w:vMerge w:val="restart"/>
            <w:tcBorders>
              <w:top w:val="single" w:sz="4" w:space="0" w:color="000000"/>
              <w:left w:val="single" w:sz="4" w:space="0" w:color="000000"/>
              <w:right w:val="single" w:sz="4" w:space="0" w:color="000000"/>
            </w:tcBorders>
            <w:shd w:val="clear" w:color="auto" w:fill="DCDCDC"/>
          </w:tcPr>
          <w:p>
            <w:pPr/>
          </w:p>
        </w:tc>
        <w:tc>
          <w:tcPr>
            <w:tcW w:w="562" w:type="dxa"/>
            <w:tcBorders>
              <w:top w:val="single" w:sz="4" w:space="0" w:color="000000"/>
              <w:left w:val="single" w:sz="4" w:space="0" w:color="000000"/>
              <w:bottom w:val="nil" w:sz="6" w:space="0" w:color="auto"/>
              <w:right w:val="single" w:sz="4" w:space="0" w:color="000000"/>
            </w:tcBorders>
            <w:shd w:val="clear" w:color="auto" w:fill="DCDCDC"/>
          </w:tcPr>
          <w:p>
            <w:pPr/>
          </w:p>
        </w:tc>
        <w:tc>
          <w:tcPr>
            <w:tcW w:w="365" w:type="dxa"/>
            <w:tcBorders>
              <w:top w:val="single" w:sz="4" w:space="0" w:color="000000"/>
              <w:left w:val="single" w:sz="4" w:space="0" w:color="000000"/>
              <w:bottom w:val="nil" w:sz="6" w:space="0" w:color="auto"/>
              <w:right w:val="single" w:sz="4" w:space="0" w:color="000000"/>
            </w:tcBorders>
            <w:shd w:val="clear" w:color="auto" w:fill="DCDCDC"/>
          </w:tcPr>
          <w:p>
            <w:pPr/>
          </w:p>
        </w:tc>
        <w:tc>
          <w:tcPr>
            <w:tcW w:w="546" w:type="dxa"/>
            <w:vMerge w:val="restart"/>
            <w:tcBorders>
              <w:top w:val="single" w:sz="4" w:space="0" w:color="000000"/>
              <w:left w:val="single" w:sz="4" w:space="0" w:color="000000"/>
              <w:right w:val="single" w:sz="4" w:space="0" w:color="000000"/>
            </w:tcBorders>
            <w:shd w:val="clear" w:color="auto" w:fill="DCDCDC"/>
          </w:tcPr>
          <w:p>
            <w:pPr>
              <w:pStyle w:val="TableParagraph"/>
              <w:spacing w:line="244" w:lineRule="exact"/>
              <w:ind w:left="57" w:right="0"/>
              <w:jc w:val="left"/>
              <w:rPr>
                <w:rFonts w:ascii="宋体" w:hAnsi="宋体" w:cs="宋体" w:eastAsia="宋体" w:hint="default"/>
                <w:sz w:val="21"/>
                <w:szCs w:val="21"/>
              </w:rPr>
            </w:pPr>
            <w:r>
              <w:rPr>
                <w:rFonts w:ascii="宋体" w:hAnsi="宋体" w:cs="宋体" w:eastAsia="宋体" w:hint="default"/>
                <w:sz w:val="21"/>
                <w:szCs w:val="21"/>
              </w:rPr>
              <w:t>公积</w:t>
            </w:r>
          </w:p>
          <w:p>
            <w:pPr>
              <w:pStyle w:val="TableParagraph"/>
              <w:spacing w:line="272" w:lineRule="exact" w:before="26"/>
              <w:ind w:left="162" w:right="56" w:hanging="105"/>
              <w:jc w:val="left"/>
              <w:rPr>
                <w:rFonts w:ascii="宋体" w:hAnsi="宋体" w:cs="宋体" w:eastAsia="宋体" w:hint="default"/>
                <w:sz w:val="21"/>
                <w:szCs w:val="21"/>
              </w:rPr>
            </w:pPr>
            <w:r>
              <w:rPr>
                <w:rFonts w:ascii="宋体" w:hAnsi="宋体" w:cs="宋体" w:eastAsia="宋体" w:hint="default"/>
                <w:sz w:val="21"/>
                <w:szCs w:val="21"/>
              </w:rPr>
              <w:t>金转 股</w:t>
            </w:r>
          </w:p>
        </w:tc>
        <w:tc>
          <w:tcPr>
            <w:tcW w:w="1144" w:type="dxa"/>
            <w:vMerge w:val="restart"/>
            <w:tcBorders>
              <w:top w:val="single" w:sz="4" w:space="0" w:color="000000"/>
              <w:left w:val="single" w:sz="4" w:space="0" w:color="000000"/>
              <w:right w:val="single" w:sz="4" w:space="0" w:color="000000"/>
            </w:tcBorders>
            <w:shd w:val="clear" w:color="auto" w:fill="DCDCDC"/>
          </w:tcPr>
          <w:p>
            <w:pPr/>
          </w:p>
        </w:tc>
        <w:tc>
          <w:tcPr>
            <w:tcW w:w="1486" w:type="dxa"/>
            <w:vMerge w:val="restart"/>
            <w:tcBorders>
              <w:top w:val="single" w:sz="4" w:space="0" w:color="000000"/>
              <w:left w:val="single" w:sz="4" w:space="0" w:color="000000"/>
              <w:right w:val="single" w:sz="4" w:space="0" w:color="000000"/>
            </w:tcBorders>
            <w:shd w:val="clear" w:color="auto" w:fill="DCDCDC"/>
          </w:tcPr>
          <w:p>
            <w:pPr/>
          </w:p>
        </w:tc>
        <w:tc>
          <w:tcPr>
            <w:tcW w:w="1273" w:type="dxa"/>
            <w:vMerge w:val="restart"/>
            <w:tcBorders>
              <w:top w:val="single" w:sz="4" w:space="0" w:color="000000"/>
              <w:left w:val="single" w:sz="4" w:space="0" w:color="000000"/>
              <w:right w:val="single" w:sz="4" w:space="0" w:color="000000"/>
            </w:tcBorders>
            <w:shd w:val="clear" w:color="auto" w:fill="DCDCDC"/>
          </w:tcPr>
          <w:p>
            <w:pPr/>
          </w:p>
        </w:tc>
        <w:tc>
          <w:tcPr>
            <w:tcW w:w="1092" w:type="dxa"/>
            <w:vMerge w:val="restart"/>
            <w:tcBorders>
              <w:top w:val="single" w:sz="4" w:space="0" w:color="000000"/>
              <w:left w:val="single" w:sz="4" w:space="0" w:color="000000"/>
              <w:right w:val="single" w:sz="4" w:space="0" w:color="000000"/>
            </w:tcBorders>
            <w:shd w:val="clear" w:color="auto" w:fill="DCDCDC"/>
          </w:tcPr>
          <w:p>
            <w:pPr/>
          </w:p>
        </w:tc>
      </w:tr>
      <w:tr>
        <w:trPr>
          <w:trHeight w:val="139" w:hRule="exact"/>
        </w:trPr>
        <w:tc>
          <w:tcPr>
            <w:tcW w:w="1644" w:type="dxa"/>
            <w:vMerge w:val="restart"/>
            <w:tcBorders>
              <w:top w:val="nil" w:sz="6" w:space="0" w:color="auto"/>
              <w:left w:val="single" w:sz="13" w:space="0" w:color="FFFFFF"/>
              <w:right w:val="single" w:sz="4" w:space="0" w:color="000000"/>
            </w:tcBorders>
            <w:shd w:val="clear" w:color="auto" w:fill="DCDCDC"/>
          </w:tcPr>
          <w:p>
            <w:pPr/>
          </w:p>
        </w:tc>
        <w:tc>
          <w:tcPr>
            <w:tcW w:w="1151" w:type="dxa"/>
            <w:vMerge/>
            <w:tcBorders>
              <w:left w:val="single" w:sz="4" w:space="0" w:color="000000"/>
              <w:bottom w:val="nil" w:sz="6" w:space="0" w:color="auto"/>
              <w:right w:val="single" w:sz="4" w:space="0" w:color="000000"/>
            </w:tcBorders>
            <w:shd w:val="clear" w:color="auto" w:fill="DCDCDC"/>
          </w:tcPr>
          <w:p>
            <w:pPr/>
          </w:p>
        </w:tc>
        <w:tc>
          <w:tcPr>
            <w:tcW w:w="989" w:type="dxa"/>
            <w:vMerge/>
            <w:tcBorders>
              <w:left w:val="single" w:sz="4" w:space="0" w:color="000000"/>
              <w:bottom w:val="nil" w:sz="6" w:space="0" w:color="auto"/>
              <w:right w:val="single" w:sz="4" w:space="0" w:color="000000"/>
            </w:tcBorders>
            <w:shd w:val="clear" w:color="auto" w:fill="DCDCDC"/>
          </w:tcPr>
          <w:p>
            <w:pPr/>
          </w:p>
        </w:tc>
        <w:tc>
          <w:tcPr>
            <w:tcW w:w="562"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exact"/>
              <w:ind w:left="63" w:right="0" w:firstLine="1"/>
              <w:jc w:val="left"/>
              <w:rPr>
                <w:rFonts w:ascii="宋体" w:hAnsi="宋体" w:cs="宋体" w:eastAsia="宋体" w:hint="default"/>
                <w:sz w:val="21"/>
                <w:szCs w:val="21"/>
              </w:rPr>
            </w:pPr>
            <w:r>
              <w:rPr>
                <w:rFonts w:ascii="宋体" w:hAnsi="宋体" w:cs="宋体" w:eastAsia="宋体" w:hint="default"/>
                <w:sz w:val="21"/>
                <w:szCs w:val="21"/>
              </w:rPr>
              <w:t>发行</w:t>
            </w:r>
          </w:p>
          <w:p>
            <w:pPr>
              <w:pStyle w:val="TableParagraph"/>
              <w:spacing w:line="274" w:lineRule="exact"/>
              <w:ind w:left="63" w:right="0"/>
              <w:jc w:val="left"/>
              <w:rPr>
                <w:rFonts w:ascii="宋体" w:hAnsi="宋体" w:cs="宋体" w:eastAsia="宋体" w:hint="default"/>
                <w:sz w:val="21"/>
                <w:szCs w:val="21"/>
              </w:rPr>
            </w:pPr>
            <w:r>
              <w:rPr>
                <w:rFonts w:ascii="宋体" w:hAnsi="宋体" w:cs="宋体" w:eastAsia="宋体" w:hint="default"/>
                <w:sz w:val="21"/>
                <w:szCs w:val="21"/>
              </w:rPr>
              <w:t>新股</w:t>
            </w:r>
          </w:p>
        </w:tc>
        <w:tc>
          <w:tcPr>
            <w:tcW w:w="365"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exact"/>
              <w:ind w:left="71" w:right="0" w:firstLine="1"/>
              <w:jc w:val="left"/>
              <w:rPr>
                <w:rFonts w:ascii="宋体" w:hAnsi="宋体" w:cs="宋体" w:eastAsia="宋体" w:hint="default"/>
                <w:sz w:val="21"/>
                <w:szCs w:val="21"/>
              </w:rPr>
            </w:pPr>
            <w:r>
              <w:rPr>
                <w:rFonts w:ascii="宋体" w:hAnsi="宋体" w:cs="宋体" w:eastAsia="宋体" w:hint="default"/>
                <w:sz w:val="21"/>
                <w:szCs w:val="21"/>
              </w:rPr>
              <w:t>送</w:t>
            </w:r>
          </w:p>
          <w:p>
            <w:pPr>
              <w:pStyle w:val="TableParagraph"/>
              <w:spacing w:line="274" w:lineRule="exact"/>
              <w:ind w:left="71" w:right="0"/>
              <w:jc w:val="left"/>
              <w:rPr>
                <w:rFonts w:ascii="宋体" w:hAnsi="宋体" w:cs="宋体" w:eastAsia="宋体" w:hint="default"/>
                <w:sz w:val="21"/>
                <w:szCs w:val="21"/>
              </w:rPr>
            </w:pPr>
            <w:r>
              <w:rPr>
                <w:rFonts w:ascii="宋体" w:hAnsi="宋体" w:cs="宋体" w:eastAsia="宋体" w:hint="default"/>
                <w:sz w:val="21"/>
                <w:szCs w:val="21"/>
              </w:rPr>
              <w:t>股</w:t>
            </w:r>
          </w:p>
        </w:tc>
        <w:tc>
          <w:tcPr>
            <w:tcW w:w="546" w:type="dxa"/>
            <w:vMerge/>
            <w:tcBorders>
              <w:left w:val="single" w:sz="4" w:space="0" w:color="000000"/>
              <w:right w:val="single" w:sz="4" w:space="0" w:color="000000"/>
            </w:tcBorders>
            <w:shd w:val="clear" w:color="auto" w:fill="DCDCDC"/>
          </w:tcPr>
          <w:p>
            <w:pPr/>
          </w:p>
        </w:tc>
        <w:tc>
          <w:tcPr>
            <w:tcW w:w="1144" w:type="dxa"/>
            <w:vMerge/>
            <w:tcBorders>
              <w:left w:val="single" w:sz="4" w:space="0" w:color="000000"/>
              <w:bottom w:val="nil" w:sz="6" w:space="0" w:color="auto"/>
              <w:right w:val="single" w:sz="4" w:space="0" w:color="000000"/>
            </w:tcBorders>
            <w:shd w:val="clear" w:color="auto" w:fill="DCDCDC"/>
          </w:tcPr>
          <w:p>
            <w:pPr/>
          </w:p>
        </w:tc>
        <w:tc>
          <w:tcPr>
            <w:tcW w:w="1486" w:type="dxa"/>
            <w:vMerge/>
            <w:tcBorders>
              <w:left w:val="single" w:sz="4" w:space="0" w:color="000000"/>
              <w:bottom w:val="nil" w:sz="6" w:space="0" w:color="auto"/>
              <w:right w:val="single" w:sz="4" w:space="0" w:color="000000"/>
            </w:tcBorders>
            <w:shd w:val="clear" w:color="auto" w:fill="DCDCDC"/>
          </w:tcPr>
          <w:p>
            <w:pPr/>
          </w:p>
        </w:tc>
        <w:tc>
          <w:tcPr>
            <w:tcW w:w="1273" w:type="dxa"/>
            <w:vMerge/>
            <w:tcBorders>
              <w:left w:val="single" w:sz="4" w:space="0" w:color="000000"/>
              <w:bottom w:val="nil" w:sz="6" w:space="0" w:color="auto"/>
              <w:right w:val="single" w:sz="4" w:space="0" w:color="000000"/>
            </w:tcBorders>
            <w:shd w:val="clear" w:color="auto" w:fill="DCDCDC"/>
          </w:tcPr>
          <w:p>
            <w:pPr/>
          </w:p>
        </w:tc>
        <w:tc>
          <w:tcPr>
            <w:tcW w:w="1092" w:type="dxa"/>
            <w:vMerge/>
            <w:tcBorders>
              <w:left w:val="single" w:sz="4" w:space="0" w:color="000000"/>
              <w:bottom w:val="nil" w:sz="6" w:space="0" w:color="auto"/>
              <w:right w:val="single" w:sz="4" w:space="0" w:color="000000"/>
            </w:tcBorders>
            <w:shd w:val="clear" w:color="auto" w:fill="DCDCDC"/>
          </w:tcPr>
          <w:p>
            <w:pPr/>
          </w:p>
        </w:tc>
      </w:tr>
      <w:tr>
        <w:trPr>
          <w:trHeight w:val="100" w:hRule="exact"/>
        </w:trPr>
        <w:tc>
          <w:tcPr>
            <w:tcW w:w="1644" w:type="dxa"/>
            <w:vMerge/>
            <w:tcBorders>
              <w:left w:val="single" w:sz="13" w:space="0" w:color="FFFFFF"/>
              <w:bottom w:val="nil" w:sz="6" w:space="0" w:color="auto"/>
              <w:right w:val="single" w:sz="4" w:space="0" w:color="000000"/>
            </w:tcBorders>
            <w:shd w:val="clear" w:color="auto" w:fill="DCDCDC"/>
          </w:tcPr>
          <w:p>
            <w:pPr/>
          </w:p>
        </w:tc>
        <w:tc>
          <w:tcPr>
            <w:tcW w:w="1151" w:type="dxa"/>
            <w:vMerge w:val="restart"/>
            <w:tcBorders>
              <w:top w:val="nil" w:sz="6" w:space="0" w:color="auto"/>
              <w:left w:val="single" w:sz="4" w:space="0" w:color="000000"/>
              <w:right w:val="single" w:sz="4" w:space="0" w:color="000000"/>
            </w:tcBorders>
            <w:shd w:val="clear" w:color="auto" w:fill="DCDCDC"/>
          </w:tcPr>
          <w:p>
            <w:pPr>
              <w:pStyle w:val="TableParagraph"/>
              <w:spacing w:line="239" w:lineRule="exact"/>
              <w:ind w:left="359"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989" w:type="dxa"/>
            <w:vMerge w:val="restart"/>
            <w:tcBorders>
              <w:top w:val="nil" w:sz="6" w:space="0" w:color="auto"/>
              <w:left w:val="single" w:sz="4" w:space="0" w:color="000000"/>
              <w:right w:val="single" w:sz="4" w:space="0" w:color="000000"/>
            </w:tcBorders>
            <w:shd w:val="clear" w:color="auto" w:fill="DCDCDC"/>
          </w:tcPr>
          <w:p>
            <w:pPr>
              <w:pStyle w:val="TableParagraph"/>
              <w:spacing w:line="239" w:lineRule="exact"/>
              <w:ind w:left="278"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562" w:type="dxa"/>
            <w:vMerge/>
            <w:tcBorders>
              <w:left w:val="single" w:sz="4" w:space="0" w:color="000000"/>
              <w:right w:val="single" w:sz="4" w:space="0" w:color="000000"/>
            </w:tcBorders>
            <w:shd w:val="clear" w:color="auto" w:fill="DCDCDC"/>
          </w:tcPr>
          <w:p>
            <w:pPr/>
          </w:p>
        </w:tc>
        <w:tc>
          <w:tcPr>
            <w:tcW w:w="365" w:type="dxa"/>
            <w:vMerge/>
            <w:tcBorders>
              <w:left w:val="single" w:sz="4" w:space="0" w:color="000000"/>
              <w:right w:val="single" w:sz="4" w:space="0" w:color="000000"/>
            </w:tcBorders>
            <w:shd w:val="clear" w:color="auto" w:fill="DCDCDC"/>
          </w:tcPr>
          <w:p>
            <w:pPr/>
          </w:p>
        </w:tc>
        <w:tc>
          <w:tcPr>
            <w:tcW w:w="546" w:type="dxa"/>
            <w:vMerge/>
            <w:tcBorders>
              <w:left w:val="single" w:sz="4" w:space="0" w:color="000000"/>
              <w:right w:val="single" w:sz="4" w:space="0" w:color="000000"/>
            </w:tcBorders>
            <w:shd w:val="clear" w:color="auto" w:fill="DCDCDC"/>
          </w:tcPr>
          <w:p>
            <w:pPr/>
          </w:p>
        </w:tc>
        <w:tc>
          <w:tcPr>
            <w:tcW w:w="1144" w:type="dxa"/>
            <w:vMerge w:val="restart"/>
            <w:tcBorders>
              <w:top w:val="nil" w:sz="6" w:space="0" w:color="auto"/>
              <w:left w:val="single" w:sz="4" w:space="0" w:color="000000"/>
              <w:right w:val="single" w:sz="4" w:space="0" w:color="000000"/>
            </w:tcBorders>
            <w:shd w:val="clear" w:color="auto" w:fill="DCDCDC"/>
          </w:tcPr>
          <w:p>
            <w:pPr>
              <w:pStyle w:val="TableParagraph"/>
              <w:spacing w:line="239" w:lineRule="exact"/>
              <w:ind w:left="35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486" w:type="dxa"/>
            <w:vMerge w:val="restart"/>
            <w:tcBorders>
              <w:top w:val="nil" w:sz="6" w:space="0" w:color="auto"/>
              <w:left w:val="single" w:sz="4" w:space="0" w:color="000000"/>
              <w:right w:val="single" w:sz="4" w:space="0" w:color="000000"/>
            </w:tcBorders>
            <w:shd w:val="clear" w:color="auto" w:fill="DCDCDC"/>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小计</w:t>
            </w:r>
          </w:p>
        </w:tc>
        <w:tc>
          <w:tcPr>
            <w:tcW w:w="1273" w:type="dxa"/>
            <w:vMerge w:val="restart"/>
            <w:tcBorders>
              <w:top w:val="nil" w:sz="6" w:space="0" w:color="auto"/>
              <w:left w:val="single" w:sz="4" w:space="0" w:color="000000"/>
              <w:right w:val="single" w:sz="4" w:space="0" w:color="000000"/>
            </w:tcBorders>
            <w:shd w:val="clear" w:color="auto" w:fill="DCDCDC"/>
          </w:tcPr>
          <w:p>
            <w:pPr>
              <w:pStyle w:val="TableParagraph"/>
              <w:spacing w:line="239" w:lineRule="exact"/>
              <w:ind w:left="421"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1092" w:type="dxa"/>
            <w:vMerge w:val="restart"/>
            <w:tcBorders>
              <w:top w:val="nil" w:sz="6" w:space="0" w:color="auto"/>
              <w:left w:val="single" w:sz="4" w:space="0" w:color="000000"/>
              <w:right w:val="single" w:sz="4" w:space="0" w:color="000000"/>
            </w:tcBorders>
            <w:shd w:val="clear" w:color="auto" w:fill="DCDCDC"/>
          </w:tcPr>
          <w:p>
            <w:pPr>
              <w:pStyle w:val="TableParagraph"/>
              <w:spacing w:line="239" w:lineRule="exact"/>
              <w:ind w:left="331"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172" w:hRule="exact"/>
        </w:trPr>
        <w:tc>
          <w:tcPr>
            <w:tcW w:w="1644" w:type="dxa"/>
            <w:vMerge w:val="restart"/>
            <w:tcBorders>
              <w:top w:val="nil" w:sz="6" w:space="0" w:color="auto"/>
              <w:left w:val="single" w:sz="13" w:space="0" w:color="FFFFFF"/>
              <w:right w:val="single" w:sz="4" w:space="0" w:color="000000"/>
            </w:tcBorders>
            <w:shd w:val="clear" w:color="auto" w:fill="DCDCDC"/>
          </w:tcPr>
          <w:p>
            <w:pPr/>
          </w:p>
        </w:tc>
        <w:tc>
          <w:tcPr>
            <w:tcW w:w="1151" w:type="dxa"/>
            <w:vMerge/>
            <w:tcBorders>
              <w:left w:val="single" w:sz="4" w:space="0" w:color="000000"/>
              <w:bottom w:val="nil" w:sz="6" w:space="0" w:color="auto"/>
              <w:right w:val="single" w:sz="4" w:space="0" w:color="000000"/>
            </w:tcBorders>
            <w:shd w:val="clear" w:color="auto" w:fill="DCDCDC"/>
          </w:tcPr>
          <w:p>
            <w:pPr/>
          </w:p>
        </w:tc>
        <w:tc>
          <w:tcPr>
            <w:tcW w:w="989" w:type="dxa"/>
            <w:vMerge/>
            <w:tcBorders>
              <w:left w:val="single" w:sz="4" w:space="0" w:color="000000"/>
              <w:bottom w:val="nil" w:sz="6" w:space="0" w:color="auto"/>
              <w:right w:val="single" w:sz="4" w:space="0" w:color="000000"/>
            </w:tcBorders>
            <w:shd w:val="clear" w:color="auto" w:fill="DCDCDC"/>
          </w:tcPr>
          <w:p>
            <w:pPr/>
          </w:p>
        </w:tc>
        <w:tc>
          <w:tcPr>
            <w:tcW w:w="562" w:type="dxa"/>
            <w:vMerge/>
            <w:tcBorders>
              <w:left w:val="single" w:sz="4" w:space="0" w:color="000000"/>
              <w:right w:val="single" w:sz="4" w:space="0" w:color="000000"/>
            </w:tcBorders>
            <w:shd w:val="clear" w:color="auto" w:fill="DCDCDC"/>
          </w:tcPr>
          <w:p>
            <w:pPr/>
          </w:p>
        </w:tc>
        <w:tc>
          <w:tcPr>
            <w:tcW w:w="365" w:type="dxa"/>
            <w:vMerge/>
            <w:tcBorders>
              <w:left w:val="single" w:sz="4" w:space="0" w:color="000000"/>
              <w:right w:val="single" w:sz="4" w:space="0" w:color="000000"/>
            </w:tcBorders>
            <w:shd w:val="clear" w:color="auto" w:fill="DCDCDC"/>
          </w:tcPr>
          <w:p>
            <w:pPr/>
          </w:p>
        </w:tc>
        <w:tc>
          <w:tcPr>
            <w:tcW w:w="546" w:type="dxa"/>
            <w:vMerge/>
            <w:tcBorders>
              <w:left w:val="single" w:sz="4" w:space="0" w:color="000000"/>
              <w:right w:val="single" w:sz="4" w:space="0" w:color="000000"/>
            </w:tcBorders>
            <w:shd w:val="clear" w:color="auto" w:fill="DCDCDC"/>
          </w:tcPr>
          <w:p>
            <w:pPr/>
          </w:p>
        </w:tc>
        <w:tc>
          <w:tcPr>
            <w:tcW w:w="1144" w:type="dxa"/>
            <w:vMerge/>
            <w:tcBorders>
              <w:left w:val="single" w:sz="4" w:space="0" w:color="000000"/>
              <w:bottom w:val="nil" w:sz="6" w:space="0" w:color="auto"/>
              <w:right w:val="single" w:sz="4" w:space="0" w:color="000000"/>
            </w:tcBorders>
            <w:shd w:val="clear" w:color="auto" w:fill="DCDCDC"/>
          </w:tcPr>
          <w:p>
            <w:pPr/>
          </w:p>
        </w:tc>
        <w:tc>
          <w:tcPr>
            <w:tcW w:w="1486" w:type="dxa"/>
            <w:vMerge/>
            <w:tcBorders>
              <w:left w:val="single" w:sz="4" w:space="0" w:color="000000"/>
              <w:bottom w:val="nil" w:sz="6" w:space="0" w:color="auto"/>
              <w:right w:val="single" w:sz="4" w:space="0" w:color="000000"/>
            </w:tcBorders>
            <w:shd w:val="clear" w:color="auto" w:fill="DCDCDC"/>
          </w:tcPr>
          <w:p>
            <w:pPr/>
          </w:p>
        </w:tc>
        <w:tc>
          <w:tcPr>
            <w:tcW w:w="1273" w:type="dxa"/>
            <w:vMerge/>
            <w:tcBorders>
              <w:left w:val="single" w:sz="4" w:space="0" w:color="000000"/>
              <w:bottom w:val="nil" w:sz="6" w:space="0" w:color="auto"/>
              <w:right w:val="single" w:sz="4" w:space="0" w:color="000000"/>
            </w:tcBorders>
            <w:shd w:val="clear" w:color="auto" w:fill="DCDCDC"/>
          </w:tcPr>
          <w:p>
            <w:pPr/>
          </w:p>
        </w:tc>
        <w:tc>
          <w:tcPr>
            <w:tcW w:w="1092" w:type="dxa"/>
            <w:vMerge/>
            <w:tcBorders>
              <w:left w:val="single" w:sz="4" w:space="0" w:color="000000"/>
              <w:bottom w:val="nil" w:sz="6" w:space="0" w:color="auto"/>
              <w:right w:val="single" w:sz="4" w:space="0" w:color="000000"/>
            </w:tcBorders>
            <w:shd w:val="clear" w:color="auto" w:fill="DCDCDC"/>
          </w:tcPr>
          <w:p>
            <w:pPr/>
          </w:p>
        </w:tc>
      </w:tr>
      <w:tr>
        <w:trPr>
          <w:trHeight w:val="136" w:hRule="exact"/>
        </w:trPr>
        <w:tc>
          <w:tcPr>
            <w:tcW w:w="1644" w:type="dxa"/>
            <w:vMerge/>
            <w:tcBorders>
              <w:left w:val="single" w:sz="13" w:space="0" w:color="FFFFFF"/>
              <w:right w:val="single" w:sz="4" w:space="0" w:color="000000"/>
            </w:tcBorders>
            <w:shd w:val="clear" w:color="auto" w:fill="DCDCDC"/>
          </w:tcPr>
          <w:p>
            <w:pPr/>
          </w:p>
        </w:tc>
        <w:tc>
          <w:tcPr>
            <w:tcW w:w="1151" w:type="dxa"/>
            <w:vMerge w:val="restart"/>
            <w:tcBorders>
              <w:top w:val="nil" w:sz="6" w:space="0" w:color="auto"/>
              <w:left w:val="single" w:sz="4" w:space="0" w:color="000000"/>
              <w:right w:val="single" w:sz="4" w:space="0" w:color="000000"/>
            </w:tcBorders>
            <w:shd w:val="clear" w:color="auto" w:fill="DCDCDC"/>
          </w:tcPr>
          <w:p>
            <w:pPr/>
          </w:p>
        </w:tc>
        <w:tc>
          <w:tcPr>
            <w:tcW w:w="989" w:type="dxa"/>
            <w:vMerge w:val="restart"/>
            <w:tcBorders>
              <w:top w:val="nil" w:sz="6" w:space="0" w:color="auto"/>
              <w:left w:val="single" w:sz="4" w:space="0" w:color="000000"/>
              <w:right w:val="single" w:sz="4" w:space="0" w:color="000000"/>
            </w:tcBorders>
            <w:shd w:val="clear" w:color="auto" w:fill="DCDCDC"/>
          </w:tcPr>
          <w:p>
            <w:pPr/>
          </w:p>
        </w:tc>
        <w:tc>
          <w:tcPr>
            <w:tcW w:w="562" w:type="dxa"/>
            <w:vMerge/>
            <w:tcBorders>
              <w:left w:val="single" w:sz="4" w:space="0" w:color="000000"/>
              <w:bottom w:val="nil" w:sz="6" w:space="0" w:color="auto"/>
              <w:right w:val="single" w:sz="4" w:space="0" w:color="000000"/>
            </w:tcBorders>
            <w:shd w:val="clear" w:color="auto" w:fill="DCDCDC"/>
          </w:tcPr>
          <w:p>
            <w:pPr/>
          </w:p>
        </w:tc>
        <w:tc>
          <w:tcPr>
            <w:tcW w:w="365" w:type="dxa"/>
            <w:vMerge/>
            <w:tcBorders>
              <w:left w:val="single" w:sz="4" w:space="0" w:color="000000"/>
              <w:bottom w:val="nil" w:sz="6" w:space="0" w:color="auto"/>
              <w:right w:val="single" w:sz="4" w:space="0" w:color="000000"/>
            </w:tcBorders>
            <w:shd w:val="clear" w:color="auto" w:fill="DCDCDC"/>
          </w:tcPr>
          <w:p>
            <w:pPr/>
          </w:p>
        </w:tc>
        <w:tc>
          <w:tcPr>
            <w:tcW w:w="546" w:type="dxa"/>
            <w:vMerge/>
            <w:tcBorders>
              <w:left w:val="single" w:sz="4" w:space="0" w:color="000000"/>
              <w:right w:val="single" w:sz="4" w:space="0" w:color="000000"/>
            </w:tcBorders>
            <w:shd w:val="clear" w:color="auto" w:fill="DCDCDC"/>
          </w:tcPr>
          <w:p>
            <w:pPr/>
          </w:p>
        </w:tc>
        <w:tc>
          <w:tcPr>
            <w:tcW w:w="1144" w:type="dxa"/>
            <w:vMerge w:val="restart"/>
            <w:tcBorders>
              <w:top w:val="nil" w:sz="6" w:space="0" w:color="auto"/>
              <w:left w:val="single" w:sz="4" w:space="0" w:color="000000"/>
              <w:right w:val="single" w:sz="4" w:space="0" w:color="000000"/>
            </w:tcBorders>
            <w:shd w:val="clear" w:color="auto" w:fill="DCDCDC"/>
          </w:tcPr>
          <w:p>
            <w:pPr/>
          </w:p>
        </w:tc>
        <w:tc>
          <w:tcPr>
            <w:tcW w:w="1486" w:type="dxa"/>
            <w:vMerge w:val="restart"/>
            <w:tcBorders>
              <w:top w:val="nil" w:sz="6" w:space="0" w:color="auto"/>
              <w:left w:val="single" w:sz="4" w:space="0" w:color="000000"/>
              <w:right w:val="single" w:sz="4" w:space="0" w:color="000000"/>
            </w:tcBorders>
            <w:shd w:val="clear" w:color="auto" w:fill="DCDCDC"/>
          </w:tcPr>
          <w:p>
            <w:pPr/>
          </w:p>
        </w:tc>
        <w:tc>
          <w:tcPr>
            <w:tcW w:w="1273" w:type="dxa"/>
            <w:vMerge w:val="restart"/>
            <w:tcBorders>
              <w:top w:val="nil" w:sz="6" w:space="0" w:color="auto"/>
              <w:left w:val="single" w:sz="4" w:space="0" w:color="000000"/>
              <w:right w:val="single" w:sz="4" w:space="0" w:color="000000"/>
            </w:tcBorders>
            <w:shd w:val="clear" w:color="auto" w:fill="DCDCDC"/>
          </w:tcPr>
          <w:p>
            <w:pPr/>
          </w:p>
        </w:tc>
        <w:tc>
          <w:tcPr>
            <w:tcW w:w="1092" w:type="dxa"/>
            <w:vMerge w:val="restart"/>
            <w:tcBorders>
              <w:top w:val="nil" w:sz="6" w:space="0" w:color="auto"/>
              <w:left w:val="single" w:sz="4" w:space="0" w:color="000000"/>
              <w:right w:val="single" w:sz="4" w:space="0" w:color="000000"/>
            </w:tcBorders>
            <w:shd w:val="clear" w:color="auto" w:fill="DCDCDC"/>
          </w:tcPr>
          <w:p>
            <w:pPr/>
          </w:p>
        </w:tc>
      </w:tr>
      <w:tr>
        <w:trPr>
          <w:trHeight w:val="141" w:hRule="exact"/>
        </w:trPr>
        <w:tc>
          <w:tcPr>
            <w:tcW w:w="1644" w:type="dxa"/>
            <w:vMerge/>
            <w:tcBorders>
              <w:left w:val="single" w:sz="13" w:space="0" w:color="FFFFFF"/>
              <w:bottom w:val="single" w:sz="4" w:space="0" w:color="000000"/>
              <w:right w:val="single" w:sz="4" w:space="0" w:color="000000"/>
            </w:tcBorders>
            <w:shd w:val="clear" w:color="auto" w:fill="DCDCDC"/>
          </w:tcPr>
          <w:p>
            <w:pPr/>
          </w:p>
        </w:tc>
        <w:tc>
          <w:tcPr>
            <w:tcW w:w="1151" w:type="dxa"/>
            <w:vMerge/>
            <w:tcBorders>
              <w:left w:val="single" w:sz="4" w:space="0" w:color="000000"/>
              <w:bottom w:val="single" w:sz="4" w:space="0" w:color="000000"/>
              <w:right w:val="single" w:sz="4" w:space="0" w:color="000000"/>
            </w:tcBorders>
            <w:shd w:val="clear" w:color="auto" w:fill="DCDCDC"/>
          </w:tcPr>
          <w:p>
            <w:pPr/>
          </w:p>
        </w:tc>
        <w:tc>
          <w:tcPr>
            <w:tcW w:w="989" w:type="dxa"/>
            <w:vMerge/>
            <w:tcBorders>
              <w:left w:val="single" w:sz="4" w:space="0" w:color="000000"/>
              <w:bottom w:val="single" w:sz="4" w:space="0" w:color="000000"/>
              <w:right w:val="single" w:sz="4" w:space="0" w:color="000000"/>
            </w:tcBorders>
            <w:shd w:val="clear" w:color="auto" w:fill="DCDCDC"/>
          </w:tcPr>
          <w:p>
            <w:pPr/>
          </w:p>
        </w:tc>
        <w:tc>
          <w:tcPr>
            <w:tcW w:w="562" w:type="dxa"/>
            <w:tcBorders>
              <w:top w:val="nil" w:sz="6" w:space="0" w:color="auto"/>
              <w:left w:val="single" w:sz="4" w:space="0" w:color="000000"/>
              <w:bottom w:val="single" w:sz="4" w:space="0" w:color="000000"/>
              <w:right w:val="single" w:sz="4" w:space="0" w:color="000000"/>
            </w:tcBorders>
            <w:shd w:val="clear" w:color="auto" w:fill="DCDCDC"/>
          </w:tcPr>
          <w:p>
            <w:pPr/>
          </w:p>
        </w:tc>
        <w:tc>
          <w:tcPr>
            <w:tcW w:w="365" w:type="dxa"/>
            <w:tcBorders>
              <w:top w:val="nil" w:sz="6" w:space="0" w:color="auto"/>
              <w:left w:val="single" w:sz="4" w:space="0" w:color="000000"/>
              <w:bottom w:val="single" w:sz="4" w:space="0" w:color="000000"/>
              <w:right w:val="single" w:sz="4" w:space="0" w:color="000000"/>
            </w:tcBorders>
            <w:shd w:val="clear" w:color="auto" w:fill="DCDCDC"/>
          </w:tcPr>
          <w:p>
            <w:pPr/>
          </w:p>
        </w:tc>
        <w:tc>
          <w:tcPr>
            <w:tcW w:w="546" w:type="dxa"/>
            <w:vMerge/>
            <w:tcBorders>
              <w:left w:val="single" w:sz="4" w:space="0" w:color="000000"/>
              <w:bottom w:val="single" w:sz="4" w:space="0" w:color="000000"/>
              <w:right w:val="single" w:sz="4" w:space="0" w:color="000000"/>
            </w:tcBorders>
            <w:shd w:val="clear" w:color="auto" w:fill="DCDCDC"/>
          </w:tcPr>
          <w:p>
            <w:pPr/>
          </w:p>
        </w:tc>
        <w:tc>
          <w:tcPr>
            <w:tcW w:w="1144" w:type="dxa"/>
            <w:vMerge/>
            <w:tcBorders>
              <w:left w:val="single" w:sz="4" w:space="0" w:color="000000"/>
              <w:bottom w:val="single" w:sz="4" w:space="0" w:color="000000"/>
              <w:right w:val="single" w:sz="4" w:space="0" w:color="000000"/>
            </w:tcBorders>
            <w:shd w:val="clear" w:color="auto" w:fill="DCDCDC"/>
          </w:tcPr>
          <w:p>
            <w:pPr/>
          </w:p>
        </w:tc>
        <w:tc>
          <w:tcPr>
            <w:tcW w:w="1486" w:type="dxa"/>
            <w:vMerge/>
            <w:tcBorders>
              <w:left w:val="single" w:sz="4" w:space="0" w:color="000000"/>
              <w:bottom w:val="single" w:sz="4" w:space="0" w:color="000000"/>
              <w:right w:val="single" w:sz="4" w:space="0" w:color="000000"/>
            </w:tcBorders>
            <w:shd w:val="clear" w:color="auto" w:fill="DCDCDC"/>
          </w:tcPr>
          <w:p>
            <w:pPr/>
          </w:p>
        </w:tc>
        <w:tc>
          <w:tcPr>
            <w:tcW w:w="1273" w:type="dxa"/>
            <w:vMerge/>
            <w:tcBorders>
              <w:left w:val="single" w:sz="4" w:space="0" w:color="000000"/>
              <w:bottom w:val="single" w:sz="4" w:space="0" w:color="000000"/>
              <w:right w:val="single" w:sz="4" w:space="0" w:color="000000"/>
            </w:tcBorders>
            <w:shd w:val="clear" w:color="auto" w:fill="DCDCDC"/>
          </w:tcPr>
          <w:p>
            <w:pPr/>
          </w:p>
        </w:tc>
        <w:tc>
          <w:tcPr>
            <w:tcW w:w="1092" w:type="dxa"/>
            <w:vMerge/>
            <w:tcBorders>
              <w:left w:val="single" w:sz="4" w:space="0" w:color="000000"/>
              <w:bottom w:val="single" w:sz="4" w:space="0" w:color="000000"/>
              <w:right w:val="single" w:sz="4" w:space="0" w:color="000000"/>
            </w:tcBorders>
            <w:shd w:val="clear" w:color="auto" w:fill="DCDCDC"/>
          </w:tcPr>
          <w:p>
            <w:pPr/>
          </w:p>
        </w:tc>
      </w:tr>
      <w:tr>
        <w:trPr>
          <w:trHeight w:val="593" w:hRule="exact"/>
        </w:trPr>
        <w:tc>
          <w:tcPr>
            <w:tcW w:w="1644" w:type="dxa"/>
            <w:tcBorders>
              <w:top w:val="single" w:sz="4" w:space="0" w:color="000000"/>
              <w:left w:val="single" w:sz="13" w:space="0" w:color="FFFFFF"/>
              <w:bottom w:val="single" w:sz="4" w:space="0" w:color="000000"/>
              <w:right w:val="single" w:sz="4" w:space="0" w:color="000000"/>
            </w:tcBorders>
            <w:shd w:val="clear" w:color="auto" w:fill="DCDCDC"/>
          </w:tcPr>
          <w:p>
            <w:pPr>
              <w:pStyle w:val="TableParagraph"/>
              <w:spacing w:line="272" w:lineRule="exact" w:before="11"/>
              <w:ind w:left="-1" w:right="22"/>
              <w:jc w:val="left"/>
              <w:rPr>
                <w:rFonts w:ascii="宋体" w:hAnsi="宋体" w:cs="宋体" w:eastAsia="宋体" w:hint="default"/>
                <w:sz w:val="21"/>
                <w:szCs w:val="21"/>
              </w:rPr>
            </w:pPr>
            <w:r>
              <w:rPr>
                <w:rFonts w:ascii="宋体" w:hAnsi="宋体" w:cs="宋体" w:eastAsia="宋体" w:hint="default"/>
                <w:spacing w:val="-11"/>
                <w:sz w:val="21"/>
                <w:szCs w:val="21"/>
              </w:rPr>
              <w:t>一、有限售条件股</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份</w:t>
            </w:r>
          </w:p>
        </w:tc>
        <w:tc>
          <w:tcPr>
            <w:tcW w:w="115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69"/>
              <w:ind w:right="19"/>
              <w:jc w:val="right"/>
              <w:rPr>
                <w:rFonts w:ascii="Times New Roman" w:hAnsi="Times New Roman" w:cs="Times New Roman" w:eastAsia="Times New Roman" w:hint="default"/>
                <w:sz w:val="21"/>
                <w:szCs w:val="21"/>
              </w:rPr>
            </w:pPr>
            <w:r>
              <w:rPr>
                <w:rFonts w:ascii="Times New Roman"/>
                <w:spacing w:val="-1"/>
                <w:sz w:val="21"/>
              </w:rPr>
              <w:t>107,206,830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9"/>
              <w:ind w:right="20"/>
              <w:jc w:val="right"/>
              <w:rPr>
                <w:rFonts w:ascii="Times New Roman" w:hAnsi="Times New Roman" w:cs="Times New Roman" w:eastAsia="Times New Roman" w:hint="default"/>
                <w:sz w:val="21"/>
                <w:szCs w:val="21"/>
              </w:rPr>
            </w:pPr>
            <w:r>
              <w:rPr>
                <w:rFonts w:ascii="Times New Roman"/>
                <w:spacing w:val="-1"/>
                <w:sz w:val="21"/>
              </w:rPr>
              <w:t>35.67%</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9"/>
              <w:ind w:right="22"/>
              <w:jc w:val="right"/>
              <w:rPr>
                <w:rFonts w:ascii="Times New Roman" w:hAnsi="Times New Roman" w:cs="Times New Roman" w:eastAsia="Times New Roman" w:hint="default"/>
                <w:sz w:val="21"/>
                <w:szCs w:val="21"/>
              </w:rPr>
            </w:pPr>
            <w:r>
              <w:rPr>
                <w:rFonts w:ascii="Times New Roman"/>
                <w:sz w:val="21"/>
              </w:rPr>
              <w:t>0</w:t>
            </w:r>
          </w:p>
        </w:tc>
        <w:tc>
          <w:tcPr>
            <w:tcW w:w="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9"/>
              <w:ind w:right="21"/>
              <w:jc w:val="right"/>
              <w:rPr>
                <w:rFonts w:ascii="Times New Roman" w:hAnsi="Times New Roman" w:cs="Times New Roman" w:eastAsia="Times New Roman" w:hint="default"/>
                <w:sz w:val="21"/>
                <w:szCs w:val="21"/>
              </w:rPr>
            </w:pPr>
            <w:r>
              <w:rPr>
                <w:rFonts w:ascii="Times New Roman"/>
                <w:sz w:val="21"/>
              </w:rPr>
              <w:t>0</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9"/>
              <w:ind w:right="22"/>
              <w:jc w:val="right"/>
              <w:rPr>
                <w:rFonts w:ascii="Times New Roman" w:hAnsi="Times New Roman" w:cs="Times New Roman" w:eastAsia="Times New Roman" w:hint="default"/>
                <w:sz w:val="21"/>
                <w:szCs w:val="21"/>
              </w:rPr>
            </w:pPr>
            <w:r>
              <w:rPr>
                <w:rFonts w:ascii="Times New Roman"/>
                <w:sz w:val="21"/>
              </w:rPr>
              <w:t>0</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9"/>
              <w:ind w:right="21"/>
              <w:jc w:val="right"/>
              <w:rPr>
                <w:rFonts w:ascii="Times New Roman" w:hAnsi="Times New Roman" w:cs="Times New Roman" w:eastAsia="Times New Roman" w:hint="default"/>
                <w:sz w:val="21"/>
                <w:szCs w:val="21"/>
              </w:rPr>
            </w:pPr>
            <w:r>
              <w:rPr>
                <w:rFonts w:ascii="Times New Roman"/>
                <w:sz w:val="21"/>
              </w:rPr>
              <w:t>0</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9"/>
              <w:ind w:right="22"/>
              <w:jc w:val="right"/>
              <w:rPr>
                <w:rFonts w:ascii="Times New Roman" w:hAnsi="Times New Roman" w:cs="Times New Roman" w:eastAsia="Times New Roman" w:hint="default"/>
                <w:sz w:val="21"/>
                <w:szCs w:val="21"/>
              </w:rPr>
            </w:pPr>
            <w:r>
              <w:rPr>
                <w:rFonts w:ascii="Times New Roman"/>
                <w:sz w:val="21"/>
              </w:rPr>
              <w:t>0</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9"/>
              <w:ind w:right="19"/>
              <w:jc w:val="right"/>
              <w:rPr>
                <w:rFonts w:ascii="Times New Roman" w:hAnsi="Times New Roman" w:cs="Times New Roman" w:eastAsia="Times New Roman" w:hint="default"/>
                <w:sz w:val="21"/>
                <w:szCs w:val="21"/>
              </w:rPr>
            </w:pPr>
            <w:r>
              <w:rPr>
                <w:rFonts w:ascii="Times New Roman"/>
                <w:spacing w:val="-1"/>
                <w:sz w:val="21"/>
              </w:rPr>
              <w:t>107,206,830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9"/>
              <w:ind w:right="19"/>
              <w:jc w:val="right"/>
              <w:rPr>
                <w:rFonts w:ascii="Times New Roman" w:hAnsi="Times New Roman" w:cs="Times New Roman" w:eastAsia="Times New Roman" w:hint="default"/>
                <w:sz w:val="21"/>
                <w:szCs w:val="21"/>
              </w:rPr>
            </w:pPr>
            <w:r>
              <w:rPr>
                <w:rFonts w:ascii="Times New Roman"/>
                <w:spacing w:val="-1"/>
                <w:sz w:val="21"/>
              </w:rPr>
              <w:t>35.67%</w:t>
            </w:r>
          </w:p>
        </w:tc>
      </w:tr>
      <w:tr>
        <w:trPr>
          <w:trHeight w:val="302" w:hRule="exact"/>
        </w:trPr>
        <w:tc>
          <w:tcPr>
            <w:tcW w:w="1644" w:type="dxa"/>
            <w:tcBorders>
              <w:top w:val="single" w:sz="4" w:space="0" w:color="000000"/>
              <w:left w:val="single" w:sz="13" w:space="0" w:color="FFFFFF"/>
              <w:bottom w:val="single" w:sz="4" w:space="0" w:color="000000"/>
              <w:right w:val="single" w:sz="4" w:space="0" w:color="000000"/>
            </w:tcBorders>
            <w:shd w:val="clear" w:color="auto" w:fill="DCDCDC"/>
          </w:tcPr>
          <w:p>
            <w:pPr>
              <w:pStyle w:val="TableParagraph"/>
              <w:spacing w:line="265" w:lineRule="exact"/>
              <w:ind w:left="-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、国家持股</w:t>
            </w:r>
          </w:p>
        </w:tc>
        <w:tc>
          <w:tcPr>
            <w:tcW w:w="115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23"/>
              <w:ind w:right="21"/>
              <w:jc w:val="right"/>
              <w:rPr>
                <w:rFonts w:ascii="Times New Roman" w:hAnsi="Times New Roman" w:cs="Times New Roman" w:eastAsia="Times New Roman" w:hint="default"/>
                <w:sz w:val="21"/>
                <w:szCs w:val="21"/>
              </w:rPr>
            </w:pPr>
            <w:r>
              <w:rPr>
                <w:rFonts w:ascii="Times New Roman"/>
                <w:sz w:val="21"/>
              </w:rPr>
              <w:t>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2"/>
              <w:jc w:val="right"/>
              <w:rPr>
                <w:rFonts w:ascii="Times New Roman" w:hAnsi="Times New Roman" w:cs="Times New Roman" w:eastAsia="Times New Roman" w:hint="default"/>
                <w:sz w:val="21"/>
                <w:szCs w:val="21"/>
              </w:rPr>
            </w:pPr>
            <w:r>
              <w:rPr>
                <w:rFonts w:ascii="Times New Roman"/>
                <w:sz w:val="21"/>
              </w:rPr>
              <w:t>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2"/>
              <w:jc w:val="right"/>
              <w:rPr>
                <w:rFonts w:ascii="Times New Roman" w:hAnsi="Times New Roman" w:cs="Times New Roman" w:eastAsia="Times New Roman" w:hint="default"/>
                <w:sz w:val="21"/>
                <w:szCs w:val="21"/>
              </w:rPr>
            </w:pPr>
            <w:r>
              <w:rPr>
                <w:rFonts w:ascii="Times New Roman"/>
                <w:sz w:val="21"/>
              </w:rPr>
              <w:t>0</w:t>
            </w:r>
          </w:p>
        </w:tc>
        <w:tc>
          <w:tcPr>
            <w:tcW w:w="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1"/>
              <w:jc w:val="right"/>
              <w:rPr>
                <w:rFonts w:ascii="Times New Roman" w:hAnsi="Times New Roman" w:cs="Times New Roman" w:eastAsia="Times New Roman" w:hint="default"/>
                <w:sz w:val="21"/>
                <w:szCs w:val="21"/>
              </w:rPr>
            </w:pPr>
            <w:r>
              <w:rPr>
                <w:rFonts w:ascii="Times New Roman"/>
                <w:sz w:val="21"/>
              </w:rPr>
              <w:t>0</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2"/>
              <w:jc w:val="right"/>
              <w:rPr>
                <w:rFonts w:ascii="Times New Roman" w:hAnsi="Times New Roman" w:cs="Times New Roman" w:eastAsia="Times New Roman" w:hint="default"/>
                <w:sz w:val="21"/>
                <w:szCs w:val="21"/>
              </w:rPr>
            </w:pPr>
            <w:r>
              <w:rPr>
                <w:rFonts w:ascii="Times New Roman"/>
                <w:sz w:val="21"/>
              </w:rPr>
              <w:t>0</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1"/>
              <w:jc w:val="right"/>
              <w:rPr>
                <w:rFonts w:ascii="Times New Roman" w:hAnsi="Times New Roman" w:cs="Times New Roman" w:eastAsia="Times New Roman" w:hint="default"/>
                <w:sz w:val="21"/>
                <w:szCs w:val="21"/>
              </w:rPr>
            </w:pPr>
            <w:r>
              <w:rPr>
                <w:rFonts w:ascii="Times New Roman"/>
                <w:sz w:val="21"/>
              </w:rPr>
              <w:t>0</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2"/>
              <w:jc w:val="right"/>
              <w:rPr>
                <w:rFonts w:ascii="Times New Roman" w:hAnsi="Times New Roman" w:cs="Times New Roman" w:eastAsia="Times New Roman" w:hint="default"/>
                <w:sz w:val="21"/>
                <w:szCs w:val="21"/>
              </w:rPr>
            </w:pPr>
            <w:r>
              <w:rPr>
                <w:rFonts w:ascii="Times New Roman"/>
                <w:sz w:val="21"/>
              </w:rPr>
              <w:t>0</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1"/>
              <w:jc w:val="right"/>
              <w:rPr>
                <w:rFonts w:ascii="Times New Roman" w:hAnsi="Times New Roman" w:cs="Times New Roman" w:eastAsia="Times New Roman" w:hint="default"/>
                <w:sz w:val="21"/>
                <w:szCs w:val="21"/>
              </w:rPr>
            </w:pPr>
            <w:r>
              <w:rPr>
                <w:rFonts w:ascii="Times New Roman"/>
                <w:sz w:val="21"/>
              </w:rPr>
              <w:t>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1"/>
              <w:jc w:val="right"/>
              <w:rPr>
                <w:rFonts w:ascii="Times New Roman" w:hAnsi="Times New Roman" w:cs="Times New Roman" w:eastAsia="Times New Roman" w:hint="default"/>
                <w:sz w:val="21"/>
                <w:szCs w:val="21"/>
              </w:rPr>
            </w:pPr>
            <w:r>
              <w:rPr>
                <w:rFonts w:ascii="Times New Roman"/>
                <w:sz w:val="21"/>
              </w:rPr>
              <w:t>0</w:t>
            </w:r>
          </w:p>
        </w:tc>
      </w:tr>
      <w:tr>
        <w:trPr>
          <w:trHeight w:val="302" w:hRule="exact"/>
        </w:trPr>
        <w:tc>
          <w:tcPr>
            <w:tcW w:w="1644" w:type="dxa"/>
            <w:tcBorders>
              <w:top w:val="single" w:sz="4" w:space="0" w:color="000000"/>
              <w:left w:val="single" w:sz="13" w:space="0" w:color="FFFFFF"/>
              <w:bottom w:val="single" w:sz="4" w:space="0" w:color="000000"/>
              <w:right w:val="single" w:sz="4" w:space="0" w:color="000000"/>
            </w:tcBorders>
            <w:shd w:val="clear" w:color="auto" w:fill="DCDCDC"/>
          </w:tcPr>
          <w:p>
            <w:pPr>
              <w:pStyle w:val="TableParagraph"/>
              <w:spacing w:line="265" w:lineRule="exact"/>
              <w:ind w:left="-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、国有法人持股</w:t>
            </w:r>
          </w:p>
        </w:tc>
        <w:tc>
          <w:tcPr>
            <w:tcW w:w="115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23"/>
              <w:ind w:right="19"/>
              <w:jc w:val="right"/>
              <w:rPr>
                <w:rFonts w:ascii="Times New Roman" w:hAnsi="Times New Roman" w:cs="Times New Roman" w:eastAsia="Times New Roman" w:hint="default"/>
                <w:sz w:val="21"/>
                <w:szCs w:val="21"/>
              </w:rPr>
            </w:pPr>
            <w:r>
              <w:rPr>
                <w:rFonts w:ascii="Times New Roman"/>
                <w:spacing w:val="-1"/>
                <w:sz w:val="21"/>
              </w:rPr>
              <w:t>107,206,830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0"/>
              <w:jc w:val="right"/>
              <w:rPr>
                <w:rFonts w:ascii="Times New Roman" w:hAnsi="Times New Roman" w:cs="Times New Roman" w:eastAsia="Times New Roman" w:hint="default"/>
                <w:sz w:val="21"/>
                <w:szCs w:val="21"/>
              </w:rPr>
            </w:pPr>
            <w:r>
              <w:rPr>
                <w:rFonts w:ascii="Times New Roman"/>
                <w:spacing w:val="-1"/>
                <w:sz w:val="21"/>
              </w:rPr>
              <w:t>35.67%</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2"/>
              <w:jc w:val="right"/>
              <w:rPr>
                <w:rFonts w:ascii="Times New Roman" w:hAnsi="Times New Roman" w:cs="Times New Roman" w:eastAsia="Times New Roman" w:hint="default"/>
                <w:sz w:val="21"/>
                <w:szCs w:val="21"/>
              </w:rPr>
            </w:pPr>
            <w:r>
              <w:rPr>
                <w:rFonts w:ascii="Times New Roman"/>
                <w:sz w:val="21"/>
              </w:rPr>
              <w:t>0</w:t>
            </w:r>
          </w:p>
        </w:tc>
        <w:tc>
          <w:tcPr>
            <w:tcW w:w="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1"/>
              <w:jc w:val="right"/>
              <w:rPr>
                <w:rFonts w:ascii="Times New Roman" w:hAnsi="Times New Roman" w:cs="Times New Roman" w:eastAsia="Times New Roman" w:hint="default"/>
                <w:sz w:val="21"/>
                <w:szCs w:val="21"/>
              </w:rPr>
            </w:pPr>
            <w:r>
              <w:rPr>
                <w:rFonts w:ascii="Times New Roman"/>
                <w:sz w:val="21"/>
              </w:rPr>
              <w:t>0</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2"/>
              <w:jc w:val="right"/>
              <w:rPr>
                <w:rFonts w:ascii="Times New Roman" w:hAnsi="Times New Roman" w:cs="Times New Roman" w:eastAsia="Times New Roman" w:hint="default"/>
                <w:sz w:val="21"/>
                <w:szCs w:val="21"/>
              </w:rPr>
            </w:pPr>
            <w:r>
              <w:rPr>
                <w:rFonts w:ascii="Times New Roman"/>
                <w:sz w:val="21"/>
              </w:rPr>
              <w:t>0</w:t>
            </w:r>
          </w:p>
        </w:tc>
        <w:tc>
          <w:tcPr>
            <w:tcW w:w="1144"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9"/>
              <w:jc w:val="right"/>
              <w:rPr>
                <w:rFonts w:ascii="Times New Roman" w:hAnsi="Times New Roman" w:cs="Times New Roman" w:eastAsia="Times New Roman" w:hint="default"/>
                <w:sz w:val="21"/>
                <w:szCs w:val="21"/>
              </w:rPr>
            </w:pPr>
            <w:r>
              <w:rPr>
                <w:rFonts w:ascii="Times New Roman"/>
                <w:spacing w:val="-1"/>
                <w:sz w:val="21"/>
              </w:rPr>
              <w:t>107,206,830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9"/>
              <w:jc w:val="right"/>
              <w:rPr>
                <w:rFonts w:ascii="Times New Roman" w:hAnsi="Times New Roman" w:cs="Times New Roman" w:eastAsia="Times New Roman" w:hint="default"/>
                <w:sz w:val="21"/>
                <w:szCs w:val="21"/>
              </w:rPr>
            </w:pPr>
            <w:r>
              <w:rPr>
                <w:rFonts w:ascii="Times New Roman"/>
                <w:spacing w:val="-1"/>
                <w:sz w:val="21"/>
              </w:rPr>
              <w:t>35.67%</w:t>
            </w:r>
          </w:p>
        </w:tc>
      </w:tr>
      <w:tr>
        <w:trPr>
          <w:trHeight w:val="301" w:hRule="exact"/>
        </w:trPr>
        <w:tc>
          <w:tcPr>
            <w:tcW w:w="1644" w:type="dxa"/>
            <w:tcBorders>
              <w:top w:val="single" w:sz="4" w:space="0" w:color="000000"/>
              <w:left w:val="single" w:sz="13" w:space="0" w:color="FFFFFF"/>
              <w:bottom w:val="single" w:sz="4" w:space="0" w:color="000000"/>
              <w:right w:val="single" w:sz="4" w:space="0" w:color="000000"/>
            </w:tcBorders>
            <w:shd w:val="clear" w:color="auto" w:fill="DCDCDC"/>
          </w:tcPr>
          <w:p>
            <w:pPr>
              <w:pStyle w:val="TableParagraph"/>
              <w:spacing w:line="265" w:lineRule="exact"/>
              <w:ind w:left="-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、其他内资持股</w:t>
            </w:r>
          </w:p>
        </w:tc>
        <w:tc>
          <w:tcPr>
            <w:tcW w:w="115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23"/>
              <w:ind w:right="21"/>
              <w:jc w:val="right"/>
              <w:rPr>
                <w:rFonts w:ascii="Times New Roman" w:hAnsi="Times New Roman" w:cs="Times New Roman" w:eastAsia="Times New Roman" w:hint="default"/>
                <w:sz w:val="21"/>
                <w:szCs w:val="21"/>
              </w:rPr>
            </w:pPr>
            <w:r>
              <w:rPr>
                <w:rFonts w:ascii="Times New Roman"/>
                <w:sz w:val="21"/>
              </w:rPr>
              <w:t>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1"/>
              <w:jc w:val="right"/>
              <w:rPr>
                <w:rFonts w:ascii="Times New Roman" w:hAnsi="Times New Roman" w:cs="Times New Roman" w:eastAsia="Times New Roman" w:hint="default"/>
                <w:sz w:val="21"/>
                <w:szCs w:val="21"/>
              </w:rPr>
            </w:pPr>
            <w:r>
              <w:rPr>
                <w:rFonts w:ascii="Times New Roman"/>
                <w:sz w:val="21"/>
              </w:rPr>
              <w:t>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2"/>
              <w:jc w:val="right"/>
              <w:rPr>
                <w:rFonts w:ascii="Times New Roman" w:hAnsi="Times New Roman" w:cs="Times New Roman" w:eastAsia="Times New Roman" w:hint="default"/>
                <w:sz w:val="21"/>
                <w:szCs w:val="21"/>
              </w:rPr>
            </w:pPr>
            <w:r>
              <w:rPr>
                <w:rFonts w:ascii="Times New Roman"/>
                <w:sz w:val="21"/>
              </w:rPr>
              <w:t>0</w:t>
            </w:r>
          </w:p>
        </w:tc>
        <w:tc>
          <w:tcPr>
            <w:tcW w:w="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1"/>
              <w:jc w:val="right"/>
              <w:rPr>
                <w:rFonts w:ascii="Times New Roman" w:hAnsi="Times New Roman" w:cs="Times New Roman" w:eastAsia="Times New Roman" w:hint="default"/>
                <w:sz w:val="21"/>
                <w:szCs w:val="21"/>
              </w:rPr>
            </w:pPr>
            <w:r>
              <w:rPr>
                <w:rFonts w:ascii="Times New Roman"/>
                <w:sz w:val="21"/>
              </w:rPr>
              <w:t>0</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2"/>
              <w:jc w:val="right"/>
              <w:rPr>
                <w:rFonts w:ascii="Times New Roman" w:hAnsi="Times New Roman" w:cs="Times New Roman" w:eastAsia="Times New Roman" w:hint="default"/>
                <w:sz w:val="21"/>
                <w:szCs w:val="21"/>
              </w:rPr>
            </w:pPr>
            <w:r>
              <w:rPr>
                <w:rFonts w:ascii="Times New Roman"/>
                <w:sz w:val="21"/>
              </w:rPr>
              <w:t>0</w:t>
            </w:r>
          </w:p>
        </w:tc>
        <w:tc>
          <w:tcPr>
            <w:tcW w:w="1144"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1"/>
              <w:jc w:val="right"/>
              <w:rPr>
                <w:rFonts w:ascii="Times New Roman" w:hAnsi="Times New Roman" w:cs="Times New Roman" w:eastAsia="Times New Roman" w:hint="default"/>
                <w:sz w:val="21"/>
                <w:szCs w:val="21"/>
              </w:rPr>
            </w:pPr>
            <w:r>
              <w:rPr>
                <w:rFonts w:ascii="Times New Roman"/>
                <w:sz w:val="21"/>
              </w:rPr>
              <w:t>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0"/>
              <w:jc w:val="right"/>
              <w:rPr>
                <w:rFonts w:ascii="Times New Roman" w:hAnsi="Times New Roman" w:cs="Times New Roman" w:eastAsia="Times New Roman" w:hint="default"/>
                <w:sz w:val="21"/>
                <w:szCs w:val="21"/>
              </w:rPr>
            </w:pPr>
            <w:r>
              <w:rPr>
                <w:rFonts w:ascii="Times New Roman"/>
                <w:sz w:val="21"/>
              </w:rPr>
              <w:t>0.00%</w:t>
            </w:r>
          </w:p>
        </w:tc>
      </w:tr>
      <w:tr>
        <w:trPr>
          <w:trHeight w:val="593" w:hRule="exact"/>
        </w:trPr>
        <w:tc>
          <w:tcPr>
            <w:tcW w:w="1644" w:type="dxa"/>
            <w:tcBorders>
              <w:top w:val="single" w:sz="4" w:space="0" w:color="000000"/>
              <w:left w:val="single" w:sz="13" w:space="0" w:color="FFFFFF"/>
              <w:bottom w:val="single" w:sz="4" w:space="0" w:color="000000"/>
              <w:right w:val="single" w:sz="4" w:space="0" w:color="000000"/>
            </w:tcBorders>
            <w:shd w:val="clear" w:color="auto" w:fill="DCDCDC"/>
          </w:tcPr>
          <w:p>
            <w:pPr>
              <w:pStyle w:val="TableParagraph"/>
              <w:spacing w:line="272" w:lineRule="exact" w:before="11"/>
              <w:ind w:left="-1" w:right="46" w:firstLine="104"/>
              <w:jc w:val="left"/>
              <w:rPr>
                <w:rFonts w:ascii="宋体" w:hAnsi="宋体" w:cs="宋体" w:eastAsia="宋体" w:hint="default"/>
                <w:sz w:val="21"/>
                <w:szCs w:val="21"/>
              </w:rPr>
            </w:pPr>
            <w:r>
              <w:rPr>
                <w:rFonts w:ascii="宋体" w:hAnsi="宋体" w:cs="宋体" w:eastAsia="宋体" w:hint="default"/>
                <w:sz w:val="21"/>
                <w:szCs w:val="21"/>
              </w:rPr>
              <w:t>其中：境内非国 有法人持股</w:t>
            </w:r>
          </w:p>
        </w:tc>
        <w:tc>
          <w:tcPr>
            <w:tcW w:w="115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69"/>
              <w:ind w:right="21"/>
              <w:jc w:val="right"/>
              <w:rPr>
                <w:rFonts w:ascii="Times New Roman" w:hAnsi="Times New Roman" w:cs="Times New Roman" w:eastAsia="Times New Roman" w:hint="default"/>
                <w:sz w:val="21"/>
                <w:szCs w:val="21"/>
              </w:rPr>
            </w:pPr>
            <w:r>
              <w:rPr>
                <w:rFonts w:ascii="Times New Roman"/>
                <w:sz w:val="21"/>
              </w:rPr>
              <w:t>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9"/>
              <w:ind w:right="21"/>
              <w:jc w:val="right"/>
              <w:rPr>
                <w:rFonts w:ascii="Times New Roman" w:hAnsi="Times New Roman" w:cs="Times New Roman" w:eastAsia="Times New Roman" w:hint="default"/>
                <w:sz w:val="21"/>
                <w:szCs w:val="21"/>
              </w:rPr>
            </w:pPr>
            <w:r>
              <w:rPr>
                <w:rFonts w:ascii="Times New Roman"/>
                <w:spacing w:val="-1"/>
                <w:sz w:val="21"/>
              </w:rPr>
              <w:t>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9"/>
              <w:ind w:right="22"/>
              <w:jc w:val="right"/>
              <w:rPr>
                <w:rFonts w:ascii="Times New Roman" w:hAnsi="Times New Roman" w:cs="Times New Roman" w:eastAsia="Times New Roman" w:hint="default"/>
                <w:sz w:val="21"/>
                <w:szCs w:val="21"/>
              </w:rPr>
            </w:pPr>
            <w:r>
              <w:rPr>
                <w:rFonts w:ascii="Times New Roman"/>
                <w:sz w:val="21"/>
              </w:rPr>
              <w:t>0</w:t>
            </w:r>
          </w:p>
        </w:tc>
        <w:tc>
          <w:tcPr>
            <w:tcW w:w="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9"/>
              <w:ind w:right="21"/>
              <w:jc w:val="right"/>
              <w:rPr>
                <w:rFonts w:ascii="Times New Roman" w:hAnsi="Times New Roman" w:cs="Times New Roman" w:eastAsia="Times New Roman" w:hint="default"/>
                <w:sz w:val="21"/>
                <w:szCs w:val="21"/>
              </w:rPr>
            </w:pPr>
            <w:r>
              <w:rPr>
                <w:rFonts w:ascii="Times New Roman"/>
                <w:sz w:val="21"/>
              </w:rPr>
              <w:t>0</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9"/>
              <w:ind w:right="22"/>
              <w:jc w:val="right"/>
              <w:rPr>
                <w:rFonts w:ascii="Times New Roman" w:hAnsi="Times New Roman" w:cs="Times New Roman" w:eastAsia="Times New Roman" w:hint="default"/>
                <w:sz w:val="21"/>
                <w:szCs w:val="21"/>
              </w:rPr>
            </w:pPr>
            <w:r>
              <w:rPr>
                <w:rFonts w:ascii="Times New Roman"/>
                <w:sz w:val="21"/>
              </w:rPr>
              <w:t>0</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9"/>
              <w:ind w:right="21"/>
              <w:jc w:val="right"/>
              <w:rPr>
                <w:rFonts w:ascii="Times New Roman" w:hAnsi="Times New Roman" w:cs="Times New Roman" w:eastAsia="Times New Roman" w:hint="default"/>
                <w:sz w:val="21"/>
                <w:szCs w:val="21"/>
              </w:rPr>
            </w:pPr>
            <w:r>
              <w:rPr>
                <w:rFonts w:ascii="Times New Roman"/>
                <w:sz w:val="21"/>
              </w:rPr>
              <w:t>0</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9"/>
              <w:ind w:right="22"/>
              <w:jc w:val="right"/>
              <w:rPr>
                <w:rFonts w:ascii="Times New Roman" w:hAnsi="Times New Roman" w:cs="Times New Roman" w:eastAsia="Times New Roman" w:hint="default"/>
                <w:sz w:val="21"/>
                <w:szCs w:val="21"/>
              </w:rPr>
            </w:pPr>
            <w:r>
              <w:rPr>
                <w:rFonts w:ascii="Times New Roman"/>
                <w:sz w:val="21"/>
              </w:rPr>
              <w:t>0</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9"/>
              <w:ind w:right="21"/>
              <w:jc w:val="right"/>
              <w:rPr>
                <w:rFonts w:ascii="Times New Roman" w:hAnsi="Times New Roman" w:cs="Times New Roman" w:eastAsia="Times New Roman" w:hint="default"/>
                <w:sz w:val="21"/>
                <w:szCs w:val="21"/>
              </w:rPr>
            </w:pPr>
            <w:r>
              <w:rPr>
                <w:rFonts w:ascii="Times New Roman"/>
                <w:sz w:val="21"/>
              </w:rPr>
              <w:t>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9"/>
              <w:ind w:right="20"/>
              <w:jc w:val="right"/>
              <w:rPr>
                <w:rFonts w:ascii="Times New Roman" w:hAnsi="Times New Roman" w:cs="Times New Roman" w:eastAsia="Times New Roman" w:hint="default"/>
                <w:sz w:val="21"/>
                <w:szCs w:val="21"/>
              </w:rPr>
            </w:pPr>
            <w:r>
              <w:rPr>
                <w:rFonts w:ascii="Times New Roman"/>
                <w:spacing w:val="-1"/>
                <w:sz w:val="21"/>
              </w:rPr>
              <w:t>0.00%</w:t>
            </w:r>
          </w:p>
        </w:tc>
      </w:tr>
      <w:tr>
        <w:trPr>
          <w:trHeight w:val="594" w:hRule="exact"/>
        </w:trPr>
        <w:tc>
          <w:tcPr>
            <w:tcW w:w="1644" w:type="dxa"/>
            <w:tcBorders>
              <w:top w:val="single" w:sz="4" w:space="0" w:color="000000"/>
              <w:left w:val="single" w:sz="13" w:space="0" w:color="FFFFFF"/>
              <w:bottom w:val="single" w:sz="4" w:space="0" w:color="000000"/>
              <w:right w:val="single" w:sz="4" w:space="0" w:color="000000"/>
            </w:tcBorders>
            <w:shd w:val="clear" w:color="auto" w:fill="DCDCDC"/>
          </w:tcPr>
          <w:p>
            <w:pPr>
              <w:pStyle w:val="TableParagraph"/>
              <w:spacing w:line="258" w:lineRule="exact"/>
              <w:ind w:left="524" w:right="0"/>
              <w:jc w:val="left"/>
              <w:rPr>
                <w:rFonts w:ascii="宋体" w:hAnsi="宋体" w:cs="宋体" w:eastAsia="宋体" w:hint="default"/>
                <w:sz w:val="21"/>
                <w:szCs w:val="21"/>
              </w:rPr>
            </w:pPr>
            <w:r>
              <w:rPr>
                <w:rFonts w:ascii="宋体" w:hAnsi="宋体" w:cs="宋体" w:eastAsia="宋体" w:hint="default"/>
                <w:sz w:val="21"/>
                <w:szCs w:val="21"/>
              </w:rPr>
              <w:t>境内自然人</w:t>
            </w:r>
          </w:p>
          <w:p>
            <w:pPr>
              <w:pStyle w:val="TableParagraph"/>
              <w:spacing w:line="274" w:lineRule="exact"/>
              <w:ind w:left="-1" w:right="0"/>
              <w:jc w:val="left"/>
              <w:rPr>
                <w:rFonts w:ascii="宋体" w:hAnsi="宋体" w:cs="宋体" w:eastAsia="宋体" w:hint="default"/>
                <w:sz w:val="21"/>
                <w:szCs w:val="21"/>
              </w:rPr>
            </w:pPr>
            <w:r>
              <w:rPr>
                <w:rFonts w:ascii="宋体" w:hAnsi="宋体" w:cs="宋体" w:eastAsia="宋体" w:hint="default"/>
                <w:sz w:val="21"/>
                <w:szCs w:val="21"/>
              </w:rPr>
              <w:t>持股</w:t>
            </w:r>
          </w:p>
        </w:tc>
        <w:tc>
          <w:tcPr>
            <w:tcW w:w="115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69"/>
              <w:ind w:right="21"/>
              <w:jc w:val="right"/>
              <w:rPr>
                <w:rFonts w:ascii="Times New Roman" w:hAnsi="Times New Roman" w:cs="Times New Roman" w:eastAsia="Times New Roman" w:hint="default"/>
                <w:sz w:val="21"/>
                <w:szCs w:val="21"/>
              </w:rPr>
            </w:pPr>
            <w:r>
              <w:rPr>
                <w:rFonts w:ascii="Times New Roman"/>
                <w:sz w:val="21"/>
              </w:rPr>
              <w:t>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9"/>
              <w:ind w:right="21"/>
              <w:jc w:val="right"/>
              <w:rPr>
                <w:rFonts w:ascii="Times New Roman" w:hAnsi="Times New Roman" w:cs="Times New Roman" w:eastAsia="Times New Roman" w:hint="default"/>
                <w:sz w:val="21"/>
                <w:szCs w:val="21"/>
              </w:rPr>
            </w:pPr>
            <w:r>
              <w:rPr>
                <w:rFonts w:ascii="Times New Roman"/>
                <w:spacing w:val="-1"/>
                <w:sz w:val="21"/>
              </w:rPr>
              <w:t>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9"/>
              <w:ind w:right="22"/>
              <w:jc w:val="right"/>
              <w:rPr>
                <w:rFonts w:ascii="Times New Roman" w:hAnsi="Times New Roman" w:cs="Times New Roman" w:eastAsia="Times New Roman" w:hint="default"/>
                <w:sz w:val="21"/>
                <w:szCs w:val="21"/>
              </w:rPr>
            </w:pPr>
            <w:r>
              <w:rPr>
                <w:rFonts w:ascii="Times New Roman"/>
                <w:sz w:val="21"/>
              </w:rPr>
              <w:t>0</w:t>
            </w:r>
          </w:p>
        </w:tc>
        <w:tc>
          <w:tcPr>
            <w:tcW w:w="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9"/>
              <w:ind w:right="21"/>
              <w:jc w:val="right"/>
              <w:rPr>
                <w:rFonts w:ascii="Times New Roman" w:hAnsi="Times New Roman" w:cs="Times New Roman" w:eastAsia="Times New Roman" w:hint="default"/>
                <w:sz w:val="21"/>
                <w:szCs w:val="21"/>
              </w:rPr>
            </w:pPr>
            <w:r>
              <w:rPr>
                <w:rFonts w:ascii="Times New Roman"/>
                <w:sz w:val="21"/>
              </w:rPr>
              <w:t>0</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9"/>
              <w:ind w:right="22"/>
              <w:jc w:val="right"/>
              <w:rPr>
                <w:rFonts w:ascii="Times New Roman" w:hAnsi="Times New Roman" w:cs="Times New Roman" w:eastAsia="Times New Roman" w:hint="default"/>
                <w:sz w:val="21"/>
                <w:szCs w:val="21"/>
              </w:rPr>
            </w:pPr>
            <w:r>
              <w:rPr>
                <w:rFonts w:ascii="Times New Roman"/>
                <w:sz w:val="21"/>
              </w:rPr>
              <w:t>0</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9"/>
              <w:ind w:right="21"/>
              <w:jc w:val="right"/>
              <w:rPr>
                <w:rFonts w:ascii="Times New Roman" w:hAnsi="Times New Roman" w:cs="Times New Roman" w:eastAsia="Times New Roman" w:hint="default"/>
                <w:sz w:val="21"/>
                <w:szCs w:val="21"/>
              </w:rPr>
            </w:pPr>
            <w:r>
              <w:rPr>
                <w:rFonts w:ascii="Times New Roman"/>
                <w:sz w:val="21"/>
              </w:rPr>
              <w:t>0</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9"/>
              <w:ind w:right="22"/>
              <w:jc w:val="right"/>
              <w:rPr>
                <w:rFonts w:ascii="Times New Roman" w:hAnsi="Times New Roman" w:cs="Times New Roman" w:eastAsia="Times New Roman" w:hint="default"/>
                <w:sz w:val="21"/>
                <w:szCs w:val="21"/>
              </w:rPr>
            </w:pPr>
            <w:r>
              <w:rPr>
                <w:rFonts w:ascii="Times New Roman"/>
                <w:sz w:val="21"/>
              </w:rPr>
              <w:t>0</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9"/>
              <w:ind w:right="21"/>
              <w:jc w:val="right"/>
              <w:rPr>
                <w:rFonts w:ascii="Times New Roman" w:hAnsi="Times New Roman" w:cs="Times New Roman" w:eastAsia="Times New Roman" w:hint="default"/>
                <w:sz w:val="21"/>
                <w:szCs w:val="21"/>
              </w:rPr>
            </w:pPr>
            <w:r>
              <w:rPr>
                <w:rFonts w:ascii="Times New Roman"/>
                <w:sz w:val="21"/>
              </w:rPr>
              <w:t>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9"/>
              <w:ind w:right="20"/>
              <w:jc w:val="right"/>
              <w:rPr>
                <w:rFonts w:ascii="Times New Roman" w:hAnsi="Times New Roman" w:cs="Times New Roman" w:eastAsia="Times New Roman" w:hint="default"/>
                <w:sz w:val="21"/>
                <w:szCs w:val="21"/>
              </w:rPr>
            </w:pPr>
            <w:r>
              <w:rPr>
                <w:rFonts w:ascii="Times New Roman"/>
                <w:spacing w:val="-1"/>
                <w:sz w:val="21"/>
              </w:rPr>
              <w:t>0.00%</w:t>
            </w:r>
          </w:p>
        </w:tc>
      </w:tr>
      <w:tr>
        <w:trPr>
          <w:trHeight w:val="301" w:hRule="exact"/>
        </w:trPr>
        <w:tc>
          <w:tcPr>
            <w:tcW w:w="1644" w:type="dxa"/>
            <w:tcBorders>
              <w:top w:val="single" w:sz="4" w:space="0" w:color="000000"/>
              <w:left w:val="single" w:sz="13" w:space="0" w:color="FFFFFF"/>
              <w:bottom w:val="single" w:sz="4" w:space="0" w:color="000000"/>
              <w:right w:val="single" w:sz="4" w:space="0" w:color="000000"/>
            </w:tcBorders>
            <w:shd w:val="clear" w:color="auto" w:fill="DCDCDC"/>
          </w:tcPr>
          <w:p>
            <w:pPr>
              <w:pStyle w:val="TableParagraph"/>
              <w:spacing w:line="265" w:lineRule="exact"/>
              <w:ind w:left="-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、外资持股</w:t>
            </w:r>
          </w:p>
        </w:tc>
        <w:tc>
          <w:tcPr>
            <w:tcW w:w="115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23"/>
              <w:ind w:right="21"/>
              <w:jc w:val="right"/>
              <w:rPr>
                <w:rFonts w:ascii="Times New Roman" w:hAnsi="Times New Roman" w:cs="Times New Roman" w:eastAsia="Times New Roman" w:hint="default"/>
                <w:sz w:val="21"/>
                <w:szCs w:val="21"/>
              </w:rPr>
            </w:pPr>
            <w:r>
              <w:rPr>
                <w:rFonts w:ascii="Times New Roman"/>
                <w:sz w:val="21"/>
              </w:rPr>
              <w:t>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1"/>
              <w:jc w:val="right"/>
              <w:rPr>
                <w:rFonts w:ascii="Times New Roman" w:hAnsi="Times New Roman" w:cs="Times New Roman" w:eastAsia="Times New Roman" w:hint="default"/>
                <w:sz w:val="21"/>
                <w:szCs w:val="21"/>
              </w:rPr>
            </w:pPr>
            <w:r>
              <w:rPr>
                <w:rFonts w:ascii="Times New Roman"/>
                <w:spacing w:val="-1"/>
                <w:sz w:val="21"/>
              </w:rPr>
              <w:t>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2"/>
              <w:jc w:val="right"/>
              <w:rPr>
                <w:rFonts w:ascii="Times New Roman" w:hAnsi="Times New Roman" w:cs="Times New Roman" w:eastAsia="Times New Roman" w:hint="default"/>
                <w:sz w:val="21"/>
                <w:szCs w:val="21"/>
              </w:rPr>
            </w:pPr>
            <w:r>
              <w:rPr>
                <w:rFonts w:ascii="Times New Roman"/>
                <w:sz w:val="21"/>
              </w:rPr>
              <w:t>0</w:t>
            </w:r>
          </w:p>
        </w:tc>
        <w:tc>
          <w:tcPr>
            <w:tcW w:w="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1"/>
              <w:jc w:val="right"/>
              <w:rPr>
                <w:rFonts w:ascii="Times New Roman" w:hAnsi="Times New Roman" w:cs="Times New Roman" w:eastAsia="Times New Roman" w:hint="default"/>
                <w:sz w:val="21"/>
                <w:szCs w:val="21"/>
              </w:rPr>
            </w:pPr>
            <w:r>
              <w:rPr>
                <w:rFonts w:ascii="Times New Roman"/>
                <w:sz w:val="21"/>
              </w:rPr>
              <w:t>0</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2"/>
              <w:jc w:val="right"/>
              <w:rPr>
                <w:rFonts w:ascii="Times New Roman" w:hAnsi="Times New Roman" w:cs="Times New Roman" w:eastAsia="Times New Roman" w:hint="default"/>
                <w:sz w:val="21"/>
                <w:szCs w:val="21"/>
              </w:rPr>
            </w:pPr>
            <w:r>
              <w:rPr>
                <w:rFonts w:ascii="Times New Roman"/>
                <w:sz w:val="21"/>
              </w:rPr>
              <w:t>0</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1"/>
              <w:jc w:val="right"/>
              <w:rPr>
                <w:rFonts w:ascii="Times New Roman" w:hAnsi="Times New Roman" w:cs="Times New Roman" w:eastAsia="Times New Roman" w:hint="default"/>
                <w:sz w:val="21"/>
                <w:szCs w:val="21"/>
              </w:rPr>
            </w:pPr>
            <w:r>
              <w:rPr>
                <w:rFonts w:ascii="Times New Roman"/>
                <w:sz w:val="21"/>
              </w:rPr>
              <w:t>0</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2"/>
              <w:jc w:val="right"/>
              <w:rPr>
                <w:rFonts w:ascii="Times New Roman" w:hAnsi="Times New Roman" w:cs="Times New Roman" w:eastAsia="Times New Roman" w:hint="default"/>
                <w:sz w:val="21"/>
                <w:szCs w:val="21"/>
              </w:rPr>
            </w:pPr>
            <w:r>
              <w:rPr>
                <w:rFonts w:ascii="Times New Roman"/>
                <w:sz w:val="21"/>
              </w:rPr>
              <w:t>0</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1"/>
              <w:jc w:val="right"/>
              <w:rPr>
                <w:rFonts w:ascii="Times New Roman" w:hAnsi="Times New Roman" w:cs="Times New Roman" w:eastAsia="Times New Roman" w:hint="default"/>
                <w:sz w:val="21"/>
                <w:szCs w:val="21"/>
              </w:rPr>
            </w:pPr>
            <w:r>
              <w:rPr>
                <w:rFonts w:ascii="Times New Roman"/>
                <w:sz w:val="21"/>
              </w:rPr>
              <w:t>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0"/>
              <w:jc w:val="right"/>
              <w:rPr>
                <w:rFonts w:ascii="Times New Roman" w:hAnsi="Times New Roman" w:cs="Times New Roman" w:eastAsia="Times New Roman" w:hint="default"/>
                <w:sz w:val="21"/>
                <w:szCs w:val="21"/>
              </w:rPr>
            </w:pPr>
            <w:r>
              <w:rPr>
                <w:rFonts w:ascii="Times New Roman"/>
                <w:spacing w:val="-1"/>
                <w:sz w:val="21"/>
              </w:rPr>
              <w:t>0.00%</w:t>
            </w:r>
          </w:p>
        </w:tc>
      </w:tr>
      <w:tr>
        <w:trPr>
          <w:trHeight w:val="593" w:hRule="exact"/>
        </w:trPr>
        <w:tc>
          <w:tcPr>
            <w:tcW w:w="1644" w:type="dxa"/>
            <w:tcBorders>
              <w:top w:val="single" w:sz="4" w:space="0" w:color="000000"/>
              <w:left w:val="single" w:sz="13" w:space="0" w:color="FFFFFF"/>
              <w:bottom w:val="single" w:sz="4" w:space="0" w:color="000000"/>
              <w:right w:val="single" w:sz="4" w:space="0" w:color="000000"/>
            </w:tcBorders>
            <w:shd w:val="clear" w:color="auto" w:fill="DCDCDC"/>
          </w:tcPr>
          <w:p>
            <w:pPr>
              <w:pStyle w:val="TableParagraph"/>
              <w:spacing w:line="272" w:lineRule="exact" w:before="11"/>
              <w:ind w:left="-1" w:right="46" w:firstLine="104"/>
              <w:jc w:val="left"/>
              <w:rPr>
                <w:rFonts w:ascii="宋体" w:hAnsi="宋体" w:cs="宋体" w:eastAsia="宋体" w:hint="default"/>
                <w:sz w:val="21"/>
                <w:szCs w:val="21"/>
              </w:rPr>
            </w:pPr>
            <w:r>
              <w:rPr>
                <w:rFonts w:ascii="宋体" w:hAnsi="宋体" w:cs="宋体" w:eastAsia="宋体" w:hint="default"/>
                <w:sz w:val="21"/>
                <w:szCs w:val="21"/>
              </w:rPr>
              <w:t>其中：境外法人 持股</w:t>
            </w:r>
          </w:p>
        </w:tc>
        <w:tc>
          <w:tcPr>
            <w:tcW w:w="115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69"/>
              <w:ind w:right="21"/>
              <w:jc w:val="right"/>
              <w:rPr>
                <w:rFonts w:ascii="Times New Roman" w:hAnsi="Times New Roman" w:cs="Times New Roman" w:eastAsia="Times New Roman" w:hint="default"/>
                <w:sz w:val="21"/>
                <w:szCs w:val="21"/>
              </w:rPr>
            </w:pPr>
            <w:r>
              <w:rPr>
                <w:rFonts w:ascii="Times New Roman"/>
                <w:sz w:val="21"/>
              </w:rPr>
              <w:t>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9"/>
              <w:ind w:right="21"/>
              <w:jc w:val="right"/>
              <w:rPr>
                <w:rFonts w:ascii="Times New Roman" w:hAnsi="Times New Roman" w:cs="Times New Roman" w:eastAsia="Times New Roman" w:hint="default"/>
                <w:sz w:val="21"/>
                <w:szCs w:val="21"/>
              </w:rPr>
            </w:pPr>
            <w:r>
              <w:rPr>
                <w:rFonts w:ascii="Times New Roman"/>
                <w:spacing w:val="-1"/>
                <w:sz w:val="21"/>
              </w:rPr>
              <w:t>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9"/>
              <w:ind w:right="22"/>
              <w:jc w:val="right"/>
              <w:rPr>
                <w:rFonts w:ascii="Times New Roman" w:hAnsi="Times New Roman" w:cs="Times New Roman" w:eastAsia="Times New Roman" w:hint="default"/>
                <w:sz w:val="21"/>
                <w:szCs w:val="21"/>
              </w:rPr>
            </w:pPr>
            <w:r>
              <w:rPr>
                <w:rFonts w:ascii="Times New Roman"/>
                <w:sz w:val="21"/>
              </w:rPr>
              <w:t>0</w:t>
            </w:r>
          </w:p>
        </w:tc>
        <w:tc>
          <w:tcPr>
            <w:tcW w:w="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9"/>
              <w:ind w:right="21"/>
              <w:jc w:val="right"/>
              <w:rPr>
                <w:rFonts w:ascii="Times New Roman" w:hAnsi="Times New Roman" w:cs="Times New Roman" w:eastAsia="Times New Roman" w:hint="default"/>
                <w:sz w:val="21"/>
                <w:szCs w:val="21"/>
              </w:rPr>
            </w:pPr>
            <w:r>
              <w:rPr>
                <w:rFonts w:ascii="Times New Roman"/>
                <w:sz w:val="21"/>
              </w:rPr>
              <w:t>0</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9"/>
              <w:ind w:right="22"/>
              <w:jc w:val="right"/>
              <w:rPr>
                <w:rFonts w:ascii="Times New Roman" w:hAnsi="Times New Roman" w:cs="Times New Roman" w:eastAsia="Times New Roman" w:hint="default"/>
                <w:sz w:val="21"/>
                <w:szCs w:val="21"/>
              </w:rPr>
            </w:pPr>
            <w:r>
              <w:rPr>
                <w:rFonts w:ascii="Times New Roman"/>
                <w:sz w:val="21"/>
              </w:rPr>
              <w:t>0</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9"/>
              <w:ind w:right="21"/>
              <w:jc w:val="right"/>
              <w:rPr>
                <w:rFonts w:ascii="Times New Roman" w:hAnsi="Times New Roman" w:cs="Times New Roman" w:eastAsia="Times New Roman" w:hint="default"/>
                <w:sz w:val="21"/>
                <w:szCs w:val="21"/>
              </w:rPr>
            </w:pPr>
            <w:r>
              <w:rPr>
                <w:rFonts w:ascii="Times New Roman"/>
                <w:sz w:val="21"/>
              </w:rPr>
              <w:t>0</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9"/>
              <w:ind w:right="22"/>
              <w:jc w:val="right"/>
              <w:rPr>
                <w:rFonts w:ascii="Times New Roman" w:hAnsi="Times New Roman" w:cs="Times New Roman" w:eastAsia="Times New Roman" w:hint="default"/>
                <w:sz w:val="21"/>
                <w:szCs w:val="21"/>
              </w:rPr>
            </w:pPr>
            <w:r>
              <w:rPr>
                <w:rFonts w:ascii="Times New Roman"/>
                <w:sz w:val="21"/>
              </w:rPr>
              <w:t>0</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9"/>
              <w:ind w:right="21"/>
              <w:jc w:val="right"/>
              <w:rPr>
                <w:rFonts w:ascii="Times New Roman" w:hAnsi="Times New Roman" w:cs="Times New Roman" w:eastAsia="Times New Roman" w:hint="default"/>
                <w:sz w:val="21"/>
                <w:szCs w:val="21"/>
              </w:rPr>
            </w:pPr>
            <w:r>
              <w:rPr>
                <w:rFonts w:ascii="Times New Roman"/>
                <w:sz w:val="21"/>
              </w:rPr>
              <w:t>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9"/>
              <w:ind w:right="20"/>
              <w:jc w:val="right"/>
              <w:rPr>
                <w:rFonts w:ascii="Times New Roman" w:hAnsi="Times New Roman" w:cs="Times New Roman" w:eastAsia="Times New Roman" w:hint="default"/>
                <w:sz w:val="21"/>
                <w:szCs w:val="21"/>
              </w:rPr>
            </w:pPr>
            <w:r>
              <w:rPr>
                <w:rFonts w:ascii="Times New Roman"/>
                <w:spacing w:val="-1"/>
                <w:sz w:val="21"/>
              </w:rPr>
              <w:t>0.00%</w:t>
            </w:r>
          </w:p>
        </w:tc>
      </w:tr>
      <w:tr>
        <w:trPr>
          <w:trHeight w:val="612" w:hRule="exact"/>
        </w:trPr>
        <w:tc>
          <w:tcPr>
            <w:tcW w:w="1644" w:type="dxa"/>
            <w:tcBorders>
              <w:top w:val="single" w:sz="4" w:space="0" w:color="000000"/>
              <w:left w:val="single" w:sz="13" w:space="0" w:color="FFFFFF"/>
              <w:bottom w:val="single" w:sz="4" w:space="0" w:color="000000"/>
              <w:right w:val="single" w:sz="4" w:space="0" w:color="000000"/>
            </w:tcBorders>
            <w:shd w:val="clear" w:color="auto" w:fill="DCDCDC"/>
          </w:tcPr>
          <w:p>
            <w:pPr>
              <w:pStyle w:val="TableParagraph"/>
              <w:spacing w:line="267" w:lineRule="exact"/>
              <w:ind w:left="524" w:right="0"/>
              <w:jc w:val="left"/>
              <w:rPr>
                <w:rFonts w:ascii="宋体" w:hAnsi="宋体" w:cs="宋体" w:eastAsia="宋体" w:hint="default"/>
                <w:sz w:val="21"/>
                <w:szCs w:val="21"/>
              </w:rPr>
            </w:pPr>
            <w:r>
              <w:rPr>
                <w:rFonts w:ascii="宋体" w:hAnsi="宋体" w:cs="宋体" w:eastAsia="宋体" w:hint="default"/>
                <w:sz w:val="21"/>
                <w:szCs w:val="21"/>
              </w:rPr>
              <w:t>境外自然人</w:t>
            </w:r>
          </w:p>
          <w:p>
            <w:pPr>
              <w:pStyle w:val="TableParagraph"/>
              <w:spacing w:line="274" w:lineRule="exact"/>
              <w:ind w:left="-1" w:right="0"/>
              <w:jc w:val="left"/>
              <w:rPr>
                <w:rFonts w:ascii="宋体" w:hAnsi="宋体" w:cs="宋体" w:eastAsia="宋体" w:hint="default"/>
                <w:sz w:val="21"/>
                <w:szCs w:val="21"/>
              </w:rPr>
            </w:pPr>
            <w:r>
              <w:rPr>
                <w:rFonts w:ascii="宋体" w:hAnsi="宋体" w:cs="宋体" w:eastAsia="宋体" w:hint="default"/>
                <w:sz w:val="21"/>
                <w:szCs w:val="21"/>
              </w:rPr>
              <w:t>持股</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8"/>
              <w:ind w:right="21"/>
              <w:jc w:val="right"/>
              <w:rPr>
                <w:rFonts w:ascii="Times New Roman" w:hAnsi="Times New Roman" w:cs="Times New Roman" w:eastAsia="Times New Roman" w:hint="default"/>
                <w:sz w:val="21"/>
                <w:szCs w:val="21"/>
              </w:rPr>
            </w:pPr>
            <w:r>
              <w:rPr>
                <w:rFonts w:ascii="Times New Roman"/>
                <w:sz w:val="21"/>
              </w:rPr>
              <w:t>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8"/>
              <w:ind w:right="21"/>
              <w:jc w:val="right"/>
              <w:rPr>
                <w:rFonts w:ascii="Times New Roman" w:hAnsi="Times New Roman" w:cs="Times New Roman" w:eastAsia="Times New Roman" w:hint="default"/>
                <w:sz w:val="21"/>
                <w:szCs w:val="21"/>
              </w:rPr>
            </w:pPr>
            <w:r>
              <w:rPr>
                <w:rFonts w:ascii="Times New Roman"/>
                <w:spacing w:val="-1"/>
                <w:sz w:val="21"/>
              </w:rPr>
              <w:t>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8"/>
              <w:ind w:right="22"/>
              <w:jc w:val="right"/>
              <w:rPr>
                <w:rFonts w:ascii="Times New Roman" w:hAnsi="Times New Roman" w:cs="Times New Roman" w:eastAsia="Times New Roman" w:hint="default"/>
                <w:sz w:val="21"/>
                <w:szCs w:val="21"/>
              </w:rPr>
            </w:pPr>
            <w:r>
              <w:rPr>
                <w:rFonts w:ascii="Times New Roman"/>
                <w:sz w:val="21"/>
              </w:rPr>
              <w:t>0</w:t>
            </w:r>
          </w:p>
        </w:tc>
        <w:tc>
          <w:tcPr>
            <w:tcW w:w="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8"/>
              <w:ind w:right="21"/>
              <w:jc w:val="right"/>
              <w:rPr>
                <w:rFonts w:ascii="Times New Roman" w:hAnsi="Times New Roman" w:cs="Times New Roman" w:eastAsia="Times New Roman" w:hint="default"/>
                <w:sz w:val="21"/>
                <w:szCs w:val="21"/>
              </w:rPr>
            </w:pPr>
            <w:r>
              <w:rPr>
                <w:rFonts w:ascii="Times New Roman"/>
                <w:sz w:val="21"/>
              </w:rPr>
              <w:t>0</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8"/>
              <w:ind w:right="22"/>
              <w:jc w:val="right"/>
              <w:rPr>
                <w:rFonts w:ascii="Times New Roman" w:hAnsi="Times New Roman" w:cs="Times New Roman" w:eastAsia="Times New Roman" w:hint="default"/>
                <w:sz w:val="21"/>
                <w:szCs w:val="21"/>
              </w:rPr>
            </w:pPr>
            <w:r>
              <w:rPr>
                <w:rFonts w:ascii="Times New Roman"/>
                <w:sz w:val="21"/>
              </w:rPr>
              <w:t>0</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8"/>
              <w:ind w:right="21"/>
              <w:jc w:val="right"/>
              <w:rPr>
                <w:rFonts w:ascii="Times New Roman" w:hAnsi="Times New Roman" w:cs="Times New Roman" w:eastAsia="Times New Roman" w:hint="default"/>
                <w:sz w:val="21"/>
                <w:szCs w:val="21"/>
              </w:rPr>
            </w:pPr>
            <w:r>
              <w:rPr>
                <w:rFonts w:ascii="Times New Roman"/>
                <w:sz w:val="21"/>
              </w:rPr>
              <w:t>0</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8"/>
              <w:ind w:right="22"/>
              <w:jc w:val="right"/>
              <w:rPr>
                <w:rFonts w:ascii="Times New Roman" w:hAnsi="Times New Roman" w:cs="Times New Roman" w:eastAsia="Times New Roman" w:hint="default"/>
                <w:sz w:val="21"/>
                <w:szCs w:val="21"/>
              </w:rPr>
            </w:pPr>
            <w:r>
              <w:rPr>
                <w:rFonts w:ascii="Times New Roman"/>
                <w:sz w:val="21"/>
              </w:rPr>
              <w:t>0</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8"/>
              <w:ind w:right="21"/>
              <w:jc w:val="right"/>
              <w:rPr>
                <w:rFonts w:ascii="Times New Roman" w:hAnsi="Times New Roman" w:cs="Times New Roman" w:eastAsia="Times New Roman" w:hint="default"/>
                <w:sz w:val="21"/>
                <w:szCs w:val="21"/>
              </w:rPr>
            </w:pPr>
            <w:r>
              <w:rPr>
                <w:rFonts w:ascii="Times New Roman"/>
                <w:sz w:val="21"/>
              </w:rPr>
              <w:t>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8"/>
              <w:ind w:right="20"/>
              <w:jc w:val="right"/>
              <w:rPr>
                <w:rFonts w:ascii="Times New Roman" w:hAnsi="Times New Roman" w:cs="Times New Roman" w:eastAsia="Times New Roman" w:hint="default"/>
                <w:sz w:val="21"/>
                <w:szCs w:val="21"/>
              </w:rPr>
            </w:pPr>
            <w:r>
              <w:rPr>
                <w:rFonts w:ascii="Times New Roman"/>
                <w:spacing w:val="-1"/>
                <w:sz w:val="21"/>
              </w:rPr>
              <w:t>0.00%</w:t>
            </w:r>
          </w:p>
        </w:tc>
      </w:tr>
      <w:tr>
        <w:trPr>
          <w:trHeight w:val="641" w:hRule="exact"/>
        </w:trPr>
        <w:tc>
          <w:tcPr>
            <w:tcW w:w="1644" w:type="dxa"/>
            <w:tcBorders>
              <w:top w:val="single" w:sz="4" w:space="0" w:color="000000"/>
              <w:left w:val="single" w:sz="13" w:space="0" w:color="FFFFFF"/>
              <w:bottom w:val="single" w:sz="4" w:space="0" w:color="000000"/>
              <w:right w:val="single" w:sz="4" w:space="0" w:color="000000"/>
            </w:tcBorders>
            <w:shd w:val="clear" w:color="auto" w:fill="DCDCDC"/>
          </w:tcPr>
          <w:p>
            <w:pPr>
              <w:pStyle w:val="TableParagraph"/>
              <w:spacing w:line="272" w:lineRule="exact" w:before="34"/>
              <w:ind w:left="-1" w:right="22"/>
              <w:jc w:val="left"/>
              <w:rPr>
                <w:rFonts w:ascii="宋体" w:hAnsi="宋体" w:cs="宋体" w:eastAsia="宋体" w:hint="default"/>
                <w:sz w:val="21"/>
                <w:szCs w:val="21"/>
              </w:rPr>
            </w:pPr>
            <w:r>
              <w:rPr>
                <w:rFonts w:ascii="宋体" w:hAnsi="宋体" w:cs="宋体" w:eastAsia="宋体" w:hint="default"/>
                <w:spacing w:val="-11"/>
                <w:sz w:val="21"/>
                <w:szCs w:val="21"/>
              </w:rPr>
              <w:t>二、无限售条件股</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份</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193,323,170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64.33%</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0</w:t>
            </w:r>
          </w:p>
        </w:tc>
        <w:tc>
          <w:tcPr>
            <w:tcW w:w="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0</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0</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193,323,170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64.33%</w:t>
            </w:r>
          </w:p>
        </w:tc>
      </w:tr>
      <w:tr>
        <w:trPr>
          <w:trHeight w:val="640" w:hRule="exact"/>
        </w:trPr>
        <w:tc>
          <w:tcPr>
            <w:tcW w:w="1644" w:type="dxa"/>
            <w:tcBorders>
              <w:top w:val="single" w:sz="4" w:space="0" w:color="000000"/>
              <w:left w:val="single" w:sz="13" w:space="0" w:color="FFFFFF"/>
              <w:bottom w:val="single" w:sz="4" w:space="0" w:color="000000"/>
              <w:right w:val="single" w:sz="4" w:space="0" w:color="000000"/>
            </w:tcBorders>
            <w:shd w:val="clear" w:color="auto" w:fill="DCDCDC"/>
          </w:tcPr>
          <w:p>
            <w:pPr>
              <w:pStyle w:val="TableParagraph"/>
              <w:spacing w:line="240" w:lineRule="auto" w:before="143"/>
              <w:ind w:left="-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、人民币普通股</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193,323,170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64.33%</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0</w:t>
            </w:r>
          </w:p>
        </w:tc>
        <w:tc>
          <w:tcPr>
            <w:tcW w:w="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0</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0</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193,323,170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64.33%</w:t>
            </w:r>
          </w:p>
        </w:tc>
      </w:tr>
      <w:tr>
        <w:trPr>
          <w:trHeight w:val="554" w:hRule="exact"/>
        </w:trPr>
        <w:tc>
          <w:tcPr>
            <w:tcW w:w="1644" w:type="dxa"/>
            <w:tcBorders>
              <w:top w:val="single" w:sz="4" w:space="0" w:color="000000"/>
              <w:left w:val="single" w:sz="13" w:space="0" w:color="FFFFFF"/>
              <w:bottom w:val="single" w:sz="4" w:space="0" w:color="000000"/>
              <w:right w:val="single" w:sz="4" w:space="0" w:color="000000"/>
            </w:tcBorders>
            <w:shd w:val="clear" w:color="auto" w:fill="DCDCDC"/>
          </w:tcPr>
          <w:p>
            <w:pPr>
              <w:pStyle w:val="TableParagraph"/>
              <w:spacing w:line="246" w:lineRule="exact"/>
              <w:ind w:left="-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、境内上市的外</w:t>
            </w:r>
          </w:p>
          <w:p>
            <w:pPr>
              <w:pStyle w:val="TableParagraph"/>
              <w:spacing w:line="266" w:lineRule="exact"/>
              <w:ind w:left="-1" w:right="0"/>
              <w:jc w:val="left"/>
              <w:rPr>
                <w:rFonts w:ascii="宋体" w:hAnsi="宋体" w:cs="宋体" w:eastAsia="宋体" w:hint="default"/>
                <w:sz w:val="21"/>
                <w:szCs w:val="21"/>
              </w:rPr>
            </w:pPr>
            <w:r>
              <w:rPr>
                <w:rFonts w:ascii="宋体" w:hAnsi="宋体" w:cs="宋体" w:eastAsia="宋体" w:hint="default"/>
                <w:sz w:val="21"/>
                <w:szCs w:val="21"/>
              </w:rPr>
              <w:t>资股</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z w:val="21"/>
              </w:rPr>
              <w:t>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pacing w:val="-1"/>
                <w:sz w:val="21"/>
              </w:rPr>
              <w:t>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2"/>
              <w:jc w:val="right"/>
              <w:rPr>
                <w:rFonts w:ascii="Times New Roman" w:hAnsi="Times New Roman" w:cs="Times New Roman" w:eastAsia="Times New Roman" w:hint="default"/>
                <w:sz w:val="21"/>
                <w:szCs w:val="21"/>
              </w:rPr>
            </w:pPr>
            <w:r>
              <w:rPr>
                <w:rFonts w:ascii="Times New Roman"/>
                <w:sz w:val="21"/>
              </w:rPr>
              <w:t>0</w:t>
            </w:r>
          </w:p>
        </w:tc>
        <w:tc>
          <w:tcPr>
            <w:tcW w:w="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z w:val="21"/>
              </w:rPr>
              <w:t>0</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2"/>
              <w:jc w:val="right"/>
              <w:rPr>
                <w:rFonts w:ascii="Times New Roman" w:hAnsi="Times New Roman" w:cs="Times New Roman" w:eastAsia="Times New Roman" w:hint="default"/>
                <w:sz w:val="21"/>
                <w:szCs w:val="21"/>
              </w:rPr>
            </w:pPr>
            <w:r>
              <w:rPr>
                <w:rFonts w:ascii="Times New Roman"/>
                <w:sz w:val="21"/>
              </w:rPr>
              <w:t>0</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z w:val="21"/>
              </w:rPr>
              <w:t>0</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2"/>
              <w:jc w:val="right"/>
              <w:rPr>
                <w:rFonts w:ascii="Times New Roman" w:hAnsi="Times New Roman" w:cs="Times New Roman" w:eastAsia="Times New Roman" w:hint="default"/>
                <w:sz w:val="21"/>
                <w:szCs w:val="21"/>
              </w:rPr>
            </w:pPr>
            <w:r>
              <w:rPr>
                <w:rFonts w:ascii="Times New Roman"/>
                <w:sz w:val="21"/>
              </w:rPr>
              <w:t>0</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z w:val="21"/>
              </w:rPr>
              <w:t>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0"/>
              <w:jc w:val="right"/>
              <w:rPr>
                <w:rFonts w:ascii="Times New Roman" w:hAnsi="Times New Roman" w:cs="Times New Roman" w:eastAsia="Times New Roman" w:hint="default"/>
                <w:sz w:val="21"/>
                <w:szCs w:val="21"/>
              </w:rPr>
            </w:pPr>
            <w:r>
              <w:rPr>
                <w:rFonts w:ascii="Times New Roman"/>
                <w:spacing w:val="-1"/>
                <w:sz w:val="21"/>
              </w:rPr>
              <w:t>0.00%</w:t>
            </w:r>
          </w:p>
        </w:tc>
      </w:tr>
      <w:tr>
        <w:trPr>
          <w:trHeight w:val="556" w:hRule="exact"/>
        </w:trPr>
        <w:tc>
          <w:tcPr>
            <w:tcW w:w="1644" w:type="dxa"/>
            <w:tcBorders>
              <w:top w:val="single" w:sz="4" w:space="0" w:color="000000"/>
              <w:left w:val="single" w:sz="13" w:space="0" w:color="FFFFFF"/>
              <w:bottom w:val="single" w:sz="4" w:space="0" w:color="000000"/>
              <w:right w:val="single" w:sz="4" w:space="0" w:color="000000"/>
            </w:tcBorders>
            <w:shd w:val="clear" w:color="auto" w:fill="DCDCDC"/>
          </w:tcPr>
          <w:p>
            <w:pPr>
              <w:pStyle w:val="TableParagraph"/>
              <w:spacing w:line="246" w:lineRule="exact"/>
              <w:ind w:left="-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、境外上市的外</w:t>
            </w:r>
          </w:p>
          <w:p>
            <w:pPr>
              <w:pStyle w:val="TableParagraph"/>
              <w:spacing w:line="266" w:lineRule="exact"/>
              <w:ind w:left="-1" w:right="0"/>
              <w:jc w:val="left"/>
              <w:rPr>
                <w:rFonts w:ascii="宋体" w:hAnsi="宋体" w:cs="宋体" w:eastAsia="宋体" w:hint="default"/>
                <w:sz w:val="21"/>
                <w:szCs w:val="21"/>
              </w:rPr>
            </w:pPr>
            <w:r>
              <w:rPr>
                <w:rFonts w:ascii="宋体" w:hAnsi="宋体" w:cs="宋体" w:eastAsia="宋体" w:hint="default"/>
                <w:sz w:val="21"/>
                <w:szCs w:val="21"/>
              </w:rPr>
              <w:t>资股</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z w:val="21"/>
              </w:rPr>
              <w:t>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pacing w:val="-1"/>
                <w:sz w:val="21"/>
              </w:rPr>
              <w:t>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2"/>
              <w:jc w:val="right"/>
              <w:rPr>
                <w:rFonts w:ascii="Times New Roman" w:hAnsi="Times New Roman" w:cs="Times New Roman" w:eastAsia="Times New Roman" w:hint="default"/>
                <w:sz w:val="21"/>
                <w:szCs w:val="21"/>
              </w:rPr>
            </w:pPr>
            <w:r>
              <w:rPr>
                <w:rFonts w:ascii="Times New Roman"/>
                <w:sz w:val="21"/>
              </w:rPr>
              <w:t>0</w:t>
            </w:r>
          </w:p>
        </w:tc>
        <w:tc>
          <w:tcPr>
            <w:tcW w:w="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z w:val="21"/>
              </w:rPr>
              <w:t>0</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2"/>
              <w:jc w:val="right"/>
              <w:rPr>
                <w:rFonts w:ascii="Times New Roman" w:hAnsi="Times New Roman" w:cs="Times New Roman" w:eastAsia="Times New Roman" w:hint="default"/>
                <w:sz w:val="21"/>
                <w:szCs w:val="21"/>
              </w:rPr>
            </w:pPr>
            <w:r>
              <w:rPr>
                <w:rFonts w:ascii="Times New Roman"/>
                <w:sz w:val="21"/>
              </w:rPr>
              <w:t>0</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z w:val="21"/>
              </w:rPr>
              <w:t>0</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2"/>
              <w:jc w:val="right"/>
              <w:rPr>
                <w:rFonts w:ascii="Times New Roman" w:hAnsi="Times New Roman" w:cs="Times New Roman" w:eastAsia="Times New Roman" w:hint="default"/>
                <w:sz w:val="21"/>
                <w:szCs w:val="21"/>
              </w:rPr>
            </w:pPr>
            <w:r>
              <w:rPr>
                <w:rFonts w:ascii="Times New Roman"/>
                <w:sz w:val="21"/>
              </w:rPr>
              <w:t>0</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z w:val="21"/>
              </w:rPr>
              <w:t>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0"/>
              <w:jc w:val="right"/>
              <w:rPr>
                <w:rFonts w:ascii="Times New Roman" w:hAnsi="Times New Roman" w:cs="Times New Roman" w:eastAsia="Times New Roman" w:hint="default"/>
                <w:sz w:val="21"/>
                <w:szCs w:val="21"/>
              </w:rPr>
            </w:pPr>
            <w:r>
              <w:rPr>
                <w:rFonts w:ascii="Times New Roman"/>
                <w:spacing w:val="-1"/>
                <w:sz w:val="21"/>
              </w:rPr>
              <w:t>0.00%</w:t>
            </w:r>
          </w:p>
        </w:tc>
      </w:tr>
      <w:tr>
        <w:trPr>
          <w:trHeight w:val="463" w:hRule="exact"/>
        </w:trPr>
        <w:tc>
          <w:tcPr>
            <w:tcW w:w="1644" w:type="dxa"/>
            <w:tcBorders>
              <w:top w:val="single" w:sz="4" w:space="0" w:color="000000"/>
              <w:left w:val="single" w:sz="13" w:space="0" w:color="FFFFFF"/>
              <w:bottom w:val="single" w:sz="4" w:space="0" w:color="000000"/>
              <w:right w:val="single" w:sz="4" w:space="0" w:color="000000"/>
            </w:tcBorders>
            <w:shd w:val="clear" w:color="auto" w:fill="DCDCDC"/>
          </w:tcPr>
          <w:p>
            <w:pPr>
              <w:pStyle w:val="TableParagraph"/>
              <w:spacing w:line="240" w:lineRule="auto" w:before="56"/>
              <w:ind w:left="-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1"/>
              <w:jc w:val="right"/>
              <w:rPr>
                <w:rFonts w:ascii="Times New Roman" w:hAnsi="Times New Roman" w:cs="Times New Roman" w:eastAsia="Times New Roman" w:hint="default"/>
                <w:sz w:val="21"/>
                <w:szCs w:val="21"/>
              </w:rPr>
            </w:pPr>
            <w:r>
              <w:rPr>
                <w:rFonts w:ascii="Times New Roman"/>
                <w:sz w:val="21"/>
              </w:rPr>
              <w:t>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1"/>
              <w:jc w:val="right"/>
              <w:rPr>
                <w:rFonts w:ascii="Times New Roman" w:hAnsi="Times New Roman" w:cs="Times New Roman" w:eastAsia="Times New Roman" w:hint="default"/>
                <w:sz w:val="21"/>
                <w:szCs w:val="21"/>
              </w:rPr>
            </w:pPr>
            <w:r>
              <w:rPr>
                <w:rFonts w:ascii="Times New Roman"/>
                <w:spacing w:val="-1"/>
                <w:sz w:val="21"/>
              </w:rPr>
              <w:t>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2"/>
              <w:jc w:val="right"/>
              <w:rPr>
                <w:rFonts w:ascii="Times New Roman" w:hAnsi="Times New Roman" w:cs="Times New Roman" w:eastAsia="Times New Roman" w:hint="default"/>
                <w:sz w:val="21"/>
                <w:szCs w:val="21"/>
              </w:rPr>
            </w:pPr>
            <w:r>
              <w:rPr>
                <w:rFonts w:ascii="Times New Roman"/>
                <w:sz w:val="21"/>
              </w:rPr>
              <w:t>0</w:t>
            </w:r>
          </w:p>
        </w:tc>
        <w:tc>
          <w:tcPr>
            <w:tcW w:w="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1"/>
              <w:jc w:val="right"/>
              <w:rPr>
                <w:rFonts w:ascii="Times New Roman" w:hAnsi="Times New Roman" w:cs="Times New Roman" w:eastAsia="Times New Roman" w:hint="default"/>
                <w:sz w:val="21"/>
                <w:szCs w:val="21"/>
              </w:rPr>
            </w:pPr>
            <w:r>
              <w:rPr>
                <w:rFonts w:ascii="Times New Roman"/>
                <w:sz w:val="21"/>
              </w:rPr>
              <w:t>0</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2"/>
              <w:jc w:val="right"/>
              <w:rPr>
                <w:rFonts w:ascii="Times New Roman" w:hAnsi="Times New Roman" w:cs="Times New Roman" w:eastAsia="Times New Roman" w:hint="default"/>
                <w:sz w:val="21"/>
                <w:szCs w:val="21"/>
              </w:rPr>
            </w:pPr>
            <w:r>
              <w:rPr>
                <w:rFonts w:ascii="Times New Roman"/>
                <w:sz w:val="21"/>
              </w:rPr>
              <w:t>0</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1"/>
              <w:jc w:val="right"/>
              <w:rPr>
                <w:rFonts w:ascii="Times New Roman" w:hAnsi="Times New Roman" w:cs="Times New Roman" w:eastAsia="Times New Roman" w:hint="default"/>
                <w:sz w:val="21"/>
                <w:szCs w:val="21"/>
              </w:rPr>
            </w:pPr>
            <w:r>
              <w:rPr>
                <w:rFonts w:ascii="Times New Roman"/>
                <w:sz w:val="21"/>
              </w:rPr>
              <w:t>0</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2"/>
              <w:jc w:val="right"/>
              <w:rPr>
                <w:rFonts w:ascii="Times New Roman" w:hAnsi="Times New Roman" w:cs="Times New Roman" w:eastAsia="Times New Roman" w:hint="default"/>
                <w:sz w:val="21"/>
                <w:szCs w:val="21"/>
              </w:rPr>
            </w:pPr>
            <w:r>
              <w:rPr>
                <w:rFonts w:ascii="Times New Roman"/>
                <w:sz w:val="21"/>
              </w:rPr>
              <w:t>0</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1"/>
              <w:jc w:val="right"/>
              <w:rPr>
                <w:rFonts w:ascii="Times New Roman" w:hAnsi="Times New Roman" w:cs="Times New Roman" w:eastAsia="Times New Roman" w:hint="default"/>
                <w:sz w:val="21"/>
                <w:szCs w:val="21"/>
              </w:rPr>
            </w:pPr>
            <w:r>
              <w:rPr>
                <w:rFonts w:ascii="Times New Roman"/>
                <w:sz w:val="21"/>
              </w:rPr>
              <w:t>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0"/>
              <w:jc w:val="right"/>
              <w:rPr>
                <w:rFonts w:ascii="Times New Roman" w:hAnsi="Times New Roman" w:cs="Times New Roman" w:eastAsia="Times New Roman" w:hint="default"/>
                <w:sz w:val="21"/>
                <w:szCs w:val="21"/>
              </w:rPr>
            </w:pPr>
            <w:r>
              <w:rPr>
                <w:rFonts w:ascii="Times New Roman"/>
                <w:spacing w:val="-1"/>
                <w:sz w:val="21"/>
              </w:rPr>
              <w:t>0.00%</w:t>
            </w:r>
          </w:p>
        </w:tc>
      </w:tr>
      <w:tr>
        <w:trPr>
          <w:trHeight w:val="641" w:hRule="exact"/>
        </w:trPr>
        <w:tc>
          <w:tcPr>
            <w:tcW w:w="1644" w:type="dxa"/>
            <w:tcBorders>
              <w:top w:val="single" w:sz="4" w:space="0" w:color="000000"/>
              <w:left w:val="single" w:sz="13" w:space="0" w:color="FFFFFF"/>
              <w:bottom w:val="single" w:sz="4" w:space="0" w:color="000000"/>
              <w:right w:val="single" w:sz="4" w:space="0" w:color="000000"/>
            </w:tcBorders>
            <w:shd w:val="clear" w:color="auto" w:fill="DCDCDC"/>
          </w:tcPr>
          <w:p>
            <w:pPr>
              <w:pStyle w:val="TableParagraph"/>
              <w:spacing w:line="240" w:lineRule="auto" w:before="143"/>
              <w:ind w:left="-1" w:right="0"/>
              <w:jc w:val="left"/>
              <w:rPr>
                <w:rFonts w:ascii="宋体" w:hAnsi="宋体" w:cs="宋体" w:eastAsia="宋体" w:hint="default"/>
                <w:sz w:val="21"/>
                <w:szCs w:val="21"/>
              </w:rPr>
            </w:pPr>
            <w:r>
              <w:rPr>
                <w:rFonts w:ascii="宋体" w:hAnsi="宋体" w:cs="宋体" w:eastAsia="宋体" w:hint="default"/>
                <w:sz w:val="21"/>
                <w:szCs w:val="21"/>
              </w:rPr>
              <w:t>三、股份总数</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300,530,000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100.00%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0</w:t>
            </w:r>
          </w:p>
        </w:tc>
        <w:tc>
          <w:tcPr>
            <w:tcW w:w="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0</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0</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0</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300,530,000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100.00%</w:t>
            </w:r>
          </w:p>
        </w:tc>
      </w:tr>
    </w:tbl>
    <w:p>
      <w:pPr>
        <w:pStyle w:val="BodyText"/>
        <w:tabs>
          <w:tab w:pos="8057" w:val="left" w:leader="none"/>
        </w:tabs>
        <w:spacing w:line="297" w:lineRule="exact" w:before="0"/>
        <w:ind w:left="1577" w:right="0"/>
        <w:jc w:val="left"/>
      </w:pPr>
      <w:r>
        <w:rPr/>
        <w:t>限售股份变动情况</w:t>
        <w:tab/>
      </w:r>
      <w:r>
        <w:rPr>
          <w:spacing w:val="-15"/>
        </w:rPr>
        <w:t>数量单位：股</w:t>
      </w:r>
    </w:p>
    <w:p>
      <w:pPr>
        <w:spacing w:line="240" w:lineRule="auto" w:before="9"/>
        <w:rPr>
          <w:rFonts w:ascii="宋体" w:hAnsi="宋体" w:cs="宋体" w:eastAsia="宋体" w:hint="default"/>
          <w:sz w:val="14"/>
          <w:szCs w:val="14"/>
        </w:rPr>
      </w:pPr>
    </w:p>
    <w:tbl>
      <w:tblPr>
        <w:tblW w:w="0" w:type="auto"/>
        <w:jc w:val="left"/>
        <w:tblInd w:w="103" w:type="dxa"/>
        <w:tblLayout w:type="fixed"/>
        <w:tblCellMar>
          <w:top w:w="0" w:type="dxa"/>
          <w:left w:w="0" w:type="dxa"/>
          <w:bottom w:w="0" w:type="dxa"/>
          <w:right w:w="0" w:type="dxa"/>
        </w:tblCellMar>
        <w:tblLook w:val="01E0"/>
      </w:tblPr>
      <w:tblGrid>
        <w:gridCol w:w="3144"/>
        <w:gridCol w:w="1445"/>
        <w:gridCol w:w="1001"/>
        <w:gridCol w:w="917"/>
        <w:gridCol w:w="1266"/>
        <w:gridCol w:w="1078"/>
        <w:gridCol w:w="1440"/>
      </w:tblGrid>
      <w:tr>
        <w:trPr>
          <w:trHeight w:val="827" w:hRule="exact"/>
        </w:trPr>
        <w:tc>
          <w:tcPr>
            <w:tcW w:w="3144"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1445"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pacing w:val="33"/>
                <w:sz w:val="21"/>
                <w:szCs w:val="21"/>
              </w:rPr>
              <w:t>初限售股</w:t>
            </w:r>
            <w:r>
              <w:rPr>
                <w:rFonts w:ascii="宋体" w:hAnsi="宋体" w:cs="宋体" w:eastAsia="宋体" w:hint="default"/>
                <w:spacing w:val="-61"/>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数</w:t>
            </w:r>
          </w:p>
        </w:tc>
        <w:tc>
          <w:tcPr>
            <w:tcW w:w="1001"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本年解</w:t>
            </w:r>
          </w:p>
          <w:p>
            <w:pPr>
              <w:pStyle w:val="TableParagraph"/>
              <w:spacing w:line="272" w:lineRule="exact" w:before="26"/>
              <w:ind w:left="103" w:right="257"/>
              <w:jc w:val="left"/>
              <w:rPr>
                <w:rFonts w:ascii="宋体" w:hAnsi="宋体" w:cs="宋体" w:eastAsia="宋体" w:hint="default"/>
                <w:sz w:val="21"/>
                <w:szCs w:val="21"/>
              </w:rPr>
            </w:pPr>
            <w:r>
              <w:rPr>
                <w:rFonts w:ascii="宋体" w:hAnsi="宋体" w:cs="宋体" w:eastAsia="宋体" w:hint="default"/>
                <w:sz w:val="21"/>
                <w:szCs w:val="21"/>
              </w:rPr>
              <w:t>除限售 股数</w:t>
            </w:r>
          </w:p>
        </w:tc>
        <w:tc>
          <w:tcPr>
            <w:tcW w:w="917"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本年增</w:t>
            </w:r>
          </w:p>
          <w:p>
            <w:pPr>
              <w:pStyle w:val="TableParagraph"/>
              <w:spacing w:line="272" w:lineRule="exact" w:before="26"/>
              <w:ind w:left="103" w:right="173"/>
              <w:jc w:val="left"/>
              <w:rPr>
                <w:rFonts w:ascii="宋体" w:hAnsi="宋体" w:cs="宋体" w:eastAsia="宋体" w:hint="default"/>
                <w:sz w:val="21"/>
                <w:szCs w:val="21"/>
              </w:rPr>
            </w:pPr>
            <w:r>
              <w:rPr>
                <w:rFonts w:ascii="宋体" w:hAnsi="宋体" w:cs="宋体" w:eastAsia="宋体" w:hint="default"/>
                <w:sz w:val="21"/>
                <w:szCs w:val="21"/>
              </w:rPr>
              <w:t>加限售 股数</w:t>
            </w:r>
          </w:p>
        </w:tc>
        <w:tc>
          <w:tcPr>
            <w:tcW w:w="126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年末限售股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数</w:t>
            </w:r>
          </w:p>
        </w:tc>
        <w:tc>
          <w:tcPr>
            <w:tcW w:w="1078"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exact"/>
              <w:ind w:right="19"/>
              <w:jc w:val="center"/>
              <w:rPr>
                <w:rFonts w:ascii="宋体" w:hAnsi="宋体" w:cs="宋体" w:eastAsia="宋体" w:hint="default"/>
                <w:sz w:val="21"/>
                <w:szCs w:val="21"/>
              </w:rPr>
            </w:pPr>
            <w:r>
              <w:rPr>
                <w:rFonts w:ascii="宋体" w:hAnsi="宋体" w:cs="宋体" w:eastAsia="宋体" w:hint="default"/>
                <w:sz w:val="21"/>
                <w:szCs w:val="21"/>
              </w:rPr>
              <w:t>限售原因</w:t>
            </w:r>
          </w:p>
        </w:tc>
        <w:tc>
          <w:tcPr>
            <w:tcW w:w="144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解除限售日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期</w:t>
            </w:r>
          </w:p>
        </w:tc>
      </w:tr>
      <w:tr>
        <w:trPr>
          <w:trHeight w:val="283" w:hRule="exact"/>
        </w:trPr>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东北特殊钢集团有限责任公司</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82" w:right="0"/>
              <w:jc w:val="left"/>
              <w:rPr>
                <w:rFonts w:ascii="Times New Roman" w:hAnsi="Times New Roman" w:cs="Times New Roman" w:eastAsia="Times New Roman" w:hint="default"/>
                <w:sz w:val="21"/>
                <w:szCs w:val="21"/>
              </w:rPr>
            </w:pPr>
            <w:r>
              <w:rPr>
                <w:rFonts w:ascii="Times New Roman"/>
                <w:sz w:val="21"/>
              </w:rPr>
              <w:t>107,206,830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Times New Roman" w:hAnsi="Times New Roman" w:cs="Times New Roman" w:eastAsia="Times New Roman" w:hint="default"/>
                <w:sz w:val="21"/>
                <w:szCs w:val="21"/>
              </w:rPr>
            </w:pPr>
            <w:r>
              <w:rPr>
                <w:rFonts w:ascii="Times New Roman"/>
                <w:sz w:val="21"/>
              </w:rPr>
              <w:t>0</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Times New Roman" w:hAnsi="Times New Roman" w:cs="Times New Roman" w:eastAsia="Times New Roman" w:hint="default"/>
                <w:sz w:val="21"/>
                <w:szCs w:val="21"/>
              </w:rPr>
            </w:pPr>
            <w:r>
              <w:rPr>
                <w:rFonts w:ascii="Times New Roman"/>
                <w:sz w:val="21"/>
              </w:rPr>
              <w:t>0</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Times New Roman" w:hAnsi="Times New Roman" w:cs="Times New Roman" w:eastAsia="Times New Roman" w:hint="default"/>
                <w:sz w:val="21"/>
                <w:szCs w:val="21"/>
              </w:rPr>
            </w:pPr>
            <w:r>
              <w:rPr>
                <w:rFonts w:ascii="Times New Roman"/>
                <w:sz w:val="21"/>
              </w:rPr>
              <w:t>107,206,830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9"/>
              <w:jc w:val="center"/>
              <w:rPr>
                <w:rFonts w:ascii="宋体" w:hAnsi="宋体" w:cs="宋体" w:eastAsia="宋体" w:hint="default"/>
                <w:sz w:val="21"/>
                <w:szCs w:val="21"/>
              </w:rPr>
            </w:pPr>
            <w:r>
              <w:rPr>
                <w:rFonts w:ascii="宋体" w:hAnsi="宋体" w:cs="宋体" w:eastAsia="宋体" w:hint="default"/>
                <w:sz w:val="21"/>
                <w:szCs w:val="21"/>
              </w:rPr>
              <w:t>股改承诺</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bl>
    <w:p>
      <w:pPr>
        <w:pStyle w:val="BodyText"/>
        <w:spacing w:line="293" w:lineRule="exact" w:before="0"/>
        <w:ind w:left="1577" w:right="0"/>
        <w:jc w:val="left"/>
      </w:pPr>
      <w:r>
        <w:rPr>
          <w:rFonts w:ascii="Times New Roman" w:hAnsi="Times New Roman" w:cs="Times New Roman" w:eastAsia="Times New Roman" w:hint="default"/>
        </w:rPr>
        <w:t>2</w:t>
      </w:r>
      <w:r>
        <w:rPr/>
        <w:t>、股票发行及上市情况</w:t>
      </w:r>
    </w:p>
    <w:p>
      <w:pPr>
        <w:pStyle w:val="BodyText"/>
        <w:spacing w:line="240" w:lineRule="auto" w:before="134"/>
        <w:ind w:left="1577" w:right="0"/>
        <w:jc w:val="left"/>
      </w:pPr>
      <w:r>
        <w:rPr/>
        <w:t>截止到报告期末为止的前三年内，公司未发行过股票。</w:t>
      </w:r>
    </w:p>
    <w:p>
      <w:pPr>
        <w:pStyle w:val="BodyText"/>
        <w:spacing w:line="240" w:lineRule="auto" w:before="152"/>
        <w:ind w:left="1577" w:right="0"/>
        <w:jc w:val="left"/>
      </w:pPr>
      <w:r>
        <w:rPr>
          <w:rFonts w:ascii="Times New Roman" w:hAnsi="Times New Roman" w:cs="Times New Roman" w:eastAsia="Times New Roman" w:hint="default"/>
        </w:rPr>
        <w:t>3</w:t>
      </w:r>
      <w:r>
        <w:rPr/>
        <w:t>、根据公司股权分置改革方案，</w:t>
      </w:r>
      <w:r>
        <w:rPr>
          <w:rFonts w:ascii="Times New Roman" w:hAnsi="Times New Roman" w:cs="Times New Roman" w:eastAsia="Times New Roman" w:hint="default"/>
        </w:rPr>
        <w:t>2007 </w:t>
      </w:r>
      <w:r>
        <w:rPr/>
        <w:t>年 </w:t>
      </w:r>
      <w:r>
        <w:rPr>
          <w:rFonts w:ascii="Times New Roman" w:hAnsi="Times New Roman" w:cs="Times New Roman" w:eastAsia="Times New Roman" w:hint="default"/>
        </w:rPr>
        <w:t>3 </w:t>
      </w:r>
      <w:r>
        <w:rPr/>
        <w:t>月 </w:t>
      </w:r>
      <w:r>
        <w:rPr>
          <w:rFonts w:ascii="Times New Roman" w:hAnsi="Times New Roman" w:cs="Times New Roman" w:eastAsia="Times New Roman" w:hint="default"/>
        </w:rPr>
        <w:t>23</w:t>
      </w:r>
      <w:r>
        <w:rPr>
          <w:rFonts w:ascii="Times New Roman" w:hAnsi="Times New Roman" w:cs="Times New Roman" w:eastAsia="Times New Roman" w:hint="default"/>
          <w:spacing w:val="-30"/>
        </w:rPr>
        <w:t> </w:t>
      </w:r>
      <w:r>
        <w:rPr/>
        <w:t>日，公司限售股份持有人</w:t>
      </w:r>
    </w:p>
    <w:p>
      <w:pPr>
        <w:pStyle w:val="BodyText"/>
        <w:spacing w:line="338" w:lineRule="auto" w:before="134"/>
        <w:ind w:left="1097" w:right="1094"/>
        <w:jc w:val="left"/>
      </w:pPr>
      <w:r>
        <w:rPr/>
        <w:t>所持有的部分限售股份</w:t>
      </w:r>
      <w:r>
        <w:rPr>
          <w:spacing w:val="-65"/>
        </w:rPr>
        <w:t> </w:t>
      </w:r>
      <w:r>
        <w:rPr>
          <w:rFonts w:ascii="Times New Roman" w:hAnsi="Times New Roman" w:cs="Times New Roman" w:eastAsia="Times New Roman" w:hint="default"/>
        </w:rPr>
        <w:t>4,096,670</w:t>
      </w:r>
      <w:r>
        <w:rPr>
          <w:rFonts w:ascii="Times New Roman" w:hAnsi="Times New Roman" w:cs="Times New Roman" w:eastAsia="Times New Roman" w:hint="default"/>
          <w:spacing w:val="-5"/>
        </w:rPr>
        <w:t> </w:t>
      </w:r>
      <w:r>
        <w:rPr/>
        <w:t>股上市流通。</w:t>
      </w:r>
      <w:r>
        <w:rPr>
          <w:rFonts w:ascii="Times New Roman" w:hAnsi="Times New Roman" w:cs="Times New Roman" w:eastAsia="Times New Roman" w:hint="default"/>
        </w:rPr>
        <w:t>2007</w:t>
      </w:r>
      <w:r>
        <w:rPr>
          <w:rFonts w:ascii="Times New Roman" w:hAnsi="Times New Roman" w:cs="Times New Roman" w:eastAsia="Times New Roman" w:hint="default"/>
          <w:spacing w:val="-5"/>
        </w:rPr>
        <w:t> </w:t>
      </w:r>
      <w:r>
        <w:rPr/>
        <w:t>年</w:t>
      </w:r>
      <w:r>
        <w:rPr>
          <w:spacing w:val="-65"/>
        </w:rPr>
        <w:t> </w:t>
      </w:r>
      <w:r>
        <w:rPr>
          <w:rFonts w:ascii="Times New Roman" w:hAnsi="Times New Roman" w:cs="Times New Roman" w:eastAsia="Times New Roman" w:hint="default"/>
        </w:rPr>
        <w:t>6</w:t>
      </w:r>
      <w:r>
        <w:rPr>
          <w:rFonts w:ascii="Times New Roman" w:hAnsi="Times New Roman" w:cs="Times New Roman" w:eastAsia="Times New Roman" w:hint="default"/>
          <w:spacing w:val="-5"/>
        </w:rPr>
        <w:t> </w:t>
      </w:r>
      <w:r>
        <w:rPr/>
        <w:t>月</w:t>
      </w:r>
      <w:r>
        <w:rPr>
          <w:spacing w:val="-65"/>
        </w:rPr>
        <w:t> </w:t>
      </w:r>
      <w:r>
        <w:rPr>
          <w:rFonts w:ascii="Times New Roman" w:hAnsi="Times New Roman" w:cs="Times New Roman" w:eastAsia="Times New Roman" w:hint="default"/>
        </w:rPr>
        <w:t>4</w:t>
      </w:r>
      <w:r>
        <w:rPr>
          <w:rFonts w:ascii="Times New Roman" w:hAnsi="Times New Roman" w:cs="Times New Roman" w:eastAsia="Times New Roman" w:hint="default"/>
          <w:spacing w:val="-5"/>
        </w:rPr>
        <w:t> </w:t>
      </w:r>
      <w:r>
        <w:rPr/>
        <w:t>日，公司限售股份 持有人所持有的部分限售股份 </w:t>
      </w:r>
      <w:r>
        <w:rPr>
          <w:rFonts w:ascii="Times New Roman" w:hAnsi="Times New Roman" w:cs="Times New Roman" w:eastAsia="Times New Roman" w:hint="default"/>
        </w:rPr>
        <w:t>15,026,500  </w:t>
      </w:r>
      <w:r>
        <w:rPr/>
        <w:t>股上市流通。</w:t>
      </w:r>
      <w:r>
        <w:rPr>
          <w:rFonts w:ascii="Times New Roman" w:hAnsi="Times New Roman" w:cs="Times New Roman" w:eastAsia="Times New Roman" w:hint="default"/>
        </w:rPr>
        <w:t>2008</w:t>
      </w:r>
      <w:r>
        <w:rPr>
          <w:rFonts w:ascii="Times New Roman" w:hAnsi="Times New Roman" w:cs="Times New Roman" w:eastAsia="Times New Roman" w:hint="default"/>
          <w:spacing w:val="-27"/>
        </w:rPr>
        <w:t> </w:t>
      </w:r>
      <w:r>
        <w:rPr/>
        <w:t>年，公司无限售股</w:t>
      </w:r>
    </w:p>
    <w:p>
      <w:pPr>
        <w:spacing w:after="0" w:line="338" w:lineRule="auto"/>
        <w:jc w:val="left"/>
        <w:sectPr>
          <w:pgSz w:w="11910" w:h="16840"/>
          <w:pgMar w:header="877" w:footer="982" w:top="1100" w:bottom="1180" w:left="700" w:right="680"/>
        </w:sectPr>
      </w:pPr>
    </w:p>
    <w:p>
      <w:pPr>
        <w:spacing w:line="240" w:lineRule="auto" w:before="7"/>
        <w:rPr>
          <w:rFonts w:ascii="宋体" w:hAnsi="宋体" w:cs="宋体" w:eastAsia="宋体" w:hint="default"/>
          <w:sz w:val="19"/>
          <w:szCs w:val="19"/>
        </w:rPr>
      </w:pPr>
    </w:p>
    <w:p>
      <w:pPr>
        <w:pStyle w:val="BodyText"/>
        <w:spacing w:line="348" w:lineRule="auto" w:before="26"/>
        <w:ind w:left="1157" w:right="1151"/>
        <w:jc w:val="both"/>
      </w:pPr>
      <w:r>
        <w:rPr>
          <w:spacing w:val="-3"/>
        </w:rPr>
        <w:t>份上市流通。公司总股本不变，股权结构发生变化，其中：有限售条件流通股为</w:t>
      </w:r>
      <w:r>
        <w:rPr>
          <w:spacing w:val="-103"/>
        </w:rPr>
        <w:t> </w:t>
      </w:r>
      <w:r>
        <w:rPr>
          <w:spacing w:val="-103"/>
        </w:rPr>
      </w:r>
      <w:r>
        <w:rPr>
          <w:rFonts w:ascii="Times New Roman" w:hAnsi="Times New Roman" w:cs="Times New Roman" w:eastAsia="Times New Roman" w:hint="default"/>
        </w:rPr>
        <w:t>107,206,830</w:t>
      </w:r>
      <w:r>
        <w:rPr>
          <w:rFonts w:ascii="Times New Roman" w:hAnsi="Times New Roman" w:cs="Times New Roman" w:eastAsia="Times New Roman" w:hint="default"/>
          <w:spacing w:val="-1"/>
        </w:rPr>
        <w:t> </w:t>
      </w:r>
      <w:r>
        <w:rPr/>
        <w:t>股，占总股本的</w:t>
      </w:r>
      <w:r>
        <w:rPr>
          <w:spacing w:val="-61"/>
        </w:rPr>
        <w:t> </w:t>
      </w:r>
      <w:r>
        <w:rPr>
          <w:rFonts w:ascii="Times New Roman" w:hAnsi="Times New Roman" w:cs="Times New Roman" w:eastAsia="Times New Roman" w:hint="default"/>
        </w:rPr>
        <w:t>35.67</w:t>
      </w:r>
      <w:r>
        <w:rPr>
          <w:rFonts w:ascii="Times New Roman" w:hAnsi="Times New Roman" w:cs="Times New Roman" w:eastAsia="Times New Roman" w:hint="default"/>
          <w:spacing w:val="53"/>
        </w:rPr>
        <w:t> </w:t>
      </w:r>
      <w:r>
        <w:rPr>
          <w:rFonts w:ascii="Times New Roman" w:hAnsi="Times New Roman" w:cs="Times New Roman" w:eastAsia="Times New Roman" w:hint="default"/>
        </w:rPr>
        <w:t>%</w:t>
      </w:r>
      <w:r>
        <w:rPr/>
        <w:t>；无限售条件的流通股为</w:t>
      </w:r>
      <w:r>
        <w:rPr>
          <w:spacing w:val="-61"/>
        </w:rPr>
        <w:t> </w:t>
      </w:r>
      <w:r>
        <w:rPr>
          <w:rFonts w:ascii="Times New Roman" w:hAnsi="Times New Roman" w:cs="Times New Roman" w:eastAsia="Times New Roman" w:hint="default"/>
        </w:rPr>
        <w:t>193,323,170</w:t>
      </w:r>
      <w:r>
        <w:rPr>
          <w:rFonts w:ascii="Times New Roman" w:hAnsi="Times New Roman" w:cs="Times New Roman" w:eastAsia="Times New Roman" w:hint="default"/>
          <w:spacing w:val="-1"/>
        </w:rPr>
        <w:t> </w:t>
      </w:r>
      <w:r>
        <w:rPr/>
        <w:t>股， 占总股本的</w:t>
      </w:r>
      <w:r>
        <w:rPr>
          <w:spacing w:val="-60"/>
        </w:rPr>
        <w:t> </w:t>
      </w:r>
      <w:r>
        <w:rPr>
          <w:rFonts w:ascii="Times New Roman" w:hAnsi="Times New Roman" w:cs="Times New Roman" w:eastAsia="Times New Roman" w:hint="default"/>
        </w:rPr>
        <w:t>64.33%</w:t>
      </w:r>
      <w:r>
        <w:rPr/>
        <w:t>。</w:t>
      </w:r>
    </w:p>
    <w:p>
      <w:pPr>
        <w:pStyle w:val="BodyText"/>
        <w:spacing w:line="338" w:lineRule="auto" w:before="15"/>
        <w:ind w:left="1637" w:right="1047"/>
        <w:jc w:val="left"/>
      </w:pPr>
      <w:r>
        <w:rPr>
          <w:rFonts w:ascii="Times New Roman" w:hAnsi="Times New Roman" w:cs="Times New Roman" w:eastAsia="Times New Roman" w:hint="default"/>
        </w:rPr>
        <w:t>4</w:t>
      </w:r>
      <w:r>
        <w:rPr/>
        <w:t>、报告期内股本总数变动情况 公司在报告期内没有因股权分置改革、送股、转增股本、配股、增发新股、</w:t>
      </w:r>
    </w:p>
    <w:p>
      <w:pPr>
        <w:pStyle w:val="BodyText"/>
        <w:spacing w:line="240" w:lineRule="auto" w:before="54"/>
        <w:ind w:left="1157" w:right="0"/>
        <w:jc w:val="both"/>
      </w:pPr>
      <w:r>
        <w:rPr/>
        <w:t>吸收合并</w:t>
      </w:r>
      <w:r>
        <w:rPr>
          <w:spacing w:val="-105"/>
        </w:rPr>
        <w:t>、</w:t>
      </w:r>
      <w:r>
        <w:rPr/>
        <w:t>可转换公司债券转股</w:t>
      </w:r>
      <w:r>
        <w:rPr>
          <w:spacing w:val="-105"/>
        </w:rPr>
        <w:t>、</w:t>
      </w:r>
      <w:r>
        <w:rPr/>
        <w:t>减资或其他原因引起公司股本总数变动的情况。</w:t>
      </w:r>
    </w:p>
    <w:p>
      <w:pPr>
        <w:pStyle w:val="BodyText"/>
        <w:spacing w:line="338" w:lineRule="auto" w:before="152"/>
        <w:ind w:left="1637" w:right="5607"/>
        <w:jc w:val="left"/>
      </w:pPr>
      <w:r>
        <w:rPr>
          <w:rFonts w:ascii="Times New Roman" w:hAnsi="Times New Roman" w:cs="Times New Roman" w:eastAsia="Times New Roman" w:hint="default"/>
        </w:rPr>
        <w:t>5</w:t>
      </w:r>
      <w:r>
        <w:rPr/>
        <w:t>、现存的内部职工股情况 报告期内公司没有内部职工股。</w:t>
      </w:r>
    </w:p>
    <w:p>
      <w:pPr>
        <w:pStyle w:val="Heading2"/>
        <w:spacing w:line="240" w:lineRule="auto" w:before="58"/>
        <w:ind w:left="1719" w:right="1047"/>
        <w:jc w:val="left"/>
        <w:rPr>
          <w:b w:val="0"/>
          <w:bCs w:val="0"/>
        </w:rPr>
      </w:pPr>
      <w:r>
        <w:rPr/>
        <w:t>（二）股东情况介绍</w:t>
      </w:r>
      <w:r>
        <w:rPr>
          <w:b w:val="0"/>
          <w:bCs w:val="0"/>
        </w:rPr>
      </w:r>
    </w:p>
    <w:p>
      <w:pPr>
        <w:pStyle w:val="Heading3"/>
        <w:spacing w:line="240" w:lineRule="auto" w:before="167"/>
        <w:ind w:left="1718" w:right="1047"/>
        <w:jc w:val="left"/>
        <w:rPr>
          <w:b w:val="0"/>
          <w:bCs w:val="0"/>
        </w:rPr>
      </w:pPr>
      <w:r>
        <w:rPr>
          <w:rFonts w:ascii="Times New Roman" w:hAnsi="Times New Roman" w:cs="Times New Roman" w:eastAsia="Times New Roman" w:hint="default"/>
        </w:rPr>
        <w:t>1</w:t>
      </w:r>
      <w:r>
        <w:rPr/>
        <w:t>、股东持股情况</w:t>
      </w:r>
      <w:r>
        <w:rPr>
          <w:b w:val="0"/>
          <w:bCs w:val="0"/>
        </w:rPr>
      </w:r>
    </w:p>
    <w:p>
      <w:pPr>
        <w:spacing w:line="240" w:lineRule="auto" w:before="6"/>
        <w:rPr>
          <w:rFonts w:ascii="等线" w:hAnsi="等线" w:cs="等线" w:eastAsia="等线" w:hint="default"/>
          <w:b/>
          <w:bCs/>
          <w:sz w:val="12"/>
          <w:szCs w:val="12"/>
        </w:rPr>
      </w:pPr>
    </w:p>
    <w:tbl>
      <w:tblPr>
        <w:tblW w:w="0" w:type="auto"/>
        <w:jc w:val="left"/>
        <w:tblInd w:w="119" w:type="dxa"/>
        <w:tblLayout w:type="fixed"/>
        <w:tblCellMar>
          <w:top w:w="0" w:type="dxa"/>
          <w:left w:w="0" w:type="dxa"/>
          <w:bottom w:w="0" w:type="dxa"/>
          <w:right w:w="0" w:type="dxa"/>
        </w:tblCellMar>
        <w:tblLook w:val="01E0"/>
      </w:tblPr>
      <w:tblGrid>
        <w:gridCol w:w="2674"/>
        <w:gridCol w:w="278"/>
        <w:gridCol w:w="1804"/>
        <w:gridCol w:w="1186"/>
        <w:gridCol w:w="1529"/>
        <w:gridCol w:w="1463"/>
        <w:gridCol w:w="1445"/>
      </w:tblGrid>
      <w:tr>
        <w:trPr>
          <w:trHeight w:val="283" w:hRule="exact"/>
        </w:trPr>
        <w:tc>
          <w:tcPr>
            <w:tcW w:w="29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254" w:right="0"/>
              <w:jc w:val="left"/>
              <w:rPr>
                <w:rFonts w:ascii="等线" w:hAnsi="等线" w:cs="等线" w:eastAsia="等线" w:hint="default"/>
                <w:sz w:val="21"/>
                <w:szCs w:val="21"/>
              </w:rPr>
            </w:pPr>
            <w:r>
              <w:rPr>
                <w:rFonts w:ascii="等线" w:hAnsi="等线" w:cs="等线" w:eastAsia="等线" w:hint="default"/>
                <w:b/>
                <w:bCs/>
                <w:sz w:val="21"/>
                <w:szCs w:val="21"/>
              </w:rPr>
              <w:t>股东总数</w:t>
            </w:r>
            <w:r>
              <w:rPr>
                <w:rFonts w:ascii="等线" w:hAnsi="等线" w:cs="等线" w:eastAsia="等线" w:hint="default"/>
                <w:sz w:val="21"/>
                <w:szCs w:val="21"/>
              </w:rPr>
            </w:r>
          </w:p>
        </w:tc>
        <w:tc>
          <w:tcPr>
            <w:tcW w:w="742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Times New Roman" w:hAnsi="Times New Roman" w:cs="Times New Roman" w:eastAsia="Times New Roman" w:hint="default"/>
                <w:sz w:val="21"/>
                <w:szCs w:val="21"/>
              </w:rPr>
            </w:pPr>
            <w:r>
              <w:rPr>
                <w:rFonts w:ascii="Times New Roman"/>
                <w:b/>
                <w:spacing w:val="-1"/>
                <w:sz w:val="21"/>
              </w:rPr>
              <w:t>42,036</w:t>
            </w:r>
            <w:r>
              <w:rPr>
                <w:rFonts w:ascii="Times New Roman"/>
                <w:spacing w:val="-1"/>
                <w:sz w:val="21"/>
              </w:rPr>
            </w:r>
          </w:p>
        </w:tc>
      </w:tr>
      <w:tr>
        <w:trPr>
          <w:trHeight w:val="282" w:hRule="exact"/>
        </w:trPr>
        <w:tc>
          <w:tcPr>
            <w:tcW w:w="10378" w:type="dxa"/>
            <w:gridSpan w:val="7"/>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314" w:right="0"/>
              <w:jc w:val="left"/>
              <w:rPr>
                <w:rFonts w:ascii="等线" w:hAnsi="等线" w:cs="等线" w:eastAsia="等线" w:hint="default"/>
                <w:sz w:val="21"/>
                <w:szCs w:val="21"/>
              </w:rPr>
            </w:pPr>
            <w:r>
              <w:rPr>
                <w:rFonts w:ascii="等线" w:hAnsi="等线" w:cs="等线" w:eastAsia="等线" w:hint="default"/>
                <w:b/>
                <w:bCs/>
                <w:sz w:val="21"/>
                <w:szCs w:val="21"/>
              </w:rPr>
              <w:t>前 </w:t>
            </w:r>
            <w:r>
              <w:rPr>
                <w:rFonts w:ascii="Times New Roman" w:hAnsi="Times New Roman" w:cs="Times New Roman" w:eastAsia="Times New Roman" w:hint="default"/>
                <w:b/>
                <w:bCs/>
                <w:sz w:val="21"/>
                <w:szCs w:val="21"/>
              </w:rPr>
              <w:t>10 </w:t>
            </w:r>
            <w:r>
              <w:rPr>
                <w:rFonts w:ascii="等线" w:hAnsi="等线" w:cs="等线" w:eastAsia="等线" w:hint="default"/>
                <w:b/>
                <w:bCs/>
                <w:sz w:val="21"/>
                <w:szCs w:val="21"/>
              </w:rPr>
              <w:t>名股东持股情况</w:t>
            </w:r>
            <w:r>
              <w:rPr>
                <w:rFonts w:ascii="等线" w:hAnsi="等线" w:cs="等线" w:eastAsia="等线" w:hint="default"/>
                <w:sz w:val="21"/>
                <w:szCs w:val="21"/>
              </w:rPr>
            </w:r>
          </w:p>
        </w:tc>
      </w:tr>
      <w:tr>
        <w:trPr>
          <w:trHeight w:val="710" w:hRule="exact"/>
        </w:trPr>
        <w:tc>
          <w:tcPr>
            <w:tcW w:w="29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等线" w:hAnsi="等线" w:cs="等线" w:eastAsia="等线" w:hint="default"/>
                <w:b/>
                <w:bCs/>
                <w:sz w:val="15"/>
                <w:szCs w:val="15"/>
              </w:rPr>
            </w:pPr>
          </w:p>
          <w:p>
            <w:pPr>
              <w:pStyle w:val="TableParagraph"/>
              <w:spacing w:line="240" w:lineRule="auto"/>
              <w:ind w:right="0"/>
              <w:jc w:val="center"/>
              <w:rPr>
                <w:rFonts w:ascii="等线" w:hAnsi="等线" w:cs="等线" w:eastAsia="等线" w:hint="default"/>
                <w:sz w:val="18"/>
                <w:szCs w:val="18"/>
              </w:rPr>
            </w:pPr>
            <w:r>
              <w:rPr>
                <w:rFonts w:ascii="等线" w:hAnsi="等线" w:cs="等线" w:eastAsia="等线" w:hint="default"/>
                <w:b/>
                <w:bCs/>
                <w:sz w:val="18"/>
                <w:szCs w:val="18"/>
              </w:rPr>
              <w:t>股东名称</w:t>
            </w:r>
            <w:r>
              <w:rPr>
                <w:rFonts w:ascii="等线" w:hAnsi="等线" w:cs="等线" w:eastAsia="等线" w:hint="default"/>
                <w:sz w:val="18"/>
                <w:szCs w:val="18"/>
              </w:rPr>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等线" w:hAnsi="等线" w:cs="等线" w:eastAsia="等线" w:hint="default"/>
                <w:b/>
                <w:bCs/>
                <w:sz w:val="15"/>
                <w:szCs w:val="15"/>
              </w:rPr>
            </w:pPr>
          </w:p>
          <w:p>
            <w:pPr>
              <w:pStyle w:val="TableParagraph"/>
              <w:spacing w:line="240" w:lineRule="auto"/>
              <w:ind w:left="535" w:right="0"/>
              <w:jc w:val="left"/>
              <w:rPr>
                <w:rFonts w:ascii="等线" w:hAnsi="等线" w:cs="等线" w:eastAsia="等线" w:hint="default"/>
                <w:sz w:val="18"/>
                <w:szCs w:val="18"/>
              </w:rPr>
            </w:pPr>
            <w:r>
              <w:rPr>
                <w:rFonts w:ascii="等线" w:hAnsi="等线" w:cs="等线" w:eastAsia="等线" w:hint="default"/>
                <w:b/>
                <w:bCs/>
                <w:sz w:val="18"/>
                <w:szCs w:val="18"/>
              </w:rPr>
              <w:t>股东性质</w:t>
            </w:r>
            <w:r>
              <w:rPr>
                <w:rFonts w:ascii="等线" w:hAnsi="等线" w:cs="等线" w:eastAsia="等线" w:hint="default"/>
                <w:sz w:val="18"/>
                <w:szCs w:val="18"/>
              </w:rPr>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92"/>
              <w:ind w:left="225" w:right="0"/>
              <w:jc w:val="left"/>
              <w:rPr>
                <w:rFonts w:ascii="等线" w:hAnsi="等线" w:cs="等线" w:eastAsia="等线" w:hint="default"/>
                <w:sz w:val="18"/>
                <w:szCs w:val="18"/>
              </w:rPr>
            </w:pPr>
            <w:r>
              <w:rPr>
                <w:rFonts w:ascii="等线" w:hAnsi="等线" w:cs="等线" w:eastAsia="等线" w:hint="default"/>
                <w:b/>
                <w:bCs/>
                <w:sz w:val="18"/>
                <w:szCs w:val="18"/>
              </w:rPr>
              <w:t>持股比例</w:t>
            </w:r>
            <w:r>
              <w:rPr>
                <w:rFonts w:ascii="等线" w:hAnsi="等线" w:cs="等线" w:eastAsia="等线" w:hint="default"/>
                <w:sz w:val="18"/>
                <w:szCs w:val="18"/>
              </w:rPr>
            </w:r>
          </w:p>
          <w:p>
            <w:pPr>
              <w:pStyle w:val="TableParagraph"/>
              <w:spacing w:line="240" w:lineRule="exact"/>
              <w:ind w:left="316" w:right="0"/>
              <w:jc w:val="left"/>
              <w:rPr>
                <w:rFonts w:ascii="等线" w:hAnsi="等线" w:cs="等线" w:eastAsia="等线" w:hint="default"/>
                <w:sz w:val="18"/>
                <w:szCs w:val="18"/>
              </w:rPr>
            </w:pPr>
            <w:r>
              <w:rPr>
                <w:rFonts w:ascii="等线" w:hAnsi="等线" w:cs="等线" w:eastAsia="等线" w:hint="default"/>
                <w:b/>
                <w:bCs/>
                <w:sz w:val="18"/>
                <w:szCs w:val="18"/>
              </w:rPr>
              <w:t>（</w:t>
            </w:r>
            <w:r>
              <w:rPr>
                <w:rFonts w:ascii="Times New Roman" w:hAnsi="Times New Roman" w:cs="Times New Roman" w:eastAsia="Times New Roman" w:hint="default"/>
                <w:b/>
                <w:bCs/>
                <w:sz w:val="18"/>
                <w:szCs w:val="18"/>
              </w:rPr>
              <w:t>%</w:t>
            </w:r>
            <w:r>
              <w:rPr>
                <w:rFonts w:ascii="等线" w:hAnsi="等线" w:cs="等线" w:eastAsia="等线" w:hint="default"/>
                <w:b/>
                <w:bCs/>
                <w:sz w:val="18"/>
                <w:szCs w:val="18"/>
              </w:rPr>
              <w:t>）</w:t>
            </w:r>
            <w:r>
              <w:rPr>
                <w:rFonts w:ascii="等线" w:hAnsi="等线" w:cs="等线" w:eastAsia="等线" w:hint="default"/>
                <w:sz w:val="18"/>
                <w:szCs w:val="18"/>
              </w:rPr>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92"/>
              <w:ind w:left="397" w:right="0"/>
              <w:jc w:val="left"/>
              <w:rPr>
                <w:rFonts w:ascii="等线" w:hAnsi="等线" w:cs="等线" w:eastAsia="等线" w:hint="default"/>
                <w:sz w:val="18"/>
                <w:szCs w:val="18"/>
              </w:rPr>
            </w:pPr>
            <w:r>
              <w:rPr>
                <w:rFonts w:ascii="等线" w:hAnsi="等线" w:cs="等线" w:eastAsia="等线" w:hint="default"/>
                <w:b/>
                <w:bCs/>
                <w:sz w:val="18"/>
                <w:szCs w:val="18"/>
              </w:rPr>
              <w:t>持股总数</w:t>
            </w:r>
            <w:r>
              <w:rPr>
                <w:rFonts w:ascii="等线" w:hAnsi="等线" w:cs="等线" w:eastAsia="等线" w:hint="default"/>
                <w:sz w:val="18"/>
                <w:szCs w:val="18"/>
              </w:rPr>
            </w:r>
          </w:p>
          <w:p>
            <w:pPr>
              <w:pStyle w:val="TableParagraph"/>
              <w:spacing w:line="240" w:lineRule="exact"/>
              <w:ind w:left="487" w:right="0"/>
              <w:jc w:val="left"/>
              <w:rPr>
                <w:rFonts w:ascii="等线" w:hAnsi="等线" w:cs="等线" w:eastAsia="等线" w:hint="default"/>
                <w:sz w:val="18"/>
                <w:szCs w:val="18"/>
              </w:rPr>
            </w:pPr>
            <w:r>
              <w:rPr>
                <w:rFonts w:ascii="等线" w:hAnsi="等线" w:cs="等线" w:eastAsia="等线" w:hint="default"/>
                <w:b/>
                <w:bCs/>
                <w:sz w:val="18"/>
                <w:szCs w:val="18"/>
              </w:rPr>
              <w:t>（股）</w:t>
            </w:r>
            <w:r>
              <w:rPr>
                <w:rFonts w:ascii="等线" w:hAnsi="等线" w:cs="等线" w:eastAsia="等线" w:hint="default"/>
                <w:sz w:val="18"/>
                <w:szCs w:val="18"/>
              </w:rPr>
            </w:r>
          </w:p>
        </w:tc>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right="0"/>
              <w:jc w:val="center"/>
              <w:rPr>
                <w:rFonts w:ascii="等线" w:hAnsi="等线" w:cs="等线" w:eastAsia="等线" w:hint="default"/>
                <w:sz w:val="18"/>
                <w:szCs w:val="18"/>
              </w:rPr>
            </w:pPr>
            <w:r>
              <w:rPr>
                <w:rFonts w:ascii="等线" w:hAnsi="等线" w:cs="等线" w:eastAsia="等线" w:hint="default"/>
                <w:b/>
                <w:bCs/>
                <w:sz w:val="18"/>
                <w:szCs w:val="18"/>
              </w:rPr>
              <w:t>持有有限售条</w:t>
            </w:r>
            <w:r>
              <w:rPr>
                <w:rFonts w:ascii="等线" w:hAnsi="等线" w:cs="等线" w:eastAsia="等线" w:hint="default"/>
                <w:sz w:val="18"/>
                <w:szCs w:val="18"/>
              </w:rPr>
            </w:r>
          </w:p>
          <w:p>
            <w:pPr>
              <w:pStyle w:val="TableParagraph"/>
              <w:spacing w:line="233" w:lineRule="exact"/>
              <w:ind w:left="1" w:right="0"/>
              <w:jc w:val="center"/>
              <w:rPr>
                <w:rFonts w:ascii="等线" w:hAnsi="等线" w:cs="等线" w:eastAsia="等线" w:hint="default"/>
                <w:sz w:val="18"/>
                <w:szCs w:val="18"/>
              </w:rPr>
            </w:pPr>
            <w:r>
              <w:rPr>
                <w:rFonts w:ascii="等线" w:hAnsi="等线" w:cs="等线" w:eastAsia="等线" w:hint="default"/>
                <w:b/>
                <w:bCs/>
                <w:sz w:val="18"/>
                <w:szCs w:val="18"/>
              </w:rPr>
              <w:t>件股份数量</w:t>
            </w:r>
            <w:r>
              <w:rPr>
                <w:rFonts w:ascii="等线" w:hAnsi="等线" w:cs="等线" w:eastAsia="等线" w:hint="default"/>
                <w:sz w:val="18"/>
                <w:szCs w:val="18"/>
              </w:rPr>
            </w:r>
          </w:p>
          <w:p>
            <w:pPr>
              <w:pStyle w:val="TableParagraph"/>
              <w:spacing w:line="239" w:lineRule="exact"/>
              <w:ind w:right="0"/>
              <w:jc w:val="center"/>
              <w:rPr>
                <w:rFonts w:ascii="等线" w:hAnsi="等线" w:cs="等线" w:eastAsia="等线" w:hint="default"/>
                <w:sz w:val="18"/>
                <w:szCs w:val="18"/>
              </w:rPr>
            </w:pPr>
            <w:r>
              <w:rPr>
                <w:rFonts w:ascii="等线" w:hAnsi="等线" w:cs="等线" w:eastAsia="等线" w:hint="default"/>
                <w:b/>
                <w:bCs/>
                <w:sz w:val="18"/>
                <w:szCs w:val="18"/>
              </w:rPr>
              <w:t>（股）</w:t>
            </w:r>
            <w:r>
              <w:rPr>
                <w:rFonts w:ascii="等线" w:hAnsi="等线" w:cs="等线" w:eastAsia="等线" w:hint="default"/>
                <w:sz w:val="18"/>
                <w:szCs w:val="18"/>
              </w:rPr>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09"/>
              <w:ind w:left="102" w:right="65" w:firstLine="72"/>
              <w:jc w:val="left"/>
              <w:rPr>
                <w:rFonts w:ascii="等线" w:hAnsi="等线" w:cs="等线" w:eastAsia="等线" w:hint="default"/>
                <w:sz w:val="18"/>
                <w:szCs w:val="18"/>
              </w:rPr>
            </w:pPr>
            <w:r>
              <w:rPr>
                <w:rFonts w:ascii="等线" w:hAnsi="等线" w:cs="等线" w:eastAsia="等线" w:hint="default"/>
                <w:b/>
                <w:bCs/>
                <w:sz w:val="18"/>
                <w:szCs w:val="18"/>
              </w:rPr>
              <w:t>质押或冻结的 股份数量（股）</w:t>
            </w:r>
            <w:r>
              <w:rPr>
                <w:rFonts w:ascii="等线" w:hAnsi="等线" w:cs="等线" w:eastAsia="等线" w:hint="default"/>
                <w:sz w:val="18"/>
                <w:szCs w:val="18"/>
              </w:rPr>
            </w:r>
          </w:p>
        </w:tc>
      </w:tr>
      <w:tr>
        <w:trPr>
          <w:trHeight w:val="244" w:hRule="exact"/>
        </w:trPr>
        <w:tc>
          <w:tcPr>
            <w:tcW w:w="29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东北特殊钢集团有限责任公司</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国有法人股</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385" w:right="0"/>
              <w:jc w:val="left"/>
              <w:rPr>
                <w:rFonts w:ascii="Times New Roman" w:hAnsi="Times New Roman" w:cs="Times New Roman" w:eastAsia="Times New Roman" w:hint="default"/>
                <w:sz w:val="18"/>
                <w:szCs w:val="18"/>
              </w:rPr>
            </w:pPr>
            <w:r>
              <w:rPr>
                <w:rFonts w:ascii="Times New Roman"/>
                <w:sz w:val="18"/>
              </w:rPr>
              <w:t>40.67</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122,233,330</w:t>
            </w:r>
          </w:p>
        </w:tc>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0"/>
              <w:jc w:val="center"/>
              <w:rPr>
                <w:rFonts w:ascii="Times New Roman" w:hAnsi="Times New Roman" w:cs="Times New Roman" w:eastAsia="Times New Roman" w:hint="default"/>
                <w:sz w:val="18"/>
                <w:szCs w:val="18"/>
              </w:rPr>
            </w:pPr>
            <w:r>
              <w:rPr>
                <w:rFonts w:ascii="Times New Roman"/>
                <w:sz w:val="18"/>
              </w:rPr>
              <w:t>107,206,830</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
              <w:jc w:val="center"/>
              <w:rPr>
                <w:rFonts w:ascii="Times New Roman" w:hAnsi="Times New Roman" w:cs="Times New Roman" w:eastAsia="Times New Roman" w:hint="default"/>
                <w:sz w:val="18"/>
                <w:szCs w:val="18"/>
              </w:rPr>
            </w:pPr>
            <w:r>
              <w:rPr>
                <w:rFonts w:ascii="Times New Roman"/>
                <w:sz w:val="18"/>
              </w:rPr>
              <w:t>122,232,580</w:t>
            </w:r>
          </w:p>
        </w:tc>
      </w:tr>
      <w:tr>
        <w:trPr>
          <w:trHeight w:val="244" w:hRule="exact"/>
        </w:trPr>
        <w:tc>
          <w:tcPr>
            <w:tcW w:w="29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方怀月</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429" w:right="0"/>
              <w:jc w:val="left"/>
              <w:rPr>
                <w:rFonts w:ascii="Times New Roman" w:hAnsi="Times New Roman" w:cs="Times New Roman" w:eastAsia="Times New Roman" w:hint="default"/>
                <w:sz w:val="18"/>
                <w:szCs w:val="18"/>
              </w:rPr>
            </w:pPr>
            <w:r>
              <w:rPr>
                <w:rFonts w:ascii="Times New Roman"/>
                <w:sz w:val="18"/>
              </w:rPr>
              <w:t>1.44</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4,330,000</w:t>
            </w:r>
          </w:p>
        </w:tc>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
              <w:jc w:val="center"/>
              <w:rPr>
                <w:rFonts w:ascii="Times New Roman" w:hAnsi="Times New Roman" w:cs="Times New Roman" w:eastAsia="Times New Roman" w:hint="default"/>
                <w:sz w:val="18"/>
                <w:szCs w:val="18"/>
              </w:rPr>
            </w:pPr>
            <w:r>
              <w:rPr>
                <w:rFonts w:ascii="Times New Roman"/>
                <w:sz w:val="18"/>
              </w:rPr>
              <w:t>0</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
              <w:jc w:val="center"/>
              <w:rPr>
                <w:rFonts w:ascii="Times New Roman" w:hAnsi="Times New Roman" w:cs="Times New Roman" w:eastAsia="Times New Roman" w:hint="default"/>
                <w:sz w:val="18"/>
                <w:szCs w:val="18"/>
              </w:rPr>
            </w:pPr>
            <w:r>
              <w:rPr>
                <w:rFonts w:ascii="Times New Roman"/>
                <w:sz w:val="18"/>
              </w:rPr>
              <w:t>0</w:t>
            </w:r>
          </w:p>
        </w:tc>
      </w:tr>
      <w:tr>
        <w:trPr>
          <w:trHeight w:val="244" w:hRule="exact"/>
        </w:trPr>
        <w:tc>
          <w:tcPr>
            <w:tcW w:w="29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阎春英</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429" w:right="0"/>
              <w:jc w:val="left"/>
              <w:rPr>
                <w:rFonts w:ascii="Times New Roman" w:hAnsi="Times New Roman" w:cs="Times New Roman" w:eastAsia="Times New Roman" w:hint="default"/>
                <w:sz w:val="18"/>
                <w:szCs w:val="18"/>
              </w:rPr>
            </w:pPr>
            <w:r>
              <w:rPr>
                <w:rFonts w:ascii="Times New Roman"/>
                <w:sz w:val="18"/>
              </w:rPr>
              <w:t>0.53</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1,588,200</w:t>
            </w:r>
          </w:p>
        </w:tc>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
              <w:jc w:val="center"/>
              <w:rPr>
                <w:rFonts w:ascii="Times New Roman" w:hAnsi="Times New Roman" w:cs="Times New Roman" w:eastAsia="Times New Roman" w:hint="default"/>
                <w:sz w:val="18"/>
                <w:szCs w:val="18"/>
              </w:rPr>
            </w:pPr>
            <w:r>
              <w:rPr>
                <w:rFonts w:ascii="Times New Roman"/>
                <w:sz w:val="18"/>
              </w:rPr>
              <w:t>0</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
              <w:jc w:val="center"/>
              <w:rPr>
                <w:rFonts w:ascii="Times New Roman" w:hAnsi="Times New Roman" w:cs="Times New Roman" w:eastAsia="Times New Roman" w:hint="default"/>
                <w:sz w:val="18"/>
                <w:szCs w:val="18"/>
              </w:rPr>
            </w:pPr>
            <w:r>
              <w:rPr>
                <w:rFonts w:ascii="Times New Roman"/>
                <w:sz w:val="18"/>
              </w:rPr>
              <w:t>0</w:t>
            </w:r>
          </w:p>
        </w:tc>
      </w:tr>
      <w:tr>
        <w:trPr>
          <w:trHeight w:val="242" w:hRule="exact"/>
        </w:trPr>
        <w:tc>
          <w:tcPr>
            <w:tcW w:w="29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孙亮</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429" w:right="0"/>
              <w:jc w:val="left"/>
              <w:rPr>
                <w:rFonts w:ascii="Times New Roman" w:hAnsi="Times New Roman" w:cs="Times New Roman" w:eastAsia="Times New Roman" w:hint="default"/>
                <w:sz w:val="18"/>
                <w:szCs w:val="18"/>
              </w:rPr>
            </w:pPr>
            <w:r>
              <w:rPr>
                <w:rFonts w:ascii="Times New Roman"/>
                <w:sz w:val="18"/>
              </w:rPr>
              <w:t>0.47</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1,409,147</w:t>
            </w:r>
          </w:p>
        </w:tc>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
              <w:jc w:val="center"/>
              <w:rPr>
                <w:rFonts w:ascii="Times New Roman" w:hAnsi="Times New Roman" w:cs="Times New Roman" w:eastAsia="Times New Roman" w:hint="default"/>
                <w:sz w:val="18"/>
                <w:szCs w:val="18"/>
              </w:rPr>
            </w:pPr>
            <w:r>
              <w:rPr>
                <w:rFonts w:ascii="Times New Roman"/>
                <w:sz w:val="18"/>
              </w:rPr>
              <w:t>0</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
              <w:jc w:val="center"/>
              <w:rPr>
                <w:rFonts w:ascii="Times New Roman" w:hAnsi="Times New Roman" w:cs="Times New Roman" w:eastAsia="Times New Roman" w:hint="default"/>
                <w:sz w:val="18"/>
                <w:szCs w:val="18"/>
              </w:rPr>
            </w:pPr>
            <w:r>
              <w:rPr>
                <w:rFonts w:ascii="Times New Roman"/>
                <w:sz w:val="18"/>
              </w:rPr>
              <w:t>0</w:t>
            </w:r>
          </w:p>
        </w:tc>
      </w:tr>
      <w:tr>
        <w:trPr>
          <w:trHeight w:val="244" w:hRule="exact"/>
        </w:trPr>
        <w:tc>
          <w:tcPr>
            <w:tcW w:w="29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郑琼</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429" w:right="0"/>
              <w:jc w:val="left"/>
              <w:rPr>
                <w:rFonts w:ascii="Times New Roman" w:hAnsi="Times New Roman" w:cs="Times New Roman" w:eastAsia="Times New Roman" w:hint="default"/>
                <w:sz w:val="18"/>
                <w:szCs w:val="18"/>
              </w:rPr>
            </w:pPr>
            <w:r>
              <w:rPr>
                <w:rFonts w:ascii="Times New Roman"/>
                <w:sz w:val="18"/>
              </w:rPr>
              <w:t>0.42</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1,249,500</w:t>
            </w:r>
          </w:p>
        </w:tc>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
              <w:jc w:val="center"/>
              <w:rPr>
                <w:rFonts w:ascii="Times New Roman" w:hAnsi="Times New Roman" w:cs="Times New Roman" w:eastAsia="Times New Roman" w:hint="default"/>
                <w:sz w:val="18"/>
                <w:szCs w:val="18"/>
              </w:rPr>
            </w:pPr>
            <w:r>
              <w:rPr>
                <w:rFonts w:ascii="Times New Roman"/>
                <w:sz w:val="18"/>
              </w:rPr>
              <w:t>0</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
              <w:jc w:val="center"/>
              <w:rPr>
                <w:rFonts w:ascii="Times New Roman" w:hAnsi="Times New Roman" w:cs="Times New Roman" w:eastAsia="Times New Roman" w:hint="default"/>
                <w:sz w:val="18"/>
                <w:szCs w:val="18"/>
              </w:rPr>
            </w:pPr>
            <w:r>
              <w:rPr>
                <w:rFonts w:ascii="Times New Roman"/>
                <w:sz w:val="18"/>
              </w:rPr>
              <w:t>0</w:t>
            </w:r>
          </w:p>
        </w:tc>
      </w:tr>
      <w:tr>
        <w:trPr>
          <w:trHeight w:val="244" w:hRule="exact"/>
        </w:trPr>
        <w:tc>
          <w:tcPr>
            <w:tcW w:w="29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河南金悦实业有限公司</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429" w:right="0"/>
              <w:jc w:val="left"/>
              <w:rPr>
                <w:rFonts w:ascii="Times New Roman" w:hAnsi="Times New Roman" w:cs="Times New Roman" w:eastAsia="Times New Roman" w:hint="default"/>
                <w:sz w:val="18"/>
                <w:szCs w:val="18"/>
              </w:rPr>
            </w:pPr>
            <w:r>
              <w:rPr>
                <w:rFonts w:ascii="Times New Roman"/>
                <w:sz w:val="18"/>
              </w:rPr>
              <w:t>0.41</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1,220,000</w:t>
            </w:r>
          </w:p>
        </w:tc>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
              <w:jc w:val="center"/>
              <w:rPr>
                <w:rFonts w:ascii="Times New Roman" w:hAnsi="Times New Roman" w:cs="Times New Roman" w:eastAsia="Times New Roman" w:hint="default"/>
                <w:sz w:val="18"/>
                <w:szCs w:val="18"/>
              </w:rPr>
            </w:pPr>
            <w:r>
              <w:rPr>
                <w:rFonts w:ascii="Times New Roman"/>
                <w:sz w:val="18"/>
              </w:rPr>
              <w:t>0</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
              <w:jc w:val="center"/>
              <w:rPr>
                <w:rFonts w:ascii="Times New Roman" w:hAnsi="Times New Roman" w:cs="Times New Roman" w:eastAsia="Times New Roman" w:hint="default"/>
                <w:sz w:val="18"/>
                <w:szCs w:val="18"/>
              </w:rPr>
            </w:pPr>
            <w:r>
              <w:rPr>
                <w:rFonts w:ascii="Times New Roman"/>
                <w:sz w:val="18"/>
              </w:rPr>
              <w:t>0</w:t>
            </w:r>
          </w:p>
        </w:tc>
      </w:tr>
      <w:tr>
        <w:trPr>
          <w:trHeight w:val="244" w:hRule="exact"/>
        </w:trPr>
        <w:tc>
          <w:tcPr>
            <w:tcW w:w="29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杭州博卡制衣有限公司</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429" w:right="0"/>
              <w:jc w:val="left"/>
              <w:rPr>
                <w:rFonts w:ascii="Times New Roman" w:hAnsi="Times New Roman" w:cs="Times New Roman" w:eastAsia="Times New Roman" w:hint="default"/>
                <w:sz w:val="18"/>
                <w:szCs w:val="18"/>
              </w:rPr>
            </w:pPr>
            <w:r>
              <w:rPr>
                <w:rFonts w:ascii="Times New Roman"/>
                <w:sz w:val="18"/>
              </w:rPr>
              <w:t>0.38</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1,149,664</w:t>
            </w:r>
          </w:p>
        </w:tc>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
              <w:jc w:val="center"/>
              <w:rPr>
                <w:rFonts w:ascii="Times New Roman" w:hAnsi="Times New Roman" w:cs="Times New Roman" w:eastAsia="Times New Roman" w:hint="default"/>
                <w:sz w:val="18"/>
                <w:szCs w:val="18"/>
              </w:rPr>
            </w:pPr>
            <w:r>
              <w:rPr>
                <w:rFonts w:ascii="Times New Roman"/>
                <w:sz w:val="18"/>
              </w:rPr>
              <w:t>0</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
              <w:jc w:val="center"/>
              <w:rPr>
                <w:rFonts w:ascii="Times New Roman" w:hAnsi="Times New Roman" w:cs="Times New Roman" w:eastAsia="Times New Roman" w:hint="default"/>
                <w:sz w:val="18"/>
                <w:szCs w:val="18"/>
              </w:rPr>
            </w:pPr>
            <w:r>
              <w:rPr>
                <w:rFonts w:ascii="Times New Roman"/>
                <w:sz w:val="18"/>
              </w:rPr>
              <w:t>0</w:t>
            </w:r>
          </w:p>
        </w:tc>
      </w:tr>
      <w:tr>
        <w:trPr>
          <w:trHeight w:val="244" w:hRule="exact"/>
        </w:trPr>
        <w:tc>
          <w:tcPr>
            <w:tcW w:w="29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付主光</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429" w:right="0"/>
              <w:jc w:val="left"/>
              <w:rPr>
                <w:rFonts w:ascii="Times New Roman" w:hAnsi="Times New Roman" w:cs="Times New Roman" w:eastAsia="Times New Roman" w:hint="default"/>
                <w:sz w:val="18"/>
                <w:szCs w:val="18"/>
              </w:rPr>
            </w:pPr>
            <w:r>
              <w:rPr>
                <w:rFonts w:ascii="Times New Roman"/>
                <w:sz w:val="18"/>
              </w:rPr>
              <w:t>0.34</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1,032,400</w:t>
            </w:r>
          </w:p>
        </w:tc>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
              <w:jc w:val="center"/>
              <w:rPr>
                <w:rFonts w:ascii="Times New Roman" w:hAnsi="Times New Roman" w:cs="Times New Roman" w:eastAsia="Times New Roman" w:hint="default"/>
                <w:sz w:val="18"/>
                <w:szCs w:val="18"/>
              </w:rPr>
            </w:pPr>
            <w:r>
              <w:rPr>
                <w:rFonts w:ascii="Times New Roman"/>
                <w:sz w:val="18"/>
              </w:rPr>
              <w:t>0</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
              <w:jc w:val="center"/>
              <w:rPr>
                <w:rFonts w:ascii="Times New Roman" w:hAnsi="Times New Roman" w:cs="Times New Roman" w:eastAsia="Times New Roman" w:hint="default"/>
                <w:sz w:val="18"/>
                <w:szCs w:val="18"/>
              </w:rPr>
            </w:pPr>
            <w:r>
              <w:rPr>
                <w:rFonts w:ascii="Times New Roman"/>
                <w:sz w:val="18"/>
              </w:rPr>
              <w:t>0</w:t>
            </w:r>
          </w:p>
        </w:tc>
      </w:tr>
      <w:tr>
        <w:trPr>
          <w:trHeight w:val="244" w:hRule="exact"/>
        </w:trPr>
        <w:tc>
          <w:tcPr>
            <w:tcW w:w="29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瓦房店轴承集团有限责任公司</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境内国有法人股</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429" w:right="0"/>
              <w:jc w:val="left"/>
              <w:rPr>
                <w:rFonts w:ascii="Times New Roman" w:hAnsi="Times New Roman" w:cs="Times New Roman" w:eastAsia="Times New Roman" w:hint="default"/>
                <w:sz w:val="18"/>
                <w:szCs w:val="18"/>
              </w:rPr>
            </w:pPr>
            <w:r>
              <w:rPr>
                <w:rFonts w:ascii="Times New Roman"/>
                <w:sz w:val="18"/>
              </w:rPr>
              <w:t>0.32</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963,050</w:t>
            </w:r>
          </w:p>
        </w:tc>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
              <w:jc w:val="center"/>
              <w:rPr>
                <w:rFonts w:ascii="Times New Roman" w:hAnsi="Times New Roman" w:cs="Times New Roman" w:eastAsia="Times New Roman" w:hint="default"/>
                <w:sz w:val="18"/>
                <w:szCs w:val="18"/>
              </w:rPr>
            </w:pPr>
            <w:r>
              <w:rPr>
                <w:rFonts w:ascii="Times New Roman"/>
                <w:sz w:val="18"/>
              </w:rPr>
              <w:t>0</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
              <w:jc w:val="center"/>
              <w:rPr>
                <w:rFonts w:ascii="Times New Roman" w:hAnsi="Times New Roman" w:cs="Times New Roman" w:eastAsia="Times New Roman" w:hint="default"/>
                <w:sz w:val="18"/>
                <w:szCs w:val="18"/>
              </w:rPr>
            </w:pPr>
            <w:r>
              <w:rPr>
                <w:rFonts w:ascii="Times New Roman"/>
                <w:sz w:val="18"/>
              </w:rPr>
              <w:t>0</w:t>
            </w:r>
          </w:p>
        </w:tc>
      </w:tr>
      <w:tr>
        <w:trPr>
          <w:trHeight w:val="244" w:hRule="exact"/>
        </w:trPr>
        <w:tc>
          <w:tcPr>
            <w:tcW w:w="29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许飞</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429" w:right="0"/>
              <w:jc w:val="left"/>
              <w:rPr>
                <w:rFonts w:ascii="Times New Roman" w:hAnsi="Times New Roman" w:cs="Times New Roman" w:eastAsia="Times New Roman" w:hint="default"/>
                <w:sz w:val="18"/>
                <w:szCs w:val="18"/>
              </w:rPr>
            </w:pPr>
            <w:r>
              <w:rPr>
                <w:rFonts w:ascii="Times New Roman"/>
                <w:sz w:val="18"/>
              </w:rPr>
              <w:t>0.29</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881,628</w:t>
            </w:r>
          </w:p>
        </w:tc>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
              <w:jc w:val="center"/>
              <w:rPr>
                <w:rFonts w:ascii="Times New Roman" w:hAnsi="Times New Roman" w:cs="Times New Roman" w:eastAsia="Times New Roman" w:hint="default"/>
                <w:sz w:val="18"/>
                <w:szCs w:val="18"/>
              </w:rPr>
            </w:pPr>
            <w:r>
              <w:rPr>
                <w:rFonts w:ascii="Times New Roman"/>
                <w:sz w:val="18"/>
              </w:rPr>
              <w:t>0</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
              <w:jc w:val="center"/>
              <w:rPr>
                <w:rFonts w:ascii="Times New Roman" w:hAnsi="Times New Roman" w:cs="Times New Roman" w:eastAsia="Times New Roman" w:hint="default"/>
                <w:sz w:val="18"/>
                <w:szCs w:val="18"/>
              </w:rPr>
            </w:pPr>
            <w:r>
              <w:rPr>
                <w:rFonts w:ascii="Times New Roman"/>
                <w:sz w:val="18"/>
              </w:rPr>
              <w:t>0</w:t>
            </w:r>
          </w:p>
        </w:tc>
      </w:tr>
      <w:tr>
        <w:trPr>
          <w:trHeight w:val="282" w:hRule="exact"/>
        </w:trPr>
        <w:tc>
          <w:tcPr>
            <w:tcW w:w="10378" w:type="dxa"/>
            <w:gridSpan w:val="7"/>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314" w:right="0"/>
              <w:jc w:val="left"/>
              <w:rPr>
                <w:rFonts w:ascii="等线" w:hAnsi="等线" w:cs="等线" w:eastAsia="等线" w:hint="default"/>
                <w:sz w:val="21"/>
                <w:szCs w:val="21"/>
              </w:rPr>
            </w:pPr>
            <w:r>
              <w:rPr>
                <w:rFonts w:ascii="等线" w:hAnsi="等线" w:cs="等线" w:eastAsia="等线" w:hint="default"/>
                <w:b/>
                <w:bCs/>
                <w:sz w:val="21"/>
                <w:szCs w:val="21"/>
              </w:rPr>
              <w:t>前 </w:t>
            </w:r>
            <w:r>
              <w:rPr>
                <w:rFonts w:ascii="Times New Roman" w:hAnsi="Times New Roman" w:cs="Times New Roman" w:eastAsia="Times New Roman" w:hint="default"/>
                <w:b/>
                <w:bCs/>
                <w:sz w:val="21"/>
                <w:szCs w:val="21"/>
              </w:rPr>
              <w:t>10</w:t>
            </w:r>
            <w:r>
              <w:rPr>
                <w:rFonts w:ascii="Times New Roman" w:hAnsi="Times New Roman" w:cs="Times New Roman" w:eastAsia="Times New Roman" w:hint="default"/>
                <w:b/>
                <w:bCs/>
                <w:spacing w:val="1"/>
                <w:sz w:val="21"/>
                <w:szCs w:val="21"/>
              </w:rPr>
              <w:t> </w:t>
            </w:r>
            <w:r>
              <w:rPr>
                <w:rFonts w:ascii="等线" w:hAnsi="等线" w:cs="等线" w:eastAsia="等线" w:hint="default"/>
                <w:b/>
                <w:bCs/>
                <w:sz w:val="21"/>
                <w:szCs w:val="21"/>
              </w:rPr>
              <w:t>名无限售条件股东持股情况</w:t>
            </w:r>
            <w:r>
              <w:rPr>
                <w:rFonts w:ascii="等线" w:hAnsi="等线" w:cs="等线" w:eastAsia="等线" w:hint="default"/>
                <w:sz w:val="21"/>
                <w:szCs w:val="21"/>
              </w:rPr>
            </w:r>
          </w:p>
        </w:tc>
      </w:tr>
      <w:tr>
        <w:trPr>
          <w:trHeight w:val="282"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0"/>
              <w:jc w:val="center"/>
              <w:rPr>
                <w:rFonts w:ascii="等线" w:hAnsi="等线" w:cs="等线" w:eastAsia="等线" w:hint="default"/>
                <w:sz w:val="21"/>
                <w:szCs w:val="21"/>
              </w:rPr>
            </w:pPr>
            <w:r>
              <w:rPr>
                <w:rFonts w:ascii="等线" w:hAnsi="等线" w:cs="等线" w:eastAsia="等线" w:hint="default"/>
                <w:b/>
                <w:bCs/>
                <w:sz w:val="21"/>
                <w:szCs w:val="21"/>
              </w:rPr>
              <w:t>股东名称</w:t>
            </w:r>
            <w:r>
              <w:rPr>
                <w:rFonts w:ascii="等线" w:hAnsi="等线" w:cs="等线" w:eastAsia="等线" w:hint="default"/>
                <w:sz w:val="21"/>
                <w:szCs w:val="21"/>
              </w:rPr>
            </w:r>
          </w:p>
        </w:tc>
        <w:tc>
          <w:tcPr>
            <w:tcW w:w="3268" w:type="dxa"/>
            <w:gridSpan w:val="3"/>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574" w:right="0"/>
              <w:jc w:val="left"/>
              <w:rPr>
                <w:rFonts w:ascii="等线" w:hAnsi="等线" w:cs="等线" w:eastAsia="等线" w:hint="default"/>
                <w:sz w:val="21"/>
                <w:szCs w:val="21"/>
              </w:rPr>
            </w:pPr>
            <w:r>
              <w:rPr>
                <w:rFonts w:ascii="等线" w:hAnsi="等线" w:cs="等线" w:eastAsia="等线" w:hint="default"/>
                <w:b/>
                <w:bCs/>
                <w:sz w:val="21"/>
                <w:szCs w:val="21"/>
              </w:rPr>
              <w:t>持有流通股数量（股）</w:t>
            </w:r>
            <w:r>
              <w:rPr>
                <w:rFonts w:ascii="等线" w:hAnsi="等线" w:cs="等线" w:eastAsia="等线" w:hint="default"/>
                <w:sz w:val="21"/>
                <w:szCs w:val="21"/>
              </w:rPr>
            </w:r>
          </w:p>
        </w:tc>
        <w:tc>
          <w:tcPr>
            <w:tcW w:w="4436" w:type="dxa"/>
            <w:gridSpan w:val="3"/>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1"/>
              <w:jc w:val="center"/>
              <w:rPr>
                <w:rFonts w:ascii="等线" w:hAnsi="等线" w:cs="等线" w:eastAsia="等线" w:hint="default"/>
                <w:sz w:val="21"/>
                <w:szCs w:val="21"/>
              </w:rPr>
            </w:pPr>
            <w:r>
              <w:rPr>
                <w:rFonts w:ascii="等线" w:hAnsi="等线" w:cs="等线" w:eastAsia="等线" w:hint="default"/>
                <w:b/>
                <w:bCs/>
                <w:sz w:val="21"/>
                <w:szCs w:val="21"/>
              </w:rPr>
              <w:t>股份种类</w:t>
            </w:r>
            <w:r>
              <w:rPr>
                <w:rFonts w:ascii="等线" w:hAnsi="等线" w:cs="等线" w:eastAsia="等线" w:hint="default"/>
                <w:sz w:val="21"/>
                <w:szCs w:val="21"/>
              </w:rPr>
            </w:r>
          </w:p>
        </w:tc>
      </w:tr>
      <w:tr>
        <w:trPr>
          <w:trHeight w:val="282"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方怀月</w:t>
            </w:r>
          </w:p>
        </w:tc>
        <w:tc>
          <w:tcPr>
            <w:tcW w:w="3268" w:type="dxa"/>
            <w:gridSpan w:val="3"/>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4,330,000</w:t>
            </w:r>
          </w:p>
        </w:tc>
        <w:tc>
          <w:tcPr>
            <w:tcW w:w="443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3"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阎春英</w:t>
            </w:r>
          </w:p>
        </w:tc>
        <w:tc>
          <w:tcPr>
            <w:tcW w:w="3268" w:type="dxa"/>
            <w:gridSpan w:val="3"/>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1,588,200</w:t>
            </w:r>
          </w:p>
        </w:tc>
        <w:tc>
          <w:tcPr>
            <w:tcW w:w="443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2"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孙亮</w:t>
            </w:r>
          </w:p>
        </w:tc>
        <w:tc>
          <w:tcPr>
            <w:tcW w:w="3268" w:type="dxa"/>
            <w:gridSpan w:val="3"/>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1,409,147</w:t>
            </w:r>
          </w:p>
        </w:tc>
        <w:tc>
          <w:tcPr>
            <w:tcW w:w="443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2"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郑琼</w:t>
            </w:r>
          </w:p>
        </w:tc>
        <w:tc>
          <w:tcPr>
            <w:tcW w:w="3268" w:type="dxa"/>
            <w:gridSpan w:val="3"/>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1,249,500</w:t>
            </w:r>
          </w:p>
        </w:tc>
        <w:tc>
          <w:tcPr>
            <w:tcW w:w="443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3"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河南金悦实业有限公司</w:t>
            </w:r>
          </w:p>
        </w:tc>
        <w:tc>
          <w:tcPr>
            <w:tcW w:w="3268" w:type="dxa"/>
            <w:gridSpan w:val="3"/>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1,220,000</w:t>
            </w:r>
          </w:p>
        </w:tc>
        <w:tc>
          <w:tcPr>
            <w:tcW w:w="443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2"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杭州博卡制衣有限公司</w:t>
            </w:r>
          </w:p>
        </w:tc>
        <w:tc>
          <w:tcPr>
            <w:tcW w:w="3268" w:type="dxa"/>
            <w:gridSpan w:val="3"/>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1,149,664</w:t>
            </w:r>
          </w:p>
        </w:tc>
        <w:tc>
          <w:tcPr>
            <w:tcW w:w="443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2"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付主光</w:t>
            </w:r>
          </w:p>
        </w:tc>
        <w:tc>
          <w:tcPr>
            <w:tcW w:w="3268" w:type="dxa"/>
            <w:gridSpan w:val="3"/>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1,032,400</w:t>
            </w:r>
          </w:p>
        </w:tc>
        <w:tc>
          <w:tcPr>
            <w:tcW w:w="443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2"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瓦房店轴承集团有限责任公司</w:t>
            </w:r>
          </w:p>
        </w:tc>
        <w:tc>
          <w:tcPr>
            <w:tcW w:w="3268" w:type="dxa"/>
            <w:gridSpan w:val="3"/>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963,050</w:t>
            </w:r>
          </w:p>
        </w:tc>
        <w:tc>
          <w:tcPr>
            <w:tcW w:w="443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3"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许飞</w:t>
            </w:r>
          </w:p>
        </w:tc>
        <w:tc>
          <w:tcPr>
            <w:tcW w:w="3268" w:type="dxa"/>
            <w:gridSpan w:val="3"/>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881,628</w:t>
            </w:r>
          </w:p>
        </w:tc>
        <w:tc>
          <w:tcPr>
            <w:tcW w:w="443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2"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赵顺舟</w:t>
            </w:r>
          </w:p>
        </w:tc>
        <w:tc>
          <w:tcPr>
            <w:tcW w:w="326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854,900</w:t>
            </w:r>
          </w:p>
        </w:tc>
        <w:tc>
          <w:tcPr>
            <w:tcW w:w="443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1916"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14"/>
                <w:sz w:val="21"/>
                <w:szCs w:val="21"/>
              </w:rPr>
              <w:t>上述股东关联关系或一致</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行动的说明</w:t>
            </w:r>
          </w:p>
        </w:tc>
        <w:tc>
          <w:tcPr>
            <w:tcW w:w="7704" w:type="dxa"/>
            <w:gridSpan w:val="6"/>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新宋体" w:hAnsi="新宋体" w:cs="新宋体" w:eastAsia="新宋体" w:hint="default"/>
                <w:sz w:val="21"/>
                <w:szCs w:val="21"/>
              </w:rPr>
              <w:t>⑴</w:t>
            </w:r>
            <w:r>
              <w:rPr>
                <w:rFonts w:ascii="宋体" w:hAnsi="宋体" w:cs="宋体" w:eastAsia="宋体" w:hint="default"/>
                <w:sz w:val="21"/>
                <w:szCs w:val="21"/>
              </w:rPr>
              <w:t>东北特殊钢集团有限责任公司为本公司的控股股东。</w:t>
            </w:r>
          </w:p>
          <w:p>
            <w:pPr>
              <w:pStyle w:val="TableParagraph"/>
              <w:spacing w:line="272" w:lineRule="exact" w:before="26"/>
              <w:ind w:left="103" w:right="101"/>
              <w:jc w:val="both"/>
              <w:rPr>
                <w:rFonts w:ascii="宋体" w:hAnsi="宋体" w:cs="宋体" w:eastAsia="宋体" w:hint="default"/>
                <w:sz w:val="21"/>
                <w:szCs w:val="21"/>
              </w:rPr>
            </w:pPr>
            <w:r>
              <w:rPr>
                <w:rFonts w:ascii="新宋体" w:hAnsi="新宋体" w:cs="新宋体" w:eastAsia="新宋体" w:hint="default"/>
                <w:sz w:val="21"/>
                <w:szCs w:val="21"/>
              </w:rPr>
              <w:t>⑵</w:t>
            </w:r>
            <w:r>
              <w:rPr>
                <w:rFonts w:ascii="宋体" w:hAnsi="宋体" w:cs="宋体" w:eastAsia="宋体" w:hint="default"/>
                <w:sz w:val="21"/>
                <w:szCs w:val="21"/>
              </w:rPr>
              <w:t>前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1"/>
                <w:sz w:val="21"/>
                <w:szCs w:val="21"/>
              </w:rPr>
              <w:t> </w:t>
            </w:r>
            <w:r>
              <w:rPr>
                <w:rFonts w:ascii="宋体" w:hAnsi="宋体" w:cs="宋体" w:eastAsia="宋体" w:hint="default"/>
                <w:sz w:val="21"/>
                <w:szCs w:val="21"/>
              </w:rPr>
              <w:t>名股东中国有法人股股东东北特殊钢集团有限责任公司与其他股东之间不 </w:t>
            </w:r>
            <w:r>
              <w:rPr>
                <w:rFonts w:ascii="宋体" w:hAnsi="宋体" w:cs="宋体" w:eastAsia="宋体" w:hint="default"/>
                <w:spacing w:val="-2"/>
                <w:sz w:val="21"/>
                <w:szCs w:val="21"/>
              </w:rPr>
              <w:t>存在关联关系，也不属于《上市公司持股变动信息披露管理办法》中规定的一致行</w:t>
            </w:r>
            <w:r>
              <w:rPr>
                <w:rFonts w:ascii="宋体" w:hAnsi="宋体" w:cs="宋体" w:eastAsia="宋体" w:hint="default"/>
                <w:sz w:val="21"/>
                <w:szCs w:val="21"/>
              </w:rPr>
              <w:t> </w:t>
            </w:r>
            <w:r>
              <w:rPr>
                <w:rFonts w:ascii="宋体" w:hAnsi="宋体" w:cs="宋体" w:eastAsia="宋体" w:hint="default"/>
                <w:spacing w:val="-2"/>
                <w:sz w:val="21"/>
                <w:szCs w:val="21"/>
              </w:rPr>
              <w:t>动人；未知其他流通股股东间是否存在关联关系，也未知其他流通股股东是否属于</w:t>
            </w:r>
          </w:p>
          <w:p>
            <w:pPr>
              <w:pStyle w:val="TableParagraph"/>
              <w:spacing w:line="246" w:lineRule="exact"/>
              <w:ind w:left="103" w:right="0"/>
              <w:jc w:val="both"/>
              <w:rPr>
                <w:rFonts w:ascii="宋体" w:hAnsi="宋体" w:cs="宋体" w:eastAsia="宋体" w:hint="default"/>
                <w:sz w:val="21"/>
                <w:szCs w:val="21"/>
              </w:rPr>
            </w:pPr>
            <w:r>
              <w:rPr>
                <w:rFonts w:ascii="宋体" w:hAnsi="宋体" w:cs="宋体" w:eastAsia="宋体" w:hint="default"/>
                <w:sz w:val="21"/>
                <w:szCs w:val="21"/>
              </w:rPr>
              <w:t>《上市公司持股变动信息披露管理办法》中规定的一致行动人。</w:t>
            </w:r>
          </w:p>
          <w:p>
            <w:pPr>
              <w:pStyle w:val="TableParagraph"/>
              <w:spacing w:line="280" w:lineRule="exact"/>
              <w:ind w:left="103" w:right="0"/>
              <w:jc w:val="both"/>
              <w:rPr>
                <w:rFonts w:ascii="宋体" w:hAnsi="宋体" w:cs="宋体" w:eastAsia="宋体" w:hint="default"/>
                <w:sz w:val="21"/>
                <w:szCs w:val="21"/>
              </w:rPr>
            </w:pPr>
            <w:r>
              <w:rPr>
                <w:rFonts w:ascii="Times New Roman" w:hAnsi="Times New Roman" w:cs="Times New Roman" w:eastAsia="Times New Roman" w:hint="default"/>
                <w:spacing w:val="2"/>
                <w:sz w:val="21"/>
                <w:szCs w:val="21"/>
              </w:rPr>
              <w:t>(3)</w:t>
            </w:r>
            <w:r>
              <w:rPr>
                <w:rFonts w:ascii="宋体" w:hAnsi="宋体" w:cs="宋体" w:eastAsia="宋体" w:hint="default"/>
                <w:spacing w:val="2"/>
                <w:sz w:val="21"/>
                <w:szCs w:val="21"/>
              </w:rPr>
              <w:t>未知前十名无限售条件股东是否存在关联或一致行动人关系，也未知是否属于</w:t>
            </w:r>
          </w:p>
          <w:p>
            <w:pPr>
              <w:pStyle w:val="TableParagraph"/>
              <w:spacing w:line="266" w:lineRule="exact"/>
              <w:ind w:left="103" w:right="0"/>
              <w:jc w:val="both"/>
              <w:rPr>
                <w:rFonts w:ascii="宋体" w:hAnsi="宋体" w:cs="宋体" w:eastAsia="宋体" w:hint="default"/>
                <w:sz w:val="21"/>
                <w:szCs w:val="21"/>
              </w:rPr>
            </w:pPr>
            <w:r>
              <w:rPr>
                <w:rFonts w:ascii="宋体" w:hAnsi="宋体" w:cs="宋体" w:eastAsia="宋体" w:hint="default"/>
                <w:sz w:val="21"/>
                <w:szCs w:val="21"/>
              </w:rPr>
              <w:t>《上市公司持股信息披露管理办法》中规定的一致行动人。</w:t>
            </w:r>
          </w:p>
        </w:tc>
      </w:tr>
    </w:tbl>
    <w:p>
      <w:pPr>
        <w:spacing w:after="0" w:line="266" w:lineRule="exact"/>
        <w:jc w:val="both"/>
        <w:rPr>
          <w:rFonts w:ascii="宋体" w:hAnsi="宋体" w:cs="宋体" w:eastAsia="宋体" w:hint="default"/>
          <w:sz w:val="21"/>
          <w:szCs w:val="21"/>
        </w:rPr>
        <w:sectPr>
          <w:pgSz w:w="11910" w:h="16840"/>
          <w:pgMar w:header="877" w:footer="982" w:top="1100" w:bottom="1180" w:left="640" w:right="640"/>
        </w:sectPr>
      </w:pPr>
    </w:p>
    <w:p>
      <w:pPr>
        <w:spacing w:line="240" w:lineRule="auto" w:before="10"/>
        <w:rPr>
          <w:rFonts w:ascii="等线" w:hAnsi="等线" w:cs="等线" w:eastAsia="等线" w:hint="default"/>
          <w:b/>
          <w:bCs/>
          <w:sz w:val="18"/>
          <w:szCs w:val="18"/>
        </w:rPr>
      </w:pPr>
    </w:p>
    <w:p>
      <w:pPr>
        <w:pStyle w:val="Heading3"/>
        <w:spacing w:line="240" w:lineRule="auto" w:before="34"/>
        <w:ind w:right="2527"/>
        <w:jc w:val="left"/>
        <w:rPr>
          <w:b w:val="0"/>
          <w:bCs w:val="0"/>
        </w:rPr>
      </w:pPr>
      <w:r>
        <w:rPr>
          <w:rFonts w:ascii="Times New Roman" w:hAnsi="Times New Roman" w:cs="Times New Roman" w:eastAsia="Times New Roman" w:hint="default"/>
        </w:rPr>
        <w:t>2</w:t>
      </w:r>
      <w:r>
        <w:rPr/>
        <w:t>、公司控股股东情况</w:t>
      </w:r>
      <w:r>
        <w:rPr>
          <w:b w:val="0"/>
          <w:bCs w:val="0"/>
        </w:rPr>
      </w:r>
    </w:p>
    <w:p>
      <w:pPr>
        <w:pStyle w:val="BodyText"/>
        <w:spacing w:line="338" w:lineRule="auto" w:before="131"/>
        <w:ind w:left="617" w:right="2527"/>
        <w:jc w:val="left"/>
      </w:pPr>
      <w:r>
        <w:rPr>
          <w:spacing w:val="-5"/>
        </w:rPr>
        <w:t>（</w:t>
      </w:r>
      <w:r>
        <w:rPr>
          <w:rFonts w:ascii="Times New Roman" w:hAnsi="Times New Roman" w:cs="Times New Roman" w:eastAsia="Times New Roman" w:hint="default"/>
          <w:spacing w:val="-5"/>
        </w:rPr>
        <w:t>1</w:t>
      </w:r>
      <w:r>
        <w:rPr>
          <w:spacing w:val="-5"/>
        </w:rPr>
        <w:t>）、控股股东名称：东北特殊钢集团有限责任公司</w:t>
      </w:r>
      <w:r>
        <w:rPr/>
        <w:t> 成立日期：</w:t>
      </w:r>
      <w:r>
        <w:rPr>
          <w:rFonts w:ascii="Times New Roman" w:hAnsi="Times New Roman" w:cs="Times New Roman" w:eastAsia="Times New Roman" w:hint="default"/>
        </w:rPr>
        <w:t>2004 </w:t>
      </w:r>
      <w:r>
        <w:rPr/>
        <w:t>年</w:t>
      </w:r>
      <w:r>
        <w:rPr>
          <w:spacing w:val="-60"/>
        </w:rPr>
        <w:t> </w:t>
      </w:r>
      <w:r>
        <w:rPr>
          <w:rFonts w:ascii="Times New Roman" w:hAnsi="Times New Roman" w:cs="Times New Roman" w:eastAsia="Times New Roman" w:hint="default"/>
        </w:rPr>
        <w:t>5 </w:t>
      </w:r>
      <w:r>
        <w:rPr/>
        <w:t>月</w:t>
      </w:r>
      <w:r>
        <w:rPr>
          <w:spacing w:val="-60"/>
        </w:rPr>
        <w:t> </w:t>
      </w:r>
      <w:r>
        <w:rPr>
          <w:rFonts w:ascii="Times New Roman" w:hAnsi="Times New Roman" w:cs="Times New Roman" w:eastAsia="Times New Roman" w:hint="default"/>
        </w:rPr>
        <w:t>18 </w:t>
      </w:r>
      <w:r>
        <w:rPr/>
        <w:t>日</w:t>
      </w:r>
    </w:p>
    <w:p>
      <w:pPr>
        <w:pStyle w:val="BodyText"/>
        <w:spacing w:line="338" w:lineRule="auto" w:before="25"/>
        <w:ind w:left="617" w:right="5527"/>
        <w:jc w:val="left"/>
      </w:pPr>
      <w:r>
        <w:rPr/>
        <w:t>注册资本：</w:t>
      </w:r>
      <w:r>
        <w:rPr>
          <w:rFonts w:ascii="Times New Roman" w:hAnsi="Times New Roman" w:cs="Times New Roman" w:eastAsia="Times New Roman" w:hint="default"/>
        </w:rPr>
        <w:t>364,417 </w:t>
      </w:r>
      <w:r>
        <w:rPr/>
        <w:t>万元 公司类别：国有控股</w:t>
      </w:r>
    </w:p>
    <w:p>
      <w:pPr>
        <w:pStyle w:val="BodyText"/>
        <w:tabs>
          <w:tab w:pos="1337" w:val="left" w:leader="none"/>
        </w:tabs>
        <w:spacing w:line="338" w:lineRule="auto" w:before="54"/>
        <w:ind w:left="617" w:right="3984"/>
        <w:jc w:val="left"/>
      </w:pPr>
      <w:r>
        <w:rPr/>
        <w:t>住</w:t>
        <w:tab/>
        <w:t>所：大连市甘井子区工兴路</w:t>
      </w:r>
      <w:r>
        <w:rPr>
          <w:spacing w:val="-60"/>
        </w:rPr>
        <w:t> </w:t>
      </w:r>
      <w:r>
        <w:rPr>
          <w:rFonts w:ascii="Times New Roman" w:hAnsi="Times New Roman" w:cs="Times New Roman" w:eastAsia="Times New Roman" w:hint="default"/>
        </w:rPr>
        <w:t>4 </w:t>
      </w:r>
      <w:r>
        <w:rPr/>
        <w:t>号 法定代表人：赵明远</w:t>
      </w:r>
    </w:p>
    <w:p>
      <w:pPr>
        <w:pStyle w:val="BodyText"/>
        <w:spacing w:line="350" w:lineRule="auto" w:before="54"/>
        <w:ind w:right="127" w:firstLine="480"/>
        <w:jc w:val="left"/>
        <w:rPr>
          <w:rFonts w:ascii="Times New Roman" w:hAnsi="Times New Roman" w:cs="Times New Roman" w:eastAsia="Times New Roman" w:hint="default"/>
        </w:rPr>
      </w:pPr>
      <w:r>
        <w:rPr/>
        <w:t>公司经营范围：钢冶炼、钢压延加工、汽车保养、汽车</w:t>
      </w:r>
      <w:r>
        <w:rPr>
          <w:rFonts w:ascii="Times New Roman" w:hAnsi="Times New Roman" w:cs="Times New Roman" w:eastAsia="Times New Roman" w:hint="default"/>
        </w:rPr>
        <w:t>(</w:t>
      </w:r>
      <w:r>
        <w:rPr/>
        <w:t>轿车除外</w:t>
      </w:r>
      <w:r>
        <w:rPr>
          <w:rFonts w:ascii="Times New Roman" w:hAnsi="Times New Roman" w:cs="Times New Roman" w:eastAsia="Times New Roman" w:hint="default"/>
        </w:rPr>
        <w:t>)</w:t>
      </w:r>
      <w:r>
        <w:rPr/>
        <w:t>销售，特</w:t>
      </w:r>
      <w:r>
        <w:rPr>
          <w:spacing w:val="-1"/>
        </w:rPr>
        <w:t> </w:t>
      </w:r>
      <w:r>
        <w:rPr/>
        <w:t>殊钢产品、深加工产品及附加产品生产、销售；机械加工制造；机电设备设计、</w:t>
      </w:r>
      <w:r>
        <w:rPr/>
        <w:t> </w:t>
      </w:r>
      <w:r>
        <w:rPr>
          <w:spacing w:val="-4"/>
        </w:rPr>
        <w:t>制造、安装、维修；来料加工；房屋、设备租赁；冶金技术咨询及服务，货物及</w:t>
      </w:r>
      <w:r>
        <w:rPr>
          <w:spacing w:val="-99"/>
        </w:rPr>
        <w:t> </w:t>
      </w:r>
      <w:r>
        <w:rPr>
          <w:spacing w:val="-99"/>
        </w:rPr>
      </w:r>
      <w:r>
        <w:rPr>
          <w:spacing w:val="-4"/>
        </w:rPr>
        <w:t>技术进出口（国家禁止的除外，限制品种办理许可证后方可经营）。</w:t>
      </w:r>
      <w:r>
        <w:rPr>
          <w:rFonts w:ascii="Times New Roman" w:hAnsi="Times New Roman" w:cs="Times New Roman" w:eastAsia="Times New Roman" w:hint="default"/>
          <w:spacing w:val="-4"/>
        </w:rPr>
        <w:t>*</w:t>
      </w:r>
    </w:p>
    <w:p>
      <w:pPr>
        <w:pStyle w:val="BodyText"/>
        <w:spacing w:line="338" w:lineRule="auto" w:before="12"/>
        <w:ind w:right="217" w:firstLine="360"/>
        <w:jc w:val="left"/>
      </w:pPr>
      <w:r>
        <w:rPr>
          <w:spacing w:val="-35"/>
        </w:rPr>
        <w:t>（</w:t>
      </w:r>
      <w:r>
        <w:rPr>
          <w:rFonts w:ascii="Times New Roman" w:hAnsi="Times New Roman" w:cs="Times New Roman" w:eastAsia="Times New Roman" w:hint="default"/>
          <w:spacing w:val="-35"/>
        </w:rPr>
        <w:t>2</w:t>
      </w:r>
      <w:r>
        <w:rPr>
          <w:spacing w:val="-35"/>
        </w:rPr>
        <w:t>）、截止</w:t>
      </w:r>
      <w:r>
        <w:rPr>
          <w:spacing w:val="-60"/>
        </w:rPr>
        <w:t> </w:t>
      </w:r>
      <w:r>
        <w:rPr>
          <w:rFonts w:ascii="Times New Roman" w:hAnsi="Times New Roman" w:cs="Times New Roman" w:eastAsia="Times New Roman" w:hint="default"/>
        </w:rPr>
        <w:t>2008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日本公司第一大股东东北特殊钢集团有限责任公 司的国有法人股冻结情况如下：</w:t>
      </w:r>
    </w:p>
    <w:p>
      <w:pPr>
        <w:pStyle w:val="BodyText"/>
        <w:spacing w:line="240" w:lineRule="auto" w:before="54"/>
        <w:ind w:left="497" w:right="127"/>
        <w:jc w:val="left"/>
      </w:pPr>
      <w:r>
        <w:rPr>
          <w:rFonts w:ascii="新宋体" w:hAnsi="新宋体" w:cs="新宋体" w:eastAsia="新宋体" w:hint="default"/>
        </w:rPr>
        <w:t>①</w:t>
      </w:r>
      <w:r>
        <w:rPr>
          <w:rFonts w:ascii="Times New Roman" w:hAnsi="Times New Roman" w:cs="Times New Roman" w:eastAsia="Times New Roman" w:hint="default"/>
        </w:rPr>
        <w:t>2006</w:t>
      </w:r>
      <w:r>
        <w:rPr>
          <w:rFonts w:ascii="Times New Roman" w:hAnsi="Times New Roman" w:cs="Times New Roman" w:eastAsia="Times New Roman" w:hint="default"/>
          <w:spacing w:val="-5"/>
        </w:rPr>
        <w:t> </w:t>
      </w:r>
      <w:r>
        <w:rPr/>
        <w:t>年</w:t>
      </w:r>
      <w:r>
        <w:rPr>
          <w:spacing w:val="-65"/>
        </w:rPr>
        <w:t> </w:t>
      </w:r>
      <w:r>
        <w:rPr>
          <w:rFonts w:ascii="Times New Roman" w:hAnsi="Times New Roman" w:cs="Times New Roman" w:eastAsia="Times New Roman" w:hint="default"/>
        </w:rPr>
        <w:t>2</w:t>
      </w:r>
      <w:r>
        <w:rPr>
          <w:rFonts w:ascii="Times New Roman" w:hAnsi="Times New Roman" w:cs="Times New Roman" w:eastAsia="Times New Roman" w:hint="default"/>
          <w:spacing w:val="-5"/>
        </w:rPr>
        <w:t> </w:t>
      </w:r>
      <w:r>
        <w:rPr/>
        <w:t>月</w:t>
      </w:r>
      <w:r>
        <w:rPr>
          <w:spacing w:val="-65"/>
        </w:rPr>
        <w:t> </w:t>
      </w:r>
      <w:r>
        <w:rPr>
          <w:rFonts w:ascii="Times New Roman" w:hAnsi="Times New Roman" w:cs="Times New Roman" w:eastAsia="Times New Roman" w:hint="default"/>
        </w:rPr>
        <w:t>21</w:t>
      </w:r>
      <w:r>
        <w:rPr>
          <w:rFonts w:ascii="Times New Roman" w:hAnsi="Times New Roman" w:cs="Times New Roman" w:eastAsia="Times New Roman" w:hint="default"/>
          <w:spacing w:val="-5"/>
        </w:rPr>
        <w:t> </w:t>
      </w:r>
      <w:r>
        <w:rPr/>
        <w:t>日，沈阳市中级人民法院冻结</w:t>
      </w:r>
      <w:r>
        <w:rPr>
          <w:spacing w:val="-65"/>
        </w:rPr>
        <w:t> </w:t>
      </w:r>
      <w:r>
        <w:rPr>
          <w:rFonts w:ascii="Times New Roman" w:hAnsi="Times New Roman" w:cs="Times New Roman" w:eastAsia="Times New Roman" w:hint="default"/>
        </w:rPr>
        <w:t>3,000,000</w:t>
      </w:r>
      <w:r>
        <w:rPr>
          <w:rFonts w:ascii="Times New Roman" w:hAnsi="Times New Roman" w:cs="Times New Roman" w:eastAsia="Times New Roman" w:hint="default"/>
          <w:spacing w:val="-5"/>
        </w:rPr>
        <w:t> </w:t>
      </w:r>
      <w:r>
        <w:rPr/>
        <w:t>股限售流通股，冻</w:t>
      </w:r>
    </w:p>
    <w:p>
      <w:pPr>
        <w:pStyle w:val="BodyText"/>
        <w:spacing w:line="240" w:lineRule="auto" w:before="134"/>
        <w:ind w:right="2527"/>
        <w:jc w:val="left"/>
      </w:pPr>
      <w:r>
        <w:rPr/>
        <w:t>结期限为</w:t>
      </w:r>
      <w:r>
        <w:rPr>
          <w:spacing w:val="-60"/>
        </w:rPr>
        <w:t> </w:t>
      </w:r>
      <w:r>
        <w:rPr>
          <w:rFonts w:ascii="Times New Roman" w:hAnsi="Times New Roman" w:cs="Times New Roman" w:eastAsia="Times New Roman" w:hint="default"/>
        </w:rPr>
        <w:t>2006 </w:t>
      </w:r>
      <w:r>
        <w:rPr/>
        <w:t>年</w:t>
      </w:r>
      <w:r>
        <w:rPr>
          <w:spacing w:val="-60"/>
        </w:rPr>
        <w:t> </w:t>
      </w:r>
      <w:r>
        <w:rPr>
          <w:rFonts w:ascii="Times New Roman" w:hAnsi="Times New Roman" w:cs="Times New Roman" w:eastAsia="Times New Roman" w:hint="default"/>
        </w:rPr>
        <w:t>2 </w:t>
      </w:r>
      <w:r>
        <w:rPr/>
        <w:t>月</w:t>
      </w:r>
      <w:r>
        <w:rPr>
          <w:spacing w:val="-60"/>
        </w:rPr>
        <w:t> </w:t>
      </w:r>
      <w:r>
        <w:rPr>
          <w:rFonts w:ascii="Times New Roman" w:hAnsi="Times New Roman" w:cs="Times New Roman" w:eastAsia="Times New Roman" w:hint="default"/>
        </w:rPr>
        <w:t>21 </w:t>
      </w:r>
      <w:r>
        <w:rPr/>
        <w:t>日至</w:t>
      </w:r>
      <w:r>
        <w:rPr>
          <w:spacing w:val="-60"/>
        </w:rPr>
        <w:t> </w:t>
      </w:r>
      <w:r>
        <w:rPr>
          <w:rFonts w:ascii="Times New Roman" w:hAnsi="Times New Roman" w:cs="Times New Roman" w:eastAsia="Times New Roman" w:hint="default"/>
        </w:rPr>
        <w:t>2009 </w:t>
      </w:r>
      <w:r>
        <w:rPr/>
        <w:t>年</w:t>
      </w:r>
      <w:r>
        <w:rPr>
          <w:spacing w:val="-60"/>
        </w:rPr>
        <w:t> </w:t>
      </w:r>
      <w:r>
        <w:rPr>
          <w:rFonts w:ascii="Times New Roman" w:hAnsi="Times New Roman" w:cs="Times New Roman" w:eastAsia="Times New Roman" w:hint="default"/>
        </w:rPr>
        <w:t>1 </w:t>
      </w:r>
      <w:r>
        <w:rPr/>
        <w:t>月</w:t>
      </w:r>
      <w:r>
        <w:rPr>
          <w:spacing w:val="-60"/>
        </w:rPr>
        <w:t> </w:t>
      </w:r>
      <w:r>
        <w:rPr>
          <w:rFonts w:ascii="Times New Roman" w:hAnsi="Times New Roman" w:cs="Times New Roman" w:eastAsia="Times New Roman" w:hint="default"/>
        </w:rPr>
        <w:t>16 </w:t>
      </w:r>
      <w:r>
        <w:rPr/>
        <w:t>日。</w:t>
      </w:r>
    </w:p>
    <w:p>
      <w:pPr>
        <w:pStyle w:val="BodyText"/>
        <w:spacing w:line="240" w:lineRule="auto" w:before="134"/>
        <w:ind w:left="497" w:right="127"/>
        <w:jc w:val="left"/>
      </w:pPr>
      <w:r>
        <w:rPr/>
        <w:t>②</w:t>
      </w:r>
      <w:r>
        <w:rPr>
          <w:rFonts w:ascii="Times New Roman" w:hAnsi="Times New Roman" w:cs="Times New Roman" w:eastAsia="Times New Roman" w:hint="default"/>
        </w:rPr>
        <w:t>2007</w:t>
      </w:r>
      <w:r>
        <w:rPr>
          <w:rFonts w:ascii="Times New Roman" w:hAnsi="Times New Roman" w:cs="Times New Roman" w:eastAsia="Times New Roman" w:hint="default"/>
          <w:spacing w:val="13"/>
        </w:rPr>
        <w:t> </w:t>
      </w:r>
      <w:r>
        <w:rPr/>
        <w:t>年</w:t>
      </w:r>
      <w:r>
        <w:rPr>
          <w:spacing w:val="-47"/>
        </w:rPr>
        <w:t> </w:t>
      </w:r>
      <w:r>
        <w:rPr>
          <w:rFonts w:ascii="Times New Roman" w:hAnsi="Times New Roman" w:cs="Times New Roman" w:eastAsia="Times New Roman" w:hint="default"/>
        </w:rPr>
        <w:t>6</w:t>
      </w:r>
      <w:r>
        <w:rPr>
          <w:rFonts w:ascii="Times New Roman" w:hAnsi="Times New Roman" w:cs="Times New Roman" w:eastAsia="Times New Roman" w:hint="default"/>
          <w:spacing w:val="13"/>
        </w:rPr>
        <w:t> </w:t>
      </w:r>
      <w:r>
        <w:rPr/>
        <w:t>月</w:t>
      </w:r>
      <w:r>
        <w:rPr>
          <w:spacing w:val="-47"/>
        </w:rPr>
        <w:t> </w:t>
      </w:r>
      <w:r>
        <w:rPr>
          <w:rFonts w:ascii="Times New Roman" w:hAnsi="Times New Roman" w:cs="Times New Roman" w:eastAsia="Times New Roman" w:hint="default"/>
        </w:rPr>
        <w:t>27</w:t>
      </w:r>
      <w:r>
        <w:rPr>
          <w:rFonts w:ascii="Times New Roman" w:hAnsi="Times New Roman" w:cs="Times New Roman" w:eastAsia="Times New Roman" w:hint="default"/>
          <w:spacing w:val="13"/>
        </w:rPr>
        <w:t> </w:t>
      </w:r>
      <w:r>
        <w:rPr/>
        <w:t>日，大连市中级人民法院冻结</w:t>
      </w:r>
      <w:r>
        <w:rPr>
          <w:spacing w:val="-47"/>
        </w:rPr>
        <w:t> </w:t>
      </w:r>
      <w:r>
        <w:rPr>
          <w:rFonts w:ascii="Times New Roman" w:hAnsi="Times New Roman" w:cs="Times New Roman" w:eastAsia="Times New Roman" w:hint="default"/>
        </w:rPr>
        <w:t>14,496,020</w:t>
      </w:r>
      <w:r>
        <w:rPr>
          <w:rFonts w:ascii="Times New Roman" w:hAnsi="Times New Roman" w:cs="Times New Roman" w:eastAsia="Times New Roman" w:hint="default"/>
          <w:spacing w:val="13"/>
        </w:rPr>
        <w:t> </w:t>
      </w:r>
      <w:r>
        <w:rPr/>
        <w:t>股社会公众股，</w:t>
      </w:r>
    </w:p>
    <w:p>
      <w:pPr>
        <w:pStyle w:val="BodyText"/>
        <w:spacing w:line="240" w:lineRule="auto" w:before="134"/>
        <w:ind w:right="2527"/>
        <w:jc w:val="left"/>
      </w:pPr>
      <w:r>
        <w:rPr/>
        <w:t>冻结期限为</w:t>
      </w:r>
      <w:r>
        <w:rPr>
          <w:spacing w:val="-60"/>
        </w:rPr>
        <w:t> </w:t>
      </w:r>
      <w:r>
        <w:rPr>
          <w:rFonts w:ascii="Times New Roman" w:hAnsi="Times New Roman" w:cs="Times New Roman" w:eastAsia="Times New Roman" w:hint="default"/>
        </w:rPr>
        <w:t>2007 </w:t>
      </w:r>
      <w:r>
        <w:rPr/>
        <w:t>年</w:t>
      </w:r>
      <w:r>
        <w:rPr>
          <w:spacing w:val="-60"/>
        </w:rPr>
        <w:t> </w:t>
      </w:r>
      <w:r>
        <w:rPr>
          <w:rFonts w:ascii="Times New Roman" w:hAnsi="Times New Roman" w:cs="Times New Roman" w:eastAsia="Times New Roman" w:hint="default"/>
        </w:rPr>
        <w:t>6 </w:t>
      </w:r>
      <w:r>
        <w:rPr/>
        <w:t>月</w:t>
      </w:r>
      <w:r>
        <w:rPr>
          <w:spacing w:val="-60"/>
        </w:rPr>
        <w:t> </w:t>
      </w:r>
      <w:r>
        <w:rPr>
          <w:rFonts w:ascii="Times New Roman" w:hAnsi="Times New Roman" w:cs="Times New Roman" w:eastAsia="Times New Roman" w:hint="default"/>
        </w:rPr>
        <w:t>27 </w:t>
      </w:r>
      <w:r>
        <w:rPr/>
        <w:t>日至</w:t>
      </w:r>
      <w:r>
        <w:rPr>
          <w:spacing w:val="-60"/>
        </w:rPr>
        <w:t> </w:t>
      </w:r>
      <w:r>
        <w:rPr>
          <w:rFonts w:ascii="Times New Roman" w:hAnsi="Times New Roman" w:cs="Times New Roman" w:eastAsia="Times New Roman" w:hint="default"/>
        </w:rPr>
        <w:t>2009 </w:t>
      </w:r>
      <w:r>
        <w:rPr/>
        <w:t>年</w:t>
      </w:r>
      <w:r>
        <w:rPr>
          <w:spacing w:val="-60"/>
        </w:rPr>
        <w:t> </w:t>
      </w:r>
      <w:r>
        <w:rPr>
          <w:rFonts w:ascii="Times New Roman" w:hAnsi="Times New Roman" w:cs="Times New Roman" w:eastAsia="Times New Roman" w:hint="default"/>
        </w:rPr>
        <w:t>6 </w:t>
      </w:r>
      <w:r>
        <w:rPr/>
        <w:t>月</w:t>
      </w:r>
      <w:r>
        <w:rPr>
          <w:spacing w:val="-60"/>
        </w:rPr>
        <w:t> </w:t>
      </w:r>
      <w:r>
        <w:rPr>
          <w:rFonts w:ascii="Times New Roman" w:hAnsi="Times New Roman" w:cs="Times New Roman" w:eastAsia="Times New Roman" w:hint="default"/>
        </w:rPr>
        <w:t>24 </w:t>
      </w:r>
      <w:r>
        <w:rPr/>
        <w:t>日。</w:t>
      </w:r>
    </w:p>
    <w:p>
      <w:pPr>
        <w:pStyle w:val="BodyText"/>
        <w:spacing w:line="240" w:lineRule="auto" w:before="134"/>
        <w:ind w:left="497" w:right="127"/>
        <w:jc w:val="left"/>
      </w:pPr>
      <w:r>
        <w:rPr/>
        <w:t>③</w:t>
      </w:r>
      <w:r>
        <w:rPr>
          <w:rFonts w:ascii="Times New Roman" w:hAnsi="Times New Roman" w:cs="Times New Roman" w:eastAsia="Times New Roman" w:hint="default"/>
        </w:rPr>
        <w:t>2007</w:t>
      </w:r>
      <w:r>
        <w:rPr>
          <w:rFonts w:ascii="Times New Roman" w:hAnsi="Times New Roman" w:cs="Times New Roman" w:eastAsia="Times New Roman" w:hint="default"/>
          <w:spacing w:val="2"/>
        </w:rPr>
        <w:t> </w:t>
      </w:r>
      <w:r>
        <w:rPr/>
        <w:t>年</w:t>
      </w:r>
      <w:r>
        <w:rPr>
          <w:spacing w:val="-58"/>
        </w:rPr>
        <w:t> </w:t>
      </w:r>
      <w:r>
        <w:rPr>
          <w:rFonts w:ascii="Times New Roman" w:hAnsi="Times New Roman" w:cs="Times New Roman" w:eastAsia="Times New Roman" w:hint="default"/>
        </w:rPr>
        <w:t>08</w:t>
      </w:r>
      <w:r>
        <w:rPr>
          <w:rFonts w:ascii="Times New Roman" w:hAnsi="Times New Roman" w:cs="Times New Roman" w:eastAsia="Times New Roman" w:hint="default"/>
          <w:spacing w:val="2"/>
        </w:rPr>
        <w:t> </w:t>
      </w:r>
      <w:r>
        <w:rPr/>
        <w:t>月</w:t>
      </w:r>
      <w:r>
        <w:rPr>
          <w:spacing w:val="-58"/>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日，大连市甘井子区人民法院冻结</w:t>
      </w:r>
      <w:r>
        <w:rPr>
          <w:spacing w:val="-58"/>
        </w:rPr>
        <w:t> </w:t>
      </w:r>
      <w:r>
        <w:rPr>
          <w:rFonts w:ascii="Times New Roman" w:hAnsi="Times New Roman" w:cs="Times New Roman" w:eastAsia="Times New Roman" w:hint="default"/>
        </w:rPr>
        <w:t>3,500</w:t>
      </w:r>
      <w:r>
        <w:rPr>
          <w:rFonts w:ascii="Times New Roman" w:hAnsi="Times New Roman" w:cs="Times New Roman" w:eastAsia="Times New Roman" w:hint="default"/>
          <w:spacing w:val="2"/>
        </w:rPr>
        <w:t> </w:t>
      </w:r>
      <w:r>
        <w:rPr/>
        <w:t>股限售流通股，</w:t>
      </w:r>
    </w:p>
    <w:p>
      <w:pPr>
        <w:pStyle w:val="BodyText"/>
        <w:spacing w:line="240" w:lineRule="auto" w:before="134"/>
        <w:ind w:right="2527"/>
        <w:jc w:val="left"/>
      </w:pPr>
      <w:r>
        <w:rPr/>
        <w:t>冻结期限为</w:t>
      </w:r>
      <w:r>
        <w:rPr>
          <w:spacing w:val="-60"/>
        </w:rPr>
        <w:t> </w:t>
      </w:r>
      <w:r>
        <w:rPr>
          <w:rFonts w:ascii="Times New Roman" w:hAnsi="Times New Roman" w:cs="Times New Roman" w:eastAsia="Times New Roman" w:hint="default"/>
        </w:rPr>
        <w:t>2008 </w:t>
      </w:r>
      <w:r>
        <w:rPr/>
        <w:t>年</w:t>
      </w:r>
      <w:r>
        <w:rPr>
          <w:spacing w:val="-60"/>
        </w:rPr>
        <w:t> </w:t>
      </w:r>
      <w:r>
        <w:rPr>
          <w:rFonts w:ascii="Times New Roman" w:hAnsi="Times New Roman" w:cs="Times New Roman" w:eastAsia="Times New Roman" w:hint="default"/>
        </w:rPr>
        <w:t>08 </w:t>
      </w:r>
      <w:r>
        <w:rPr/>
        <w:t>月</w:t>
      </w:r>
      <w:r>
        <w:rPr>
          <w:spacing w:val="-60"/>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rPr>
        <w:t> </w:t>
      </w:r>
      <w:r>
        <w:rPr/>
        <w:t>日至</w:t>
      </w:r>
      <w:r>
        <w:rPr>
          <w:spacing w:val="-60"/>
        </w:rPr>
        <w:t> </w:t>
      </w: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rPr>
        <w:t>5 </w:t>
      </w:r>
      <w:r>
        <w:rPr/>
        <w:t>月</w:t>
      </w:r>
      <w:r>
        <w:rPr>
          <w:spacing w:val="-60"/>
        </w:rPr>
        <w:t> </w:t>
      </w:r>
      <w:r>
        <w:rPr>
          <w:rFonts w:ascii="Times New Roman" w:hAnsi="Times New Roman" w:cs="Times New Roman" w:eastAsia="Times New Roman" w:hint="default"/>
        </w:rPr>
        <w:t>14 </w:t>
      </w:r>
      <w:r>
        <w:rPr/>
        <w:t>日。</w:t>
      </w:r>
    </w:p>
    <w:p>
      <w:pPr>
        <w:pStyle w:val="BodyText"/>
        <w:spacing w:line="240" w:lineRule="auto" w:before="134"/>
        <w:ind w:left="497" w:right="0"/>
        <w:jc w:val="left"/>
      </w:pPr>
      <w:r>
        <w:rPr/>
        <w:t>④</w:t>
      </w:r>
      <w:r>
        <w:rPr>
          <w:rFonts w:ascii="Times New Roman" w:hAnsi="Times New Roman" w:cs="Times New Roman" w:eastAsia="Times New Roman" w:hint="default"/>
        </w:rPr>
        <w:t>2007 </w:t>
      </w:r>
      <w:r>
        <w:rPr/>
        <w:t>年</w:t>
      </w:r>
      <w:r>
        <w:rPr>
          <w:spacing w:val="-60"/>
        </w:rPr>
        <w:t> </w:t>
      </w:r>
      <w:r>
        <w:rPr>
          <w:rFonts w:ascii="Times New Roman" w:hAnsi="Times New Roman" w:cs="Times New Roman" w:eastAsia="Times New Roman" w:hint="default"/>
        </w:rPr>
        <w:t>8 </w:t>
      </w:r>
      <w:r>
        <w:rPr/>
        <w:t>月</w:t>
      </w:r>
      <w:r>
        <w:rPr>
          <w:spacing w:val="-60"/>
        </w:rPr>
        <w:t> </w:t>
      </w:r>
      <w:r>
        <w:rPr>
          <w:rFonts w:ascii="Times New Roman" w:hAnsi="Times New Roman" w:cs="Times New Roman" w:eastAsia="Times New Roman" w:hint="default"/>
        </w:rPr>
        <w:t>17 </w:t>
      </w:r>
      <w:r>
        <w:rPr/>
        <w:t>日，大连市甘井子区人民法院冻结</w:t>
      </w:r>
      <w:r>
        <w:rPr>
          <w:spacing w:val="-60"/>
        </w:rPr>
        <w:t> </w:t>
      </w:r>
      <w:r>
        <w:rPr>
          <w:rFonts w:ascii="Times New Roman" w:hAnsi="Times New Roman" w:cs="Times New Roman" w:eastAsia="Times New Roman" w:hint="default"/>
        </w:rPr>
        <w:t>530,000 </w:t>
      </w:r>
      <w:r>
        <w:rPr/>
        <w:t>股社会公众股，</w:t>
      </w:r>
    </w:p>
    <w:p>
      <w:pPr>
        <w:pStyle w:val="BodyText"/>
        <w:spacing w:line="240" w:lineRule="auto" w:before="134"/>
        <w:ind w:right="2527"/>
        <w:jc w:val="left"/>
      </w:pPr>
      <w:r>
        <w:rPr/>
        <w:t>冻结期限为</w:t>
      </w:r>
      <w:r>
        <w:rPr>
          <w:spacing w:val="-60"/>
        </w:rPr>
        <w:t> </w:t>
      </w:r>
      <w:r>
        <w:rPr>
          <w:rFonts w:ascii="Times New Roman" w:hAnsi="Times New Roman" w:cs="Times New Roman" w:eastAsia="Times New Roman" w:hint="default"/>
        </w:rPr>
        <w:t>2007 </w:t>
      </w:r>
      <w:r>
        <w:rPr/>
        <w:t>年</w:t>
      </w:r>
      <w:r>
        <w:rPr>
          <w:spacing w:val="-60"/>
        </w:rPr>
        <w:t> </w:t>
      </w:r>
      <w:r>
        <w:rPr>
          <w:rFonts w:ascii="Times New Roman" w:hAnsi="Times New Roman" w:cs="Times New Roman" w:eastAsia="Times New Roman" w:hint="default"/>
        </w:rPr>
        <w:t>8 </w:t>
      </w:r>
      <w:r>
        <w:rPr/>
        <w:t>月</w:t>
      </w:r>
      <w:r>
        <w:rPr>
          <w:spacing w:val="-60"/>
        </w:rPr>
        <w:t> </w:t>
      </w:r>
      <w:r>
        <w:rPr>
          <w:rFonts w:ascii="Times New Roman" w:hAnsi="Times New Roman" w:cs="Times New Roman" w:eastAsia="Times New Roman" w:hint="default"/>
        </w:rPr>
        <w:t>17 </w:t>
      </w:r>
      <w:r>
        <w:rPr/>
        <w:t>日至</w:t>
      </w:r>
      <w:r>
        <w:rPr>
          <w:spacing w:val="-60"/>
        </w:rPr>
        <w:t> </w:t>
      </w: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rPr>
        <w:t>8 </w:t>
      </w:r>
      <w:r>
        <w:rPr/>
        <w:t>月</w:t>
      </w:r>
      <w:r>
        <w:rPr>
          <w:spacing w:val="-60"/>
        </w:rPr>
        <w:t> </w:t>
      </w:r>
      <w:r>
        <w:rPr>
          <w:rFonts w:ascii="Times New Roman" w:hAnsi="Times New Roman" w:cs="Times New Roman" w:eastAsia="Times New Roman" w:hint="default"/>
        </w:rPr>
        <w:t>14 </w:t>
      </w:r>
      <w:r>
        <w:rPr/>
        <w:t>日。</w:t>
      </w:r>
    </w:p>
    <w:p>
      <w:pPr>
        <w:pStyle w:val="BodyText"/>
        <w:spacing w:line="240" w:lineRule="auto" w:before="134"/>
        <w:ind w:left="497" w:right="127"/>
        <w:jc w:val="left"/>
      </w:pPr>
      <w:r>
        <w:rPr/>
        <w:t>⑤</w:t>
      </w:r>
      <w:r>
        <w:rPr>
          <w:rFonts w:ascii="Times New Roman" w:hAnsi="Times New Roman" w:cs="Times New Roman" w:eastAsia="Times New Roman" w:hint="default"/>
        </w:rPr>
        <w:t>2007</w:t>
      </w:r>
      <w:r>
        <w:rPr>
          <w:rFonts w:ascii="Times New Roman" w:hAnsi="Times New Roman" w:cs="Times New Roman" w:eastAsia="Times New Roman" w:hint="default"/>
          <w:spacing w:val="-5"/>
        </w:rPr>
        <w:t> </w:t>
      </w:r>
      <w:r>
        <w:rPr/>
        <w:t>年</w:t>
      </w:r>
      <w:r>
        <w:rPr>
          <w:spacing w:val="-65"/>
        </w:rPr>
        <w:t> </w:t>
      </w:r>
      <w:r>
        <w:rPr>
          <w:rFonts w:ascii="Times New Roman" w:hAnsi="Times New Roman" w:cs="Times New Roman" w:eastAsia="Times New Roman" w:hint="default"/>
        </w:rPr>
        <w:t>9</w:t>
      </w:r>
      <w:r>
        <w:rPr>
          <w:rFonts w:ascii="Times New Roman" w:hAnsi="Times New Roman" w:cs="Times New Roman" w:eastAsia="Times New Roman" w:hint="default"/>
          <w:spacing w:val="-5"/>
        </w:rPr>
        <w:t> </w:t>
      </w:r>
      <w:r>
        <w:rPr/>
        <w:t>月</w:t>
      </w:r>
      <w:r>
        <w:rPr>
          <w:spacing w:val="-65"/>
        </w:rPr>
        <w:t> </w:t>
      </w:r>
      <w:r>
        <w:rPr>
          <w:rFonts w:ascii="Times New Roman" w:hAnsi="Times New Roman" w:cs="Times New Roman" w:eastAsia="Times New Roman" w:hint="default"/>
        </w:rPr>
        <w:t>5</w:t>
      </w:r>
      <w:r>
        <w:rPr>
          <w:rFonts w:ascii="Times New Roman" w:hAnsi="Times New Roman" w:cs="Times New Roman" w:eastAsia="Times New Roman" w:hint="default"/>
          <w:spacing w:val="-5"/>
        </w:rPr>
        <w:t> </w:t>
      </w:r>
      <w:r>
        <w:rPr/>
        <w:t>日，大连市中级人民法院冻结</w:t>
      </w:r>
      <w:r>
        <w:rPr>
          <w:spacing w:val="-65"/>
        </w:rPr>
        <w:t> </w:t>
      </w:r>
      <w:r>
        <w:rPr>
          <w:rFonts w:ascii="Times New Roman" w:hAnsi="Times New Roman" w:cs="Times New Roman" w:eastAsia="Times New Roman" w:hint="default"/>
        </w:rPr>
        <w:t>28,203,330</w:t>
      </w:r>
      <w:r>
        <w:rPr>
          <w:rFonts w:ascii="Times New Roman" w:hAnsi="Times New Roman" w:cs="Times New Roman" w:eastAsia="Times New Roman" w:hint="default"/>
          <w:spacing w:val="-5"/>
        </w:rPr>
        <w:t> </w:t>
      </w:r>
      <w:r>
        <w:rPr/>
        <w:t>股限售流通股，冻</w:t>
      </w:r>
    </w:p>
    <w:p>
      <w:pPr>
        <w:pStyle w:val="BodyText"/>
        <w:spacing w:line="240" w:lineRule="auto" w:before="134"/>
        <w:ind w:right="2527"/>
        <w:jc w:val="left"/>
      </w:pPr>
      <w:r>
        <w:rPr/>
        <w:t>结期限为</w:t>
      </w:r>
      <w:r>
        <w:rPr>
          <w:spacing w:val="-60"/>
        </w:rPr>
        <w:t> </w:t>
      </w:r>
      <w:r>
        <w:rPr>
          <w:rFonts w:ascii="Times New Roman" w:hAnsi="Times New Roman" w:cs="Times New Roman" w:eastAsia="Times New Roman" w:hint="default"/>
        </w:rPr>
        <w:t>2007 </w:t>
      </w:r>
      <w:r>
        <w:rPr/>
        <w:t>年</w:t>
      </w:r>
      <w:r>
        <w:rPr>
          <w:spacing w:val="-60"/>
        </w:rPr>
        <w:t> </w:t>
      </w:r>
      <w:r>
        <w:rPr>
          <w:rFonts w:ascii="Times New Roman" w:hAnsi="Times New Roman" w:cs="Times New Roman" w:eastAsia="Times New Roman" w:hint="default"/>
        </w:rPr>
        <w:t>9 </w:t>
      </w:r>
      <w:r>
        <w:rPr/>
        <w:t>月</w:t>
      </w:r>
      <w:r>
        <w:rPr>
          <w:spacing w:val="-60"/>
        </w:rPr>
        <w:t> </w:t>
      </w:r>
      <w:r>
        <w:rPr>
          <w:rFonts w:ascii="Times New Roman" w:hAnsi="Times New Roman" w:cs="Times New Roman" w:eastAsia="Times New Roman" w:hint="default"/>
        </w:rPr>
        <w:t>5 </w:t>
      </w:r>
      <w:r>
        <w:rPr/>
        <w:t>日至</w:t>
      </w:r>
      <w:r>
        <w:rPr>
          <w:spacing w:val="-60"/>
        </w:rPr>
        <w:t> </w:t>
      </w: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rPr>
        <w:t>6 </w:t>
      </w:r>
      <w:r>
        <w:rPr/>
        <w:t>月</w:t>
      </w:r>
      <w:r>
        <w:rPr>
          <w:spacing w:val="-60"/>
        </w:rPr>
        <w:t> </w:t>
      </w:r>
      <w:r>
        <w:rPr>
          <w:rFonts w:ascii="Times New Roman" w:hAnsi="Times New Roman" w:cs="Times New Roman" w:eastAsia="Times New Roman" w:hint="default"/>
        </w:rPr>
        <w:t>25 </w:t>
      </w:r>
      <w:r>
        <w:rPr/>
        <w:t>日。</w:t>
      </w:r>
    </w:p>
    <w:p>
      <w:pPr>
        <w:pStyle w:val="BodyText"/>
        <w:spacing w:line="240" w:lineRule="auto" w:before="134"/>
        <w:ind w:left="497" w:right="127"/>
        <w:jc w:val="left"/>
      </w:pPr>
      <w:r>
        <w:rPr/>
        <w:t>⑥</w:t>
      </w:r>
      <w:r>
        <w:rPr>
          <w:rFonts w:ascii="Times New Roman" w:hAnsi="Times New Roman" w:cs="Times New Roman" w:eastAsia="Times New Roman" w:hint="default"/>
        </w:rPr>
        <w:t>2007</w:t>
      </w:r>
      <w:r>
        <w:rPr>
          <w:rFonts w:ascii="Times New Roman" w:hAnsi="Times New Roman" w:cs="Times New Roman" w:eastAsia="Times New Roman" w:hint="default"/>
          <w:spacing w:val="-5"/>
        </w:rPr>
        <w:t> </w:t>
      </w:r>
      <w:r>
        <w:rPr/>
        <w:t>年</w:t>
      </w:r>
      <w:r>
        <w:rPr>
          <w:spacing w:val="-65"/>
        </w:rPr>
        <w:t> </w:t>
      </w:r>
      <w:r>
        <w:rPr>
          <w:rFonts w:ascii="Times New Roman" w:hAnsi="Times New Roman" w:cs="Times New Roman" w:eastAsia="Times New Roman" w:hint="default"/>
        </w:rPr>
        <w:t>9</w:t>
      </w:r>
      <w:r>
        <w:rPr>
          <w:rFonts w:ascii="Times New Roman" w:hAnsi="Times New Roman" w:cs="Times New Roman" w:eastAsia="Times New Roman" w:hint="default"/>
          <w:spacing w:val="-5"/>
        </w:rPr>
        <w:t> </w:t>
      </w:r>
      <w:r>
        <w:rPr/>
        <w:t>月</w:t>
      </w:r>
      <w:r>
        <w:rPr>
          <w:spacing w:val="-65"/>
        </w:rPr>
        <w:t> </w:t>
      </w:r>
      <w:r>
        <w:rPr>
          <w:rFonts w:ascii="Times New Roman" w:hAnsi="Times New Roman" w:cs="Times New Roman" w:eastAsia="Times New Roman" w:hint="default"/>
        </w:rPr>
        <w:t>5</w:t>
      </w:r>
      <w:r>
        <w:rPr>
          <w:rFonts w:ascii="Times New Roman" w:hAnsi="Times New Roman" w:cs="Times New Roman" w:eastAsia="Times New Roman" w:hint="default"/>
          <w:spacing w:val="-5"/>
        </w:rPr>
        <w:t> </w:t>
      </w:r>
      <w:r>
        <w:rPr/>
        <w:t>日，大连市中级人民法院冻结</w:t>
      </w:r>
      <w:r>
        <w:rPr>
          <w:spacing w:val="-65"/>
        </w:rPr>
        <w:t> </w:t>
      </w:r>
      <w:r>
        <w:rPr>
          <w:rFonts w:ascii="Times New Roman" w:hAnsi="Times New Roman" w:cs="Times New Roman" w:eastAsia="Times New Roman" w:hint="default"/>
        </w:rPr>
        <w:t>60,000,000</w:t>
      </w:r>
      <w:r>
        <w:rPr>
          <w:rFonts w:ascii="Times New Roman" w:hAnsi="Times New Roman" w:cs="Times New Roman" w:eastAsia="Times New Roman" w:hint="default"/>
          <w:spacing w:val="-5"/>
        </w:rPr>
        <w:t> </w:t>
      </w:r>
      <w:r>
        <w:rPr/>
        <w:t>股限售流通股，冻</w:t>
      </w:r>
    </w:p>
    <w:p>
      <w:pPr>
        <w:pStyle w:val="BodyText"/>
        <w:spacing w:line="240" w:lineRule="auto" w:before="135"/>
        <w:ind w:right="2527"/>
        <w:jc w:val="left"/>
      </w:pPr>
      <w:r>
        <w:rPr/>
        <w:t>结期限为</w:t>
      </w:r>
      <w:r>
        <w:rPr>
          <w:spacing w:val="-60"/>
        </w:rPr>
        <w:t> </w:t>
      </w:r>
      <w:r>
        <w:rPr>
          <w:rFonts w:ascii="Times New Roman" w:hAnsi="Times New Roman" w:cs="Times New Roman" w:eastAsia="Times New Roman" w:hint="default"/>
        </w:rPr>
        <w:t>2007 </w:t>
      </w:r>
      <w:r>
        <w:rPr/>
        <w:t>年</w:t>
      </w:r>
      <w:r>
        <w:rPr>
          <w:spacing w:val="-60"/>
        </w:rPr>
        <w:t> </w:t>
      </w:r>
      <w:r>
        <w:rPr>
          <w:rFonts w:ascii="Times New Roman" w:hAnsi="Times New Roman" w:cs="Times New Roman" w:eastAsia="Times New Roman" w:hint="default"/>
        </w:rPr>
        <w:t>9 </w:t>
      </w:r>
      <w:r>
        <w:rPr/>
        <w:t>月</w:t>
      </w:r>
      <w:r>
        <w:rPr>
          <w:spacing w:val="-60"/>
        </w:rPr>
        <w:t> </w:t>
      </w:r>
      <w:r>
        <w:rPr>
          <w:rFonts w:ascii="Times New Roman" w:hAnsi="Times New Roman" w:cs="Times New Roman" w:eastAsia="Times New Roman" w:hint="default"/>
        </w:rPr>
        <w:t>5 </w:t>
      </w:r>
      <w:r>
        <w:rPr/>
        <w:t>日至</w:t>
      </w:r>
      <w:r>
        <w:rPr>
          <w:spacing w:val="-60"/>
        </w:rPr>
        <w:t> </w:t>
      </w: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rPr>
        <w:t>6 </w:t>
      </w:r>
      <w:r>
        <w:rPr/>
        <w:t>月</w:t>
      </w:r>
      <w:r>
        <w:rPr>
          <w:spacing w:val="-60"/>
        </w:rPr>
        <w:t> </w:t>
      </w:r>
      <w:r>
        <w:rPr>
          <w:rFonts w:ascii="Times New Roman" w:hAnsi="Times New Roman" w:cs="Times New Roman" w:eastAsia="Times New Roman" w:hint="default"/>
        </w:rPr>
        <w:t>25 </w:t>
      </w:r>
      <w:r>
        <w:rPr/>
        <w:t>日。</w:t>
      </w:r>
    </w:p>
    <w:p>
      <w:pPr>
        <w:pStyle w:val="BodyText"/>
        <w:spacing w:line="240" w:lineRule="auto" w:before="134"/>
        <w:ind w:left="497" w:right="0"/>
        <w:jc w:val="left"/>
      </w:pPr>
      <w:r>
        <w:rPr/>
        <w:t>⑦</w:t>
      </w:r>
      <w:r>
        <w:rPr>
          <w:rFonts w:ascii="Times New Roman" w:hAnsi="Times New Roman" w:cs="Times New Roman" w:eastAsia="Times New Roman" w:hint="default"/>
        </w:rPr>
        <w:t>2008</w:t>
      </w:r>
      <w:r>
        <w:rPr>
          <w:rFonts w:ascii="Times New Roman" w:hAnsi="Times New Roman" w:cs="Times New Roman" w:eastAsia="Times New Roman" w:hint="default"/>
          <w:spacing w:val="-4"/>
        </w:rPr>
        <w:t> </w:t>
      </w:r>
      <w:r>
        <w:rPr/>
        <w:t>年</w:t>
      </w:r>
      <w:r>
        <w:rPr>
          <w:spacing w:val="-65"/>
        </w:rPr>
        <w:t> </w:t>
      </w:r>
      <w:r>
        <w:rPr>
          <w:rFonts w:ascii="Times New Roman" w:hAnsi="Times New Roman" w:cs="Times New Roman" w:eastAsia="Times New Roman" w:hint="default"/>
        </w:rPr>
        <w:t>2</w:t>
      </w:r>
      <w:r>
        <w:rPr>
          <w:rFonts w:ascii="Times New Roman" w:hAnsi="Times New Roman" w:cs="Times New Roman" w:eastAsia="Times New Roman" w:hint="default"/>
          <w:spacing w:val="-4"/>
        </w:rPr>
        <w:t> </w:t>
      </w:r>
      <w:r>
        <w:rPr/>
        <w:t>月</w:t>
      </w:r>
      <w:r>
        <w:rPr>
          <w:spacing w:val="-64"/>
        </w:rPr>
        <w:t> </w:t>
      </w:r>
      <w:r>
        <w:rPr>
          <w:rFonts w:ascii="Times New Roman" w:hAnsi="Times New Roman" w:cs="Times New Roman" w:eastAsia="Times New Roman" w:hint="default"/>
        </w:rPr>
        <w:t>13</w:t>
      </w:r>
      <w:r>
        <w:rPr>
          <w:rFonts w:ascii="Times New Roman" w:hAnsi="Times New Roman" w:cs="Times New Roman" w:eastAsia="Times New Roman" w:hint="default"/>
          <w:spacing w:val="-4"/>
        </w:rPr>
        <w:t> </w:t>
      </w:r>
      <w:r>
        <w:rPr/>
        <w:t>日</w:t>
      </w:r>
      <w:r>
        <w:rPr>
          <w:spacing w:val="-122"/>
        </w:rPr>
        <w:t>，</w:t>
      </w:r>
      <w:r>
        <w:rPr/>
        <w:t>大连市甘井子区人民法院冻结</w:t>
      </w:r>
      <w:r>
        <w:rPr>
          <w:spacing w:val="-64"/>
        </w:rPr>
        <w:t> </w:t>
      </w:r>
      <w:r>
        <w:rPr>
          <w:rFonts w:ascii="Times New Roman" w:hAnsi="Times New Roman" w:cs="Times New Roman" w:eastAsia="Times New Roman" w:hint="default"/>
        </w:rPr>
        <w:t>3,000,000</w:t>
      </w:r>
      <w:r>
        <w:rPr>
          <w:rFonts w:ascii="Times New Roman" w:hAnsi="Times New Roman" w:cs="Times New Roman" w:eastAsia="Times New Roman" w:hint="default"/>
          <w:spacing w:val="-4"/>
        </w:rPr>
        <w:t> </w:t>
      </w:r>
      <w:r>
        <w:rPr/>
        <w:t>股限售流通股，</w:t>
      </w:r>
    </w:p>
    <w:p>
      <w:pPr>
        <w:pStyle w:val="BodyText"/>
        <w:spacing w:line="240" w:lineRule="auto" w:before="134"/>
        <w:ind w:right="2527"/>
        <w:jc w:val="left"/>
      </w:pPr>
      <w:r>
        <w:rPr/>
        <w:t>冻结期限为</w:t>
      </w:r>
      <w:r>
        <w:rPr>
          <w:spacing w:val="-60"/>
        </w:rPr>
        <w:t> </w:t>
      </w:r>
      <w:r>
        <w:rPr>
          <w:rFonts w:ascii="Times New Roman" w:hAnsi="Times New Roman" w:cs="Times New Roman" w:eastAsia="Times New Roman" w:hint="default"/>
        </w:rPr>
        <w:t>2008 </w:t>
      </w:r>
      <w:r>
        <w:rPr/>
        <w:t>年</w:t>
      </w:r>
      <w:r>
        <w:rPr>
          <w:spacing w:val="-60"/>
        </w:rPr>
        <w:t> </w:t>
      </w:r>
      <w:r>
        <w:rPr>
          <w:rFonts w:ascii="Times New Roman" w:hAnsi="Times New Roman" w:cs="Times New Roman" w:eastAsia="Times New Roman" w:hint="default"/>
        </w:rPr>
        <w:t>2 </w:t>
      </w:r>
      <w:r>
        <w:rPr/>
        <w:t>月</w:t>
      </w:r>
      <w:r>
        <w:rPr>
          <w:spacing w:val="-60"/>
        </w:rPr>
        <w:t> </w:t>
      </w:r>
      <w:r>
        <w:rPr>
          <w:rFonts w:ascii="Times New Roman" w:hAnsi="Times New Roman" w:cs="Times New Roman" w:eastAsia="Times New Roman" w:hint="default"/>
        </w:rPr>
        <w:t>13 </w:t>
      </w:r>
      <w:r>
        <w:rPr/>
        <w:t>日至</w:t>
      </w:r>
      <w:r>
        <w:rPr>
          <w:spacing w:val="-60"/>
        </w:rPr>
        <w:t> </w:t>
      </w:r>
      <w:r>
        <w:rPr>
          <w:rFonts w:ascii="Times New Roman" w:hAnsi="Times New Roman" w:cs="Times New Roman" w:eastAsia="Times New Roman" w:hint="default"/>
        </w:rPr>
        <w:t>2009 </w:t>
      </w:r>
      <w:r>
        <w:rPr/>
        <w:t>年</w:t>
      </w:r>
      <w:r>
        <w:rPr>
          <w:spacing w:val="-60"/>
        </w:rPr>
        <w:t> </w:t>
      </w:r>
      <w:r>
        <w:rPr>
          <w:rFonts w:ascii="Times New Roman" w:hAnsi="Times New Roman" w:cs="Times New Roman" w:eastAsia="Times New Roman" w:hint="default"/>
        </w:rPr>
        <w:t>2 </w:t>
      </w:r>
      <w:r>
        <w:rPr/>
        <w:t>年</w:t>
      </w:r>
      <w:r>
        <w:rPr>
          <w:spacing w:val="-60"/>
        </w:rPr>
        <w:t> </w:t>
      </w:r>
      <w:r>
        <w:rPr>
          <w:rFonts w:ascii="Times New Roman" w:hAnsi="Times New Roman" w:cs="Times New Roman" w:eastAsia="Times New Roman" w:hint="default"/>
        </w:rPr>
        <w:t>12 </w:t>
      </w:r>
      <w:r>
        <w:rPr/>
        <w:t>日。</w:t>
      </w:r>
    </w:p>
    <w:p>
      <w:pPr>
        <w:pStyle w:val="BodyText"/>
        <w:spacing w:line="240" w:lineRule="auto" w:before="134"/>
        <w:ind w:left="497" w:right="0"/>
        <w:jc w:val="left"/>
      </w:pPr>
      <w:r>
        <w:rPr/>
        <w:t>⑧</w:t>
      </w:r>
      <w:r>
        <w:rPr>
          <w:rFonts w:ascii="Times New Roman" w:hAnsi="Times New Roman" w:cs="Times New Roman" w:eastAsia="Times New Roman" w:hint="default"/>
        </w:rPr>
        <w:t>2008</w:t>
      </w:r>
      <w:r>
        <w:rPr>
          <w:rFonts w:ascii="Times New Roman" w:hAnsi="Times New Roman" w:cs="Times New Roman" w:eastAsia="Times New Roman" w:hint="default"/>
          <w:spacing w:val="-4"/>
        </w:rPr>
        <w:t> </w:t>
      </w:r>
      <w:r>
        <w:rPr/>
        <w:t>年</w:t>
      </w:r>
      <w:r>
        <w:rPr>
          <w:spacing w:val="-65"/>
        </w:rPr>
        <w:t> </w:t>
      </w:r>
      <w:r>
        <w:rPr>
          <w:rFonts w:ascii="Times New Roman" w:hAnsi="Times New Roman" w:cs="Times New Roman" w:eastAsia="Times New Roman" w:hint="default"/>
        </w:rPr>
        <w:t>5</w:t>
      </w:r>
      <w:r>
        <w:rPr>
          <w:rFonts w:ascii="Times New Roman" w:hAnsi="Times New Roman" w:cs="Times New Roman" w:eastAsia="Times New Roman" w:hint="default"/>
          <w:spacing w:val="-4"/>
        </w:rPr>
        <w:t> </w:t>
      </w:r>
      <w:r>
        <w:rPr/>
        <w:t>月</w:t>
      </w:r>
      <w:r>
        <w:rPr>
          <w:spacing w:val="-64"/>
        </w:rPr>
        <w:t> </w:t>
      </w:r>
      <w:r>
        <w:rPr>
          <w:rFonts w:ascii="Times New Roman" w:hAnsi="Times New Roman" w:cs="Times New Roman" w:eastAsia="Times New Roman" w:hint="default"/>
        </w:rPr>
        <w:t>15</w:t>
      </w:r>
      <w:r>
        <w:rPr>
          <w:rFonts w:ascii="Times New Roman" w:hAnsi="Times New Roman" w:cs="Times New Roman" w:eastAsia="Times New Roman" w:hint="default"/>
          <w:spacing w:val="-4"/>
        </w:rPr>
        <w:t> </w:t>
      </w:r>
      <w:r>
        <w:rPr/>
        <w:t>日</w:t>
      </w:r>
      <w:r>
        <w:rPr>
          <w:spacing w:val="-122"/>
        </w:rPr>
        <w:t>，</w:t>
      </w:r>
      <w:r>
        <w:rPr/>
        <w:t>大连市甘井子区人民法院冻结</w:t>
      </w:r>
      <w:r>
        <w:rPr>
          <w:spacing w:val="-64"/>
        </w:rPr>
        <w:t> </w:t>
      </w:r>
      <w:r>
        <w:rPr>
          <w:rFonts w:ascii="Times New Roman" w:hAnsi="Times New Roman" w:cs="Times New Roman" w:eastAsia="Times New Roman" w:hint="default"/>
        </w:rPr>
        <w:t>4,000,000</w:t>
      </w:r>
      <w:r>
        <w:rPr>
          <w:rFonts w:ascii="Times New Roman" w:hAnsi="Times New Roman" w:cs="Times New Roman" w:eastAsia="Times New Roman" w:hint="default"/>
          <w:spacing w:val="-4"/>
        </w:rPr>
        <w:t> </w:t>
      </w:r>
      <w:r>
        <w:rPr/>
        <w:t>股限售流通股，</w:t>
      </w:r>
    </w:p>
    <w:p>
      <w:pPr>
        <w:pStyle w:val="BodyText"/>
        <w:spacing w:line="240" w:lineRule="auto" w:before="134"/>
        <w:ind w:right="2527"/>
        <w:jc w:val="left"/>
      </w:pPr>
      <w:r>
        <w:rPr/>
        <w:t>冻结期限为</w:t>
      </w:r>
      <w:r>
        <w:rPr>
          <w:spacing w:val="-60"/>
        </w:rPr>
        <w:t> </w:t>
      </w:r>
      <w:r>
        <w:rPr>
          <w:rFonts w:ascii="Times New Roman" w:hAnsi="Times New Roman" w:cs="Times New Roman" w:eastAsia="Times New Roman" w:hint="default"/>
        </w:rPr>
        <w:t>2008 </w:t>
      </w:r>
      <w:r>
        <w:rPr/>
        <w:t>年</w:t>
      </w:r>
      <w:r>
        <w:rPr>
          <w:spacing w:val="-60"/>
        </w:rPr>
        <w:t> </w:t>
      </w:r>
      <w:r>
        <w:rPr>
          <w:rFonts w:ascii="Times New Roman" w:hAnsi="Times New Roman" w:cs="Times New Roman" w:eastAsia="Times New Roman" w:hint="default"/>
        </w:rPr>
        <w:t>5 </w:t>
      </w:r>
      <w:r>
        <w:rPr/>
        <w:t>月</w:t>
      </w:r>
      <w:r>
        <w:rPr>
          <w:spacing w:val="-60"/>
        </w:rPr>
        <w:t> </w:t>
      </w:r>
      <w:r>
        <w:rPr>
          <w:rFonts w:ascii="Times New Roman" w:hAnsi="Times New Roman" w:cs="Times New Roman" w:eastAsia="Times New Roman" w:hint="default"/>
        </w:rPr>
        <w:t>15 </w:t>
      </w:r>
      <w:r>
        <w:rPr/>
        <w:t>日至</w:t>
      </w:r>
      <w:r>
        <w:rPr>
          <w:spacing w:val="-60"/>
        </w:rPr>
        <w:t> </w:t>
      </w: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rPr>
        <w:t>5 </w:t>
      </w:r>
      <w:r>
        <w:rPr/>
        <w:t>月</w:t>
      </w:r>
      <w:r>
        <w:rPr>
          <w:spacing w:val="-60"/>
        </w:rPr>
        <w:t> </w:t>
      </w:r>
      <w:r>
        <w:rPr>
          <w:rFonts w:ascii="Times New Roman" w:hAnsi="Times New Roman" w:cs="Times New Roman" w:eastAsia="Times New Roman" w:hint="default"/>
        </w:rPr>
        <w:t>14 </w:t>
      </w:r>
      <w:r>
        <w:rPr/>
        <w:t>日。</w:t>
      </w:r>
    </w:p>
    <w:p>
      <w:pPr>
        <w:pStyle w:val="BodyText"/>
        <w:spacing w:line="240" w:lineRule="auto" w:before="134"/>
        <w:ind w:left="497" w:right="0"/>
        <w:jc w:val="left"/>
      </w:pPr>
      <w:r>
        <w:rPr/>
        <w:t>⑨</w:t>
      </w:r>
      <w:r>
        <w:rPr>
          <w:rFonts w:ascii="Times New Roman" w:hAnsi="Times New Roman" w:cs="Times New Roman" w:eastAsia="Times New Roman" w:hint="default"/>
        </w:rPr>
        <w:t>2008</w:t>
      </w:r>
      <w:r>
        <w:rPr>
          <w:rFonts w:ascii="Times New Roman" w:hAnsi="Times New Roman" w:cs="Times New Roman" w:eastAsia="Times New Roman" w:hint="default"/>
          <w:spacing w:val="-4"/>
        </w:rPr>
        <w:t> </w:t>
      </w:r>
      <w:r>
        <w:rPr/>
        <w:t>年</w:t>
      </w:r>
      <w:r>
        <w:rPr>
          <w:spacing w:val="-65"/>
        </w:rPr>
        <w:t> </w:t>
      </w:r>
      <w:r>
        <w:rPr>
          <w:rFonts w:ascii="Times New Roman" w:hAnsi="Times New Roman" w:cs="Times New Roman" w:eastAsia="Times New Roman" w:hint="default"/>
        </w:rPr>
        <w:t>5</w:t>
      </w:r>
      <w:r>
        <w:rPr>
          <w:rFonts w:ascii="Times New Roman" w:hAnsi="Times New Roman" w:cs="Times New Roman" w:eastAsia="Times New Roman" w:hint="default"/>
          <w:spacing w:val="-4"/>
        </w:rPr>
        <w:t> </w:t>
      </w:r>
      <w:r>
        <w:rPr/>
        <w:t>月</w:t>
      </w:r>
      <w:r>
        <w:rPr>
          <w:spacing w:val="-64"/>
        </w:rPr>
        <w:t> </w:t>
      </w:r>
      <w:r>
        <w:rPr>
          <w:rFonts w:ascii="Times New Roman" w:hAnsi="Times New Roman" w:cs="Times New Roman" w:eastAsia="Times New Roman" w:hint="default"/>
        </w:rPr>
        <w:t>15</w:t>
      </w:r>
      <w:r>
        <w:rPr>
          <w:rFonts w:ascii="Times New Roman" w:hAnsi="Times New Roman" w:cs="Times New Roman" w:eastAsia="Times New Roman" w:hint="default"/>
          <w:spacing w:val="-4"/>
        </w:rPr>
        <w:t> </w:t>
      </w:r>
      <w:r>
        <w:rPr/>
        <w:t>日</w:t>
      </w:r>
      <w:r>
        <w:rPr>
          <w:spacing w:val="-122"/>
        </w:rPr>
        <w:t>，</w:t>
      </w:r>
      <w:r>
        <w:rPr/>
        <w:t>大连市甘井子区人民法院冻结</w:t>
      </w:r>
      <w:r>
        <w:rPr>
          <w:spacing w:val="-64"/>
        </w:rPr>
        <w:t> </w:t>
      </w:r>
      <w:r>
        <w:rPr>
          <w:rFonts w:ascii="Times New Roman" w:hAnsi="Times New Roman" w:cs="Times New Roman" w:eastAsia="Times New Roman" w:hint="default"/>
        </w:rPr>
        <w:t>6,000,000</w:t>
      </w:r>
      <w:r>
        <w:rPr>
          <w:rFonts w:ascii="Times New Roman" w:hAnsi="Times New Roman" w:cs="Times New Roman" w:eastAsia="Times New Roman" w:hint="default"/>
          <w:spacing w:val="-4"/>
        </w:rPr>
        <w:t> </w:t>
      </w:r>
      <w:r>
        <w:rPr/>
        <w:t>股限售流通股，</w:t>
      </w:r>
    </w:p>
    <w:p>
      <w:pPr>
        <w:spacing w:after="0" w:line="240" w:lineRule="auto"/>
        <w:jc w:val="left"/>
        <w:sectPr>
          <w:pgSz w:w="11910" w:h="16840"/>
          <w:pgMar w:header="877" w:footer="982" w:top="1100" w:bottom="1180" w:left="1660" w:right="1560"/>
        </w:sectPr>
      </w:pPr>
    </w:p>
    <w:p>
      <w:pPr>
        <w:spacing w:line="240" w:lineRule="auto" w:before="7"/>
        <w:rPr>
          <w:rFonts w:ascii="宋体" w:hAnsi="宋体" w:cs="宋体" w:eastAsia="宋体" w:hint="default"/>
          <w:sz w:val="19"/>
          <w:szCs w:val="19"/>
        </w:rPr>
      </w:pPr>
    </w:p>
    <w:p>
      <w:pPr>
        <w:pStyle w:val="BodyText"/>
        <w:spacing w:line="240" w:lineRule="auto" w:before="26"/>
        <w:ind w:left="118" w:right="3005"/>
        <w:jc w:val="center"/>
      </w:pPr>
      <w:r>
        <w:rPr/>
        <w:t>冻结期限为</w:t>
      </w:r>
      <w:r>
        <w:rPr>
          <w:spacing w:val="-60"/>
        </w:rPr>
        <w:t> </w:t>
      </w:r>
      <w:r>
        <w:rPr>
          <w:rFonts w:ascii="Times New Roman" w:hAnsi="Times New Roman" w:cs="Times New Roman" w:eastAsia="Times New Roman" w:hint="default"/>
        </w:rPr>
        <w:t>2008 </w:t>
      </w:r>
      <w:r>
        <w:rPr/>
        <w:t>年</w:t>
      </w:r>
      <w:r>
        <w:rPr>
          <w:spacing w:val="-60"/>
        </w:rPr>
        <w:t> </w:t>
      </w:r>
      <w:r>
        <w:rPr>
          <w:rFonts w:ascii="Times New Roman" w:hAnsi="Times New Roman" w:cs="Times New Roman" w:eastAsia="Times New Roman" w:hint="default"/>
        </w:rPr>
        <w:t>5 </w:t>
      </w:r>
      <w:r>
        <w:rPr/>
        <w:t>月</w:t>
      </w:r>
      <w:r>
        <w:rPr>
          <w:spacing w:val="-60"/>
        </w:rPr>
        <w:t> </w:t>
      </w:r>
      <w:r>
        <w:rPr>
          <w:rFonts w:ascii="Times New Roman" w:hAnsi="Times New Roman" w:cs="Times New Roman" w:eastAsia="Times New Roman" w:hint="default"/>
        </w:rPr>
        <w:t>15 </w:t>
      </w:r>
      <w:r>
        <w:rPr/>
        <w:t>日至</w:t>
      </w:r>
      <w:r>
        <w:rPr>
          <w:spacing w:val="-60"/>
        </w:rPr>
        <w:t> </w:t>
      </w: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rPr>
        <w:t>5 </w:t>
      </w:r>
      <w:r>
        <w:rPr/>
        <w:t>月</w:t>
      </w:r>
      <w:r>
        <w:rPr>
          <w:spacing w:val="-60"/>
        </w:rPr>
        <w:t> </w:t>
      </w:r>
      <w:r>
        <w:rPr>
          <w:rFonts w:ascii="Times New Roman" w:hAnsi="Times New Roman" w:cs="Times New Roman" w:eastAsia="Times New Roman" w:hint="default"/>
        </w:rPr>
        <w:t>14 </w:t>
      </w:r>
      <w:r>
        <w:rPr/>
        <w:t>日。</w:t>
      </w:r>
    </w:p>
    <w:p>
      <w:pPr>
        <w:pStyle w:val="BodyText"/>
        <w:spacing w:line="240" w:lineRule="auto" w:before="134"/>
        <w:ind w:left="497" w:right="0"/>
        <w:jc w:val="left"/>
      </w:pPr>
      <w:r>
        <w:rPr/>
        <w:t>⑩</w:t>
      </w:r>
      <w:r>
        <w:rPr>
          <w:rFonts w:ascii="Times New Roman" w:hAnsi="Times New Roman" w:cs="Times New Roman" w:eastAsia="Times New Roman" w:hint="default"/>
        </w:rPr>
        <w:t>2008</w:t>
      </w:r>
      <w:r>
        <w:rPr>
          <w:rFonts w:ascii="Times New Roman" w:hAnsi="Times New Roman" w:cs="Times New Roman" w:eastAsia="Times New Roman" w:hint="default"/>
          <w:spacing w:val="-4"/>
        </w:rPr>
        <w:t> </w:t>
      </w:r>
      <w:r>
        <w:rPr/>
        <w:t>年</w:t>
      </w:r>
      <w:r>
        <w:rPr>
          <w:spacing w:val="-65"/>
        </w:rPr>
        <w:t> </w:t>
      </w:r>
      <w:r>
        <w:rPr>
          <w:rFonts w:ascii="Times New Roman" w:hAnsi="Times New Roman" w:cs="Times New Roman" w:eastAsia="Times New Roman" w:hint="default"/>
        </w:rPr>
        <w:t>5</w:t>
      </w:r>
      <w:r>
        <w:rPr>
          <w:rFonts w:ascii="Times New Roman" w:hAnsi="Times New Roman" w:cs="Times New Roman" w:eastAsia="Times New Roman" w:hint="default"/>
          <w:spacing w:val="-4"/>
        </w:rPr>
        <w:t> </w:t>
      </w:r>
      <w:r>
        <w:rPr/>
        <w:t>月</w:t>
      </w:r>
      <w:r>
        <w:rPr>
          <w:spacing w:val="-64"/>
        </w:rPr>
        <w:t> </w:t>
      </w:r>
      <w:r>
        <w:rPr>
          <w:rFonts w:ascii="Times New Roman" w:hAnsi="Times New Roman" w:cs="Times New Roman" w:eastAsia="Times New Roman" w:hint="default"/>
        </w:rPr>
        <w:t>15</w:t>
      </w:r>
      <w:r>
        <w:rPr>
          <w:rFonts w:ascii="Times New Roman" w:hAnsi="Times New Roman" w:cs="Times New Roman" w:eastAsia="Times New Roman" w:hint="default"/>
          <w:spacing w:val="-4"/>
        </w:rPr>
        <w:t> </w:t>
      </w:r>
      <w:r>
        <w:rPr/>
        <w:t>日</w:t>
      </w:r>
      <w:r>
        <w:rPr>
          <w:spacing w:val="-122"/>
        </w:rPr>
        <w:t>，</w:t>
      </w:r>
      <w:r>
        <w:rPr/>
        <w:t>大连市甘井子区人民法院冻结</w:t>
      </w:r>
      <w:r>
        <w:rPr>
          <w:spacing w:val="-64"/>
        </w:rPr>
        <w:t> </w:t>
      </w:r>
      <w:r>
        <w:rPr>
          <w:rFonts w:ascii="Times New Roman" w:hAnsi="Times New Roman" w:cs="Times New Roman" w:eastAsia="Times New Roman" w:hint="default"/>
        </w:rPr>
        <w:t>3,000,000</w:t>
      </w:r>
      <w:r>
        <w:rPr>
          <w:rFonts w:ascii="Times New Roman" w:hAnsi="Times New Roman" w:cs="Times New Roman" w:eastAsia="Times New Roman" w:hint="default"/>
          <w:spacing w:val="-4"/>
        </w:rPr>
        <w:t> </w:t>
      </w:r>
      <w:r>
        <w:rPr/>
        <w:t>股限售流通股，</w:t>
      </w:r>
    </w:p>
    <w:p>
      <w:pPr>
        <w:pStyle w:val="BodyText"/>
        <w:spacing w:line="240" w:lineRule="auto" w:before="134"/>
        <w:ind w:left="118" w:right="3005"/>
        <w:jc w:val="center"/>
      </w:pPr>
      <w:r>
        <w:rPr/>
        <w:t>冻结期限为</w:t>
      </w:r>
      <w:r>
        <w:rPr>
          <w:spacing w:val="-60"/>
        </w:rPr>
        <w:t> </w:t>
      </w:r>
      <w:r>
        <w:rPr>
          <w:rFonts w:ascii="Times New Roman" w:hAnsi="Times New Roman" w:cs="Times New Roman" w:eastAsia="Times New Roman" w:hint="default"/>
        </w:rPr>
        <w:t>2008 </w:t>
      </w:r>
      <w:r>
        <w:rPr/>
        <w:t>年</w:t>
      </w:r>
      <w:r>
        <w:rPr>
          <w:spacing w:val="-60"/>
        </w:rPr>
        <w:t> </w:t>
      </w:r>
      <w:r>
        <w:rPr>
          <w:rFonts w:ascii="Times New Roman" w:hAnsi="Times New Roman" w:cs="Times New Roman" w:eastAsia="Times New Roman" w:hint="default"/>
        </w:rPr>
        <w:t>5 </w:t>
      </w:r>
      <w:r>
        <w:rPr/>
        <w:t>月</w:t>
      </w:r>
      <w:r>
        <w:rPr>
          <w:spacing w:val="-60"/>
        </w:rPr>
        <w:t> </w:t>
      </w:r>
      <w:r>
        <w:rPr>
          <w:rFonts w:ascii="Times New Roman" w:hAnsi="Times New Roman" w:cs="Times New Roman" w:eastAsia="Times New Roman" w:hint="default"/>
        </w:rPr>
        <w:t>15 </w:t>
      </w:r>
      <w:r>
        <w:rPr/>
        <w:t>日至</w:t>
      </w:r>
      <w:r>
        <w:rPr>
          <w:spacing w:val="-60"/>
        </w:rPr>
        <w:t> </w:t>
      </w:r>
      <w:r>
        <w:rPr>
          <w:rFonts w:ascii="Times New Roman" w:hAnsi="Times New Roman" w:cs="Times New Roman" w:eastAsia="Times New Roman" w:hint="default"/>
        </w:rPr>
        <w:t>2009 </w:t>
      </w:r>
      <w:r>
        <w:rPr/>
        <w:t>年</w:t>
      </w:r>
      <w:r>
        <w:rPr>
          <w:spacing w:val="-60"/>
        </w:rPr>
        <w:t> </w:t>
      </w:r>
      <w:r>
        <w:rPr>
          <w:rFonts w:ascii="Times New Roman" w:hAnsi="Times New Roman" w:cs="Times New Roman" w:eastAsia="Times New Roman" w:hint="default"/>
        </w:rPr>
        <w:t>2 </w:t>
      </w:r>
      <w:r>
        <w:rPr/>
        <w:t>月</w:t>
      </w:r>
      <w:r>
        <w:rPr>
          <w:spacing w:val="-60"/>
        </w:rPr>
        <w:t> </w:t>
      </w:r>
      <w:r>
        <w:rPr>
          <w:rFonts w:ascii="Times New Roman" w:hAnsi="Times New Roman" w:cs="Times New Roman" w:eastAsia="Times New Roman" w:hint="default"/>
        </w:rPr>
        <w:t>12 </w:t>
      </w:r>
      <w:r>
        <w:rPr/>
        <w:t>日。</w:t>
      </w:r>
    </w:p>
    <w:p>
      <w:pPr>
        <w:pStyle w:val="BodyText"/>
        <w:spacing w:line="240" w:lineRule="auto" w:before="134"/>
        <w:ind w:left="118" w:right="3005"/>
        <w:jc w:val="center"/>
      </w:pPr>
      <w:r>
        <w:rPr/>
        <w:t>（</w:t>
      </w:r>
      <w:r>
        <w:rPr>
          <w:rFonts w:ascii="Times New Roman" w:hAnsi="Times New Roman" w:cs="Times New Roman" w:eastAsia="Times New Roman" w:hint="default"/>
        </w:rPr>
        <w:t>3</w:t>
      </w:r>
      <w:r>
        <w:rPr>
          <w:spacing w:val="-120"/>
        </w:rPr>
        <w:t>）</w:t>
      </w:r>
      <w:r>
        <w:rPr/>
        <w:t>、报告期内公司控股股东未发生变更。</w:t>
      </w:r>
    </w:p>
    <w:p>
      <w:pPr>
        <w:pStyle w:val="BodyText"/>
        <w:spacing w:line="240" w:lineRule="auto" w:before="134"/>
        <w:ind w:left="617" w:right="127"/>
        <w:jc w:val="left"/>
      </w:pPr>
      <w:r>
        <w:rPr/>
        <w:pict>
          <v:group style="position:absolute;margin-left:107.445pt;margin-top:54.120949pt;width:48.3pt;height:70.6pt;mso-position-horizontal-relative:page;mso-position-vertical-relative:paragraph;z-index:-393448" coordorigin="2149,1082" coordsize="966,1412">
            <v:group style="position:absolute;left:2156;top:1090;width:951;height:822" coordorigin="2156,1090" coordsize="951,822">
              <v:shape style="position:absolute;left:2156;top:1090;width:951;height:822" coordorigin="2156,1090" coordsize="951,822" path="m3107,1090l2156,1090,2156,1912,3107,1912,3107,1090xe" filled="false" stroked="true" strokeweight=".75pt" strokecolor="#000000">
                <v:path arrowok="t"/>
              </v:shape>
            </v:group>
            <v:group style="position:absolute;left:2456;top:1863;width:120;height:632" coordorigin="2456,1863" coordsize="120,632">
              <v:shape style="position:absolute;left:2456;top:1863;width:120;height:632" coordorigin="2456,1863" coordsize="120,632" path="m2509,2374l2456,2374,2516,2494,2563,2402,2516,2402,2512,2399,2509,2394,2509,2374xe" filled="true" fillcolor="#000000" stroked="false">
                <v:path arrowok="t"/>
                <v:fill type="solid"/>
              </v:shape>
              <v:shape style="position:absolute;left:2456;top:1863;width:120;height:632" coordorigin="2456,1863" coordsize="120,632" path="m2516,1863l2512,1865,2509,1870,2509,2394,2512,2399,2516,2402,2522,2399,2525,2394,2525,1870,2522,1865,2516,1863xe" filled="true" fillcolor="#000000" stroked="false">
                <v:path arrowok="t"/>
                <v:fill type="solid"/>
              </v:shape>
              <v:shape style="position:absolute;left:2456;top:1863;width:120;height:632" coordorigin="2456,1863" coordsize="120,632" path="m2576,2374l2525,2374,2525,2394,2522,2399,2516,2402,2563,2402,2576,2374xe" filled="true" fillcolor="#000000" stroked="false">
                <v:path arrowok="t"/>
                <v:fill type="solid"/>
              </v:shape>
            </v:group>
            <w10:wrap type="none"/>
          </v:group>
        </w:pict>
      </w:r>
      <w:r>
        <w:rPr/>
        <w:pict>
          <v:group style="position:absolute;margin-left:170.445007pt;margin-top:54.120949pt;width:48.25pt;height:70.6pt;mso-position-horizontal-relative:page;mso-position-vertical-relative:paragraph;z-index:-393424" coordorigin="3409,1082" coordsize="965,1412">
            <v:group style="position:absolute;left:3416;top:1090;width:950;height:822" coordorigin="3416,1090" coordsize="950,822">
              <v:shape style="position:absolute;left:3416;top:1090;width:950;height:822" coordorigin="3416,1090" coordsize="950,822" path="m4366,1090l3416,1090,3416,1912,4366,1912,4366,1090xe" filled="false" stroked="true" strokeweight=".75pt" strokecolor="#000000">
                <v:path arrowok="t"/>
              </v:shape>
            </v:group>
            <v:group style="position:absolute;left:3716;top:1863;width:120;height:632" coordorigin="3716,1863" coordsize="120,632">
              <v:shape style="position:absolute;left:3716;top:1863;width:120;height:632" coordorigin="3716,1863" coordsize="120,632" path="m3769,2374l3716,2374,3776,2494,3823,2402,3776,2402,3772,2399,3769,2394,3769,2374xe" filled="true" fillcolor="#000000" stroked="false">
                <v:path arrowok="t"/>
                <v:fill type="solid"/>
              </v:shape>
              <v:shape style="position:absolute;left:3716;top:1863;width:120;height:632" coordorigin="3716,1863" coordsize="120,632" path="m3776,1863l3772,1865,3769,1870,3769,2394,3772,2399,3776,2402,3782,2399,3785,2394,3785,1870,3782,1865,3776,1863xe" filled="true" fillcolor="#000000" stroked="false">
                <v:path arrowok="t"/>
                <v:fill type="solid"/>
              </v:shape>
              <v:shape style="position:absolute;left:3716;top:1863;width:120;height:632" coordorigin="3716,1863" coordsize="120,632" path="m3836,2374l3785,2374,3785,2394,3782,2399,3776,2402,3823,2402,3836,2374xe" filled="true" fillcolor="#000000" stroked="false">
                <v:path arrowok="t"/>
                <v:fill type="solid"/>
              </v:shape>
            </v:group>
            <w10:wrap type="none"/>
          </v:group>
        </w:pict>
      </w:r>
      <w:r>
        <w:rPr/>
        <w:pict>
          <v:group style="position:absolute;margin-left:383.820007pt;margin-top:93.135948pt;width:6pt;height:31.6pt;mso-position-horizontal-relative:page;mso-position-vertical-relative:paragraph;z-index:-393400" coordorigin="7676,1863" coordsize="120,632">
            <v:shape style="position:absolute;left:7676;top:1863;width:120;height:632" coordorigin="7676,1863" coordsize="120,632" path="m7729,2374l7676,2374,7736,2494,7783,2402,7736,2402,7732,2399,7729,2394,7729,2374xe" filled="true" fillcolor="#000000" stroked="false">
              <v:path arrowok="t"/>
              <v:fill type="solid"/>
            </v:shape>
            <v:shape style="position:absolute;left:7676;top:1863;width:120;height:632" coordorigin="7676,1863" coordsize="120,632" path="m7736,1863l7732,1865,7729,1870,7729,2394,7732,2399,7736,2402,7742,2399,7745,2394,7745,1870,7742,1865,7736,1863xe" filled="true" fillcolor="#000000" stroked="false">
              <v:path arrowok="t"/>
              <v:fill type="solid"/>
            </v:shape>
            <v:shape style="position:absolute;left:7676;top:1863;width:120;height:632" coordorigin="7676,1863" coordsize="120,632" path="m7796,2374l7745,2374,7745,2394,7742,2399,7736,2402,7783,2402,7796,2374xe" filled="true" fillcolor="#000000" stroked="false">
              <v:path arrowok="t"/>
              <v:fill type="solid"/>
            </v:shape>
            <w10:wrap type="none"/>
          </v:group>
        </w:pict>
      </w:r>
      <w:r>
        <w:rPr/>
        <w:pict>
          <v:group style="position:absolute;margin-left:446.820007pt;margin-top:93.135948pt;width:6pt;height:31.6pt;mso-position-horizontal-relative:page;mso-position-vertical-relative:paragraph;z-index:-393376" coordorigin="8936,1863" coordsize="120,632">
            <v:shape style="position:absolute;left:8936;top:1863;width:120;height:632" coordorigin="8936,1863" coordsize="120,632" path="m8989,2374l8936,2374,8996,2494,9043,2402,8996,2402,8992,2399,8989,2394,8989,2374xe" filled="true" fillcolor="#000000" stroked="false">
              <v:path arrowok="t"/>
              <v:fill type="solid"/>
            </v:shape>
            <v:shape style="position:absolute;left:8936;top:1863;width:120;height:632" coordorigin="8936,1863" coordsize="120,632" path="m8996,1863l8992,1865,8989,1870,8989,2394,8992,2399,8996,2402,9002,2399,9005,2394,9005,1870,9002,1865,8996,1863xe" filled="true" fillcolor="#000000" stroked="false">
              <v:path arrowok="t"/>
              <v:fill type="solid"/>
            </v:shape>
            <v:shape style="position:absolute;left:8936;top:1863;width:120;height:632" coordorigin="8936,1863" coordsize="120,632" path="m9056,2374l9005,2374,9005,2394,9002,2399,8996,2402,9043,2402,9056,2374xe" filled="true" fillcolor="#000000" stroked="false">
              <v:path arrowok="t"/>
              <v:fill type="solid"/>
            </v:shape>
            <w10:wrap type="none"/>
          </v:group>
        </w:pict>
      </w:r>
      <w:r>
        <w:rPr/>
        <w:t>（</w:t>
      </w:r>
      <w:r>
        <w:rPr>
          <w:rFonts w:ascii="Times New Roman" w:hAnsi="Times New Roman" w:cs="Times New Roman" w:eastAsia="Times New Roman" w:hint="default"/>
        </w:rPr>
        <w:t>4</w:t>
      </w:r>
      <w:r>
        <w:rPr>
          <w:spacing w:val="-120"/>
        </w:rPr>
        <w:t>）</w:t>
      </w:r>
      <w:r>
        <w:rPr/>
        <w:t>、公司与实际控制人之间的产权和控制关系图如下：</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7"/>
          <w:szCs w:val="27"/>
        </w:rPr>
      </w:pPr>
    </w:p>
    <w:tbl>
      <w:tblPr>
        <w:tblW w:w="0" w:type="auto"/>
        <w:jc w:val="left"/>
        <w:tblInd w:w="282" w:type="dxa"/>
        <w:tblLayout w:type="fixed"/>
        <w:tblCellMar>
          <w:top w:w="0" w:type="dxa"/>
          <w:left w:w="0" w:type="dxa"/>
          <w:bottom w:w="0" w:type="dxa"/>
          <w:right w:w="0" w:type="dxa"/>
        </w:tblCellMar>
        <w:tblLook w:val="01E0"/>
      </w:tblPr>
      <w:tblGrid>
        <w:gridCol w:w="1164"/>
        <w:gridCol w:w="1259"/>
        <w:gridCol w:w="1261"/>
        <w:gridCol w:w="1259"/>
        <w:gridCol w:w="311"/>
        <w:gridCol w:w="950"/>
        <w:gridCol w:w="310"/>
        <w:gridCol w:w="950"/>
      </w:tblGrid>
      <w:tr>
        <w:trPr>
          <w:trHeight w:val="806" w:hRule="exact"/>
        </w:trPr>
        <w:tc>
          <w:tcPr>
            <w:tcW w:w="1164"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66" w:right="95"/>
              <w:jc w:val="left"/>
              <w:rPr>
                <w:rFonts w:ascii="宋体" w:hAnsi="宋体" w:cs="宋体" w:eastAsia="宋体" w:hint="default"/>
                <w:sz w:val="18"/>
                <w:szCs w:val="18"/>
              </w:rPr>
            </w:pPr>
            <w:r>
              <w:rPr>
                <w:rFonts w:ascii="宋体" w:hAnsi="宋体" w:cs="宋体" w:eastAsia="宋体" w:hint="default"/>
                <w:spacing w:val="36"/>
                <w:sz w:val="18"/>
                <w:szCs w:val="18"/>
              </w:rPr>
              <w:t>辽宁省</w:t>
            </w:r>
            <w:r>
              <w:rPr>
                <w:rFonts w:ascii="宋体" w:hAnsi="宋体" w:cs="宋体" w:eastAsia="宋体" w:hint="default"/>
                <w:spacing w:val="-36"/>
                <w:sz w:val="18"/>
                <w:szCs w:val="18"/>
              </w:rPr>
              <w:t> </w:t>
            </w:r>
            <w:r>
              <w:rPr>
                <w:rFonts w:ascii="宋体" w:hAnsi="宋体" w:cs="宋体" w:eastAsia="宋体" w:hint="default"/>
                <w:sz w:val="18"/>
                <w:szCs w:val="18"/>
              </w:rPr>
              <w:t>国资委</w:t>
            </w:r>
          </w:p>
        </w:tc>
        <w:tc>
          <w:tcPr>
            <w:tcW w:w="1259" w:type="dxa"/>
            <w:tcBorders>
              <w:top w:val="nil" w:sz="6" w:space="0" w:color="auto"/>
              <w:left w:val="nil" w:sz="6" w:space="0" w:color="auto"/>
              <w:bottom w:val="nil" w:sz="6" w:space="0" w:color="auto"/>
              <w:right w:val="nil" w:sz="6" w:space="0" w:color="auto"/>
            </w:tcBorders>
          </w:tcPr>
          <w:p>
            <w:pPr>
              <w:pStyle w:val="TableParagraph"/>
              <w:spacing w:line="237" w:lineRule="auto" w:before="52"/>
              <w:ind w:left="461" w:right="96"/>
              <w:jc w:val="both"/>
              <w:rPr>
                <w:rFonts w:ascii="宋体" w:hAnsi="宋体" w:cs="宋体" w:eastAsia="宋体" w:hint="default"/>
                <w:sz w:val="18"/>
                <w:szCs w:val="18"/>
              </w:rPr>
            </w:pPr>
            <w:r>
              <w:rPr>
                <w:rFonts w:ascii="宋体" w:hAnsi="宋体" w:cs="宋体" w:eastAsia="宋体" w:hint="default"/>
                <w:spacing w:val="34"/>
                <w:sz w:val="18"/>
                <w:szCs w:val="18"/>
              </w:rPr>
              <w:t>抚顺特</w:t>
            </w:r>
            <w:r>
              <w:rPr>
                <w:rFonts w:ascii="宋体" w:hAnsi="宋体" w:cs="宋体" w:eastAsia="宋体" w:hint="default"/>
                <w:spacing w:val="-38"/>
                <w:sz w:val="18"/>
                <w:szCs w:val="18"/>
              </w:rPr>
              <w:t> </w:t>
            </w:r>
            <w:r>
              <w:rPr>
                <w:rFonts w:ascii="宋体" w:hAnsi="宋体" w:cs="宋体" w:eastAsia="宋体" w:hint="default"/>
                <w:spacing w:val="34"/>
                <w:sz w:val="18"/>
                <w:szCs w:val="18"/>
              </w:rPr>
              <w:t>殊钢集</w:t>
            </w:r>
            <w:r>
              <w:rPr>
                <w:rFonts w:ascii="宋体" w:hAnsi="宋体" w:cs="宋体" w:eastAsia="宋体" w:hint="default"/>
                <w:spacing w:val="-38"/>
                <w:sz w:val="18"/>
                <w:szCs w:val="18"/>
              </w:rPr>
              <w:t> </w:t>
            </w:r>
            <w:r>
              <w:rPr>
                <w:rFonts w:ascii="宋体" w:hAnsi="宋体" w:cs="宋体" w:eastAsia="宋体" w:hint="default"/>
                <w:sz w:val="18"/>
                <w:szCs w:val="18"/>
              </w:rPr>
              <w:t>团</w:t>
            </w:r>
          </w:p>
        </w:tc>
        <w:tc>
          <w:tcPr>
            <w:tcW w:w="1261" w:type="dxa"/>
            <w:tcBorders>
              <w:top w:val="nil" w:sz="6" w:space="0" w:color="auto"/>
              <w:left w:val="nil" w:sz="6" w:space="0" w:color="auto"/>
              <w:bottom w:val="nil" w:sz="6" w:space="0" w:color="auto"/>
              <w:right w:val="nil" w:sz="6" w:space="0" w:color="auto"/>
            </w:tcBorders>
          </w:tcPr>
          <w:p>
            <w:pPr>
              <w:pStyle w:val="TableParagraph"/>
              <w:spacing w:line="237" w:lineRule="auto" w:before="52"/>
              <w:ind w:left="463" w:right="95"/>
              <w:jc w:val="both"/>
              <w:rPr>
                <w:rFonts w:ascii="宋体" w:hAnsi="宋体" w:cs="宋体" w:eastAsia="宋体" w:hint="default"/>
                <w:sz w:val="18"/>
                <w:szCs w:val="18"/>
              </w:rPr>
            </w:pPr>
            <w:r>
              <w:rPr>
                <w:rFonts w:ascii="宋体" w:hAnsi="宋体" w:cs="宋体" w:eastAsia="宋体" w:hint="default"/>
                <w:spacing w:val="36"/>
                <w:sz w:val="18"/>
                <w:szCs w:val="18"/>
              </w:rPr>
              <w:t>黑龙江</w:t>
            </w:r>
            <w:r>
              <w:rPr>
                <w:rFonts w:ascii="宋体" w:hAnsi="宋体" w:cs="宋体" w:eastAsia="宋体" w:hint="default"/>
                <w:spacing w:val="-36"/>
                <w:sz w:val="18"/>
                <w:szCs w:val="18"/>
              </w:rPr>
              <w:t> </w:t>
            </w:r>
            <w:r>
              <w:rPr>
                <w:rFonts w:ascii="宋体" w:hAnsi="宋体" w:cs="宋体" w:eastAsia="宋体" w:hint="default"/>
                <w:spacing w:val="36"/>
                <w:sz w:val="18"/>
                <w:szCs w:val="18"/>
              </w:rPr>
              <w:t>省国资</w:t>
            </w:r>
            <w:r>
              <w:rPr>
                <w:rFonts w:ascii="宋体" w:hAnsi="宋体" w:cs="宋体" w:eastAsia="宋体" w:hint="default"/>
                <w:spacing w:val="-36"/>
                <w:sz w:val="18"/>
                <w:szCs w:val="18"/>
              </w:rPr>
              <w:t> </w:t>
            </w:r>
            <w:r>
              <w:rPr>
                <w:rFonts w:ascii="宋体" w:hAnsi="宋体" w:cs="宋体" w:eastAsia="宋体" w:hint="default"/>
                <w:sz w:val="18"/>
                <w:szCs w:val="18"/>
              </w:rPr>
              <w:t>委</w:t>
            </w:r>
          </w:p>
        </w:tc>
        <w:tc>
          <w:tcPr>
            <w:tcW w:w="1259" w:type="dxa"/>
            <w:tcBorders>
              <w:top w:val="nil" w:sz="6" w:space="0" w:color="auto"/>
              <w:left w:val="nil" w:sz="6" w:space="0" w:color="auto"/>
              <w:bottom w:val="nil" w:sz="6" w:space="0" w:color="auto"/>
              <w:right w:val="nil" w:sz="6" w:space="0" w:color="auto"/>
            </w:tcBorders>
          </w:tcPr>
          <w:p>
            <w:pPr>
              <w:pStyle w:val="TableParagraph"/>
              <w:spacing w:line="237" w:lineRule="auto" w:before="52"/>
              <w:ind w:left="462" w:right="96"/>
              <w:jc w:val="both"/>
              <w:rPr>
                <w:rFonts w:ascii="宋体" w:hAnsi="宋体" w:cs="宋体" w:eastAsia="宋体" w:hint="default"/>
                <w:sz w:val="18"/>
                <w:szCs w:val="18"/>
              </w:rPr>
            </w:pPr>
            <w:r>
              <w:rPr>
                <w:rFonts w:ascii="宋体" w:hAnsi="宋体" w:cs="宋体" w:eastAsia="宋体" w:hint="default"/>
                <w:spacing w:val="34"/>
                <w:sz w:val="18"/>
                <w:szCs w:val="18"/>
              </w:rPr>
              <w:t>东方资</w:t>
            </w:r>
            <w:r>
              <w:rPr>
                <w:rFonts w:ascii="宋体" w:hAnsi="宋体" w:cs="宋体" w:eastAsia="宋体" w:hint="default"/>
                <w:spacing w:val="-38"/>
                <w:sz w:val="18"/>
                <w:szCs w:val="18"/>
              </w:rPr>
              <w:t> </w:t>
            </w:r>
            <w:r>
              <w:rPr>
                <w:rFonts w:ascii="宋体" w:hAnsi="宋体" w:cs="宋体" w:eastAsia="宋体" w:hint="default"/>
                <w:spacing w:val="34"/>
                <w:sz w:val="18"/>
                <w:szCs w:val="18"/>
              </w:rPr>
              <w:t>产管理</w:t>
            </w:r>
            <w:r>
              <w:rPr>
                <w:rFonts w:ascii="宋体" w:hAnsi="宋体" w:cs="宋体" w:eastAsia="宋体" w:hint="default"/>
                <w:spacing w:val="-38"/>
                <w:sz w:val="18"/>
                <w:szCs w:val="18"/>
              </w:rPr>
              <w:t> </w:t>
            </w:r>
            <w:r>
              <w:rPr>
                <w:rFonts w:ascii="宋体" w:hAnsi="宋体" w:cs="宋体" w:eastAsia="宋体" w:hint="default"/>
                <w:sz w:val="18"/>
                <w:szCs w:val="18"/>
              </w:rPr>
              <w:t>公司</w:t>
            </w:r>
          </w:p>
        </w:tc>
        <w:tc>
          <w:tcPr>
            <w:tcW w:w="311" w:type="dxa"/>
            <w:tcBorders>
              <w:top w:val="nil" w:sz="6" w:space="0" w:color="auto"/>
              <w:left w:val="nil" w:sz="6" w:space="0" w:color="auto"/>
              <w:bottom w:val="nil" w:sz="6" w:space="0" w:color="auto"/>
              <w:right w:val="single" w:sz="6" w:space="0" w:color="000000"/>
            </w:tcBorders>
          </w:tcPr>
          <w:p>
            <w:pPr/>
          </w:p>
        </w:tc>
        <w:tc>
          <w:tcPr>
            <w:tcW w:w="950"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44"/>
              <w:ind w:left="144" w:right="86"/>
              <w:jc w:val="both"/>
              <w:rPr>
                <w:rFonts w:ascii="宋体" w:hAnsi="宋体" w:cs="宋体" w:eastAsia="宋体" w:hint="default"/>
                <w:sz w:val="18"/>
                <w:szCs w:val="18"/>
              </w:rPr>
            </w:pPr>
            <w:r>
              <w:rPr>
                <w:rFonts w:ascii="宋体" w:hAnsi="宋体" w:cs="宋体" w:eastAsia="宋体" w:hint="default"/>
                <w:spacing w:val="36"/>
                <w:sz w:val="18"/>
                <w:szCs w:val="18"/>
              </w:rPr>
              <w:t>华融资</w:t>
            </w:r>
            <w:r>
              <w:rPr>
                <w:rFonts w:ascii="宋体" w:hAnsi="宋体" w:cs="宋体" w:eastAsia="宋体" w:hint="default"/>
                <w:spacing w:val="-36"/>
                <w:sz w:val="18"/>
                <w:szCs w:val="18"/>
              </w:rPr>
              <w:t> </w:t>
            </w:r>
            <w:r>
              <w:rPr>
                <w:rFonts w:ascii="宋体" w:hAnsi="宋体" w:cs="宋体" w:eastAsia="宋体" w:hint="default"/>
                <w:spacing w:val="36"/>
                <w:sz w:val="18"/>
                <w:szCs w:val="18"/>
              </w:rPr>
              <w:t>产管理</w:t>
            </w:r>
            <w:r>
              <w:rPr>
                <w:rFonts w:ascii="宋体" w:hAnsi="宋体" w:cs="宋体" w:eastAsia="宋体" w:hint="default"/>
                <w:spacing w:val="-36"/>
                <w:sz w:val="18"/>
                <w:szCs w:val="18"/>
              </w:rPr>
              <w:t> </w:t>
            </w:r>
            <w:r>
              <w:rPr>
                <w:rFonts w:ascii="宋体" w:hAnsi="宋体" w:cs="宋体" w:eastAsia="宋体" w:hint="default"/>
                <w:sz w:val="18"/>
                <w:szCs w:val="18"/>
              </w:rPr>
              <w:t>公司</w:t>
            </w:r>
          </w:p>
        </w:tc>
        <w:tc>
          <w:tcPr>
            <w:tcW w:w="310" w:type="dxa"/>
            <w:tcBorders>
              <w:top w:val="nil" w:sz="6" w:space="0" w:color="auto"/>
              <w:left w:val="single" w:sz="6" w:space="0" w:color="000000"/>
              <w:bottom w:val="nil" w:sz="6" w:space="0" w:color="auto"/>
              <w:right w:val="single" w:sz="6" w:space="0" w:color="000000"/>
            </w:tcBorders>
          </w:tcPr>
          <w:p>
            <w:pPr/>
          </w:p>
        </w:tc>
        <w:tc>
          <w:tcPr>
            <w:tcW w:w="950"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44"/>
              <w:ind w:left="144" w:right="86"/>
              <w:jc w:val="both"/>
              <w:rPr>
                <w:rFonts w:ascii="宋体" w:hAnsi="宋体" w:cs="宋体" w:eastAsia="宋体" w:hint="default"/>
                <w:sz w:val="18"/>
                <w:szCs w:val="18"/>
              </w:rPr>
            </w:pPr>
            <w:r>
              <w:rPr>
                <w:rFonts w:ascii="宋体" w:hAnsi="宋体" w:cs="宋体" w:eastAsia="宋体" w:hint="default"/>
                <w:spacing w:val="36"/>
                <w:sz w:val="18"/>
                <w:szCs w:val="18"/>
              </w:rPr>
              <w:t>建设银</w:t>
            </w:r>
            <w:r>
              <w:rPr>
                <w:rFonts w:ascii="宋体" w:hAnsi="宋体" w:cs="宋体" w:eastAsia="宋体" w:hint="default"/>
                <w:spacing w:val="-36"/>
                <w:sz w:val="18"/>
                <w:szCs w:val="18"/>
              </w:rPr>
              <w:t> </w:t>
            </w:r>
            <w:r>
              <w:rPr>
                <w:rFonts w:ascii="宋体" w:hAnsi="宋体" w:cs="宋体" w:eastAsia="宋体" w:hint="default"/>
                <w:spacing w:val="36"/>
                <w:sz w:val="18"/>
                <w:szCs w:val="18"/>
              </w:rPr>
              <w:t>行辽宁</w:t>
            </w:r>
            <w:r>
              <w:rPr>
                <w:rFonts w:ascii="宋体" w:hAnsi="宋体" w:cs="宋体" w:eastAsia="宋体" w:hint="default"/>
                <w:spacing w:val="-36"/>
                <w:sz w:val="18"/>
                <w:szCs w:val="18"/>
              </w:rPr>
              <w:t> </w:t>
            </w:r>
            <w:r>
              <w:rPr>
                <w:rFonts w:ascii="宋体" w:hAnsi="宋体" w:cs="宋体" w:eastAsia="宋体" w:hint="default"/>
                <w:sz w:val="18"/>
                <w:szCs w:val="18"/>
              </w:rPr>
              <w:t>分行</w:t>
            </w:r>
          </w:p>
        </w:tc>
      </w:tr>
      <w:tr>
        <w:trPr>
          <w:trHeight w:val="598" w:hRule="exact"/>
        </w:trPr>
        <w:tc>
          <w:tcPr>
            <w:tcW w:w="1164" w:type="dxa"/>
            <w:tcBorders>
              <w:top w:val="nil" w:sz="6" w:space="0" w:color="auto"/>
              <w:left w:val="nil" w:sz="6" w:space="0" w:color="auto"/>
              <w:bottom w:val="single" w:sz="6" w:space="0" w:color="000000"/>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27.8%</w:t>
            </w:r>
          </w:p>
        </w:tc>
        <w:tc>
          <w:tcPr>
            <w:tcW w:w="1259" w:type="dxa"/>
            <w:tcBorders>
              <w:top w:val="nil" w:sz="6" w:space="0" w:color="auto"/>
              <w:left w:val="nil" w:sz="6" w:space="0" w:color="auto"/>
              <w:bottom w:val="single" w:sz="6" w:space="0" w:color="000000"/>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55" w:right="0"/>
              <w:jc w:val="left"/>
              <w:rPr>
                <w:rFonts w:ascii="Times New Roman" w:hAnsi="Times New Roman" w:cs="Times New Roman" w:eastAsia="Times New Roman" w:hint="default"/>
                <w:sz w:val="18"/>
                <w:szCs w:val="18"/>
              </w:rPr>
            </w:pPr>
            <w:r>
              <w:rPr>
                <w:rFonts w:ascii="Times New Roman"/>
                <w:sz w:val="18"/>
              </w:rPr>
              <w:t>22.68%</w:t>
            </w:r>
          </w:p>
        </w:tc>
        <w:tc>
          <w:tcPr>
            <w:tcW w:w="1261" w:type="dxa"/>
            <w:tcBorders>
              <w:top w:val="nil" w:sz="6" w:space="0" w:color="auto"/>
              <w:left w:val="nil" w:sz="6" w:space="0" w:color="auto"/>
              <w:bottom w:val="single" w:sz="6" w:space="0" w:color="000000"/>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70" w:right="0"/>
              <w:jc w:val="left"/>
              <w:rPr>
                <w:rFonts w:ascii="Times New Roman" w:hAnsi="Times New Roman" w:cs="Times New Roman" w:eastAsia="Times New Roman" w:hint="default"/>
                <w:sz w:val="18"/>
                <w:szCs w:val="18"/>
              </w:rPr>
            </w:pPr>
            <w:r>
              <w:rPr>
                <w:rFonts w:ascii="Times New Roman"/>
                <w:sz w:val="18"/>
              </w:rPr>
              <w:t>14.52%</w:t>
            </w:r>
          </w:p>
        </w:tc>
        <w:tc>
          <w:tcPr>
            <w:tcW w:w="1259" w:type="dxa"/>
            <w:tcBorders>
              <w:top w:val="nil" w:sz="6" w:space="0" w:color="auto"/>
              <w:left w:val="nil" w:sz="6" w:space="0" w:color="auto"/>
              <w:bottom w:val="single" w:sz="6" w:space="0" w:color="000000"/>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63" w:right="0"/>
              <w:jc w:val="left"/>
              <w:rPr>
                <w:rFonts w:ascii="Times New Roman" w:hAnsi="Times New Roman" w:cs="Times New Roman" w:eastAsia="Times New Roman" w:hint="default"/>
                <w:sz w:val="18"/>
                <w:szCs w:val="18"/>
              </w:rPr>
            </w:pPr>
            <w:r>
              <w:rPr>
                <w:rFonts w:ascii="Times New Roman"/>
                <w:sz w:val="18"/>
              </w:rPr>
              <w:t>16.67%</w:t>
            </w:r>
          </w:p>
        </w:tc>
        <w:tc>
          <w:tcPr>
            <w:tcW w:w="311" w:type="dxa"/>
            <w:tcBorders>
              <w:top w:val="nil" w:sz="6" w:space="0" w:color="auto"/>
              <w:left w:val="nil" w:sz="6" w:space="0" w:color="auto"/>
              <w:bottom w:val="single" w:sz="6" w:space="0" w:color="000000"/>
              <w:right w:val="nil" w:sz="6" w:space="0" w:color="auto"/>
            </w:tcBorders>
          </w:tcPr>
          <w:p>
            <w:pPr/>
          </w:p>
        </w:tc>
        <w:tc>
          <w:tcPr>
            <w:tcW w:w="950" w:type="dxa"/>
            <w:tcBorders>
              <w:top w:val="single" w:sz="6" w:space="0" w:color="000000"/>
              <w:left w:val="nil" w:sz="6" w:space="0" w:color="auto"/>
              <w:bottom w:val="single" w:sz="6" w:space="0" w:color="000000"/>
              <w:right w:val="nil" w:sz="6" w:space="0" w:color="auto"/>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32" w:right="0"/>
              <w:jc w:val="left"/>
              <w:rPr>
                <w:rFonts w:ascii="Times New Roman" w:hAnsi="Times New Roman" w:cs="Times New Roman" w:eastAsia="Times New Roman" w:hint="default"/>
                <w:sz w:val="18"/>
                <w:szCs w:val="18"/>
              </w:rPr>
            </w:pPr>
            <w:r>
              <w:rPr>
                <w:rFonts w:ascii="Times New Roman"/>
                <w:sz w:val="18"/>
              </w:rPr>
              <w:t>15.31%</w:t>
            </w:r>
          </w:p>
        </w:tc>
        <w:tc>
          <w:tcPr>
            <w:tcW w:w="310" w:type="dxa"/>
            <w:tcBorders>
              <w:top w:val="nil" w:sz="6" w:space="0" w:color="auto"/>
              <w:left w:val="nil" w:sz="6" w:space="0" w:color="auto"/>
              <w:bottom w:val="single" w:sz="6" w:space="0" w:color="000000"/>
              <w:right w:val="nil" w:sz="6" w:space="0" w:color="auto"/>
            </w:tcBorders>
          </w:tcPr>
          <w:p>
            <w:pPr/>
          </w:p>
        </w:tc>
        <w:tc>
          <w:tcPr>
            <w:tcW w:w="950" w:type="dxa"/>
            <w:tcBorders>
              <w:top w:val="single" w:sz="6" w:space="0" w:color="000000"/>
              <w:left w:val="nil" w:sz="6" w:space="0" w:color="auto"/>
              <w:bottom w:val="single" w:sz="6" w:space="0" w:color="000000"/>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3.02%</w:t>
            </w:r>
          </w:p>
        </w:tc>
      </w:tr>
      <w:tr>
        <w:trPr>
          <w:trHeight w:val="414" w:hRule="exact"/>
        </w:trPr>
        <w:tc>
          <w:tcPr>
            <w:tcW w:w="1164" w:type="dxa"/>
            <w:tcBorders>
              <w:top w:val="single" w:sz="6" w:space="0" w:color="000000"/>
              <w:left w:val="nil" w:sz="6" w:space="0" w:color="auto"/>
              <w:bottom w:val="nil" w:sz="6" w:space="0" w:color="auto"/>
              <w:right w:val="nil" w:sz="6" w:space="0" w:color="auto"/>
            </w:tcBorders>
          </w:tcPr>
          <w:p>
            <w:pPr/>
          </w:p>
        </w:tc>
        <w:tc>
          <w:tcPr>
            <w:tcW w:w="1259" w:type="dxa"/>
            <w:tcBorders>
              <w:top w:val="single" w:sz="6" w:space="0" w:color="000000"/>
              <w:left w:val="nil" w:sz="6" w:space="0" w:color="auto"/>
              <w:bottom w:val="nil" w:sz="6" w:space="0" w:color="auto"/>
              <w:right w:val="nil" w:sz="6" w:space="0" w:color="auto"/>
            </w:tcBorders>
          </w:tcPr>
          <w:p>
            <w:pPr/>
          </w:p>
        </w:tc>
        <w:tc>
          <w:tcPr>
            <w:tcW w:w="1261" w:type="dxa"/>
            <w:tcBorders>
              <w:top w:val="single" w:sz="6" w:space="0" w:color="000000"/>
              <w:left w:val="nil" w:sz="6" w:space="0" w:color="auto"/>
              <w:bottom w:val="nil" w:sz="6" w:space="0" w:color="auto"/>
              <w:right w:val="nil" w:sz="6" w:space="0" w:color="auto"/>
            </w:tcBorders>
          </w:tcPr>
          <w:p>
            <w:pPr/>
          </w:p>
        </w:tc>
        <w:tc>
          <w:tcPr>
            <w:tcW w:w="1259" w:type="dxa"/>
            <w:tcBorders>
              <w:top w:val="single" w:sz="6"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18" w:right="0"/>
              <w:jc w:val="left"/>
              <w:rPr>
                <w:rFonts w:ascii="Times New Roman" w:hAnsi="Times New Roman" w:cs="Times New Roman" w:eastAsia="Times New Roman" w:hint="default"/>
                <w:sz w:val="18"/>
                <w:szCs w:val="18"/>
              </w:rPr>
            </w:pPr>
            <w:r>
              <w:rPr>
                <w:rFonts w:ascii="Times New Roman"/>
                <w:sz w:val="18"/>
              </w:rPr>
              <w:t>100%</w:t>
            </w:r>
          </w:p>
        </w:tc>
        <w:tc>
          <w:tcPr>
            <w:tcW w:w="311" w:type="dxa"/>
            <w:tcBorders>
              <w:top w:val="single" w:sz="6" w:space="0" w:color="000000"/>
              <w:left w:val="nil" w:sz="6" w:space="0" w:color="auto"/>
              <w:bottom w:val="nil" w:sz="6" w:space="0" w:color="auto"/>
              <w:right w:val="nil" w:sz="6" w:space="0" w:color="auto"/>
            </w:tcBorders>
          </w:tcPr>
          <w:p>
            <w:pPr/>
          </w:p>
        </w:tc>
        <w:tc>
          <w:tcPr>
            <w:tcW w:w="950" w:type="dxa"/>
            <w:tcBorders>
              <w:top w:val="single" w:sz="6" w:space="0" w:color="000000"/>
              <w:left w:val="nil" w:sz="6" w:space="0" w:color="auto"/>
              <w:bottom w:val="nil" w:sz="6" w:space="0" w:color="auto"/>
              <w:right w:val="nil" w:sz="6" w:space="0" w:color="auto"/>
            </w:tcBorders>
          </w:tcPr>
          <w:p>
            <w:pPr/>
          </w:p>
        </w:tc>
        <w:tc>
          <w:tcPr>
            <w:tcW w:w="310" w:type="dxa"/>
            <w:tcBorders>
              <w:top w:val="single" w:sz="6" w:space="0" w:color="000000"/>
              <w:left w:val="nil" w:sz="6" w:space="0" w:color="auto"/>
              <w:bottom w:val="nil" w:sz="6" w:space="0" w:color="auto"/>
              <w:right w:val="nil" w:sz="6" w:space="0" w:color="auto"/>
            </w:tcBorders>
          </w:tcPr>
          <w:p>
            <w:pPr/>
          </w:p>
        </w:tc>
        <w:tc>
          <w:tcPr>
            <w:tcW w:w="950" w:type="dxa"/>
            <w:tcBorders>
              <w:top w:val="single" w:sz="6" w:space="0" w:color="000000"/>
              <w:left w:val="nil" w:sz="6" w:space="0" w:color="auto"/>
              <w:bottom w:val="nil" w:sz="6" w:space="0" w:color="auto"/>
              <w:right w:val="nil" w:sz="6" w:space="0" w:color="auto"/>
            </w:tcBorders>
          </w:tcPr>
          <w:p>
            <w:pPr/>
          </w:p>
        </w:tc>
      </w:tr>
      <w:tr>
        <w:trPr>
          <w:trHeight w:val="486" w:hRule="exact"/>
        </w:trPr>
        <w:tc>
          <w:tcPr>
            <w:tcW w:w="2423" w:type="dxa"/>
            <w:gridSpan w:val="2"/>
            <w:tcBorders>
              <w:top w:val="nil" w:sz="6" w:space="0" w:color="auto"/>
              <w:left w:val="nil" w:sz="6" w:space="0" w:color="auto"/>
              <w:bottom w:val="nil" w:sz="6" w:space="0" w:color="auto"/>
              <w:right w:val="nil" w:sz="6" w:space="0" w:color="auto"/>
            </w:tcBorders>
          </w:tcPr>
          <w:p>
            <w:pPr/>
          </w:p>
        </w:tc>
        <w:tc>
          <w:tcPr>
            <w:tcW w:w="3781"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62"/>
              <w:ind w:left="26" w:right="0"/>
              <w:jc w:val="left"/>
              <w:rPr>
                <w:rFonts w:ascii="宋体" w:hAnsi="宋体" w:cs="宋体" w:eastAsia="宋体" w:hint="default"/>
                <w:sz w:val="21"/>
                <w:szCs w:val="21"/>
              </w:rPr>
            </w:pPr>
            <w:r>
              <w:rPr>
                <w:rFonts w:ascii="宋体" w:hAnsi="宋体" w:cs="宋体" w:eastAsia="宋体" w:hint="default"/>
                <w:sz w:val="21"/>
                <w:szCs w:val="21"/>
              </w:rPr>
              <w:t>东北特殊钢集团有限责任公司</w:t>
            </w:r>
          </w:p>
        </w:tc>
        <w:tc>
          <w:tcPr>
            <w:tcW w:w="310" w:type="dxa"/>
            <w:tcBorders>
              <w:top w:val="nil" w:sz="6" w:space="0" w:color="auto"/>
              <w:left w:val="nil" w:sz="6" w:space="0" w:color="auto"/>
              <w:bottom w:val="nil" w:sz="6" w:space="0" w:color="auto"/>
              <w:right w:val="nil" w:sz="6" w:space="0" w:color="auto"/>
            </w:tcBorders>
          </w:tcPr>
          <w:p>
            <w:pPr/>
          </w:p>
        </w:tc>
        <w:tc>
          <w:tcPr>
            <w:tcW w:w="950"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2"/>
          <w:szCs w:val="22"/>
        </w:rPr>
      </w:pPr>
    </w:p>
    <w:p>
      <w:pPr>
        <w:spacing w:line="336" w:lineRule="auto" w:before="34"/>
        <w:ind w:left="617" w:right="1287" w:firstLine="2"/>
        <w:jc w:val="left"/>
        <w:rPr>
          <w:rFonts w:ascii="宋体" w:hAnsi="宋体" w:cs="宋体" w:eastAsia="宋体" w:hint="default"/>
          <w:sz w:val="24"/>
          <w:szCs w:val="24"/>
        </w:rPr>
      </w:pPr>
      <w:r>
        <w:rPr/>
        <w:pict>
          <v:group style="position:absolute;margin-left:197.445007pt;margin-top:-195.455368pt;width:180.75pt;height:170.2pt;mso-position-horizontal-relative:page;mso-position-vertical-relative:paragraph;z-index:-393472" coordorigin="3949,-3909" coordsize="3615,3404">
            <v:group style="position:absolute;left:3956;top:-2066;width:3600;height:468" coordorigin="3956,-2066" coordsize="3600,468">
              <v:shape style="position:absolute;left:3956;top:-2066;width:3600;height:468" coordorigin="3956,-2066" coordsize="3600,468" path="m7556,-2066l3956,-2066,3956,-1598,7556,-1598,7556,-2066xe" filled="false" stroked="true" strokeweight=".75pt" strokecolor="#000000">
                <v:path arrowok="t"/>
              </v:shape>
            </v:group>
            <v:group style="position:absolute;left:5696;top:-1605;width:120;height:632" coordorigin="5696,-1605" coordsize="120,632">
              <v:shape style="position:absolute;left:5696;top:-1605;width:120;height:632" coordorigin="5696,-1605" coordsize="120,632" path="m5749,-1094l5696,-1094,5756,-974,5803,-1066,5756,-1066,5752,-1068,5749,-1073,5749,-1094xe" filled="true" fillcolor="#000000" stroked="false">
                <v:path arrowok="t"/>
                <v:fill type="solid"/>
              </v:shape>
              <v:shape style="position:absolute;left:5696;top:-1605;width:120;height:632" coordorigin="5696,-1605" coordsize="120,632" path="m5756,-1605l5752,-1602,5749,-1598,5749,-1073,5752,-1068,5756,-1066,5762,-1068,5765,-1073,5765,-1598,5762,-1602,5756,-1605xe" filled="true" fillcolor="#000000" stroked="false">
                <v:path arrowok="t"/>
                <v:fill type="solid"/>
              </v:shape>
              <v:shape style="position:absolute;left:5696;top:-1605;width:120;height:632" coordorigin="5696,-1605" coordsize="120,632" path="m5816,-1094l5765,-1094,5765,-1073,5762,-1068,5756,-1066,5803,-1066,5816,-1094xe" filled="true" fillcolor="#000000" stroked="false">
                <v:path arrowok="t"/>
                <v:fill type="solid"/>
              </v:shape>
            </v:group>
            <v:group style="position:absolute;left:5696;top:-2505;width:120;height:440" coordorigin="5696,-2505" coordsize="120,440">
              <v:shape style="position:absolute;left:5696;top:-2505;width:120;height:440" coordorigin="5696,-2505" coordsize="120,440" path="m5749,-2186l5696,-2186,5756,-2066,5803,-2158,5756,-2158,5752,-2160,5749,-2165,5749,-2186xe" filled="true" fillcolor="#000000" stroked="false">
                <v:path arrowok="t"/>
                <v:fill type="solid"/>
              </v:shape>
              <v:shape style="position:absolute;left:5696;top:-2505;width:120;height:440" coordorigin="5696,-2505" coordsize="120,440" path="m5756,-2505l5752,-2502,5749,-2498,5749,-2165,5752,-2160,5756,-2158,5762,-2160,5765,-2165,5765,-2498,5762,-2502,5756,-2505xe" filled="true" fillcolor="#000000" stroked="false">
                <v:path arrowok="t"/>
                <v:fill type="solid"/>
              </v:shape>
              <v:shape style="position:absolute;left:5696;top:-2505;width:120;height:440" coordorigin="5696,-2505" coordsize="120,440" path="m5816,-2186l5765,-2186,5765,-2165,5762,-2160,5756,-2158,5803,-2158,5816,-2186xe" filled="true" fillcolor="#000000" stroked="false">
                <v:path arrowok="t"/>
                <v:fill type="solid"/>
              </v:shape>
            </v:group>
            <v:group style="position:absolute;left:4676;top:-3902;width:951;height:822" coordorigin="4676,-3902" coordsize="951,822">
              <v:shape style="position:absolute;left:4676;top:-3902;width:951;height:822" coordorigin="4676,-3902" coordsize="951,822" path="m5627,-3902l4676,-3902,4676,-3080,5627,-3080,5627,-3902xe" filled="false" stroked="true" strokeweight=".75pt" strokecolor="#000000">
                <v:path arrowok="t"/>
              </v:shape>
            </v:group>
            <v:group style="position:absolute;left:4976;top:-3129;width:120;height:632" coordorigin="4976,-3129" coordsize="120,632">
              <v:shape style="position:absolute;left:4976;top:-3129;width:120;height:632" coordorigin="4976,-3129" coordsize="120,632" path="m5029,-2618l4976,-2618,5036,-2498,5083,-2590,5036,-2590,5032,-2592,5029,-2597,5029,-2618xe" filled="true" fillcolor="#000000" stroked="false">
                <v:path arrowok="t"/>
                <v:fill type="solid"/>
              </v:shape>
              <v:shape style="position:absolute;left:4976;top:-3129;width:120;height:632" coordorigin="4976,-3129" coordsize="120,632" path="m5036,-3129l5032,-3126,5029,-3122,5029,-2597,5032,-2592,5036,-2590,5042,-2592,5045,-2597,5045,-3122,5042,-3126,5036,-3129xe" filled="true" fillcolor="#000000" stroked="false">
                <v:path arrowok="t"/>
                <v:fill type="solid"/>
              </v:shape>
              <v:shape style="position:absolute;left:4976;top:-3129;width:120;height:632" coordorigin="4976,-3129" coordsize="120,632" path="m5096,-2618l5045,-2618,5045,-2597,5042,-2592,5036,-2590,5083,-2590,5096,-2618xe" filled="true" fillcolor="#000000" stroked="false">
                <v:path arrowok="t"/>
                <v:fill type="solid"/>
              </v:shape>
            </v:group>
            <v:group style="position:absolute;left:5936;top:-3902;width:950;height:822" coordorigin="5936,-3902" coordsize="950,822">
              <v:shape style="position:absolute;left:5936;top:-3902;width:950;height:822" coordorigin="5936,-3902" coordsize="950,822" path="m6886,-3902l5936,-3902,5936,-3080,6886,-3080,6886,-3902xe" filled="false" stroked="true" strokeweight=".75pt" strokecolor="#000000">
                <v:path arrowok="t"/>
              </v:shape>
            </v:group>
            <v:group style="position:absolute;left:6416;top:-3129;width:120;height:632" coordorigin="6416,-3129" coordsize="120,632">
              <v:shape style="position:absolute;left:6416;top:-3129;width:120;height:632" coordorigin="6416,-3129" coordsize="120,632" path="m6469,-2618l6416,-2618,6476,-2498,6523,-2590,6476,-2590,6472,-2592,6469,-2597,6469,-2618xe" filled="true" fillcolor="#000000" stroked="false">
                <v:path arrowok="t"/>
                <v:fill type="solid"/>
              </v:shape>
              <v:shape style="position:absolute;left:6416;top:-3129;width:120;height:632" coordorigin="6416,-3129" coordsize="120,632" path="m6476,-3129l6472,-3126,6469,-3122,6469,-2597,6472,-2592,6476,-2590,6482,-2592,6485,-2597,6485,-3122,6482,-3126,6476,-3129xe" filled="true" fillcolor="#000000" stroked="false">
                <v:path arrowok="t"/>
                <v:fill type="solid"/>
              </v:shape>
              <v:shape style="position:absolute;left:6416;top:-3129;width:120;height:632" coordorigin="6416,-3129" coordsize="120,632" path="m6536,-2618l6485,-2618,6485,-2597,6482,-2592,6476,-2590,6523,-2590,6536,-2618xe" filled="true" fillcolor="#000000" stroked="false">
                <v:path arrowok="t"/>
                <v:fill type="solid"/>
              </v:shape>
              <v:shape style="position:absolute;left:5866;top:-1435;width:55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40.67%</w:t>
                      </w:r>
                    </w:p>
                  </w:txbxContent>
                </v:textbox>
                <w10:wrap type="none"/>
              </v:shape>
              <v:shape style="position:absolute;left:4496;top:-974;width:2880;height:468" type="#_x0000_t202" filled="false" stroked="true" strokeweight=".75pt" strokecolor="#000000">
                <v:textbox inset="0,0,0,0">
                  <w:txbxContent>
                    <w:p>
                      <w:pPr>
                        <w:spacing w:before="37"/>
                        <w:ind w:left="383" w:right="0" w:firstLine="0"/>
                        <w:jc w:val="left"/>
                        <w:rPr>
                          <w:rFonts w:ascii="宋体" w:hAnsi="宋体" w:cs="宋体" w:eastAsia="宋体" w:hint="default"/>
                          <w:sz w:val="21"/>
                          <w:szCs w:val="21"/>
                        </w:rPr>
                      </w:pPr>
                      <w:r>
                        <w:rPr>
                          <w:rFonts w:ascii="宋体" w:hAnsi="宋体" w:cs="宋体" w:eastAsia="宋体" w:hint="default"/>
                          <w:sz w:val="21"/>
                          <w:szCs w:val="21"/>
                        </w:rPr>
                        <w:t>大连金牛股份有限公司</w:t>
                      </w:r>
                    </w:p>
                  </w:txbxContent>
                </v:textbox>
                <w10:wrap type="none"/>
              </v:shape>
            </v:group>
            <w10:wrap type="none"/>
          </v:group>
        </w:pict>
      </w:r>
      <w:r>
        <w:rPr>
          <w:rFonts w:ascii="Times New Roman" w:hAnsi="Times New Roman" w:cs="Times New Roman" w:eastAsia="Times New Roman" w:hint="default"/>
          <w:b/>
          <w:bCs/>
          <w:sz w:val="24"/>
          <w:szCs w:val="24"/>
        </w:rPr>
        <w:t>3</w:t>
      </w:r>
      <w:r>
        <w:rPr>
          <w:rFonts w:ascii="等线" w:hAnsi="等线" w:cs="等线" w:eastAsia="等线" w:hint="default"/>
          <w:b/>
          <w:bCs/>
          <w:sz w:val="24"/>
          <w:szCs w:val="24"/>
        </w:rPr>
        <w:t>、其他持股</w:t>
      </w:r>
      <w:r>
        <w:rPr>
          <w:rFonts w:ascii="等线" w:hAnsi="等线" w:cs="等线" w:eastAsia="等线" w:hint="default"/>
          <w:b/>
          <w:bCs/>
          <w:spacing w:val="-5"/>
          <w:sz w:val="24"/>
          <w:szCs w:val="24"/>
        </w:rPr>
        <w:t> </w:t>
      </w:r>
      <w:r>
        <w:rPr>
          <w:rFonts w:ascii="Times New Roman" w:hAnsi="Times New Roman" w:cs="Times New Roman" w:eastAsia="Times New Roman" w:hint="default"/>
          <w:b/>
          <w:bCs/>
          <w:sz w:val="24"/>
          <w:szCs w:val="24"/>
        </w:rPr>
        <w:t>10%</w:t>
      </w:r>
      <w:r>
        <w:rPr>
          <w:rFonts w:ascii="等线" w:hAnsi="等线" w:cs="等线" w:eastAsia="等线" w:hint="default"/>
          <w:b/>
          <w:bCs/>
          <w:sz w:val="24"/>
          <w:szCs w:val="24"/>
        </w:rPr>
        <w:t>以上（含</w:t>
      </w:r>
      <w:r>
        <w:rPr>
          <w:rFonts w:ascii="等线" w:hAnsi="等线" w:cs="等线" w:eastAsia="等线" w:hint="default"/>
          <w:b/>
          <w:bCs/>
          <w:spacing w:val="-5"/>
          <w:sz w:val="24"/>
          <w:szCs w:val="24"/>
        </w:rPr>
        <w:t> </w:t>
      </w:r>
      <w:r>
        <w:rPr>
          <w:rFonts w:ascii="Times New Roman" w:hAnsi="Times New Roman" w:cs="Times New Roman" w:eastAsia="Times New Roman" w:hint="default"/>
          <w:b/>
          <w:bCs/>
          <w:sz w:val="24"/>
          <w:szCs w:val="24"/>
        </w:rPr>
        <w:t>10%</w:t>
      </w:r>
      <w:r>
        <w:rPr>
          <w:rFonts w:ascii="等线" w:hAnsi="等线" w:cs="等线" w:eastAsia="等线" w:hint="default"/>
          <w:b/>
          <w:bCs/>
          <w:sz w:val="24"/>
          <w:szCs w:val="24"/>
        </w:rPr>
        <w:t>）的法人股东情况</w:t>
      </w:r>
      <w:r>
        <w:rPr>
          <w:rFonts w:ascii="等线" w:hAnsi="等线" w:cs="等线" w:eastAsia="等线" w:hint="default"/>
          <w:b/>
          <w:bCs/>
          <w:spacing w:val="-63"/>
          <w:sz w:val="24"/>
          <w:szCs w:val="24"/>
        </w:rPr>
        <w:t> </w:t>
      </w:r>
      <w:r>
        <w:rPr>
          <w:rFonts w:ascii="宋体" w:hAnsi="宋体" w:cs="宋体" w:eastAsia="宋体" w:hint="default"/>
          <w:sz w:val="24"/>
          <w:szCs w:val="24"/>
        </w:rPr>
        <w:t>报告期内本公司没有其他持股</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10%</w:t>
      </w:r>
      <w:r>
        <w:rPr>
          <w:rFonts w:ascii="宋体" w:hAnsi="宋体" w:cs="宋体" w:eastAsia="宋体" w:hint="default"/>
          <w:sz w:val="24"/>
          <w:szCs w:val="24"/>
        </w:rPr>
        <w:t>以上（含</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10%</w:t>
      </w:r>
      <w:r>
        <w:rPr>
          <w:rFonts w:ascii="宋体" w:hAnsi="宋体" w:cs="宋体" w:eastAsia="宋体" w:hint="default"/>
          <w:sz w:val="24"/>
          <w:szCs w:val="24"/>
        </w:rPr>
        <w:t>）的法人股东。</w:t>
      </w:r>
    </w:p>
    <w:p>
      <w:pPr>
        <w:spacing w:after="0" w:line="336" w:lineRule="auto"/>
        <w:jc w:val="left"/>
        <w:rPr>
          <w:rFonts w:ascii="宋体" w:hAnsi="宋体" w:cs="宋体" w:eastAsia="宋体" w:hint="default"/>
          <w:sz w:val="24"/>
          <w:szCs w:val="24"/>
        </w:rPr>
        <w:sectPr>
          <w:pgSz w:w="11910" w:h="16840"/>
          <w:pgMar w:header="877" w:footer="982" w:top="1100" w:bottom="1180" w:left="1660" w:right="1560"/>
        </w:sectPr>
      </w:pPr>
    </w:p>
    <w:p>
      <w:pPr>
        <w:spacing w:line="240" w:lineRule="auto" w:before="2"/>
        <w:rPr>
          <w:rFonts w:ascii="宋体" w:hAnsi="宋体" w:cs="宋体" w:eastAsia="宋体" w:hint="default"/>
          <w:sz w:val="20"/>
          <w:szCs w:val="20"/>
        </w:rPr>
      </w:pPr>
    </w:p>
    <w:p>
      <w:pPr>
        <w:spacing w:before="7"/>
        <w:ind w:left="1763" w:right="323" w:firstLine="0"/>
        <w:jc w:val="left"/>
        <w:rPr>
          <w:rFonts w:ascii="黑体" w:hAnsi="黑体" w:cs="黑体" w:eastAsia="黑体" w:hint="default"/>
          <w:sz w:val="30"/>
          <w:szCs w:val="30"/>
        </w:rPr>
      </w:pPr>
      <w:r>
        <w:rPr>
          <w:rFonts w:ascii="黑体" w:hAnsi="黑体" w:cs="黑体" w:eastAsia="黑体" w:hint="default"/>
          <w:sz w:val="30"/>
          <w:szCs w:val="30"/>
        </w:rPr>
        <w:t>四、董事、监事、高级管理人员和员工情况</w:t>
      </w:r>
    </w:p>
    <w:p>
      <w:pPr>
        <w:pStyle w:val="Heading2"/>
        <w:spacing w:line="240" w:lineRule="auto" w:before="9"/>
        <w:ind w:left="940" w:right="323"/>
        <w:jc w:val="left"/>
        <w:rPr>
          <w:b w:val="0"/>
          <w:bCs w:val="0"/>
        </w:rPr>
      </w:pPr>
      <w:r>
        <w:rPr/>
        <w:t>（一）基本情况</w:t>
      </w:r>
      <w:r>
        <w:rPr>
          <w:b w:val="0"/>
          <w:bCs w:val="0"/>
        </w:rPr>
      </w:r>
    </w:p>
    <w:tbl>
      <w:tblPr>
        <w:tblW w:w="0" w:type="auto"/>
        <w:jc w:val="left"/>
        <w:tblInd w:w="115" w:type="dxa"/>
        <w:tblLayout w:type="fixed"/>
        <w:tblCellMar>
          <w:top w:w="0" w:type="dxa"/>
          <w:left w:w="0" w:type="dxa"/>
          <w:bottom w:w="0" w:type="dxa"/>
          <w:right w:w="0" w:type="dxa"/>
        </w:tblCellMar>
        <w:tblLook w:val="01E0"/>
      </w:tblPr>
      <w:tblGrid>
        <w:gridCol w:w="923"/>
        <w:gridCol w:w="743"/>
        <w:gridCol w:w="725"/>
        <w:gridCol w:w="2076"/>
        <w:gridCol w:w="1994"/>
        <w:gridCol w:w="1014"/>
        <w:gridCol w:w="1512"/>
      </w:tblGrid>
      <w:tr>
        <w:trPr>
          <w:trHeight w:val="510" w:hRule="exact"/>
        </w:trPr>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68"/>
              <w:jc w:val="center"/>
              <w:rPr>
                <w:rFonts w:ascii="宋体" w:hAnsi="宋体" w:cs="宋体" w:eastAsia="宋体" w:hint="default"/>
                <w:sz w:val="18"/>
                <w:szCs w:val="18"/>
              </w:rPr>
            </w:pPr>
            <w:r>
              <w:rPr>
                <w:rFonts w:ascii="宋体" w:hAnsi="宋体" w:cs="宋体" w:eastAsia="宋体" w:hint="default"/>
                <w:sz w:val="18"/>
                <w:szCs w:val="18"/>
              </w:rPr>
              <w:t>姓名</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21"/>
              <w:jc w:val="right"/>
              <w:rPr>
                <w:rFonts w:ascii="宋体" w:hAnsi="宋体" w:cs="宋体" w:eastAsia="宋体" w:hint="default"/>
                <w:sz w:val="18"/>
                <w:szCs w:val="18"/>
              </w:rPr>
            </w:pPr>
            <w:r>
              <w:rPr>
                <w:rFonts w:ascii="宋体" w:hAnsi="宋体" w:cs="宋体" w:eastAsia="宋体" w:hint="default"/>
                <w:sz w:val="18"/>
                <w:szCs w:val="18"/>
              </w:rPr>
              <w:t>性别</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71"/>
              <w:jc w:val="center"/>
              <w:rPr>
                <w:rFonts w:ascii="宋体" w:hAnsi="宋体" w:cs="宋体" w:eastAsia="宋体" w:hint="default"/>
                <w:sz w:val="18"/>
                <w:szCs w:val="18"/>
              </w:rPr>
            </w:pPr>
            <w:r>
              <w:rPr>
                <w:rFonts w:ascii="宋体" w:hAnsi="宋体" w:cs="宋体" w:eastAsia="宋体" w:hint="default"/>
                <w:sz w:val="18"/>
                <w:szCs w:val="18"/>
              </w:rPr>
              <w:t>年龄</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71"/>
              <w:jc w:val="center"/>
              <w:rPr>
                <w:rFonts w:ascii="宋体" w:hAnsi="宋体" w:cs="宋体" w:eastAsia="宋体" w:hint="default"/>
                <w:sz w:val="18"/>
                <w:szCs w:val="18"/>
              </w:rPr>
            </w:pPr>
            <w:r>
              <w:rPr>
                <w:rFonts w:ascii="宋体" w:hAnsi="宋体" w:cs="宋体" w:eastAsia="宋体" w:hint="default"/>
                <w:sz w:val="18"/>
                <w:szCs w:val="18"/>
              </w:rPr>
              <w:t>职务</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69"/>
              <w:jc w:val="center"/>
              <w:rPr>
                <w:rFonts w:ascii="宋体" w:hAnsi="宋体" w:cs="宋体" w:eastAsia="宋体" w:hint="default"/>
                <w:sz w:val="18"/>
                <w:szCs w:val="18"/>
              </w:rPr>
            </w:pPr>
            <w:r>
              <w:rPr>
                <w:rFonts w:ascii="宋体" w:hAnsi="宋体" w:cs="宋体" w:eastAsia="宋体" w:hint="default"/>
                <w:sz w:val="18"/>
                <w:szCs w:val="18"/>
              </w:rPr>
              <w:t>任期起止日</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68"/>
              <w:jc w:val="center"/>
              <w:rPr>
                <w:rFonts w:ascii="宋体" w:hAnsi="宋体" w:cs="宋体" w:eastAsia="宋体" w:hint="default"/>
                <w:sz w:val="18"/>
                <w:szCs w:val="18"/>
              </w:rPr>
            </w:pPr>
            <w:r>
              <w:rPr>
                <w:rFonts w:ascii="宋体" w:hAnsi="宋体" w:cs="宋体" w:eastAsia="宋体" w:hint="default"/>
                <w:sz w:val="18"/>
                <w:szCs w:val="18"/>
              </w:rPr>
              <w:t>持股数</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7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542" w:hRule="exact"/>
        </w:trPr>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18" w:right="0"/>
              <w:jc w:val="center"/>
              <w:rPr>
                <w:rFonts w:ascii="宋体" w:hAnsi="宋体" w:cs="宋体" w:eastAsia="宋体" w:hint="default"/>
                <w:sz w:val="18"/>
                <w:szCs w:val="18"/>
              </w:rPr>
            </w:pPr>
            <w:r>
              <w:rPr>
                <w:rFonts w:ascii="宋体" w:hAnsi="宋体" w:cs="宋体" w:eastAsia="宋体" w:hint="default"/>
                <w:sz w:val="18"/>
                <w:szCs w:val="18"/>
              </w:rPr>
              <w:t>赵明远</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275"/>
              <w:jc w:val="right"/>
              <w:rPr>
                <w:rFonts w:ascii="宋体" w:hAnsi="宋体" w:cs="宋体" w:eastAsia="宋体" w:hint="default"/>
                <w:sz w:val="18"/>
                <w:szCs w:val="18"/>
              </w:rPr>
            </w:pPr>
            <w:r>
              <w:rPr>
                <w:rFonts w:ascii="宋体" w:hAnsi="宋体" w:cs="宋体" w:eastAsia="宋体" w:hint="default"/>
                <w:sz w:val="18"/>
                <w:szCs w:val="18"/>
              </w:rPr>
              <w:t>男</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56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岁</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0"/>
              <w:jc w:val="center"/>
              <w:rPr>
                <w:rFonts w:ascii="Times New Roman" w:hAnsi="Times New Roman" w:cs="Times New Roman" w:eastAsia="Times New Roman" w:hint="default"/>
                <w:sz w:val="18"/>
                <w:szCs w:val="18"/>
              </w:rPr>
            </w:pPr>
            <w:r>
              <w:rPr>
                <w:rFonts w:ascii="Times New Roman"/>
                <w:sz w:val="18"/>
              </w:rPr>
              <w:t>2007.7.28-2010.7.28</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0"/>
              <w:jc w:val="center"/>
              <w:rPr>
                <w:rFonts w:ascii="Times New Roman" w:hAnsi="Times New Roman" w:cs="Times New Roman" w:eastAsia="Times New Roman" w:hint="default"/>
                <w:sz w:val="18"/>
                <w:szCs w:val="18"/>
              </w:rPr>
            </w:pPr>
            <w:r>
              <w:rPr>
                <w:rFonts w:ascii="Times New Roman"/>
                <w:sz w:val="18"/>
              </w:rPr>
              <w:t>0</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0"/>
              <w:jc w:val="center"/>
              <w:rPr>
                <w:rFonts w:ascii="宋体" w:hAnsi="宋体" w:cs="宋体" w:eastAsia="宋体" w:hint="default"/>
                <w:sz w:val="18"/>
                <w:szCs w:val="18"/>
              </w:rPr>
            </w:pPr>
            <w:r>
              <w:rPr>
                <w:rFonts w:ascii="宋体" w:hAnsi="宋体" w:cs="宋体" w:eastAsia="宋体" w:hint="default"/>
                <w:sz w:val="18"/>
                <w:szCs w:val="18"/>
              </w:rPr>
              <w:t>在股东单位任职</w:t>
            </w:r>
          </w:p>
        </w:tc>
      </w:tr>
      <w:tr>
        <w:trPr>
          <w:trHeight w:val="510" w:hRule="exact"/>
        </w:trPr>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center"/>
              <w:rPr>
                <w:rFonts w:ascii="宋体" w:hAnsi="宋体" w:cs="宋体" w:eastAsia="宋体" w:hint="default"/>
                <w:sz w:val="18"/>
                <w:szCs w:val="18"/>
              </w:rPr>
            </w:pPr>
            <w:r>
              <w:rPr>
                <w:rFonts w:ascii="宋体" w:hAnsi="宋体" w:cs="宋体" w:eastAsia="宋体" w:hint="default"/>
                <w:sz w:val="18"/>
                <w:szCs w:val="18"/>
              </w:rPr>
              <w:t>刘  伟</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75"/>
              <w:jc w:val="right"/>
              <w:rPr>
                <w:rFonts w:ascii="宋体" w:hAnsi="宋体" w:cs="宋体" w:eastAsia="宋体" w:hint="default"/>
                <w:sz w:val="18"/>
                <w:szCs w:val="18"/>
              </w:rPr>
            </w:pPr>
            <w:r>
              <w:rPr>
                <w:rFonts w:ascii="宋体" w:hAnsi="宋体" w:cs="宋体" w:eastAsia="宋体" w:hint="default"/>
                <w:sz w:val="18"/>
                <w:szCs w:val="18"/>
              </w:rPr>
              <w:t>男</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42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岁</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Times New Roman" w:hAnsi="Times New Roman" w:cs="Times New Roman" w:eastAsia="Times New Roman" w:hint="default"/>
                <w:sz w:val="18"/>
                <w:szCs w:val="18"/>
              </w:rPr>
            </w:pPr>
            <w:r>
              <w:rPr>
                <w:rFonts w:ascii="Times New Roman"/>
                <w:sz w:val="18"/>
              </w:rPr>
              <w:t>2007.7.28-2010.7.28</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Times New Roman" w:hAnsi="Times New Roman" w:cs="Times New Roman" w:eastAsia="Times New Roman" w:hint="default"/>
                <w:sz w:val="18"/>
                <w:szCs w:val="18"/>
              </w:rPr>
            </w:pPr>
            <w:r>
              <w:rPr>
                <w:rFonts w:ascii="Times New Roman"/>
                <w:sz w:val="18"/>
              </w:rPr>
              <w:t>0</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18"/>
                <w:szCs w:val="18"/>
              </w:rPr>
            </w:pPr>
            <w:r>
              <w:rPr>
                <w:rFonts w:ascii="宋体" w:hAnsi="宋体" w:cs="宋体" w:eastAsia="宋体" w:hint="default"/>
                <w:sz w:val="18"/>
                <w:szCs w:val="18"/>
              </w:rPr>
              <w:t>在股东单位任职</w:t>
            </w:r>
          </w:p>
        </w:tc>
      </w:tr>
      <w:tr>
        <w:trPr>
          <w:trHeight w:val="510" w:hRule="exact"/>
        </w:trPr>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center"/>
              <w:rPr>
                <w:rFonts w:ascii="宋体" w:hAnsi="宋体" w:cs="宋体" w:eastAsia="宋体" w:hint="default"/>
                <w:sz w:val="18"/>
                <w:szCs w:val="18"/>
              </w:rPr>
            </w:pPr>
            <w:r>
              <w:rPr>
                <w:rFonts w:ascii="宋体" w:hAnsi="宋体" w:cs="宋体" w:eastAsia="宋体" w:hint="default"/>
                <w:sz w:val="18"/>
                <w:szCs w:val="18"/>
              </w:rPr>
              <w:t>邵福群</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75"/>
              <w:jc w:val="right"/>
              <w:rPr>
                <w:rFonts w:ascii="宋体" w:hAnsi="宋体" w:cs="宋体" w:eastAsia="宋体" w:hint="default"/>
                <w:sz w:val="18"/>
                <w:szCs w:val="18"/>
              </w:rPr>
            </w:pPr>
            <w:r>
              <w:rPr>
                <w:rFonts w:ascii="宋体" w:hAnsi="宋体" w:cs="宋体" w:eastAsia="宋体" w:hint="default"/>
                <w:sz w:val="18"/>
                <w:szCs w:val="18"/>
              </w:rPr>
              <w:t>男</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46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岁</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Times New Roman" w:hAnsi="Times New Roman" w:cs="Times New Roman" w:eastAsia="Times New Roman" w:hint="default"/>
                <w:sz w:val="18"/>
                <w:szCs w:val="18"/>
              </w:rPr>
            </w:pPr>
            <w:r>
              <w:rPr>
                <w:rFonts w:ascii="Times New Roman"/>
                <w:sz w:val="18"/>
              </w:rPr>
              <w:t>2007.7.28-2010.7.28</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Times New Roman" w:hAnsi="Times New Roman" w:cs="Times New Roman" w:eastAsia="Times New Roman" w:hint="default"/>
                <w:sz w:val="18"/>
                <w:szCs w:val="18"/>
              </w:rPr>
            </w:pPr>
            <w:r>
              <w:rPr>
                <w:rFonts w:ascii="Times New Roman"/>
                <w:sz w:val="18"/>
              </w:rPr>
              <w:t>0</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18"/>
                <w:szCs w:val="18"/>
              </w:rPr>
            </w:pPr>
            <w:r>
              <w:rPr>
                <w:rFonts w:ascii="宋体" w:hAnsi="宋体" w:cs="宋体" w:eastAsia="宋体" w:hint="default"/>
                <w:sz w:val="18"/>
                <w:szCs w:val="18"/>
              </w:rPr>
              <w:t>在股东单位任职</w:t>
            </w:r>
          </w:p>
        </w:tc>
      </w:tr>
      <w:tr>
        <w:trPr>
          <w:trHeight w:val="510" w:hRule="exact"/>
        </w:trPr>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center"/>
              <w:rPr>
                <w:rFonts w:ascii="宋体" w:hAnsi="宋体" w:cs="宋体" w:eastAsia="宋体" w:hint="default"/>
                <w:sz w:val="18"/>
                <w:szCs w:val="18"/>
              </w:rPr>
            </w:pPr>
            <w:r>
              <w:rPr>
                <w:rFonts w:ascii="宋体" w:hAnsi="宋体" w:cs="宋体" w:eastAsia="宋体" w:hint="default"/>
                <w:sz w:val="18"/>
                <w:szCs w:val="18"/>
              </w:rPr>
              <w:t>高炳岩</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75"/>
              <w:jc w:val="right"/>
              <w:rPr>
                <w:rFonts w:ascii="宋体" w:hAnsi="宋体" w:cs="宋体" w:eastAsia="宋体" w:hint="default"/>
                <w:sz w:val="18"/>
                <w:szCs w:val="18"/>
              </w:rPr>
            </w:pPr>
            <w:r>
              <w:rPr>
                <w:rFonts w:ascii="宋体" w:hAnsi="宋体" w:cs="宋体" w:eastAsia="宋体" w:hint="default"/>
                <w:sz w:val="18"/>
                <w:szCs w:val="18"/>
              </w:rPr>
              <w:t>男</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49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岁</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Times New Roman" w:hAnsi="Times New Roman" w:cs="Times New Roman" w:eastAsia="Times New Roman" w:hint="default"/>
                <w:sz w:val="18"/>
                <w:szCs w:val="18"/>
              </w:rPr>
            </w:pPr>
            <w:r>
              <w:rPr>
                <w:rFonts w:ascii="Times New Roman"/>
                <w:sz w:val="18"/>
              </w:rPr>
              <w:t>2007.7.28-2010.7.28</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Times New Roman" w:hAnsi="Times New Roman" w:cs="Times New Roman" w:eastAsia="Times New Roman" w:hint="default"/>
                <w:sz w:val="18"/>
                <w:szCs w:val="18"/>
              </w:rPr>
            </w:pPr>
            <w:r>
              <w:rPr>
                <w:rFonts w:ascii="Times New Roman"/>
                <w:sz w:val="18"/>
              </w:rPr>
              <w:t>0</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18"/>
                <w:szCs w:val="18"/>
              </w:rPr>
            </w:pPr>
            <w:r>
              <w:rPr>
                <w:rFonts w:ascii="宋体" w:hAnsi="宋体" w:cs="宋体" w:eastAsia="宋体" w:hint="default"/>
                <w:sz w:val="18"/>
                <w:szCs w:val="18"/>
              </w:rPr>
              <w:t>在股东单位任职</w:t>
            </w:r>
          </w:p>
        </w:tc>
      </w:tr>
      <w:tr>
        <w:trPr>
          <w:trHeight w:val="544" w:hRule="exact"/>
        </w:trPr>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
              <w:jc w:val="center"/>
              <w:rPr>
                <w:rFonts w:ascii="宋体" w:hAnsi="宋体" w:cs="宋体" w:eastAsia="宋体" w:hint="default"/>
                <w:sz w:val="18"/>
                <w:szCs w:val="18"/>
              </w:rPr>
            </w:pPr>
            <w:r>
              <w:rPr>
                <w:rFonts w:ascii="宋体" w:hAnsi="宋体" w:cs="宋体" w:eastAsia="宋体" w:hint="default"/>
                <w:sz w:val="18"/>
                <w:szCs w:val="18"/>
              </w:rPr>
              <w:t>周建平</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275"/>
              <w:jc w:val="right"/>
              <w:rPr>
                <w:rFonts w:ascii="宋体" w:hAnsi="宋体" w:cs="宋体" w:eastAsia="宋体" w:hint="default"/>
                <w:sz w:val="18"/>
                <w:szCs w:val="18"/>
              </w:rPr>
            </w:pPr>
            <w:r>
              <w:rPr>
                <w:rFonts w:ascii="宋体" w:hAnsi="宋体" w:cs="宋体" w:eastAsia="宋体" w:hint="default"/>
                <w:sz w:val="18"/>
                <w:szCs w:val="18"/>
              </w:rPr>
              <w:t>男</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59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岁</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0"/>
              <w:jc w:val="center"/>
              <w:rPr>
                <w:rFonts w:ascii="Times New Roman" w:hAnsi="Times New Roman" w:cs="Times New Roman" w:eastAsia="Times New Roman" w:hint="default"/>
                <w:sz w:val="18"/>
                <w:szCs w:val="18"/>
              </w:rPr>
            </w:pPr>
            <w:r>
              <w:rPr>
                <w:rFonts w:ascii="Times New Roman"/>
                <w:sz w:val="18"/>
              </w:rPr>
              <w:t>2007.7.28-2010.7.28</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0"/>
              <w:jc w:val="center"/>
              <w:rPr>
                <w:rFonts w:ascii="Times New Roman" w:hAnsi="Times New Roman" w:cs="Times New Roman" w:eastAsia="Times New Roman" w:hint="default"/>
                <w:sz w:val="18"/>
                <w:szCs w:val="18"/>
              </w:rPr>
            </w:pPr>
            <w:r>
              <w:rPr>
                <w:rFonts w:ascii="Times New Roman"/>
                <w:sz w:val="18"/>
              </w:rPr>
              <w:t>0</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0"/>
              <w:jc w:val="center"/>
              <w:rPr>
                <w:rFonts w:ascii="宋体" w:hAnsi="宋体" w:cs="宋体" w:eastAsia="宋体" w:hint="default"/>
                <w:sz w:val="18"/>
                <w:szCs w:val="18"/>
              </w:rPr>
            </w:pPr>
            <w:r>
              <w:rPr>
                <w:rFonts w:ascii="宋体" w:hAnsi="宋体" w:cs="宋体" w:eastAsia="宋体" w:hint="default"/>
                <w:sz w:val="18"/>
                <w:szCs w:val="18"/>
              </w:rPr>
              <w:t>在股东单位任职</w:t>
            </w:r>
          </w:p>
        </w:tc>
      </w:tr>
      <w:tr>
        <w:trPr>
          <w:trHeight w:val="510" w:hRule="exact"/>
        </w:trPr>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center"/>
              <w:rPr>
                <w:rFonts w:ascii="宋体" w:hAnsi="宋体" w:cs="宋体" w:eastAsia="宋体" w:hint="default"/>
                <w:sz w:val="18"/>
                <w:szCs w:val="18"/>
              </w:rPr>
            </w:pPr>
            <w:r>
              <w:rPr>
                <w:rFonts w:ascii="宋体" w:hAnsi="宋体" w:cs="宋体" w:eastAsia="宋体" w:hint="default"/>
                <w:sz w:val="18"/>
                <w:szCs w:val="18"/>
              </w:rPr>
              <w:t>董学东</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75"/>
              <w:jc w:val="right"/>
              <w:rPr>
                <w:rFonts w:ascii="宋体" w:hAnsi="宋体" w:cs="宋体" w:eastAsia="宋体" w:hint="default"/>
                <w:sz w:val="18"/>
                <w:szCs w:val="18"/>
              </w:rPr>
            </w:pPr>
            <w:r>
              <w:rPr>
                <w:rFonts w:ascii="宋体" w:hAnsi="宋体" w:cs="宋体" w:eastAsia="宋体" w:hint="default"/>
                <w:sz w:val="18"/>
                <w:szCs w:val="18"/>
              </w:rPr>
              <w:t>男</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48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岁</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Times New Roman" w:hAnsi="Times New Roman" w:cs="Times New Roman" w:eastAsia="Times New Roman" w:hint="default"/>
                <w:sz w:val="18"/>
                <w:szCs w:val="18"/>
              </w:rPr>
            </w:pPr>
            <w:r>
              <w:rPr>
                <w:rFonts w:ascii="Times New Roman"/>
                <w:sz w:val="18"/>
              </w:rPr>
              <w:t>2007.7.28-2010.7.28</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Times New Roman" w:hAnsi="Times New Roman" w:cs="Times New Roman" w:eastAsia="Times New Roman" w:hint="default"/>
                <w:sz w:val="18"/>
                <w:szCs w:val="18"/>
              </w:rPr>
            </w:pPr>
            <w:r>
              <w:rPr>
                <w:rFonts w:ascii="Times New Roman"/>
                <w:sz w:val="18"/>
              </w:rPr>
              <w:t>0</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18"/>
                <w:szCs w:val="18"/>
              </w:rPr>
            </w:pPr>
            <w:r>
              <w:rPr>
                <w:rFonts w:ascii="宋体" w:hAnsi="宋体" w:cs="宋体" w:eastAsia="宋体" w:hint="default"/>
                <w:sz w:val="18"/>
                <w:szCs w:val="18"/>
              </w:rPr>
              <w:t>在股东单位任职</w:t>
            </w:r>
          </w:p>
        </w:tc>
      </w:tr>
      <w:tr>
        <w:trPr>
          <w:trHeight w:val="510" w:hRule="exact"/>
        </w:trPr>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center"/>
              <w:rPr>
                <w:rFonts w:ascii="宋体" w:hAnsi="宋体" w:cs="宋体" w:eastAsia="宋体" w:hint="default"/>
                <w:sz w:val="18"/>
                <w:szCs w:val="18"/>
              </w:rPr>
            </w:pPr>
            <w:r>
              <w:rPr>
                <w:rFonts w:ascii="宋体" w:hAnsi="宋体" w:cs="宋体" w:eastAsia="宋体" w:hint="default"/>
                <w:sz w:val="18"/>
                <w:szCs w:val="18"/>
              </w:rPr>
              <w:t>魏守忠</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75"/>
              <w:jc w:val="right"/>
              <w:rPr>
                <w:rFonts w:ascii="宋体" w:hAnsi="宋体" w:cs="宋体" w:eastAsia="宋体" w:hint="default"/>
                <w:sz w:val="18"/>
                <w:szCs w:val="18"/>
              </w:rPr>
            </w:pPr>
            <w:r>
              <w:rPr>
                <w:rFonts w:ascii="宋体" w:hAnsi="宋体" w:cs="宋体" w:eastAsia="宋体" w:hint="default"/>
                <w:sz w:val="18"/>
                <w:szCs w:val="18"/>
              </w:rPr>
              <w:t>男</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44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岁</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Times New Roman" w:hAnsi="Times New Roman" w:cs="Times New Roman" w:eastAsia="Times New Roman" w:hint="default"/>
                <w:sz w:val="18"/>
                <w:szCs w:val="18"/>
              </w:rPr>
            </w:pPr>
            <w:r>
              <w:rPr>
                <w:rFonts w:ascii="Times New Roman"/>
                <w:sz w:val="18"/>
              </w:rPr>
              <w:t>2007.7.28-2010.7.28</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Times New Roman" w:hAnsi="Times New Roman" w:cs="Times New Roman" w:eastAsia="Times New Roman" w:hint="default"/>
                <w:sz w:val="18"/>
                <w:szCs w:val="18"/>
              </w:rPr>
            </w:pPr>
            <w:r>
              <w:rPr>
                <w:rFonts w:ascii="Times New Roman"/>
                <w:sz w:val="18"/>
              </w:rPr>
              <w:t>0</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18"/>
                <w:szCs w:val="18"/>
              </w:rPr>
            </w:pPr>
            <w:r>
              <w:rPr>
                <w:rFonts w:ascii="宋体" w:hAnsi="宋体" w:cs="宋体" w:eastAsia="宋体" w:hint="default"/>
                <w:sz w:val="18"/>
                <w:szCs w:val="18"/>
              </w:rPr>
              <w:t>在股东单位任职</w:t>
            </w:r>
          </w:p>
        </w:tc>
      </w:tr>
      <w:tr>
        <w:trPr>
          <w:trHeight w:val="510" w:hRule="exact"/>
        </w:trPr>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center"/>
              <w:rPr>
                <w:rFonts w:ascii="宋体" w:hAnsi="宋体" w:cs="宋体" w:eastAsia="宋体" w:hint="default"/>
                <w:sz w:val="18"/>
                <w:szCs w:val="18"/>
              </w:rPr>
            </w:pPr>
            <w:r>
              <w:rPr>
                <w:rFonts w:ascii="宋体" w:hAnsi="宋体" w:cs="宋体" w:eastAsia="宋体" w:hint="default"/>
                <w:sz w:val="18"/>
                <w:szCs w:val="18"/>
              </w:rPr>
              <w:t>孙久红</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75"/>
              <w:jc w:val="right"/>
              <w:rPr>
                <w:rFonts w:ascii="宋体" w:hAnsi="宋体" w:cs="宋体" w:eastAsia="宋体" w:hint="default"/>
                <w:sz w:val="18"/>
                <w:szCs w:val="18"/>
              </w:rPr>
            </w:pPr>
            <w:r>
              <w:rPr>
                <w:rFonts w:ascii="宋体" w:hAnsi="宋体" w:cs="宋体" w:eastAsia="宋体" w:hint="default"/>
                <w:sz w:val="18"/>
                <w:szCs w:val="18"/>
              </w:rPr>
              <w:t>男</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42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岁</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18"/>
                <w:szCs w:val="18"/>
              </w:rPr>
            </w:pPr>
            <w:r>
              <w:rPr>
                <w:rFonts w:ascii="宋体" w:hAnsi="宋体" w:cs="宋体" w:eastAsia="宋体" w:hint="default"/>
                <w:sz w:val="18"/>
                <w:szCs w:val="18"/>
              </w:rPr>
              <w:t>董事、总经理</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Times New Roman" w:hAnsi="Times New Roman" w:cs="Times New Roman" w:eastAsia="Times New Roman" w:hint="default"/>
                <w:sz w:val="18"/>
                <w:szCs w:val="18"/>
              </w:rPr>
            </w:pPr>
            <w:r>
              <w:rPr>
                <w:rFonts w:ascii="Times New Roman"/>
                <w:sz w:val="18"/>
              </w:rPr>
              <w:t>2007.7.28-2010.7.28</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Times New Roman" w:hAnsi="Times New Roman" w:cs="Times New Roman" w:eastAsia="Times New Roman" w:hint="default"/>
                <w:sz w:val="18"/>
                <w:szCs w:val="18"/>
              </w:rPr>
            </w:pPr>
            <w:r>
              <w:rPr>
                <w:rFonts w:ascii="Times New Roman"/>
                <w:sz w:val="18"/>
              </w:rPr>
              <w:t>0</w:t>
            </w:r>
          </w:p>
        </w:tc>
        <w:tc>
          <w:tcPr>
            <w:tcW w:w="1512" w:type="dxa"/>
            <w:tcBorders>
              <w:top w:val="single" w:sz="4" w:space="0" w:color="000000"/>
              <w:left w:val="single" w:sz="4" w:space="0" w:color="000000"/>
              <w:bottom w:val="single" w:sz="4" w:space="0" w:color="000000"/>
              <w:right w:val="single" w:sz="4" w:space="0" w:color="000000"/>
            </w:tcBorders>
          </w:tcPr>
          <w:p>
            <w:pPr/>
          </w:p>
        </w:tc>
      </w:tr>
      <w:tr>
        <w:trPr>
          <w:trHeight w:val="510" w:hRule="exact"/>
        </w:trPr>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center"/>
              <w:rPr>
                <w:rFonts w:ascii="宋体" w:hAnsi="宋体" w:cs="宋体" w:eastAsia="宋体" w:hint="default"/>
                <w:sz w:val="18"/>
                <w:szCs w:val="18"/>
              </w:rPr>
            </w:pPr>
            <w:r>
              <w:rPr>
                <w:rFonts w:ascii="宋体" w:hAnsi="宋体" w:cs="宋体" w:eastAsia="宋体" w:hint="default"/>
                <w:sz w:val="18"/>
                <w:szCs w:val="18"/>
              </w:rPr>
              <w:t>贵立义</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75"/>
              <w:jc w:val="right"/>
              <w:rPr>
                <w:rFonts w:ascii="宋体" w:hAnsi="宋体" w:cs="宋体" w:eastAsia="宋体" w:hint="default"/>
                <w:sz w:val="18"/>
                <w:szCs w:val="18"/>
              </w:rPr>
            </w:pPr>
            <w:r>
              <w:rPr>
                <w:rFonts w:ascii="宋体" w:hAnsi="宋体" w:cs="宋体" w:eastAsia="宋体" w:hint="default"/>
                <w:sz w:val="18"/>
                <w:szCs w:val="18"/>
              </w:rPr>
              <w:t>男</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65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岁</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Times New Roman" w:hAnsi="Times New Roman" w:cs="Times New Roman" w:eastAsia="Times New Roman" w:hint="default"/>
                <w:sz w:val="18"/>
                <w:szCs w:val="18"/>
              </w:rPr>
            </w:pPr>
            <w:r>
              <w:rPr>
                <w:rFonts w:ascii="Times New Roman"/>
                <w:sz w:val="18"/>
              </w:rPr>
              <w:t>2007.7.28-2010.7.28</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Times New Roman" w:hAnsi="Times New Roman" w:cs="Times New Roman" w:eastAsia="Times New Roman" w:hint="default"/>
                <w:sz w:val="18"/>
                <w:szCs w:val="18"/>
              </w:rPr>
            </w:pPr>
            <w:r>
              <w:rPr>
                <w:rFonts w:ascii="Times New Roman"/>
                <w:sz w:val="18"/>
              </w:rPr>
              <w:t>0</w:t>
            </w:r>
          </w:p>
        </w:tc>
        <w:tc>
          <w:tcPr>
            <w:tcW w:w="1512" w:type="dxa"/>
            <w:tcBorders>
              <w:top w:val="single" w:sz="4" w:space="0" w:color="000000"/>
              <w:left w:val="single" w:sz="4" w:space="0" w:color="000000"/>
              <w:bottom w:val="single" w:sz="4" w:space="0" w:color="000000"/>
              <w:right w:val="single" w:sz="4" w:space="0" w:color="000000"/>
            </w:tcBorders>
          </w:tcPr>
          <w:p>
            <w:pPr/>
          </w:p>
        </w:tc>
      </w:tr>
      <w:tr>
        <w:trPr>
          <w:trHeight w:val="542" w:hRule="exact"/>
        </w:trPr>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
              <w:jc w:val="center"/>
              <w:rPr>
                <w:rFonts w:ascii="宋体" w:hAnsi="宋体" w:cs="宋体" w:eastAsia="宋体" w:hint="default"/>
                <w:sz w:val="18"/>
                <w:szCs w:val="18"/>
              </w:rPr>
            </w:pPr>
            <w:r>
              <w:rPr>
                <w:rFonts w:ascii="宋体" w:hAnsi="宋体" w:cs="宋体" w:eastAsia="宋体" w:hint="default"/>
                <w:sz w:val="18"/>
                <w:szCs w:val="18"/>
              </w:rPr>
              <w:t>张启銮</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275"/>
              <w:jc w:val="right"/>
              <w:rPr>
                <w:rFonts w:ascii="宋体" w:hAnsi="宋体" w:cs="宋体" w:eastAsia="宋体" w:hint="default"/>
                <w:sz w:val="18"/>
                <w:szCs w:val="18"/>
              </w:rPr>
            </w:pPr>
            <w:r>
              <w:rPr>
                <w:rFonts w:ascii="宋体" w:hAnsi="宋体" w:cs="宋体" w:eastAsia="宋体" w:hint="default"/>
                <w:sz w:val="18"/>
                <w:szCs w:val="18"/>
              </w:rPr>
              <w:t>男</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51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岁</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0"/>
              <w:jc w:val="center"/>
              <w:rPr>
                <w:rFonts w:ascii="Times New Roman" w:hAnsi="Times New Roman" w:cs="Times New Roman" w:eastAsia="Times New Roman" w:hint="default"/>
                <w:sz w:val="18"/>
                <w:szCs w:val="18"/>
              </w:rPr>
            </w:pPr>
            <w:r>
              <w:rPr>
                <w:rFonts w:ascii="Times New Roman"/>
                <w:sz w:val="18"/>
              </w:rPr>
              <w:t>2007.7.28-2010.7.28</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0"/>
              <w:jc w:val="center"/>
              <w:rPr>
                <w:rFonts w:ascii="Times New Roman" w:hAnsi="Times New Roman" w:cs="Times New Roman" w:eastAsia="Times New Roman" w:hint="default"/>
                <w:sz w:val="18"/>
                <w:szCs w:val="18"/>
              </w:rPr>
            </w:pPr>
            <w:r>
              <w:rPr>
                <w:rFonts w:ascii="Times New Roman"/>
                <w:sz w:val="18"/>
              </w:rPr>
              <w:t>0</w:t>
            </w:r>
          </w:p>
        </w:tc>
        <w:tc>
          <w:tcPr>
            <w:tcW w:w="1512" w:type="dxa"/>
            <w:tcBorders>
              <w:top w:val="single" w:sz="4" w:space="0" w:color="000000"/>
              <w:left w:val="single" w:sz="4" w:space="0" w:color="000000"/>
              <w:bottom w:val="single" w:sz="4" w:space="0" w:color="000000"/>
              <w:right w:val="single" w:sz="4" w:space="0" w:color="000000"/>
            </w:tcBorders>
          </w:tcPr>
          <w:p>
            <w:pPr/>
          </w:p>
        </w:tc>
      </w:tr>
      <w:tr>
        <w:trPr>
          <w:trHeight w:val="510" w:hRule="exact"/>
        </w:trPr>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center"/>
              <w:rPr>
                <w:rFonts w:ascii="宋体" w:hAnsi="宋体" w:cs="宋体" w:eastAsia="宋体" w:hint="default"/>
                <w:sz w:val="18"/>
                <w:szCs w:val="18"/>
              </w:rPr>
            </w:pPr>
            <w:r>
              <w:rPr>
                <w:rFonts w:ascii="宋体" w:hAnsi="宋体" w:cs="宋体" w:eastAsia="宋体" w:hint="default"/>
                <w:sz w:val="18"/>
                <w:szCs w:val="18"/>
              </w:rPr>
              <w:t>张吉昌</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75"/>
              <w:jc w:val="right"/>
              <w:rPr>
                <w:rFonts w:ascii="宋体" w:hAnsi="宋体" w:cs="宋体" w:eastAsia="宋体" w:hint="default"/>
                <w:sz w:val="18"/>
                <w:szCs w:val="18"/>
              </w:rPr>
            </w:pPr>
            <w:r>
              <w:rPr>
                <w:rFonts w:ascii="宋体" w:hAnsi="宋体" w:cs="宋体" w:eastAsia="宋体" w:hint="default"/>
                <w:sz w:val="18"/>
                <w:szCs w:val="18"/>
              </w:rPr>
              <w:t>男</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45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岁</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Times New Roman" w:hAnsi="Times New Roman" w:cs="Times New Roman" w:eastAsia="Times New Roman" w:hint="default"/>
                <w:sz w:val="18"/>
                <w:szCs w:val="18"/>
              </w:rPr>
            </w:pPr>
            <w:r>
              <w:rPr>
                <w:rFonts w:ascii="Times New Roman"/>
                <w:sz w:val="18"/>
              </w:rPr>
              <w:t>2007.7.28-2010.7.28</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Times New Roman" w:hAnsi="Times New Roman" w:cs="Times New Roman" w:eastAsia="Times New Roman" w:hint="default"/>
                <w:sz w:val="18"/>
                <w:szCs w:val="18"/>
              </w:rPr>
            </w:pPr>
            <w:r>
              <w:rPr>
                <w:rFonts w:ascii="Times New Roman"/>
                <w:sz w:val="18"/>
              </w:rPr>
              <w:t>0</w:t>
            </w:r>
          </w:p>
        </w:tc>
        <w:tc>
          <w:tcPr>
            <w:tcW w:w="1512" w:type="dxa"/>
            <w:tcBorders>
              <w:top w:val="single" w:sz="4" w:space="0" w:color="000000"/>
              <w:left w:val="single" w:sz="4" w:space="0" w:color="000000"/>
              <w:bottom w:val="single" w:sz="4" w:space="0" w:color="000000"/>
              <w:right w:val="single" w:sz="4" w:space="0" w:color="000000"/>
            </w:tcBorders>
          </w:tcPr>
          <w:p>
            <w:pPr/>
          </w:p>
        </w:tc>
      </w:tr>
      <w:tr>
        <w:trPr>
          <w:trHeight w:val="510" w:hRule="exact"/>
        </w:trPr>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center"/>
              <w:rPr>
                <w:rFonts w:ascii="宋体" w:hAnsi="宋体" w:cs="宋体" w:eastAsia="宋体" w:hint="default"/>
                <w:sz w:val="18"/>
                <w:szCs w:val="18"/>
              </w:rPr>
            </w:pPr>
            <w:r>
              <w:rPr>
                <w:rFonts w:ascii="宋体" w:hAnsi="宋体" w:cs="宋体" w:eastAsia="宋体" w:hint="default"/>
                <w:sz w:val="18"/>
                <w:szCs w:val="18"/>
              </w:rPr>
              <w:t>孔德生</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75"/>
              <w:jc w:val="right"/>
              <w:rPr>
                <w:rFonts w:ascii="宋体" w:hAnsi="宋体" w:cs="宋体" w:eastAsia="宋体" w:hint="default"/>
                <w:sz w:val="18"/>
                <w:szCs w:val="18"/>
              </w:rPr>
            </w:pPr>
            <w:r>
              <w:rPr>
                <w:rFonts w:ascii="宋体" w:hAnsi="宋体" w:cs="宋体" w:eastAsia="宋体" w:hint="default"/>
                <w:sz w:val="18"/>
                <w:szCs w:val="18"/>
              </w:rPr>
              <w:t>男</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38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岁</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18"/>
                <w:szCs w:val="18"/>
              </w:rPr>
            </w:pPr>
            <w:r>
              <w:rPr>
                <w:rFonts w:ascii="宋体" w:hAnsi="宋体" w:cs="宋体" w:eastAsia="宋体" w:hint="default"/>
                <w:sz w:val="18"/>
                <w:szCs w:val="18"/>
              </w:rPr>
              <w:t>监事会主席</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Times New Roman" w:hAnsi="Times New Roman" w:cs="Times New Roman" w:eastAsia="Times New Roman" w:hint="default"/>
                <w:sz w:val="18"/>
                <w:szCs w:val="18"/>
              </w:rPr>
            </w:pPr>
            <w:r>
              <w:rPr>
                <w:rFonts w:ascii="Times New Roman"/>
                <w:sz w:val="18"/>
              </w:rPr>
              <w:t>2007.7.28-2010.7.28</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Times New Roman" w:hAnsi="Times New Roman" w:cs="Times New Roman" w:eastAsia="Times New Roman" w:hint="default"/>
                <w:sz w:val="18"/>
                <w:szCs w:val="18"/>
              </w:rPr>
            </w:pPr>
            <w:r>
              <w:rPr>
                <w:rFonts w:ascii="Times New Roman"/>
                <w:sz w:val="18"/>
              </w:rPr>
              <w:t>0</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18"/>
                <w:szCs w:val="18"/>
              </w:rPr>
            </w:pPr>
            <w:r>
              <w:rPr>
                <w:rFonts w:ascii="宋体" w:hAnsi="宋体" w:cs="宋体" w:eastAsia="宋体" w:hint="default"/>
                <w:sz w:val="18"/>
                <w:szCs w:val="18"/>
              </w:rPr>
              <w:t>在股东单位任职</w:t>
            </w:r>
          </w:p>
        </w:tc>
      </w:tr>
      <w:tr>
        <w:trPr>
          <w:trHeight w:val="510" w:hRule="exact"/>
        </w:trPr>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center"/>
              <w:rPr>
                <w:rFonts w:ascii="宋体" w:hAnsi="宋体" w:cs="宋体" w:eastAsia="宋体" w:hint="default"/>
                <w:sz w:val="18"/>
                <w:szCs w:val="18"/>
              </w:rPr>
            </w:pPr>
            <w:r>
              <w:rPr>
                <w:rFonts w:ascii="宋体" w:hAnsi="宋体" w:cs="宋体" w:eastAsia="宋体" w:hint="default"/>
                <w:sz w:val="18"/>
                <w:szCs w:val="18"/>
              </w:rPr>
              <w:t>王新明</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75"/>
              <w:jc w:val="right"/>
              <w:rPr>
                <w:rFonts w:ascii="宋体" w:hAnsi="宋体" w:cs="宋体" w:eastAsia="宋体" w:hint="default"/>
                <w:sz w:val="18"/>
                <w:szCs w:val="18"/>
              </w:rPr>
            </w:pPr>
            <w:r>
              <w:rPr>
                <w:rFonts w:ascii="宋体" w:hAnsi="宋体" w:cs="宋体" w:eastAsia="宋体" w:hint="default"/>
                <w:sz w:val="18"/>
                <w:szCs w:val="18"/>
              </w:rPr>
              <w:t>男</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55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岁</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Times New Roman" w:hAnsi="Times New Roman" w:cs="Times New Roman" w:eastAsia="Times New Roman" w:hint="default"/>
                <w:sz w:val="18"/>
                <w:szCs w:val="18"/>
              </w:rPr>
            </w:pPr>
            <w:r>
              <w:rPr>
                <w:rFonts w:ascii="Times New Roman"/>
                <w:sz w:val="18"/>
              </w:rPr>
              <w:t>2007.7.28-2010.7.28</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Times New Roman" w:hAnsi="Times New Roman" w:cs="Times New Roman" w:eastAsia="Times New Roman" w:hint="default"/>
                <w:sz w:val="18"/>
                <w:szCs w:val="18"/>
              </w:rPr>
            </w:pPr>
            <w:r>
              <w:rPr>
                <w:rFonts w:ascii="Times New Roman"/>
                <w:sz w:val="18"/>
              </w:rPr>
              <w:t>0</w:t>
            </w:r>
          </w:p>
        </w:tc>
        <w:tc>
          <w:tcPr>
            <w:tcW w:w="1512" w:type="dxa"/>
            <w:tcBorders>
              <w:top w:val="single" w:sz="4" w:space="0" w:color="000000"/>
              <w:left w:val="single" w:sz="4" w:space="0" w:color="000000"/>
              <w:bottom w:val="single" w:sz="4" w:space="0" w:color="000000"/>
              <w:right w:val="single" w:sz="4" w:space="0" w:color="000000"/>
            </w:tcBorders>
          </w:tcPr>
          <w:p>
            <w:pPr/>
          </w:p>
        </w:tc>
      </w:tr>
      <w:tr>
        <w:trPr>
          <w:trHeight w:val="544" w:hRule="exact"/>
        </w:trPr>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
              <w:jc w:val="center"/>
              <w:rPr>
                <w:rFonts w:ascii="宋体" w:hAnsi="宋体" w:cs="宋体" w:eastAsia="宋体" w:hint="default"/>
                <w:sz w:val="18"/>
                <w:szCs w:val="18"/>
              </w:rPr>
            </w:pPr>
            <w:r>
              <w:rPr>
                <w:rFonts w:ascii="宋体" w:hAnsi="宋体" w:cs="宋体" w:eastAsia="宋体" w:hint="default"/>
                <w:sz w:val="18"/>
                <w:szCs w:val="18"/>
              </w:rPr>
              <w:t>王昭利</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275"/>
              <w:jc w:val="right"/>
              <w:rPr>
                <w:rFonts w:ascii="宋体" w:hAnsi="宋体" w:cs="宋体" w:eastAsia="宋体" w:hint="default"/>
                <w:sz w:val="18"/>
                <w:szCs w:val="18"/>
              </w:rPr>
            </w:pPr>
            <w:r>
              <w:rPr>
                <w:rFonts w:ascii="宋体" w:hAnsi="宋体" w:cs="宋体" w:eastAsia="宋体" w:hint="default"/>
                <w:sz w:val="18"/>
                <w:szCs w:val="18"/>
              </w:rPr>
              <w:t>男</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49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岁</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0"/>
              <w:jc w:val="center"/>
              <w:rPr>
                <w:rFonts w:ascii="Times New Roman" w:hAnsi="Times New Roman" w:cs="Times New Roman" w:eastAsia="Times New Roman" w:hint="default"/>
                <w:sz w:val="18"/>
                <w:szCs w:val="18"/>
              </w:rPr>
            </w:pPr>
            <w:r>
              <w:rPr>
                <w:rFonts w:ascii="Times New Roman"/>
                <w:sz w:val="18"/>
              </w:rPr>
              <w:t>2007.7.28-2010.7.28</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0"/>
              <w:jc w:val="center"/>
              <w:rPr>
                <w:rFonts w:ascii="Times New Roman" w:hAnsi="Times New Roman" w:cs="Times New Roman" w:eastAsia="Times New Roman" w:hint="default"/>
                <w:sz w:val="18"/>
                <w:szCs w:val="18"/>
              </w:rPr>
            </w:pPr>
            <w:r>
              <w:rPr>
                <w:rFonts w:ascii="Times New Roman"/>
                <w:sz w:val="18"/>
              </w:rPr>
              <w:t>0</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0"/>
              <w:jc w:val="center"/>
              <w:rPr>
                <w:rFonts w:ascii="宋体" w:hAnsi="宋体" w:cs="宋体" w:eastAsia="宋体" w:hint="default"/>
                <w:sz w:val="18"/>
                <w:szCs w:val="18"/>
              </w:rPr>
            </w:pPr>
            <w:r>
              <w:rPr>
                <w:rFonts w:ascii="宋体" w:hAnsi="宋体" w:cs="宋体" w:eastAsia="宋体" w:hint="default"/>
                <w:sz w:val="18"/>
                <w:szCs w:val="18"/>
              </w:rPr>
              <w:t>在股东单位任职</w:t>
            </w:r>
          </w:p>
        </w:tc>
      </w:tr>
      <w:tr>
        <w:trPr>
          <w:trHeight w:val="510" w:hRule="exact"/>
        </w:trPr>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center"/>
              <w:rPr>
                <w:rFonts w:ascii="宋体" w:hAnsi="宋体" w:cs="宋体" w:eastAsia="宋体" w:hint="default"/>
                <w:sz w:val="18"/>
                <w:szCs w:val="18"/>
              </w:rPr>
            </w:pPr>
            <w:r>
              <w:rPr>
                <w:rFonts w:ascii="宋体" w:hAnsi="宋体" w:cs="宋体" w:eastAsia="宋体" w:hint="default"/>
                <w:sz w:val="18"/>
                <w:szCs w:val="18"/>
              </w:rPr>
              <w:t>姚玉东</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75"/>
              <w:jc w:val="right"/>
              <w:rPr>
                <w:rFonts w:ascii="宋体" w:hAnsi="宋体" w:cs="宋体" w:eastAsia="宋体" w:hint="default"/>
                <w:sz w:val="18"/>
                <w:szCs w:val="18"/>
              </w:rPr>
            </w:pPr>
            <w:r>
              <w:rPr>
                <w:rFonts w:ascii="宋体" w:hAnsi="宋体" w:cs="宋体" w:eastAsia="宋体" w:hint="default"/>
                <w:sz w:val="18"/>
                <w:szCs w:val="18"/>
              </w:rPr>
              <w:t>男</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37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岁</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Times New Roman" w:hAnsi="Times New Roman" w:cs="Times New Roman" w:eastAsia="Times New Roman" w:hint="default"/>
                <w:sz w:val="18"/>
                <w:szCs w:val="18"/>
              </w:rPr>
            </w:pPr>
            <w:r>
              <w:rPr>
                <w:rFonts w:ascii="Times New Roman"/>
                <w:sz w:val="18"/>
              </w:rPr>
              <w:t>2007.7.28-2010.7.28</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Times New Roman" w:hAnsi="Times New Roman" w:cs="Times New Roman" w:eastAsia="Times New Roman" w:hint="default"/>
                <w:sz w:val="18"/>
                <w:szCs w:val="18"/>
              </w:rPr>
            </w:pPr>
            <w:r>
              <w:rPr>
                <w:rFonts w:ascii="Times New Roman"/>
                <w:sz w:val="18"/>
              </w:rPr>
              <w:t>0</w:t>
            </w:r>
          </w:p>
        </w:tc>
        <w:tc>
          <w:tcPr>
            <w:tcW w:w="1512" w:type="dxa"/>
            <w:tcBorders>
              <w:top w:val="single" w:sz="4" w:space="0" w:color="000000"/>
              <w:left w:val="single" w:sz="4" w:space="0" w:color="000000"/>
              <w:bottom w:val="single" w:sz="4" w:space="0" w:color="000000"/>
              <w:right w:val="single" w:sz="4" w:space="0" w:color="000000"/>
            </w:tcBorders>
          </w:tcPr>
          <w:p>
            <w:pPr/>
          </w:p>
        </w:tc>
      </w:tr>
      <w:tr>
        <w:trPr>
          <w:trHeight w:val="510" w:hRule="exact"/>
        </w:trPr>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center"/>
              <w:rPr>
                <w:rFonts w:ascii="宋体" w:hAnsi="宋体" w:cs="宋体" w:eastAsia="宋体" w:hint="default"/>
                <w:sz w:val="18"/>
                <w:szCs w:val="18"/>
              </w:rPr>
            </w:pPr>
            <w:r>
              <w:rPr>
                <w:rFonts w:ascii="宋体" w:hAnsi="宋体" w:cs="宋体" w:eastAsia="宋体" w:hint="default"/>
                <w:sz w:val="18"/>
                <w:szCs w:val="18"/>
              </w:rPr>
              <w:t>张晓军</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75"/>
              <w:jc w:val="right"/>
              <w:rPr>
                <w:rFonts w:ascii="宋体" w:hAnsi="宋体" w:cs="宋体" w:eastAsia="宋体" w:hint="default"/>
                <w:sz w:val="18"/>
                <w:szCs w:val="18"/>
              </w:rPr>
            </w:pPr>
            <w:r>
              <w:rPr>
                <w:rFonts w:ascii="宋体" w:hAnsi="宋体" w:cs="宋体" w:eastAsia="宋体" w:hint="default"/>
                <w:sz w:val="18"/>
                <w:szCs w:val="18"/>
              </w:rPr>
              <w:t>男</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40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岁</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Times New Roman" w:hAnsi="Times New Roman" w:cs="Times New Roman" w:eastAsia="Times New Roman" w:hint="default"/>
                <w:sz w:val="18"/>
                <w:szCs w:val="18"/>
              </w:rPr>
            </w:pPr>
            <w:r>
              <w:rPr>
                <w:rFonts w:ascii="Times New Roman"/>
                <w:sz w:val="18"/>
              </w:rPr>
              <w:t>2007.7.28-2010.7.28</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Times New Roman" w:hAnsi="Times New Roman" w:cs="Times New Roman" w:eastAsia="Times New Roman" w:hint="default"/>
                <w:sz w:val="18"/>
                <w:szCs w:val="18"/>
              </w:rPr>
            </w:pPr>
            <w:r>
              <w:rPr>
                <w:rFonts w:ascii="Times New Roman"/>
                <w:sz w:val="18"/>
              </w:rPr>
              <w:t>0</w:t>
            </w:r>
          </w:p>
        </w:tc>
        <w:tc>
          <w:tcPr>
            <w:tcW w:w="1512" w:type="dxa"/>
            <w:tcBorders>
              <w:top w:val="single" w:sz="4" w:space="0" w:color="000000"/>
              <w:left w:val="single" w:sz="4" w:space="0" w:color="000000"/>
              <w:bottom w:val="single" w:sz="4" w:space="0" w:color="000000"/>
              <w:right w:val="single" w:sz="4" w:space="0" w:color="000000"/>
            </w:tcBorders>
          </w:tcPr>
          <w:p>
            <w:pPr/>
          </w:p>
        </w:tc>
      </w:tr>
      <w:tr>
        <w:trPr>
          <w:trHeight w:val="544" w:hRule="exact"/>
        </w:trPr>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
              <w:jc w:val="center"/>
              <w:rPr>
                <w:rFonts w:ascii="宋体" w:hAnsi="宋体" w:cs="宋体" w:eastAsia="宋体" w:hint="default"/>
                <w:sz w:val="18"/>
                <w:szCs w:val="18"/>
              </w:rPr>
            </w:pPr>
            <w:r>
              <w:rPr>
                <w:rFonts w:ascii="宋体" w:hAnsi="宋体" w:cs="宋体" w:eastAsia="宋体" w:hint="default"/>
                <w:sz w:val="18"/>
                <w:szCs w:val="18"/>
              </w:rPr>
              <w:t>刘月鹏</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275"/>
              <w:jc w:val="right"/>
              <w:rPr>
                <w:rFonts w:ascii="宋体" w:hAnsi="宋体" w:cs="宋体" w:eastAsia="宋体" w:hint="default"/>
                <w:sz w:val="18"/>
                <w:szCs w:val="18"/>
              </w:rPr>
            </w:pPr>
            <w:r>
              <w:rPr>
                <w:rFonts w:ascii="宋体" w:hAnsi="宋体" w:cs="宋体" w:eastAsia="宋体" w:hint="default"/>
                <w:sz w:val="18"/>
                <w:szCs w:val="18"/>
              </w:rPr>
              <w:t>男</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38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岁</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0"/>
              <w:jc w:val="center"/>
              <w:rPr>
                <w:rFonts w:ascii="宋体" w:hAnsi="宋体" w:cs="宋体" w:eastAsia="宋体" w:hint="default"/>
                <w:sz w:val="18"/>
                <w:szCs w:val="18"/>
              </w:rPr>
            </w:pPr>
            <w:r>
              <w:rPr>
                <w:rFonts w:ascii="宋体" w:hAnsi="宋体" w:cs="宋体" w:eastAsia="宋体" w:hint="default"/>
                <w:sz w:val="18"/>
                <w:szCs w:val="18"/>
              </w:rPr>
              <w:t>董秘、财务总监</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0"/>
              <w:jc w:val="center"/>
              <w:rPr>
                <w:rFonts w:ascii="Times New Roman" w:hAnsi="Times New Roman" w:cs="Times New Roman" w:eastAsia="Times New Roman" w:hint="default"/>
                <w:sz w:val="18"/>
                <w:szCs w:val="18"/>
              </w:rPr>
            </w:pPr>
            <w:r>
              <w:rPr>
                <w:rFonts w:ascii="Times New Roman"/>
                <w:sz w:val="18"/>
              </w:rPr>
              <w:t>2007.7.28-2010.7.28</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0"/>
              <w:jc w:val="center"/>
              <w:rPr>
                <w:rFonts w:ascii="Times New Roman" w:hAnsi="Times New Roman" w:cs="Times New Roman" w:eastAsia="Times New Roman" w:hint="default"/>
                <w:sz w:val="18"/>
                <w:szCs w:val="18"/>
              </w:rPr>
            </w:pPr>
            <w:r>
              <w:rPr>
                <w:rFonts w:ascii="Times New Roman"/>
                <w:sz w:val="18"/>
              </w:rPr>
              <w:t>0</w:t>
            </w:r>
          </w:p>
        </w:tc>
        <w:tc>
          <w:tcPr>
            <w:tcW w:w="1512" w:type="dxa"/>
            <w:tcBorders>
              <w:top w:val="single" w:sz="4" w:space="0" w:color="000000"/>
              <w:left w:val="single" w:sz="4" w:space="0" w:color="000000"/>
              <w:bottom w:val="single" w:sz="4" w:space="0" w:color="000000"/>
              <w:right w:val="single" w:sz="4" w:space="0" w:color="000000"/>
            </w:tcBorders>
          </w:tcPr>
          <w:p>
            <w:pPr/>
          </w:p>
        </w:tc>
      </w:tr>
    </w:tbl>
    <w:p>
      <w:pPr>
        <w:pStyle w:val="Heading2"/>
        <w:spacing w:line="364" w:lineRule="exact" w:before="0"/>
        <w:ind w:left="1019" w:right="323"/>
        <w:jc w:val="left"/>
        <w:rPr>
          <w:b w:val="0"/>
          <w:bCs w:val="0"/>
        </w:rPr>
      </w:pPr>
      <w:r>
        <w:rPr>
          <w:spacing w:val="-4"/>
        </w:rPr>
        <w:t>（二）公司现任董事、监事、高级管理人员近五年主要工作经历</w:t>
      </w:r>
      <w:r>
        <w:rPr>
          <w:b w:val="0"/>
          <w:bCs w:val="0"/>
        </w:rPr>
      </w:r>
    </w:p>
    <w:p>
      <w:pPr>
        <w:pStyle w:val="Heading2"/>
        <w:spacing w:line="240" w:lineRule="auto" w:before="163"/>
        <w:ind w:left="457" w:right="323"/>
        <w:jc w:val="left"/>
        <w:rPr>
          <w:b w:val="0"/>
          <w:bCs w:val="0"/>
        </w:rPr>
      </w:pPr>
      <w:r>
        <w:rPr/>
        <w:t>及在股东单位任职情况</w:t>
      </w:r>
      <w:r>
        <w:rPr>
          <w:b w:val="0"/>
          <w:bCs w:val="0"/>
        </w:rPr>
      </w:r>
    </w:p>
    <w:p>
      <w:pPr>
        <w:pStyle w:val="Heading3"/>
        <w:spacing w:line="240" w:lineRule="auto" w:before="167"/>
        <w:ind w:left="940" w:right="323"/>
        <w:jc w:val="left"/>
        <w:rPr>
          <w:b w:val="0"/>
          <w:bCs w:val="0"/>
        </w:rPr>
      </w:pPr>
      <w:r>
        <w:rPr>
          <w:rFonts w:ascii="Times New Roman" w:hAnsi="Times New Roman" w:cs="Times New Roman" w:eastAsia="Times New Roman" w:hint="default"/>
        </w:rPr>
        <w:t>1</w:t>
      </w:r>
      <w:r>
        <w:rPr/>
        <w:t>、公司现任董事、监事、高级管理人员主要工作经历</w:t>
      </w:r>
      <w:r>
        <w:rPr>
          <w:b w:val="0"/>
          <w:bCs w:val="0"/>
        </w:rPr>
      </w:r>
    </w:p>
    <w:p>
      <w:pPr>
        <w:pStyle w:val="BodyText"/>
        <w:spacing w:line="350" w:lineRule="auto" w:before="132"/>
        <w:ind w:left="457" w:right="323" w:firstLine="482"/>
        <w:jc w:val="left"/>
      </w:pPr>
      <w:r>
        <w:rPr>
          <w:rFonts w:ascii="等线" w:hAnsi="等线" w:cs="等线" w:eastAsia="等线" w:hint="default"/>
          <w:b/>
          <w:bCs/>
        </w:rPr>
        <w:t>赵明远先生，</w:t>
      </w:r>
      <w:r>
        <w:rPr>
          <w:rFonts w:ascii="Times New Roman" w:hAnsi="Times New Roman" w:cs="Times New Roman" w:eastAsia="Times New Roman" w:hint="default"/>
        </w:rPr>
        <w:t>1969</w:t>
      </w:r>
      <w:r>
        <w:rPr>
          <w:rFonts w:ascii="Times New Roman" w:hAnsi="Times New Roman" w:cs="Times New Roman" w:eastAsia="Times New Roman" w:hint="default"/>
          <w:spacing w:val="-7"/>
        </w:rPr>
        <w:t> </w:t>
      </w:r>
      <w:r>
        <w:rPr/>
        <w:t>年</w:t>
      </w:r>
      <w:r>
        <w:rPr>
          <w:spacing w:val="-67"/>
        </w:rPr>
        <w:t> </w:t>
      </w:r>
      <w:r>
        <w:rPr>
          <w:rFonts w:ascii="Times New Roman" w:hAnsi="Times New Roman" w:cs="Times New Roman" w:eastAsia="Times New Roman" w:hint="default"/>
        </w:rPr>
        <w:t>12</w:t>
      </w:r>
      <w:r>
        <w:rPr>
          <w:rFonts w:ascii="Times New Roman" w:hAnsi="Times New Roman" w:cs="Times New Roman" w:eastAsia="Times New Roman" w:hint="default"/>
          <w:spacing w:val="-7"/>
        </w:rPr>
        <w:t> </w:t>
      </w:r>
      <w:r>
        <w:rPr/>
        <w:t>月参加工作，大专学历，高级经济师。历任大连钢 </w:t>
      </w:r>
      <w:r>
        <w:rPr>
          <w:spacing w:val="-3"/>
        </w:rPr>
        <w:t>厂水汽车间党支部副书记，机动科党总支副书记，团委副书记、书记，铸造车间</w:t>
      </w:r>
      <w:r>
        <w:rPr>
          <w:spacing w:val="-103"/>
        </w:rPr>
        <w:t> </w:t>
      </w:r>
      <w:r>
        <w:rPr>
          <w:spacing w:val="-103"/>
        </w:rPr>
      </w:r>
      <w:r>
        <w:rPr>
          <w:spacing w:val="-3"/>
        </w:rPr>
        <w:t>党支部书记、供应处支部书记、处长，厂副总经济师、副厂长、厂长，大连钢铁</w:t>
      </w:r>
      <w:r>
        <w:rPr>
          <w:spacing w:val="-105"/>
        </w:rPr>
        <w:t> </w:t>
      </w:r>
      <w:r>
        <w:rPr>
          <w:spacing w:val="-105"/>
        </w:rPr>
      </w:r>
      <w:r>
        <w:rPr>
          <w:spacing w:val="-6"/>
        </w:rPr>
        <w:t>集团有限责任公司董事长、总经理、党委副书记，大连金牛股份有限公司董事长、</w:t>
      </w:r>
      <w:r>
        <w:rPr>
          <w:spacing w:val="-114"/>
        </w:rPr>
        <w:t> </w:t>
      </w:r>
      <w:r>
        <w:rPr>
          <w:spacing w:val="-114"/>
        </w:rPr>
      </w:r>
      <w:r>
        <w:rPr>
          <w:spacing w:val="-3"/>
        </w:rPr>
        <w:t>总经理，抚顺特殊钢集团有限责任公司董事长、总经理，抚顺特殊钢股份有限公</w:t>
      </w:r>
    </w:p>
    <w:p>
      <w:pPr>
        <w:spacing w:after="0" w:line="350" w:lineRule="auto"/>
        <w:jc w:val="left"/>
        <w:sectPr>
          <w:pgSz w:w="11910" w:h="16840"/>
          <w:pgMar w:header="877" w:footer="982" w:top="1100" w:bottom="1180" w:left="1340" w:right="1340"/>
        </w:sectPr>
      </w:pPr>
    </w:p>
    <w:p>
      <w:pPr>
        <w:spacing w:line="240" w:lineRule="auto" w:before="7"/>
        <w:rPr>
          <w:rFonts w:ascii="宋体" w:hAnsi="宋体" w:cs="宋体" w:eastAsia="宋体" w:hint="default"/>
          <w:sz w:val="19"/>
          <w:szCs w:val="19"/>
        </w:rPr>
      </w:pPr>
    </w:p>
    <w:p>
      <w:pPr>
        <w:pStyle w:val="BodyText"/>
        <w:spacing w:line="357" w:lineRule="auto" w:before="26"/>
        <w:ind w:right="231"/>
        <w:jc w:val="both"/>
      </w:pPr>
      <w:r>
        <w:rPr>
          <w:spacing w:val="-3"/>
        </w:rPr>
        <w:t>司董事长，北满特殊钢集团有限责任公司董事长，辽宁特殊钢集团有限责任公司</w:t>
      </w:r>
      <w:r>
        <w:rPr>
          <w:spacing w:val="-105"/>
        </w:rPr>
        <w:t> </w:t>
      </w:r>
      <w:r>
        <w:rPr>
          <w:spacing w:val="-105"/>
        </w:rPr>
      </w:r>
      <w:r>
        <w:rPr>
          <w:spacing w:val="-3"/>
        </w:rPr>
        <w:t>董事长、总经理、党委副书记。中国金属学会第八届理事会常务理事。现任东北</w:t>
      </w:r>
      <w:r>
        <w:rPr>
          <w:spacing w:val="-103"/>
        </w:rPr>
        <w:t> </w:t>
      </w:r>
      <w:r>
        <w:rPr>
          <w:spacing w:val="-103"/>
        </w:rPr>
      </w:r>
      <w:r>
        <w:rPr>
          <w:spacing w:val="-3"/>
        </w:rPr>
        <w:t>特殊钢集团有限责任公司董事长、党委书记，大连金牛股份有限公司董事长，抚</w:t>
      </w:r>
      <w:r>
        <w:rPr>
          <w:spacing w:val="-102"/>
        </w:rPr>
        <w:t> </w:t>
      </w:r>
      <w:r>
        <w:rPr>
          <w:spacing w:val="-102"/>
        </w:rPr>
      </w:r>
      <w:r>
        <w:rPr>
          <w:spacing w:val="-3"/>
        </w:rPr>
        <w:t>顺特殊钢集团有限责任公司董事长，抚顺特殊钢股份有限公司董事长，东北特钢</w:t>
      </w:r>
      <w:r>
        <w:rPr>
          <w:spacing w:val="-105"/>
        </w:rPr>
        <w:t> </w:t>
      </w:r>
      <w:r>
        <w:rPr>
          <w:spacing w:val="-105"/>
        </w:rPr>
      </w:r>
      <w:r>
        <w:rPr/>
        <w:t>集团北满特殊钢有限责任公司董事长。</w:t>
      </w:r>
    </w:p>
    <w:p>
      <w:pPr>
        <w:pStyle w:val="BodyText"/>
        <w:spacing w:line="352" w:lineRule="auto"/>
        <w:ind w:right="127" w:firstLine="482"/>
        <w:jc w:val="left"/>
      </w:pPr>
      <w:r>
        <w:rPr>
          <w:rFonts w:ascii="等线" w:hAnsi="等线" w:cs="等线" w:eastAsia="等线" w:hint="default"/>
          <w:b/>
          <w:bCs/>
        </w:rPr>
        <w:t>刘伟先生，</w:t>
      </w:r>
      <w:r>
        <w:rPr>
          <w:rFonts w:ascii="Times New Roman" w:hAnsi="Times New Roman" w:cs="Times New Roman" w:eastAsia="Times New Roman" w:hint="default"/>
        </w:rPr>
        <w:t>1986 </w:t>
      </w:r>
      <w:r>
        <w:rPr/>
        <w:t>年 </w:t>
      </w:r>
      <w:r>
        <w:rPr>
          <w:rFonts w:ascii="Times New Roman" w:hAnsi="Times New Roman" w:cs="Times New Roman" w:eastAsia="Times New Roman" w:hint="default"/>
        </w:rPr>
        <w:t>7</w:t>
      </w:r>
      <w:r>
        <w:rPr>
          <w:rFonts w:ascii="Times New Roman" w:hAnsi="Times New Roman" w:cs="Times New Roman" w:eastAsia="Times New Roman" w:hint="default"/>
          <w:spacing w:val="25"/>
        </w:rPr>
        <w:t> </w:t>
      </w:r>
      <w:r>
        <w:rPr/>
        <w:t>月参加工作，研究生学历，工程师。历任大连钢厂煤 气车间技术员、主任、党支部书记，大连钢铁集团有限责任公司劳人处副处长、 </w:t>
      </w:r>
      <w:r>
        <w:rPr>
          <w:spacing w:val="-3"/>
        </w:rPr>
        <w:t>总经理办主任、总经理助理、副总经理，大连钢铁集团有限责任公司董事，辽宁</w:t>
      </w:r>
      <w:r>
        <w:rPr>
          <w:spacing w:val="-103"/>
        </w:rPr>
        <w:t> </w:t>
      </w:r>
      <w:r>
        <w:rPr>
          <w:spacing w:val="-103"/>
        </w:rPr>
      </w:r>
      <w:r>
        <w:rPr>
          <w:spacing w:val="-3"/>
        </w:rPr>
        <w:t>特殊钢集团有限责任公司董事，大连金牛股份有限公司监事会主席、董事、总经</w:t>
      </w:r>
      <w:r>
        <w:rPr>
          <w:spacing w:val="-102"/>
        </w:rPr>
        <w:t> </w:t>
      </w:r>
      <w:r>
        <w:rPr>
          <w:spacing w:val="-102"/>
        </w:rPr>
      </w:r>
      <w:r>
        <w:rPr>
          <w:spacing w:val="-3"/>
        </w:rPr>
        <w:t>理。现任东北特殊钢集团有限责任公司董事、总经理、党委副书记，大连金牛股</w:t>
      </w:r>
      <w:r>
        <w:rPr>
          <w:spacing w:val="-103"/>
        </w:rPr>
        <w:t> </w:t>
      </w:r>
      <w:r>
        <w:rPr>
          <w:spacing w:val="-103"/>
        </w:rPr>
      </w:r>
      <w:r>
        <w:rPr/>
        <w:t>份有限公司董事，抚顺特殊钢股份有限公司董事。</w:t>
      </w:r>
    </w:p>
    <w:p>
      <w:pPr>
        <w:pStyle w:val="BodyText"/>
        <w:spacing w:line="352" w:lineRule="auto" w:before="40"/>
        <w:ind w:right="103" w:firstLine="482"/>
        <w:jc w:val="left"/>
      </w:pPr>
      <w:r>
        <w:rPr>
          <w:rFonts w:ascii="等线" w:hAnsi="等线" w:cs="等线" w:eastAsia="等线" w:hint="default"/>
          <w:b/>
          <w:bCs/>
        </w:rPr>
        <w:t>邵福群先生，</w:t>
      </w:r>
      <w:r>
        <w:rPr>
          <w:rFonts w:ascii="Times New Roman" w:hAnsi="Times New Roman" w:cs="Times New Roman" w:eastAsia="Times New Roman" w:hint="default"/>
        </w:rPr>
        <w:t>1981</w:t>
      </w:r>
      <w:r>
        <w:rPr>
          <w:rFonts w:ascii="Times New Roman" w:hAnsi="Times New Roman" w:cs="Times New Roman" w:eastAsia="Times New Roman" w:hint="default"/>
          <w:spacing w:val="-7"/>
        </w:rPr>
        <w:t> </w:t>
      </w:r>
      <w:r>
        <w:rPr/>
        <w:t>年</w:t>
      </w:r>
      <w:r>
        <w:rPr>
          <w:spacing w:val="-67"/>
        </w:rPr>
        <w:t> </w:t>
      </w:r>
      <w:r>
        <w:rPr>
          <w:rFonts w:ascii="Times New Roman" w:hAnsi="Times New Roman" w:cs="Times New Roman" w:eastAsia="Times New Roman" w:hint="default"/>
        </w:rPr>
        <w:t>10</w:t>
      </w:r>
      <w:r>
        <w:rPr>
          <w:rFonts w:ascii="Times New Roman" w:hAnsi="Times New Roman" w:cs="Times New Roman" w:eastAsia="Times New Roman" w:hint="default"/>
          <w:spacing w:val="-7"/>
        </w:rPr>
        <w:t> </w:t>
      </w:r>
      <w:r>
        <w:rPr/>
        <w:t>月参加工作，研究生学历，高级政工师。历任大连 </w:t>
      </w:r>
      <w:r>
        <w:rPr>
          <w:spacing w:val="-4"/>
        </w:rPr>
        <w:t>钢厂宣传部干事、团委副书记、《冶金报》驻大连钢厂记者、宣传部副部长、厂</w:t>
      </w:r>
      <w:r>
        <w:rPr>
          <w:spacing w:val="-87"/>
        </w:rPr>
        <w:t> </w:t>
      </w:r>
      <w:r>
        <w:rPr>
          <w:spacing w:val="-87"/>
        </w:rPr>
      </w:r>
      <w:r>
        <w:rPr>
          <w:spacing w:val="-3"/>
        </w:rPr>
        <w:t>部办公室副主任、主任，大连钢铁集团有限责任公司总经理办公室主任、董事会</w:t>
      </w:r>
      <w:r>
        <w:rPr>
          <w:spacing w:val="-102"/>
        </w:rPr>
        <w:t> </w:t>
      </w:r>
      <w:r>
        <w:rPr>
          <w:spacing w:val="-102"/>
        </w:rPr>
      </w:r>
      <w:r>
        <w:rPr>
          <w:spacing w:val="-3"/>
        </w:rPr>
        <w:t>办公室主任、总经理助理，大连钢铁集团有限责任公司董事、副总经理、工会主</w:t>
      </w:r>
      <w:r>
        <w:rPr>
          <w:spacing w:val="-103"/>
        </w:rPr>
        <w:t> </w:t>
      </w:r>
      <w:r>
        <w:rPr>
          <w:spacing w:val="-103"/>
        </w:rPr>
      </w:r>
      <w:r>
        <w:rPr>
          <w:spacing w:val="-3"/>
        </w:rPr>
        <w:t>席，辽宁特殊钢集团有限责任公司董事、党委副书记、纪委书记，东北特殊钢集</w:t>
      </w:r>
      <w:r>
        <w:rPr>
          <w:spacing w:val="-103"/>
        </w:rPr>
        <w:t> </w:t>
      </w:r>
      <w:r>
        <w:rPr>
          <w:spacing w:val="-103"/>
        </w:rPr>
      </w:r>
      <w:r>
        <w:rPr>
          <w:spacing w:val="-3"/>
        </w:rPr>
        <w:t>团北满特殊钢有限责任公司副总经理、党委副书记、纪委书记，抚顺特殊钢集团</w:t>
      </w:r>
      <w:r>
        <w:rPr>
          <w:spacing w:val="-102"/>
        </w:rPr>
        <w:t> </w:t>
      </w:r>
      <w:r>
        <w:rPr>
          <w:spacing w:val="-102"/>
        </w:rPr>
      </w:r>
      <w:r>
        <w:rPr>
          <w:spacing w:val="-3"/>
        </w:rPr>
        <w:t>有限责任公司纪委书记，大连金牛股份有限公司董事。现任东北特殊钢集团有限</w:t>
      </w:r>
      <w:r>
        <w:rPr>
          <w:spacing w:val="-105"/>
        </w:rPr>
        <w:t> </w:t>
      </w:r>
      <w:r>
        <w:rPr>
          <w:spacing w:val="-105"/>
        </w:rPr>
      </w:r>
      <w:r>
        <w:rPr>
          <w:spacing w:val="-6"/>
        </w:rPr>
        <w:t>责任公司董事、党委副书记、纪委书记、工会主席，大连金牛股份有限公司董事，</w:t>
      </w:r>
      <w:r>
        <w:rPr>
          <w:spacing w:val="-112"/>
        </w:rPr>
        <w:t> </w:t>
      </w:r>
      <w:r>
        <w:rPr>
          <w:spacing w:val="-112"/>
        </w:rPr>
      </w:r>
      <w:r>
        <w:rPr/>
        <w:t>抚顺特殊钢股份有限公司董事。</w:t>
      </w:r>
    </w:p>
    <w:p>
      <w:pPr>
        <w:pStyle w:val="BodyText"/>
        <w:spacing w:line="352" w:lineRule="auto" w:before="40"/>
        <w:ind w:right="103" w:firstLine="482"/>
        <w:jc w:val="left"/>
      </w:pPr>
      <w:r>
        <w:rPr>
          <w:rFonts w:ascii="等线" w:hAnsi="等线" w:cs="等线" w:eastAsia="等线" w:hint="default"/>
          <w:b/>
          <w:bCs/>
        </w:rPr>
        <w:t>高炳岩先生，</w:t>
      </w:r>
      <w:r>
        <w:rPr>
          <w:rFonts w:ascii="Times New Roman" w:hAnsi="Times New Roman" w:cs="Times New Roman" w:eastAsia="Times New Roman" w:hint="default"/>
        </w:rPr>
        <w:t>1979</w:t>
      </w:r>
      <w:r>
        <w:rPr>
          <w:rFonts w:ascii="Times New Roman" w:hAnsi="Times New Roman" w:cs="Times New Roman" w:eastAsia="Times New Roman" w:hint="default"/>
          <w:spacing w:val="4"/>
        </w:rPr>
        <w:t> </w:t>
      </w:r>
      <w:r>
        <w:rPr/>
        <w:t>年参加工作，研究生学历，政工师。历任大连钢厂供应 </w:t>
      </w:r>
      <w:r>
        <w:rPr>
          <w:spacing w:val="-3"/>
        </w:rPr>
        <w:t>处仓库主任、副处长，大连钢厂原料处处长，大连钢铁集团有限责任公司物供部</w:t>
      </w:r>
      <w:r>
        <w:rPr>
          <w:spacing w:val="-103"/>
        </w:rPr>
        <w:t> </w:t>
      </w:r>
      <w:r>
        <w:rPr>
          <w:spacing w:val="-103"/>
        </w:rPr>
      </w:r>
      <w:r>
        <w:rPr>
          <w:spacing w:val="-3"/>
        </w:rPr>
        <w:t>部长、副总经济师，大连金牛股份有限公司董事，抚顺特殊钢股份有限公司副总</w:t>
      </w:r>
      <w:r>
        <w:rPr>
          <w:spacing w:val="-102"/>
        </w:rPr>
        <w:t> </w:t>
      </w:r>
      <w:r>
        <w:rPr>
          <w:spacing w:val="-102"/>
        </w:rPr>
      </w:r>
      <w:r>
        <w:rPr>
          <w:spacing w:val="-3"/>
        </w:rPr>
        <w:t>经理，抚顺特殊钢（集团）有限责任公司董事，辽宁特殊钢集团有限责任公司采</w:t>
      </w:r>
      <w:r>
        <w:rPr>
          <w:spacing w:val="-103"/>
        </w:rPr>
        <w:t> </w:t>
      </w:r>
      <w:r>
        <w:rPr>
          <w:spacing w:val="-103"/>
        </w:rPr>
      </w:r>
      <w:r>
        <w:rPr>
          <w:spacing w:val="-6"/>
        </w:rPr>
        <w:t>购管理处处长、总经理助理。现任东北特殊钢集团有限责任公司董事、副总经理，</w:t>
      </w:r>
      <w:r>
        <w:rPr>
          <w:spacing w:val="-114"/>
        </w:rPr>
        <w:t> </w:t>
      </w:r>
      <w:r>
        <w:rPr>
          <w:spacing w:val="-114"/>
        </w:rPr>
      </w:r>
      <w:r>
        <w:rPr/>
        <w:t>大连金牛股份有限公司董事，抚顺特殊钢股份有限公司董事。</w:t>
      </w:r>
    </w:p>
    <w:p>
      <w:pPr>
        <w:pStyle w:val="BodyText"/>
        <w:spacing w:line="348" w:lineRule="auto" w:before="40"/>
        <w:ind w:right="103" w:firstLine="482"/>
        <w:jc w:val="left"/>
      </w:pPr>
      <w:r>
        <w:rPr>
          <w:rFonts w:ascii="等线" w:hAnsi="等线" w:cs="等线" w:eastAsia="等线" w:hint="default"/>
          <w:b/>
          <w:bCs/>
        </w:rPr>
        <w:t>周建平先生，</w:t>
      </w:r>
      <w:r>
        <w:rPr>
          <w:rFonts w:ascii="Times New Roman" w:hAnsi="Times New Roman" w:cs="Times New Roman" w:eastAsia="Times New Roman" w:hint="default"/>
        </w:rPr>
        <w:t>1968</w:t>
      </w:r>
      <w:r>
        <w:rPr>
          <w:rFonts w:ascii="Times New Roman" w:hAnsi="Times New Roman" w:cs="Times New Roman" w:eastAsia="Times New Roman" w:hint="default"/>
          <w:spacing w:val="-7"/>
        </w:rPr>
        <w:t> </w:t>
      </w:r>
      <w:r>
        <w:rPr/>
        <w:t>年</w:t>
      </w:r>
      <w:r>
        <w:rPr>
          <w:spacing w:val="-67"/>
        </w:rPr>
        <w:t> </w:t>
      </w:r>
      <w:r>
        <w:rPr>
          <w:rFonts w:ascii="Times New Roman" w:hAnsi="Times New Roman" w:cs="Times New Roman" w:eastAsia="Times New Roman" w:hint="default"/>
        </w:rPr>
        <w:t>12</w:t>
      </w:r>
      <w:r>
        <w:rPr>
          <w:rFonts w:ascii="Times New Roman" w:hAnsi="Times New Roman" w:cs="Times New Roman" w:eastAsia="Times New Roman" w:hint="default"/>
          <w:spacing w:val="-7"/>
        </w:rPr>
        <w:t> </w:t>
      </w:r>
      <w:r>
        <w:rPr/>
        <w:t>月参加工作，大专学历，高级会计师。历任大连钢 </w:t>
      </w:r>
      <w:r>
        <w:rPr>
          <w:spacing w:val="-6"/>
        </w:rPr>
        <w:t>厂财务处处长、副总会计师、总会计师，大连钢铁集团有限责任公司董事会董事、</w:t>
      </w:r>
      <w:r>
        <w:rPr>
          <w:spacing w:val="-114"/>
        </w:rPr>
        <w:t> </w:t>
      </w:r>
      <w:r>
        <w:rPr>
          <w:spacing w:val="-114"/>
        </w:rPr>
      </w:r>
      <w:r>
        <w:rPr>
          <w:spacing w:val="-6"/>
        </w:rPr>
        <w:t>常务副总经理，大连金牛股份有限公司董事、副总经理、财务总监、董事会秘书，</w:t>
      </w:r>
      <w:r>
        <w:rPr>
          <w:spacing w:val="-112"/>
        </w:rPr>
        <w:t> </w:t>
      </w:r>
      <w:r>
        <w:rPr>
          <w:spacing w:val="-112"/>
        </w:rPr>
      </w:r>
      <w:r>
        <w:rPr>
          <w:spacing w:val="-3"/>
        </w:rPr>
        <w:t>辽宁特殊钢集团有限责任公司副总经理。现任东北特殊钢集团有限责任公司副总</w:t>
      </w:r>
    </w:p>
    <w:p>
      <w:pPr>
        <w:spacing w:after="0" w:line="348" w:lineRule="auto"/>
        <w:jc w:val="left"/>
        <w:sectPr>
          <w:pgSz w:w="11910" w:h="16840"/>
          <w:pgMar w:header="877" w:footer="982" w:top="1100" w:bottom="1180" w:left="1660" w:right="1560"/>
        </w:sectPr>
      </w:pPr>
    </w:p>
    <w:p>
      <w:pPr>
        <w:spacing w:line="240" w:lineRule="auto" w:before="7"/>
        <w:rPr>
          <w:rFonts w:ascii="宋体" w:hAnsi="宋体" w:cs="宋体" w:eastAsia="宋体" w:hint="default"/>
          <w:sz w:val="19"/>
          <w:szCs w:val="19"/>
        </w:rPr>
      </w:pPr>
    </w:p>
    <w:p>
      <w:pPr>
        <w:pStyle w:val="BodyText"/>
        <w:spacing w:line="357" w:lineRule="auto" w:before="26"/>
        <w:ind w:left="620" w:right="221" w:hanging="483"/>
        <w:jc w:val="left"/>
      </w:pPr>
      <w:r>
        <w:rPr/>
        <w:t>经理，大连金牛股份有限公司董事，抚顺特殊钢股份有限公司董事。 </w:t>
      </w:r>
      <w:r>
        <w:rPr>
          <w:rFonts w:ascii="等线" w:hAnsi="等线" w:cs="等线" w:eastAsia="等线" w:hint="default"/>
          <w:b/>
          <w:bCs/>
        </w:rPr>
        <w:t>董学东先生，</w:t>
      </w:r>
      <w:r>
        <w:rPr>
          <w:rFonts w:ascii="Times New Roman" w:hAnsi="Times New Roman" w:cs="Times New Roman" w:eastAsia="Times New Roman" w:hint="default"/>
        </w:rPr>
        <w:t>1985 </w:t>
      </w:r>
      <w:r>
        <w:rPr/>
        <w:t>年 </w:t>
      </w:r>
      <w:r>
        <w:rPr>
          <w:rFonts w:ascii="Times New Roman" w:hAnsi="Times New Roman" w:cs="Times New Roman" w:eastAsia="Times New Roman" w:hint="default"/>
        </w:rPr>
        <w:t>8</w:t>
      </w:r>
      <w:r>
        <w:rPr>
          <w:rFonts w:ascii="Times New Roman" w:hAnsi="Times New Roman" w:cs="Times New Roman" w:eastAsia="Times New Roman" w:hint="default"/>
          <w:spacing w:val="23"/>
        </w:rPr>
        <w:t> </w:t>
      </w:r>
      <w:r>
        <w:rPr/>
        <w:t>月参加工作，大学学历，高级工程师。历任抚顺钢</w:t>
      </w:r>
    </w:p>
    <w:p>
      <w:pPr>
        <w:pStyle w:val="BodyText"/>
        <w:spacing w:line="357" w:lineRule="auto" w:before="0"/>
        <w:ind w:right="231"/>
        <w:jc w:val="both"/>
      </w:pPr>
      <w:r>
        <w:rPr>
          <w:spacing w:val="-3"/>
        </w:rPr>
        <w:t>厂三炼分厂专责工程师、技术组长、主任工程师、副厂长、厂长；抚顺特殊钢集</w:t>
      </w:r>
      <w:r>
        <w:rPr>
          <w:spacing w:val="-105"/>
        </w:rPr>
        <w:t> </w:t>
      </w:r>
      <w:r>
        <w:rPr>
          <w:spacing w:val="-105"/>
        </w:rPr>
      </w:r>
      <w:r>
        <w:rPr>
          <w:spacing w:val="-3"/>
        </w:rPr>
        <w:t>团有限责任公司副总经理、党委书记、副董事长、常务副总经理，辽宁特殊钢集</w:t>
      </w:r>
      <w:r>
        <w:rPr>
          <w:spacing w:val="-103"/>
        </w:rPr>
        <w:t> </w:t>
      </w:r>
      <w:r>
        <w:rPr>
          <w:spacing w:val="-103"/>
        </w:rPr>
      </w:r>
      <w:r>
        <w:rPr>
          <w:spacing w:val="-3"/>
        </w:rPr>
        <w:t>团有限责任公司副董事长、党委书记、常务副总经理，大连金牛股份有限公司副</w:t>
      </w:r>
      <w:r>
        <w:rPr>
          <w:spacing w:val="-102"/>
        </w:rPr>
        <w:t> </w:t>
      </w:r>
      <w:r>
        <w:rPr>
          <w:spacing w:val="-102"/>
        </w:rPr>
      </w:r>
      <w:r>
        <w:rPr>
          <w:spacing w:val="-3"/>
        </w:rPr>
        <w:t>董事长，抚顺特殊钢股份有限公司董事，东北特钢集团北满特殊钢集团有限责任</w:t>
      </w:r>
      <w:r>
        <w:rPr>
          <w:spacing w:val="-105"/>
        </w:rPr>
        <w:t> </w:t>
      </w:r>
      <w:r>
        <w:rPr>
          <w:spacing w:val="-105"/>
        </w:rPr>
      </w:r>
      <w:r>
        <w:rPr>
          <w:spacing w:val="-3"/>
        </w:rPr>
        <w:t>公司党委书记、总经理。现任东北特殊钢集团有限责任公司董事、总工程师，大</w:t>
      </w:r>
      <w:r>
        <w:rPr>
          <w:spacing w:val="-103"/>
        </w:rPr>
        <w:t> </w:t>
      </w:r>
      <w:r>
        <w:rPr>
          <w:spacing w:val="-103"/>
        </w:rPr>
      </w:r>
      <w:r>
        <w:rPr/>
        <w:t>连金牛股份有限公司董事，抚顺特殊钢股份有限公司董事。</w:t>
      </w:r>
    </w:p>
    <w:p>
      <w:pPr>
        <w:pStyle w:val="BodyText"/>
        <w:spacing w:line="352" w:lineRule="auto" w:before="36"/>
        <w:ind w:right="103" w:firstLine="482"/>
        <w:jc w:val="left"/>
      </w:pPr>
      <w:r>
        <w:rPr>
          <w:rFonts w:ascii="等线" w:hAnsi="等线" w:cs="等线" w:eastAsia="等线" w:hint="default"/>
          <w:b/>
          <w:bCs/>
        </w:rPr>
        <w:t>魏守忠先生，</w:t>
      </w:r>
      <w:r>
        <w:rPr>
          <w:rFonts w:ascii="Times New Roman" w:hAnsi="Times New Roman" w:cs="Times New Roman" w:eastAsia="Times New Roman" w:hint="default"/>
        </w:rPr>
        <w:t>1987 </w:t>
      </w:r>
      <w:r>
        <w:rPr/>
        <w:t>年 </w:t>
      </w:r>
      <w:r>
        <w:rPr>
          <w:rFonts w:ascii="Times New Roman" w:hAnsi="Times New Roman" w:cs="Times New Roman" w:eastAsia="Times New Roman" w:hint="default"/>
        </w:rPr>
        <w:t>7</w:t>
      </w:r>
      <w:r>
        <w:rPr>
          <w:rFonts w:ascii="Times New Roman" w:hAnsi="Times New Roman" w:cs="Times New Roman" w:eastAsia="Times New Roman" w:hint="default"/>
          <w:spacing w:val="22"/>
        </w:rPr>
        <w:t> </w:t>
      </w:r>
      <w:r>
        <w:rPr/>
        <w:t>月参加工作，研究生学历，会计师，工程师。历任 </w:t>
      </w:r>
      <w:r>
        <w:rPr>
          <w:spacing w:val="-3"/>
        </w:rPr>
        <w:t>大连钢厂热处理分厂设备组长，劳资处副处长，企管处副处长，大连钢铁集团有</w:t>
      </w:r>
      <w:r>
        <w:rPr>
          <w:spacing w:val="-102"/>
        </w:rPr>
        <w:t> </w:t>
      </w:r>
      <w:r>
        <w:rPr>
          <w:spacing w:val="-102"/>
        </w:rPr>
      </w:r>
      <w:r>
        <w:rPr>
          <w:spacing w:val="-3"/>
        </w:rPr>
        <w:t>限责任公司资产部部长，财务处处长，副总会计师，大连钢铁集团有限责任公司</w:t>
      </w:r>
      <w:r>
        <w:rPr>
          <w:spacing w:val="-102"/>
        </w:rPr>
        <w:t> </w:t>
      </w:r>
      <w:r>
        <w:rPr>
          <w:spacing w:val="-102"/>
        </w:rPr>
      </w:r>
      <w:r>
        <w:rPr>
          <w:spacing w:val="-6"/>
        </w:rPr>
        <w:t>董事，大连金牛股份有限公司董事、证券部长、财务部长、财务总监、副总经理，</w:t>
      </w:r>
      <w:r>
        <w:rPr>
          <w:spacing w:val="-114"/>
        </w:rPr>
        <w:t> </w:t>
      </w:r>
      <w:r>
        <w:rPr>
          <w:spacing w:val="-114"/>
        </w:rPr>
      </w:r>
      <w:r>
        <w:rPr>
          <w:spacing w:val="-3"/>
        </w:rPr>
        <w:t>辽宁特殊钢集团有限责任公司董事兼营销管理处处长。现任东北特殊钢集团有限</w:t>
      </w:r>
      <w:r>
        <w:rPr>
          <w:spacing w:val="-103"/>
        </w:rPr>
        <w:t> </w:t>
      </w:r>
      <w:r>
        <w:rPr>
          <w:spacing w:val="-103"/>
        </w:rPr>
      </w:r>
      <w:r>
        <w:rPr>
          <w:spacing w:val="-6"/>
        </w:rPr>
        <w:t>责任公司副总经理，大连金牛股份有限公司董事，抚顺特殊钢股份有限公司董事。</w:t>
      </w:r>
    </w:p>
    <w:p>
      <w:pPr>
        <w:pStyle w:val="BodyText"/>
        <w:spacing w:line="350" w:lineRule="auto" w:before="40"/>
        <w:ind w:right="231" w:firstLine="482"/>
        <w:jc w:val="both"/>
      </w:pPr>
      <w:r>
        <w:rPr>
          <w:rFonts w:ascii="等线" w:hAnsi="等线" w:cs="等线" w:eastAsia="等线" w:hint="default"/>
          <w:b/>
          <w:bCs/>
        </w:rPr>
        <w:t>孙久红先生， </w:t>
      </w:r>
      <w:r>
        <w:rPr>
          <w:rFonts w:ascii="Times New Roman" w:hAnsi="Times New Roman" w:cs="Times New Roman" w:eastAsia="Times New Roman" w:hint="default"/>
        </w:rPr>
        <w:t>1988</w:t>
      </w:r>
      <w:r>
        <w:rPr>
          <w:rFonts w:ascii="Times New Roman" w:hAnsi="Times New Roman" w:cs="Times New Roman" w:eastAsia="Times New Roman" w:hint="default"/>
          <w:spacing w:val="20"/>
        </w:rPr>
        <w:t> </w:t>
      </w:r>
      <w:r>
        <w:rPr/>
        <w:t>年参加工作，研究生学历，高级工程师。历任抚顺特殊 </w:t>
      </w:r>
      <w:r>
        <w:rPr>
          <w:spacing w:val="-3"/>
        </w:rPr>
        <w:t>钢（集团）有限责任公司副总工程师、技术处处长，技术中心第一副主任、执行</w:t>
      </w:r>
      <w:r>
        <w:rPr>
          <w:spacing w:val="-104"/>
        </w:rPr>
        <w:t> </w:t>
      </w:r>
      <w:r>
        <w:rPr>
          <w:spacing w:val="-104"/>
        </w:rPr>
      </w:r>
      <w:r>
        <w:rPr>
          <w:spacing w:val="-3"/>
        </w:rPr>
        <w:t>主任，抚顺特殊钢股份有限公司副总经理，北满特钢集团有限责任公司常务副总</w:t>
      </w:r>
      <w:r>
        <w:rPr>
          <w:spacing w:val="-105"/>
        </w:rPr>
        <w:t> </w:t>
      </w:r>
      <w:r>
        <w:rPr>
          <w:spacing w:val="-105"/>
        </w:rPr>
      </w:r>
      <w:r>
        <w:rPr>
          <w:spacing w:val="-3"/>
        </w:rPr>
        <w:t>经理，东北特殊钢集团有限责任公司副总工程师兼大连基地搬迁改造指挥部现场</w:t>
      </w:r>
      <w:r>
        <w:rPr>
          <w:spacing w:val="-103"/>
        </w:rPr>
        <w:t> </w:t>
      </w:r>
      <w:r>
        <w:rPr>
          <w:spacing w:val="-103"/>
        </w:rPr>
      </w:r>
      <w:r>
        <w:rPr/>
        <w:t>总指挥。现任大连金牛股份有限公司董事、总经理。</w:t>
      </w:r>
    </w:p>
    <w:p>
      <w:pPr>
        <w:pStyle w:val="BodyText"/>
        <w:spacing w:line="352" w:lineRule="auto" w:before="42"/>
        <w:ind w:right="127" w:firstLine="482"/>
        <w:jc w:val="left"/>
      </w:pPr>
      <w:r>
        <w:rPr>
          <w:rFonts w:ascii="等线" w:hAnsi="等线" w:cs="等线" w:eastAsia="等线" w:hint="default"/>
          <w:b/>
          <w:bCs/>
          <w:spacing w:val="-3"/>
        </w:rPr>
        <w:t>贵立义先生</w:t>
      </w:r>
      <w:r>
        <w:rPr>
          <w:spacing w:val="-3"/>
        </w:rPr>
        <w:t>，法学硕士学位，教授，曾任山西省翼城县县委办公室干事、秘</w:t>
      </w:r>
      <w:r>
        <w:rPr/>
        <w:t> 书，东北财经大学政法系副主任、法律系主任，现任东北财经大学法律系教授， </w:t>
      </w:r>
      <w:r>
        <w:rPr>
          <w:spacing w:val="-3"/>
        </w:rPr>
        <w:t>兼任大连市人大代表、大连市人大法制委员会委员，大连市政府法律顾问，中共</w:t>
      </w:r>
      <w:r>
        <w:rPr>
          <w:spacing w:val="-102"/>
        </w:rPr>
        <w:t> </w:t>
      </w:r>
      <w:r>
        <w:rPr>
          <w:spacing w:val="-102"/>
        </w:rPr>
      </w:r>
      <w:r>
        <w:rPr>
          <w:spacing w:val="-3"/>
        </w:rPr>
        <w:t>大连市委、市政府咨询委员会委员，市仲裁委员会委员、仲裁员，市中级人民法</w:t>
      </w:r>
      <w:r>
        <w:rPr>
          <w:spacing w:val="-103"/>
        </w:rPr>
        <w:t> </w:t>
      </w:r>
      <w:r>
        <w:rPr>
          <w:spacing w:val="-103"/>
        </w:rPr>
      </w:r>
      <w:r>
        <w:rPr>
          <w:spacing w:val="-3"/>
        </w:rPr>
        <w:t>院监督员，市检察院专家委员会委员，市法学会学术委员会主任委员，大连市双</w:t>
      </w:r>
      <w:r>
        <w:rPr>
          <w:spacing w:val="-102"/>
        </w:rPr>
        <w:t> </w:t>
      </w:r>
      <w:r>
        <w:rPr>
          <w:spacing w:val="-102"/>
        </w:rPr>
      </w:r>
      <w:r>
        <w:rPr>
          <w:spacing w:val="-3"/>
        </w:rPr>
        <w:t>护律师事务所律师，大连瓦房店轴承股份有限公司独立董事、中国大连国际合作</w:t>
      </w:r>
    </w:p>
    <w:p>
      <w:pPr>
        <w:pStyle w:val="BodyText"/>
        <w:spacing w:line="357" w:lineRule="auto" w:before="40"/>
        <w:ind w:left="620" w:right="127" w:hanging="483"/>
        <w:jc w:val="left"/>
      </w:pPr>
      <w:r>
        <w:rPr/>
        <w:t>（集团）股份有限公司独立董事，大连金牛股份有限公司独立董事。 </w:t>
      </w:r>
      <w:r>
        <w:rPr>
          <w:rFonts w:ascii="等线" w:hAnsi="等线" w:cs="等线" w:eastAsia="等线" w:hint="default"/>
          <w:b/>
          <w:bCs/>
        </w:rPr>
        <w:t>张启銮先生，</w:t>
      </w:r>
      <w:r>
        <w:rPr/>
        <w:t>1994</w:t>
      </w:r>
      <w:r>
        <w:rPr>
          <w:spacing w:val="9"/>
        </w:rPr>
        <w:t> </w:t>
      </w:r>
      <w:r>
        <w:rPr/>
        <w:t>年起先后任大连理工大学管理学院工商管理系副主任、</w:t>
      </w:r>
    </w:p>
    <w:p>
      <w:pPr>
        <w:pStyle w:val="BodyText"/>
        <w:spacing w:line="357" w:lineRule="auto" w:before="2"/>
        <w:ind w:right="127"/>
        <w:jc w:val="left"/>
      </w:pPr>
      <w:r>
        <w:rPr>
          <w:spacing w:val="-3"/>
        </w:rPr>
        <w:t>注册会计师，党支部书记、管理学院党委委员、财务管理研究所副所长、大连理</w:t>
      </w:r>
      <w:r>
        <w:rPr>
          <w:spacing w:val="-103"/>
        </w:rPr>
        <w:t> </w:t>
      </w:r>
      <w:r>
        <w:rPr>
          <w:spacing w:val="-103"/>
        </w:rPr>
      </w:r>
      <w:r>
        <w:rPr/>
        <w:t>工大学证券与期货研究中心副主任。现任大连冰山橡塑股份有限公司独立董事， 大连金牛股份有限公司独立董事。</w:t>
      </w:r>
    </w:p>
    <w:p>
      <w:pPr>
        <w:spacing w:after="0" w:line="357" w:lineRule="auto"/>
        <w:jc w:val="left"/>
        <w:sectPr>
          <w:pgSz w:w="11910" w:h="16840"/>
          <w:pgMar w:header="877" w:footer="982" w:top="1100" w:bottom="1180" w:left="1660" w:right="1560"/>
        </w:sectPr>
      </w:pPr>
    </w:p>
    <w:p>
      <w:pPr>
        <w:spacing w:line="240" w:lineRule="auto" w:before="7"/>
        <w:rPr>
          <w:rFonts w:ascii="宋体" w:hAnsi="宋体" w:cs="宋体" w:eastAsia="宋体" w:hint="default"/>
          <w:sz w:val="19"/>
          <w:szCs w:val="19"/>
        </w:rPr>
      </w:pPr>
    </w:p>
    <w:p>
      <w:pPr>
        <w:pStyle w:val="BodyText"/>
        <w:spacing w:line="348" w:lineRule="auto" w:before="26"/>
        <w:ind w:right="103" w:firstLine="482"/>
        <w:jc w:val="left"/>
      </w:pPr>
      <w:r>
        <w:rPr>
          <w:rFonts w:ascii="等线" w:hAnsi="等线" w:cs="等线" w:eastAsia="等线" w:hint="default"/>
          <w:b/>
          <w:bCs/>
          <w:spacing w:val="-4"/>
        </w:rPr>
        <w:t>张吉昌先生，</w:t>
      </w:r>
      <w:r>
        <w:rPr>
          <w:spacing w:val="-4"/>
        </w:rPr>
        <w:t>中共党员，经济学硕士，会计师。曾任大连柴油机厂科长；大</w:t>
      </w:r>
      <w:r>
        <w:rPr/>
        <w:t> </w:t>
      </w:r>
      <w:r>
        <w:rPr>
          <w:spacing w:val="-6"/>
        </w:rPr>
        <w:t>连市财政局主任科员。现任大连麦博咨询有限公司总经理、大连青年联合会委员、</w:t>
      </w:r>
      <w:r>
        <w:rPr>
          <w:spacing w:val="-114"/>
        </w:rPr>
        <w:t> </w:t>
      </w:r>
      <w:r>
        <w:rPr>
          <w:spacing w:val="-114"/>
        </w:rPr>
      </w:r>
      <w:r>
        <w:rPr/>
        <w:t>大连市企业财务研究会常务副会长兼秘书长、东北财经大学</w:t>
      </w:r>
      <w:r>
        <w:rPr>
          <w:spacing w:val="-70"/>
        </w:rPr>
        <w:t> </w:t>
      </w:r>
      <w:r>
        <w:rPr/>
        <w:t>MBA</w:t>
      </w:r>
      <w:r>
        <w:rPr>
          <w:spacing w:val="-70"/>
        </w:rPr>
        <w:t> </w:t>
      </w:r>
      <w:r>
        <w:rPr>
          <w:spacing w:val="-7"/>
        </w:rPr>
        <w:t>客座教授，大连</w:t>
      </w:r>
      <w:r>
        <w:rPr/>
        <w:t> 金牛股份有限公司独立董事。</w:t>
      </w:r>
    </w:p>
    <w:p>
      <w:pPr>
        <w:pStyle w:val="BodyText"/>
        <w:spacing w:line="352" w:lineRule="auto" w:before="44"/>
        <w:ind w:right="103" w:firstLine="482"/>
        <w:jc w:val="left"/>
      </w:pPr>
      <w:r>
        <w:rPr>
          <w:rFonts w:ascii="等线" w:hAnsi="等线" w:cs="等线" w:eastAsia="等线" w:hint="default"/>
          <w:b/>
          <w:bCs/>
        </w:rPr>
        <w:t>孔德生先生</w:t>
      </w:r>
      <w:r>
        <w:rPr/>
        <w:t>，1992</w:t>
      </w:r>
      <w:r>
        <w:rPr>
          <w:spacing w:val="-32"/>
        </w:rPr>
        <w:t> </w:t>
      </w:r>
      <w:r>
        <w:rPr/>
        <w:t>年</w:t>
      </w:r>
      <w:r>
        <w:rPr>
          <w:spacing w:val="-33"/>
        </w:rPr>
        <w:t> </w:t>
      </w:r>
      <w:r>
        <w:rPr/>
        <w:t>8</w:t>
      </w:r>
      <w:r>
        <w:rPr>
          <w:spacing w:val="-32"/>
        </w:rPr>
        <w:t> </w:t>
      </w:r>
      <w:r>
        <w:rPr/>
        <w:t>月参加工作，研究生学历。历任大连钢铁集团有限</w:t>
      </w:r>
      <w:r>
        <w:rPr/>
        <w:t> 责任公司总经理办公室秘书，辽宁特殊钢集团有限责任公司总经理办公室秘书、 科长，东北特殊钢集团有限责任公司董事长办公室、党委办公室科长、副主任、 </w:t>
      </w:r>
      <w:r>
        <w:rPr>
          <w:spacing w:val="-3"/>
        </w:rPr>
        <w:t>主任，东北特殊钢集团有限责任公司办公室主任、党委办公室主任、资产管理处</w:t>
      </w:r>
      <w:r>
        <w:rPr>
          <w:spacing w:val="-102"/>
        </w:rPr>
        <w:t> </w:t>
      </w:r>
      <w:r>
        <w:rPr>
          <w:spacing w:val="-102"/>
        </w:rPr>
      </w:r>
      <w:r>
        <w:rPr>
          <w:spacing w:val="-3"/>
        </w:rPr>
        <w:t>处长。现任东北特殊钢集团有限责任公司董事会秘书、副总经济师、资产管理处</w:t>
      </w:r>
      <w:r>
        <w:rPr>
          <w:spacing w:val="-102"/>
        </w:rPr>
        <w:t> </w:t>
      </w:r>
      <w:r>
        <w:rPr>
          <w:spacing w:val="-102"/>
        </w:rPr>
      </w:r>
      <w:r>
        <w:rPr>
          <w:spacing w:val="-6"/>
        </w:rPr>
        <w:t>处长，大连金牛股份有限公司监事会主席，抚顺特殊钢股份有限公司董事会秘书。</w:t>
      </w:r>
    </w:p>
    <w:p>
      <w:pPr>
        <w:pStyle w:val="BodyText"/>
        <w:spacing w:line="350" w:lineRule="auto" w:before="40"/>
        <w:ind w:right="103" w:firstLine="482"/>
        <w:jc w:val="left"/>
      </w:pPr>
      <w:r>
        <w:rPr>
          <w:rFonts w:ascii="等线" w:hAnsi="等线" w:cs="等线" w:eastAsia="等线" w:hint="default"/>
          <w:b/>
          <w:bCs/>
        </w:rPr>
        <w:t>王新明先生</w:t>
      </w:r>
      <w:r>
        <w:rPr/>
        <w:t>，</w:t>
      </w:r>
      <w:r>
        <w:rPr>
          <w:rFonts w:ascii="Times New Roman" w:hAnsi="Times New Roman" w:cs="Times New Roman" w:eastAsia="Times New Roman" w:hint="default"/>
        </w:rPr>
        <w:t>1969</w:t>
      </w:r>
      <w:r>
        <w:rPr>
          <w:rFonts w:ascii="Times New Roman" w:hAnsi="Times New Roman" w:cs="Times New Roman" w:eastAsia="Times New Roman" w:hint="default"/>
          <w:spacing w:val="-7"/>
        </w:rPr>
        <w:t> </w:t>
      </w:r>
      <w:r>
        <w:rPr/>
        <w:t>年</w:t>
      </w:r>
      <w:r>
        <w:rPr>
          <w:spacing w:val="-67"/>
        </w:rPr>
        <w:t> </w:t>
      </w:r>
      <w:r>
        <w:rPr>
          <w:rFonts w:ascii="Times New Roman" w:hAnsi="Times New Roman" w:cs="Times New Roman" w:eastAsia="Times New Roman" w:hint="default"/>
        </w:rPr>
        <w:t>12</w:t>
      </w:r>
      <w:r>
        <w:rPr>
          <w:rFonts w:ascii="Times New Roman" w:hAnsi="Times New Roman" w:cs="Times New Roman" w:eastAsia="Times New Roman" w:hint="default"/>
          <w:spacing w:val="-7"/>
        </w:rPr>
        <w:t> </w:t>
      </w:r>
      <w:r>
        <w:rPr/>
        <w:t>月参加工作，大专学历。历任大连钢厂初轧分厂工 </w:t>
      </w:r>
      <w:r>
        <w:rPr>
          <w:spacing w:val="-3"/>
        </w:rPr>
        <w:t>长，大连钢铁集团有限责任公司初轧分厂副厂长，大连钢铁集团有限责任公司一</w:t>
      </w:r>
      <w:r>
        <w:rPr>
          <w:spacing w:val="-105"/>
        </w:rPr>
        <w:t> </w:t>
      </w:r>
      <w:r>
        <w:rPr>
          <w:spacing w:val="-105"/>
        </w:rPr>
      </w:r>
      <w:r>
        <w:rPr>
          <w:spacing w:val="-3"/>
        </w:rPr>
        <w:t>轧分厂厂长，大连金牛股份有限公司初轧厂厂长、党总支部书记，大连金牛股份</w:t>
      </w:r>
      <w:r>
        <w:rPr>
          <w:spacing w:val="-102"/>
        </w:rPr>
        <w:t> </w:t>
      </w:r>
      <w:r>
        <w:rPr>
          <w:spacing w:val="-102"/>
        </w:rPr>
      </w:r>
      <w:r>
        <w:rPr>
          <w:spacing w:val="-6"/>
        </w:rPr>
        <w:t>有限公司副总工程师、制造部部长、总调度长。现任大连涪润实业总公司总经理，</w:t>
      </w:r>
      <w:r>
        <w:rPr>
          <w:spacing w:val="-114"/>
        </w:rPr>
        <w:t> </w:t>
      </w:r>
      <w:r>
        <w:rPr>
          <w:spacing w:val="-114"/>
        </w:rPr>
      </w:r>
      <w:r>
        <w:rPr/>
        <w:t>大连金牛股份有限公司监事。</w:t>
      </w:r>
    </w:p>
    <w:p>
      <w:pPr>
        <w:pStyle w:val="BodyText"/>
        <w:spacing w:line="352" w:lineRule="auto" w:before="42"/>
        <w:ind w:right="231" w:firstLine="482"/>
        <w:jc w:val="both"/>
      </w:pPr>
      <w:r>
        <w:rPr>
          <w:rFonts w:ascii="等线" w:hAnsi="等线" w:cs="等线" w:eastAsia="等线" w:hint="default"/>
          <w:b/>
          <w:bCs/>
        </w:rPr>
        <w:t>王昭利先生，</w:t>
      </w:r>
      <w:r>
        <w:rPr>
          <w:rFonts w:ascii="Times New Roman" w:hAnsi="Times New Roman" w:cs="Times New Roman" w:eastAsia="Times New Roman" w:hint="default"/>
        </w:rPr>
        <w:t>1976 </w:t>
      </w:r>
      <w:r>
        <w:rPr/>
        <w:t>年 </w:t>
      </w:r>
      <w:r>
        <w:rPr>
          <w:rFonts w:ascii="Times New Roman" w:hAnsi="Times New Roman" w:cs="Times New Roman" w:eastAsia="Times New Roman" w:hint="default"/>
        </w:rPr>
        <w:t>7</w:t>
      </w:r>
      <w:r>
        <w:rPr>
          <w:rFonts w:ascii="Times New Roman" w:hAnsi="Times New Roman" w:cs="Times New Roman" w:eastAsia="Times New Roman" w:hint="default"/>
          <w:spacing w:val="22"/>
        </w:rPr>
        <w:t> </w:t>
      </w:r>
      <w:r>
        <w:rPr/>
        <w:t>月参加工作，研究生学历，高级政工师。历任大连 </w:t>
      </w:r>
      <w:r>
        <w:rPr>
          <w:spacing w:val="-3"/>
        </w:rPr>
        <w:t>钢厂运输公司党总支干事、办公室主任，大连钢厂党委办公室副主任、主任，大</w:t>
      </w:r>
      <w:r>
        <w:rPr>
          <w:spacing w:val="-103"/>
        </w:rPr>
        <w:t> </w:t>
      </w:r>
      <w:r>
        <w:rPr>
          <w:spacing w:val="-103"/>
        </w:rPr>
      </w:r>
      <w:r>
        <w:rPr>
          <w:spacing w:val="-3"/>
        </w:rPr>
        <w:t>连钢铁集团有限责任公司党委工作部部长，辽宁特殊钢集团有限责任公司党委工</w:t>
      </w:r>
      <w:r>
        <w:rPr>
          <w:spacing w:val="-103"/>
        </w:rPr>
        <w:t> </w:t>
      </w:r>
      <w:r>
        <w:rPr>
          <w:spacing w:val="-103"/>
        </w:rPr>
      </w:r>
      <w:r>
        <w:rPr>
          <w:spacing w:val="-3"/>
        </w:rPr>
        <w:t>作处处长，大连金牛股份有限公司监事、辽宁特殊钢集团有限责任公司集团机关</w:t>
      </w:r>
      <w:r>
        <w:rPr>
          <w:spacing w:val="-105"/>
        </w:rPr>
        <w:t> </w:t>
      </w:r>
      <w:r>
        <w:rPr>
          <w:spacing w:val="-105"/>
        </w:rPr>
      </w:r>
      <w:r>
        <w:rPr>
          <w:spacing w:val="-3"/>
        </w:rPr>
        <w:t>总支书记，东北特殊钢集团有限责任公司对标挖潜办公室副主任、主任。现任大</w:t>
      </w:r>
      <w:r>
        <w:rPr>
          <w:spacing w:val="-102"/>
        </w:rPr>
        <w:t> </w:t>
      </w:r>
      <w:r>
        <w:rPr>
          <w:spacing w:val="-102"/>
        </w:rPr>
      </w:r>
      <w:r>
        <w:rPr/>
        <w:t>连金牛股份有限公司企管部副部长，大连金牛股份有限公司监事。</w:t>
      </w:r>
    </w:p>
    <w:p>
      <w:pPr>
        <w:pStyle w:val="BodyText"/>
        <w:spacing w:line="350" w:lineRule="auto" w:before="40"/>
        <w:ind w:right="231" w:firstLine="482"/>
        <w:jc w:val="both"/>
      </w:pPr>
      <w:r>
        <w:rPr>
          <w:rFonts w:ascii="等线" w:hAnsi="等线" w:cs="等线" w:eastAsia="等线" w:hint="default"/>
          <w:b/>
          <w:bCs/>
        </w:rPr>
        <w:t>姚玉东先生，</w:t>
      </w:r>
      <w:r>
        <w:rPr/>
        <w:t>1994</w:t>
      </w:r>
      <w:r>
        <w:rPr>
          <w:spacing w:val="8"/>
        </w:rPr>
        <w:t> </w:t>
      </w:r>
      <w:r>
        <w:rPr/>
        <w:t>年参加工作，工学学士，冶金专业高级工程师。曾任大</w:t>
      </w:r>
      <w:r>
        <w:rPr/>
        <w:t> </w:t>
      </w:r>
      <w:r>
        <w:rPr>
          <w:spacing w:val="-3"/>
        </w:rPr>
        <w:t>连钢铁集团有限责任公司一炼钢厂工程师，大连金牛股份有限公司一炼钢厂冶炼</w:t>
      </w:r>
      <w:r>
        <w:rPr>
          <w:spacing w:val="-103"/>
        </w:rPr>
        <w:t> </w:t>
      </w:r>
      <w:r>
        <w:rPr>
          <w:spacing w:val="-103"/>
        </w:rPr>
      </w:r>
      <w:r>
        <w:rPr>
          <w:spacing w:val="-3"/>
        </w:rPr>
        <w:t>车间副主任，一炼钢厂副厂长，一炼钢厂厂长兼党总支书记。现任大连金牛股份</w:t>
      </w:r>
      <w:r>
        <w:rPr>
          <w:spacing w:val="-102"/>
        </w:rPr>
        <w:t> </w:t>
      </w:r>
      <w:r>
        <w:rPr>
          <w:spacing w:val="-102"/>
        </w:rPr>
      </w:r>
      <w:r>
        <w:rPr/>
        <w:t>有限公司副总经理兼制造部部长、总调度长。</w:t>
      </w:r>
    </w:p>
    <w:p>
      <w:pPr>
        <w:pStyle w:val="BodyText"/>
        <w:spacing w:line="348" w:lineRule="auto" w:before="42"/>
        <w:ind w:right="127" w:firstLine="482"/>
        <w:jc w:val="left"/>
      </w:pPr>
      <w:r>
        <w:rPr>
          <w:rFonts w:ascii="等线" w:hAnsi="等线" w:cs="等线" w:eastAsia="等线" w:hint="default"/>
          <w:b/>
          <w:bCs/>
        </w:rPr>
        <w:t>张晓军先生，</w:t>
      </w:r>
      <w:r>
        <w:rPr/>
        <w:t>1991</w:t>
      </w:r>
      <w:r>
        <w:rPr>
          <w:spacing w:val="5"/>
        </w:rPr>
        <w:t> </w:t>
      </w:r>
      <w:r>
        <w:rPr/>
        <w:t>年参加工作，研究生学历，高级工程师。历任辽宁特殊</w:t>
      </w:r>
      <w:r>
        <w:rPr/>
        <w:t> </w:t>
      </w:r>
      <w:r>
        <w:rPr>
          <w:spacing w:val="-3"/>
        </w:rPr>
        <w:t>钢集团有限责任公司精密合金公司副总经理、总经理，东北特殊钢集团有限责任</w:t>
      </w:r>
      <w:r>
        <w:rPr>
          <w:spacing w:val="-105"/>
        </w:rPr>
        <w:t> </w:t>
      </w:r>
      <w:r>
        <w:rPr>
          <w:spacing w:val="-105"/>
        </w:rPr>
      </w:r>
      <w:r>
        <w:rPr/>
        <w:t>公司精密合金公司总经理兼大连基地搬迁改造指挥部精密合金项目组项目经理。 现任大连金牛股份有限公司副总经理。</w:t>
      </w:r>
    </w:p>
    <w:p>
      <w:pPr>
        <w:pStyle w:val="BodyText"/>
        <w:spacing w:line="240" w:lineRule="auto" w:before="44"/>
        <w:ind w:left="620" w:right="127"/>
        <w:jc w:val="left"/>
      </w:pPr>
      <w:r>
        <w:rPr>
          <w:rFonts w:ascii="等线" w:hAnsi="等线" w:cs="等线" w:eastAsia="等线" w:hint="default"/>
          <w:b/>
          <w:bCs/>
        </w:rPr>
        <w:t>刘月鹏先生，</w:t>
      </w:r>
      <w:r>
        <w:rPr/>
        <w:t>1993</w:t>
      </w:r>
      <w:r>
        <w:rPr>
          <w:spacing w:val="9"/>
        </w:rPr>
        <w:t> </w:t>
      </w:r>
      <w:r>
        <w:rPr/>
        <w:t>年参加工作，研究生学历。曾任大连钢铁集团有限责任</w:t>
      </w:r>
    </w:p>
    <w:p>
      <w:pPr>
        <w:spacing w:after="0" w:line="240" w:lineRule="auto"/>
        <w:jc w:val="left"/>
        <w:sectPr>
          <w:pgSz w:w="11910" w:h="16840"/>
          <w:pgMar w:header="877" w:footer="982" w:top="1100" w:bottom="1180" w:left="1660" w:right="1560"/>
        </w:sectPr>
      </w:pPr>
    </w:p>
    <w:p>
      <w:pPr>
        <w:spacing w:line="240" w:lineRule="auto" w:before="7"/>
        <w:rPr>
          <w:rFonts w:ascii="宋体" w:hAnsi="宋体" w:cs="宋体" w:eastAsia="宋体" w:hint="default"/>
          <w:sz w:val="19"/>
          <w:szCs w:val="19"/>
        </w:rPr>
      </w:pPr>
    </w:p>
    <w:p>
      <w:pPr>
        <w:pStyle w:val="BodyText"/>
        <w:spacing w:line="357" w:lineRule="auto" w:before="26"/>
        <w:ind w:left="257" w:right="123"/>
        <w:jc w:val="left"/>
      </w:pPr>
      <w:r>
        <w:rPr>
          <w:spacing w:val="-6"/>
        </w:rPr>
        <w:t>公司锻钢分厂工程师、总经理办公室秘书，大连金牛股份有限公司证券部副部长，</w:t>
      </w:r>
      <w:r>
        <w:rPr>
          <w:spacing w:val="-114"/>
        </w:rPr>
        <w:t> </w:t>
      </w:r>
      <w:r>
        <w:rPr>
          <w:spacing w:val="-114"/>
        </w:rPr>
      </w:r>
      <w:r>
        <w:rPr>
          <w:spacing w:val="-3"/>
        </w:rPr>
        <w:t>上海大龙投资有限公司总经理，大连钢铁集团有限责任公司综合办主任，大连钢</w:t>
      </w:r>
      <w:r>
        <w:rPr>
          <w:spacing w:val="-105"/>
        </w:rPr>
        <w:t> </w:t>
      </w:r>
      <w:r>
        <w:rPr>
          <w:spacing w:val="-105"/>
        </w:rPr>
      </w:r>
      <w:r>
        <w:rPr/>
        <w:t>铁集团有限责任公司总经理办主任，辽宁特殊钢集团有限责任公司董事会秘书、 </w:t>
      </w:r>
      <w:r>
        <w:rPr>
          <w:spacing w:val="-3"/>
        </w:rPr>
        <w:t>总经理办公室主任，东北特殊钢集团有限责任公司董事会秘书，董事长办公室主</w:t>
      </w:r>
      <w:r>
        <w:rPr>
          <w:spacing w:val="-105"/>
        </w:rPr>
        <w:t> </w:t>
      </w:r>
      <w:r>
        <w:rPr>
          <w:spacing w:val="-105"/>
        </w:rPr>
      </w:r>
      <w:r>
        <w:rPr/>
        <w:t>任，党委办公室主任。现任大连金牛股份有限公司财务总监兼董事会秘书。</w:t>
      </w:r>
    </w:p>
    <w:p>
      <w:pPr>
        <w:pStyle w:val="Heading3"/>
        <w:spacing w:line="240" w:lineRule="auto"/>
        <w:ind w:left="740" w:right="123"/>
        <w:jc w:val="left"/>
        <w:rPr>
          <w:b w:val="0"/>
          <w:bCs w:val="0"/>
        </w:rPr>
      </w:pPr>
      <w:r>
        <w:rPr>
          <w:rFonts w:ascii="Times New Roman" w:hAnsi="Times New Roman" w:cs="Times New Roman" w:eastAsia="Times New Roman" w:hint="default"/>
        </w:rPr>
        <w:t>2</w:t>
      </w:r>
      <w:r>
        <w:rPr/>
        <w:t>、公司现任董事、监事、高级管理人员在股东单位任职情况</w:t>
      </w:r>
      <w:r>
        <w:rPr>
          <w:b w:val="0"/>
          <w:bCs w:val="0"/>
        </w:rPr>
      </w:r>
    </w:p>
    <w:p>
      <w:pPr>
        <w:pStyle w:val="BodyText"/>
        <w:spacing w:line="338" w:lineRule="auto" w:before="131"/>
        <w:ind w:left="257" w:right="123" w:firstLine="480"/>
        <w:jc w:val="left"/>
      </w:pPr>
      <w:r>
        <w:rPr>
          <w:spacing w:val="-7"/>
        </w:rPr>
        <w:t>（</w:t>
      </w:r>
      <w:r>
        <w:rPr>
          <w:rFonts w:ascii="Times New Roman" w:hAnsi="Times New Roman" w:cs="Times New Roman" w:eastAsia="Times New Roman" w:hint="default"/>
          <w:spacing w:val="-7"/>
        </w:rPr>
        <w:t>1</w:t>
      </w:r>
      <w:r>
        <w:rPr>
          <w:spacing w:val="-7"/>
        </w:rPr>
        <w:t>）、董事长赵明远先生在本公司控股股东东北特殊钢集团有限责任公司任</w:t>
      </w:r>
      <w:r>
        <w:rPr/>
        <w:t> 董事长、党委书记。</w:t>
      </w:r>
    </w:p>
    <w:p>
      <w:pPr>
        <w:pStyle w:val="BodyText"/>
        <w:spacing w:line="338" w:lineRule="auto" w:before="55"/>
        <w:ind w:left="257" w:right="123" w:firstLine="480"/>
        <w:jc w:val="left"/>
      </w:pPr>
      <w:r>
        <w:rPr/>
        <w:t>（</w:t>
      </w:r>
      <w:r>
        <w:rPr>
          <w:rFonts w:ascii="Times New Roman" w:hAnsi="Times New Roman" w:cs="Times New Roman" w:eastAsia="Times New Roman" w:hint="default"/>
        </w:rPr>
        <w:t>2</w:t>
      </w:r>
      <w:r>
        <w:rPr/>
        <w:t>）、董事刘伟先生在本公司控股股东东北特殊钢集团有限责任公司任董</w:t>
      </w:r>
      <w:r>
        <w:rPr>
          <w:spacing w:val="4"/>
        </w:rPr>
        <w:t> </w:t>
      </w:r>
      <w:r>
        <w:rPr/>
        <w:t>事、总经理、党委副书记。</w:t>
      </w:r>
    </w:p>
    <w:p>
      <w:pPr>
        <w:pStyle w:val="BodyText"/>
        <w:spacing w:line="338" w:lineRule="auto" w:before="54"/>
        <w:ind w:left="257" w:right="123" w:firstLine="480"/>
        <w:jc w:val="left"/>
      </w:pPr>
      <w:r>
        <w:rPr>
          <w:spacing w:val="-7"/>
        </w:rPr>
        <w:t>（</w:t>
      </w:r>
      <w:r>
        <w:rPr>
          <w:rFonts w:ascii="Times New Roman" w:hAnsi="Times New Roman" w:cs="Times New Roman" w:eastAsia="Times New Roman" w:hint="default"/>
          <w:spacing w:val="-7"/>
        </w:rPr>
        <w:t>3</w:t>
      </w:r>
      <w:r>
        <w:rPr>
          <w:spacing w:val="-7"/>
        </w:rPr>
        <w:t>）、董事邵福群先生在本公司控股股东东北特殊钢集团有限责任公司任董</w:t>
      </w:r>
      <w:r>
        <w:rPr/>
        <w:t> 事、党委副书记、纪委书记、工会主席。</w:t>
      </w:r>
    </w:p>
    <w:p>
      <w:pPr>
        <w:pStyle w:val="BodyText"/>
        <w:spacing w:line="338" w:lineRule="auto" w:before="54"/>
        <w:ind w:left="257" w:right="123" w:firstLine="480"/>
        <w:jc w:val="left"/>
      </w:pPr>
      <w:r>
        <w:rPr>
          <w:spacing w:val="-7"/>
        </w:rPr>
        <w:t>（</w:t>
      </w:r>
      <w:r>
        <w:rPr>
          <w:rFonts w:ascii="Times New Roman" w:hAnsi="Times New Roman" w:cs="Times New Roman" w:eastAsia="Times New Roman" w:hint="default"/>
          <w:spacing w:val="-7"/>
        </w:rPr>
        <w:t>4</w:t>
      </w:r>
      <w:r>
        <w:rPr>
          <w:spacing w:val="-7"/>
        </w:rPr>
        <w:t>）、董事高炳岩先生在本公司控股股东东北特殊钢集团有限责任公司任董</w:t>
      </w:r>
      <w:r>
        <w:rPr/>
        <w:t> 事、副总经理。</w:t>
      </w:r>
    </w:p>
    <w:p>
      <w:pPr>
        <w:pStyle w:val="BodyText"/>
        <w:spacing w:line="338" w:lineRule="auto" w:before="54"/>
        <w:ind w:left="257" w:right="123" w:firstLine="480"/>
        <w:jc w:val="left"/>
      </w:pPr>
      <w:r>
        <w:rPr>
          <w:spacing w:val="-7"/>
        </w:rPr>
        <w:t>（</w:t>
      </w:r>
      <w:r>
        <w:rPr>
          <w:rFonts w:ascii="Times New Roman" w:hAnsi="Times New Roman" w:cs="Times New Roman" w:eastAsia="Times New Roman" w:hint="default"/>
          <w:spacing w:val="-7"/>
        </w:rPr>
        <w:t>5</w:t>
      </w:r>
      <w:r>
        <w:rPr>
          <w:spacing w:val="-7"/>
        </w:rPr>
        <w:t>）、董事周建平先生在本公司控股股东东北特殊钢集团有限责任公司任副</w:t>
      </w:r>
      <w:r>
        <w:rPr/>
        <w:t> 总经理。</w:t>
      </w:r>
    </w:p>
    <w:p>
      <w:pPr>
        <w:pStyle w:val="BodyText"/>
        <w:spacing w:line="338" w:lineRule="auto" w:before="54"/>
        <w:ind w:left="257" w:right="123" w:firstLine="480"/>
        <w:jc w:val="left"/>
      </w:pPr>
      <w:r>
        <w:rPr>
          <w:spacing w:val="-7"/>
        </w:rPr>
        <w:t>（</w:t>
      </w:r>
      <w:r>
        <w:rPr>
          <w:rFonts w:ascii="Times New Roman" w:hAnsi="Times New Roman" w:cs="Times New Roman" w:eastAsia="Times New Roman" w:hint="default"/>
          <w:spacing w:val="-7"/>
        </w:rPr>
        <w:t>6</w:t>
      </w:r>
      <w:r>
        <w:rPr>
          <w:spacing w:val="-7"/>
        </w:rPr>
        <w:t>）、董事董学东先生在本公司控股股东东北特殊钢集团有限责任公司任董</w:t>
      </w:r>
      <w:r>
        <w:rPr/>
        <w:t> 事、总工程师。</w:t>
      </w:r>
    </w:p>
    <w:p>
      <w:pPr>
        <w:pStyle w:val="BodyText"/>
        <w:spacing w:line="338" w:lineRule="auto" w:before="54"/>
        <w:ind w:left="257" w:right="123" w:firstLine="480"/>
        <w:jc w:val="left"/>
      </w:pPr>
      <w:r>
        <w:rPr>
          <w:spacing w:val="-7"/>
        </w:rPr>
        <w:t>（</w:t>
      </w:r>
      <w:r>
        <w:rPr>
          <w:rFonts w:ascii="Times New Roman" w:hAnsi="Times New Roman" w:cs="Times New Roman" w:eastAsia="Times New Roman" w:hint="default"/>
          <w:spacing w:val="-7"/>
        </w:rPr>
        <w:t>7</w:t>
      </w:r>
      <w:r>
        <w:rPr>
          <w:spacing w:val="-7"/>
        </w:rPr>
        <w:t>）、董事魏守忠先生在本公司控股股东东北特殊钢集团有限责任公司任副</w:t>
      </w:r>
      <w:r>
        <w:rPr/>
        <w:t> 总经理。</w:t>
      </w:r>
    </w:p>
    <w:p>
      <w:pPr>
        <w:pStyle w:val="BodyText"/>
        <w:spacing w:line="338" w:lineRule="auto" w:before="54"/>
        <w:ind w:left="257" w:right="123" w:firstLine="480"/>
        <w:jc w:val="left"/>
      </w:pPr>
      <w:r>
        <w:rPr>
          <w:spacing w:val="-7"/>
        </w:rPr>
        <w:t>（</w:t>
      </w:r>
      <w:r>
        <w:rPr>
          <w:rFonts w:ascii="Times New Roman" w:hAnsi="Times New Roman" w:cs="Times New Roman" w:eastAsia="Times New Roman" w:hint="default"/>
          <w:spacing w:val="-7"/>
        </w:rPr>
        <w:t>8</w:t>
      </w:r>
      <w:r>
        <w:rPr>
          <w:spacing w:val="-7"/>
        </w:rPr>
        <w:t>）、监事孔德生先生在本公司控股股东东北特殊钢集团有限责任公司任董</w:t>
      </w:r>
      <w:r>
        <w:rPr/>
        <w:t> 事会秘书、副总经济师、资产管理处处长。</w:t>
      </w:r>
    </w:p>
    <w:p>
      <w:pPr>
        <w:pStyle w:val="Heading2"/>
        <w:spacing w:line="240" w:lineRule="auto" w:before="57"/>
        <w:ind w:left="819" w:right="123"/>
        <w:jc w:val="left"/>
        <w:rPr>
          <w:b w:val="0"/>
          <w:bCs w:val="0"/>
        </w:rPr>
      </w:pPr>
      <w:r>
        <w:rPr/>
        <w:t>（三）董事、监事、高级管理人员年度报酬情况</w:t>
      </w:r>
      <w:r>
        <w:rPr>
          <w:b w:val="0"/>
          <w:bCs w:val="0"/>
        </w:rPr>
      </w:r>
    </w:p>
    <w:p>
      <w:pPr>
        <w:pStyle w:val="BodyText"/>
        <w:spacing w:line="357" w:lineRule="auto" w:before="160"/>
        <w:ind w:left="257" w:right="123" w:firstLine="480"/>
        <w:jc w:val="left"/>
      </w:pPr>
      <w:r>
        <w:rPr>
          <w:spacing w:val="-4"/>
        </w:rPr>
        <w:t>根据《公司法》及《公司章程》有关规定，董事、监事、高级管理人员年度</w:t>
      </w:r>
      <w:r>
        <w:rPr>
          <w:spacing w:val="-1"/>
        </w:rPr>
        <w:t> </w:t>
      </w:r>
      <w:r>
        <w:rPr/>
        <w:t>报酬以股东大会审议通过的年度报酬议案为依据。</w:t>
      </w:r>
    </w:p>
    <w:p>
      <w:pPr>
        <w:pStyle w:val="Heading3"/>
        <w:spacing w:line="240" w:lineRule="auto"/>
        <w:ind w:left="740" w:right="123"/>
        <w:jc w:val="left"/>
        <w:rPr>
          <w:b w:val="0"/>
          <w:bCs w:val="0"/>
        </w:rPr>
      </w:pPr>
      <w:r>
        <w:rPr>
          <w:rFonts w:ascii="Times New Roman" w:hAnsi="Times New Roman" w:cs="Times New Roman" w:eastAsia="Times New Roman" w:hint="default"/>
        </w:rPr>
        <w:t>1</w:t>
      </w:r>
      <w:r>
        <w:rPr/>
        <w:t>、董事、监事、高级管理人员从公司领取报酬情况</w:t>
      </w:r>
      <w:r>
        <w:rPr>
          <w:b w:val="0"/>
          <w:bCs w:val="0"/>
        </w:rPr>
      </w:r>
    </w:p>
    <w:p>
      <w:pPr>
        <w:spacing w:line="240" w:lineRule="auto" w:before="6"/>
        <w:rPr>
          <w:rFonts w:ascii="等线" w:hAnsi="等线" w:cs="等线" w:eastAsia="等线" w:hint="default"/>
          <w:b/>
          <w:bCs/>
          <w:sz w:val="12"/>
          <w:szCs w:val="12"/>
        </w:rPr>
      </w:pPr>
    </w:p>
    <w:tbl>
      <w:tblPr>
        <w:tblW w:w="0" w:type="auto"/>
        <w:jc w:val="left"/>
        <w:tblInd w:w="116" w:type="dxa"/>
        <w:tblLayout w:type="fixed"/>
        <w:tblCellMar>
          <w:top w:w="0" w:type="dxa"/>
          <w:left w:w="0" w:type="dxa"/>
          <w:bottom w:w="0" w:type="dxa"/>
          <w:right w:w="0" w:type="dxa"/>
        </w:tblCellMar>
        <w:tblLook w:val="01E0"/>
      </w:tblPr>
      <w:tblGrid>
        <w:gridCol w:w="3607"/>
        <w:gridCol w:w="4978"/>
      </w:tblGrid>
      <w:tr>
        <w:trPr>
          <w:trHeight w:val="400" w:hRule="exact"/>
        </w:trPr>
        <w:tc>
          <w:tcPr>
            <w:tcW w:w="3607"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ind w:right="0"/>
              <w:jc w:val="center"/>
              <w:rPr>
                <w:rFonts w:ascii="宋体" w:hAnsi="宋体" w:cs="宋体" w:eastAsia="宋体" w:hint="default"/>
                <w:sz w:val="24"/>
                <w:szCs w:val="24"/>
              </w:rPr>
            </w:pPr>
            <w:r>
              <w:rPr>
                <w:rFonts w:ascii="宋体" w:hAnsi="宋体" w:cs="宋体" w:eastAsia="宋体" w:hint="default"/>
                <w:sz w:val="24"/>
                <w:szCs w:val="24"/>
              </w:rPr>
              <w:t>姓名</w:t>
            </w:r>
          </w:p>
        </w:tc>
        <w:tc>
          <w:tcPr>
            <w:tcW w:w="4978"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583" w:right="0"/>
              <w:jc w:val="left"/>
              <w:rPr>
                <w:rFonts w:ascii="宋体" w:hAnsi="宋体" w:cs="宋体" w:eastAsia="宋体" w:hint="default"/>
                <w:sz w:val="24"/>
                <w:szCs w:val="24"/>
              </w:rPr>
            </w:pPr>
            <w:r>
              <w:rPr>
                <w:rFonts w:ascii="宋体" w:hAnsi="宋体" w:cs="宋体" w:eastAsia="宋体" w:hint="default"/>
                <w:sz w:val="24"/>
                <w:szCs w:val="24"/>
              </w:rPr>
              <w:t>报酬金额（单位：元）</w:t>
            </w:r>
          </w:p>
        </w:tc>
      </w:tr>
      <w:tr>
        <w:trPr>
          <w:trHeight w:val="398" w:hRule="exact"/>
        </w:trPr>
        <w:tc>
          <w:tcPr>
            <w:tcW w:w="3607"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ind w:right="0"/>
              <w:jc w:val="center"/>
              <w:rPr>
                <w:rFonts w:ascii="宋体" w:hAnsi="宋体" w:cs="宋体" w:eastAsia="宋体" w:hint="default"/>
                <w:sz w:val="24"/>
                <w:szCs w:val="24"/>
              </w:rPr>
            </w:pPr>
            <w:r>
              <w:rPr>
                <w:rFonts w:ascii="宋体" w:hAnsi="宋体" w:cs="宋体" w:eastAsia="宋体" w:hint="default"/>
                <w:sz w:val="24"/>
                <w:szCs w:val="24"/>
              </w:rPr>
              <w:t>孙久红</w:t>
            </w:r>
          </w:p>
        </w:tc>
        <w:tc>
          <w:tcPr>
            <w:tcW w:w="4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24"/>
                <w:szCs w:val="24"/>
              </w:rPr>
            </w:pPr>
            <w:r>
              <w:rPr>
                <w:rFonts w:ascii="Times New Roman"/>
                <w:sz w:val="24"/>
              </w:rPr>
              <w:t>200,850</w:t>
            </w:r>
          </w:p>
        </w:tc>
      </w:tr>
      <w:tr>
        <w:trPr>
          <w:trHeight w:val="400" w:hRule="exact"/>
        </w:trPr>
        <w:tc>
          <w:tcPr>
            <w:tcW w:w="3607"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ind w:right="0"/>
              <w:jc w:val="center"/>
              <w:rPr>
                <w:rFonts w:ascii="宋体" w:hAnsi="宋体" w:cs="宋体" w:eastAsia="宋体" w:hint="default"/>
                <w:sz w:val="24"/>
                <w:szCs w:val="24"/>
              </w:rPr>
            </w:pPr>
            <w:r>
              <w:rPr>
                <w:rFonts w:ascii="宋体" w:hAnsi="宋体" w:cs="宋体" w:eastAsia="宋体" w:hint="default"/>
                <w:sz w:val="24"/>
                <w:szCs w:val="24"/>
              </w:rPr>
              <w:t>姚玉东</w:t>
            </w:r>
          </w:p>
        </w:tc>
        <w:tc>
          <w:tcPr>
            <w:tcW w:w="4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24"/>
                <w:szCs w:val="24"/>
              </w:rPr>
            </w:pPr>
            <w:r>
              <w:rPr>
                <w:rFonts w:ascii="Times New Roman"/>
                <w:sz w:val="24"/>
              </w:rPr>
              <w:t>169,095</w:t>
            </w:r>
          </w:p>
        </w:tc>
      </w:tr>
      <w:tr>
        <w:trPr>
          <w:trHeight w:val="400" w:hRule="exact"/>
        </w:trPr>
        <w:tc>
          <w:tcPr>
            <w:tcW w:w="3607"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ind w:right="0"/>
              <w:jc w:val="center"/>
              <w:rPr>
                <w:rFonts w:ascii="宋体" w:hAnsi="宋体" w:cs="宋体" w:eastAsia="宋体" w:hint="default"/>
                <w:sz w:val="24"/>
                <w:szCs w:val="24"/>
              </w:rPr>
            </w:pPr>
            <w:r>
              <w:rPr>
                <w:rFonts w:ascii="宋体" w:hAnsi="宋体" w:cs="宋体" w:eastAsia="宋体" w:hint="default"/>
                <w:sz w:val="24"/>
                <w:szCs w:val="24"/>
              </w:rPr>
              <w:t>张晓军</w:t>
            </w:r>
          </w:p>
        </w:tc>
        <w:tc>
          <w:tcPr>
            <w:tcW w:w="4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24"/>
                <w:szCs w:val="24"/>
              </w:rPr>
            </w:pPr>
            <w:r>
              <w:rPr>
                <w:rFonts w:ascii="Times New Roman"/>
                <w:sz w:val="24"/>
              </w:rPr>
              <w:t>182,078</w:t>
            </w:r>
          </w:p>
        </w:tc>
      </w:tr>
    </w:tbl>
    <w:p>
      <w:pPr>
        <w:spacing w:after="0" w:line="240" w:lineRule="auto"/>
        <w:jc w:val="right"/>
        <w:rPr>
          <w:rFonts w:ascii="Times New Roman" w:hAnsi="Times New Roman" w:cs="Times New Roman" w:eastAsia="Times New Roman" w:hint="default"/>
          <w:sz w:val="24"/>
          <w:szCs w:val="24"/>
        </w:rPr>
        <w:sectPr>
          <w:pgSz w:w="11910" w:h="16840"/>
          <w:pgMar w:header="877" w:footer="982" w:top="1100" w:bottom="1180" w:left="1540" w:right="1540"/>
        </w:sectPr>
      </w:pPr>
    </w:p>
    <w:p>
      <w:pPr>
        <w:spacing w:line="240" w:lineRule="auto" w:before="7"/>
        <w:rPr>
          <w:rFonts w:ascii="等线" w:hAnsi="等线" w:cs="等线" w:eastAsia="等线" w:hint="default"/>
          <w:b/>
          <w:bCs/>
          <w:sz w:val="23"/>
          <w:szCs w:val="23"/>
        </w:rPr>
      </w:pPr>
    </w:p>
    <w:tbl>
      <w:tblPr>
        <w:tblW w:w="0" w:type="auto"/>
        <w:jc w:val="left"/>
        <w:tblInd w:w="136" w:type="dxa"/>
        <w:tblLayout w:type="fixed"/>
        <w:tblCellMar>
          <w:top w:w="0" w:type="dxa"/>
          <w:left w:w="0" w:type="dxa"/>
          <w:bottom w:w="0" w:type="dxa"/>
          <w:right w:w="0" w:type="dxa"/>
        </w:tblCellMar>
        <w:tblLook w:val="01E0"/>
      </w:tblPr>
      <w:tblGrid>
        <w:gridCol w:w="3607"/>
        <w:gridCol w:w="4978"/>
      </w:tblGrid>
      <w:tr>
        <w:trPr>
          <w:trHeight w:val="398" w:hRule="exact"/>
        </w:trPr>
        <w:tc>
          <w:tcPr>
            <w:tcW w:w="3607"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ind w:right="0"/>
              <w:jc w:val="center"/>
              <w:rPr>
                <w:rFonts w:ascii="宋体" w:hAnsi="宋体" w:cs="宋体" w:eastAsia="宋体" w:hint="default"/>
                <w:sz w:val="24"/>
                <w:szCs w:val="24"/>
              </w:rPr>
            </w:pPr>
            <w:r>
              <w:rPr>
                <w:rFonts w:ascii="宋体" w:hAnsi="宋体" w:cs="宋体" w:eastAsia="宋体" w:hint="default"/>
                <w:sz w:val="24"/>
                <w:szCs w:val="24"/>
              </w:rPr>
              <w:t>刘月鹏</w:t>
            </w:r>
          </w:p>
        </w:tc>
        <w:tc>
          <w:tcPr>
            <w:tcW w:w="4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24"/>
                <w:szCs w:val="24"/>
              </w:rPr>
            </w:pPr>
            <w:r>
              <w:rPr>
                <w:rFonts w:ascii="Times New Roman"/>
                <w:sz w:val="24"/>
              </w:rPr>
              <w:t>133,303</w:t>
            </w:r>
          </w:p>
        </w:tc>
      </w:tr>
      <w:tr>
        <w:trPr>
          <w:trHeight w:val="400" w:hRule="exact"/>
        </w:trPr>
        <w:tc>
          <w:tcPr>
            <w:tcW w:w="3607"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ind w:right="0"/>
              <w:jc w:val="center"/>
              <w:rPr>
                <w:rFonts w:ascii="宋体" w:hAnsi="宋体" w:cs="宋体" w:eastAsia="宋体" w:hint="default"/>
                <w:sz w:val="24"/>
                <w:szCs w:val="24"/>
              </w:rPr>
            </w:pPr>
            <w:r>
              <w:rPr>
                <w:rFonts w:ascii="宋体" w:hAnsi="宋体" w:cs="宋体" w:eastAsia="宋体" w:hint="default"/>
                <w:sz w:val="24"/>
                <w:szCs w:val="24"/>
              </w:rPr>
              <w:t>王新明</w:t>
            </w:r>
          </w:p>
        </w:tc>
        <w:tc>
          <w:tcPr>
            <w:tcW w:w="4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Times New Roman" w:hAnsi="Times New Roman" w:cs="Times New Roman" w:eastAsia="Times New Roman" w:hint="default"/>
                <w:sz w:val="24"/>
                <w:szCs w:val="24"/>
              </w:rPr>
            </w:pPr>
            <w:r>
              <w:rPr>
                <w:rFonts w:ascii="Times New Roman"/>
                <w:sz w:val="24"/>
              </w:rPr>
              <w:t>124,531</w:t>
            </w:r>
          </w:p>
        </w:tc>
      </w:tr>
      <w:tr>
        <w:trPr>
          <w:trHeight w:val="398" w:hRule="exact"/>
        </w:trPr>
        <w:tc>
          <w:tcPr>
            <w:tcW w:w="3607"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ind w:right="0"/>
              <w:jc w:val="center"/>
              <w:rPr>
                <w:rFonts w:ascii="宋体" w:hAnsi="宋体" w:cs="宋体" w:eastAsia="宋体" w:hint="default"/>
                <w:sz w:val="24"/>
                <w:szCs w:val="24"/>
              </w:rPr>
            </w:pPr>
            <w:r>
              <w:rPr>
                <w:rFonts w:ascii="宋体" w:hAnsi="宋体" w:cs="宋体" w:eastAsia="宋体" w:hint="default"/>
                <w:sz w:val="24"/>
                <w:szCs w:val="24"/>
              </w:rPr>
              <w:t>贵立义</w:t>
            </w:r>
          </w:p>
        </w:tc>
        <w:tc>
          <w:tcPr>
            <w:tcW w:w="4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24"/>
                <w:szCs w:val="24"/>
              </w:rPr>
            </w:pPr>
            <w:r>
              <w:rPr>
                <w:rFonts w:ascii="Times New Roman"/>
                <w:sz w:val="24"/>
              </w:rPr>
              <w:t>40,000</w:t>
            </w:r>
          </w:p>
        </w:tc>
      </w:tr>
      <w:tr>
        <w:trPr>
          <w:trHeight w:val="400" w:hRule="exact"/>
        </w:trPr>
        <w:tc>
          <w:tcPr>
            <w:tcW w:w="3607"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ind w:right="0"/>
              <w:jc w:val="center"/>
              <w:rPr>
                <w:rFonts w:ascii="宋体" w:hAnsi="宋体" w:cs="宋体" w:eastAsia="宋体" w:hint="default"/>
                <w:sz w:val="24"/>
                <w:szCs w:val="24"/>
              </w:rPr>
            </w:pPr>
            <w:r>
              <w:rPr>
                <w:rFonts w:ascii="宋体" w:hAnsi="宋体" w:cs="宋体" w:eastAsia="宋体" w:hint="default"/>
                <w:sz w:val="24"/>
                <w:szCs w:val="24"/>
              </w:rPr>
              <w:t>张启銮</w:t>
            </w:r>
          </w:p>
        </w:tc>
        <w:tc>
          <w:tcPr>
            <w:tcW w:w="4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24"/>
                <w:szCs w:val="24"/>
              </w:rPr>
            </w:pPr>
            <w:r>
              <w:rPr>
                <w:rFonts w:ascii="Times New Roman"/>
                <w:sz w:val="24"/>
              </w:rPr>
              <w:t>40,000</w:t>
            </w:r>
          </w:p>
        </w:tc>
      </w:tr>
      <w:tr>
        <w:trPr>
          <w:trHeight w:val="400" w:hRule="exact"/>
        </w:trPr>
        <w:tc>
          <w:tcPr>
            <w:tcW w:w="3607"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ind w:right="0"/>
              <w:jc w:val="center"/>
              <w:rPr>
                <w:rFonts w:ascii="宋体" w:hAnsi="宋体" w:cs="宋体" w:eastAsia="宋体" w:hint="default"/>
                <w:sz w:val="24"/>
                <w:szCs w:val="24"/>
              </w:rPr>
            </w:pPr>
            <w:r>
              <w:rPr>
                <w:rFonts w:ascii="宋体" w:hAnsi="宋体" w:cs="宋体" w:eastAsia="宋体" w:hint="default"/>
                <w:sz w:val="24"/>
                <w:szCs w:val="24"/>
              </w:rPr>
              <w:t>张吉昌</w:t>
            </w:r>
          </w:p>
        </w:tc>
        <w:tc>
          <w:tcPr>
            <w:tcW w:w="4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24"/>
                <w:szCs w:val="24"/>
              </w:rPr>
            </w:pPr>
            <w:r>
              <w:rPr>
                <w:rFonts w:ascii="Times New Roman"/>
                <w:sz w:val="24"/>
              </w:rPr>
              <w:t>40,000</w:t>
            </w:r>
          </w:p>
        </w:tc>
      </w:tr>
    </w:tbl>
    <w:p>
      <w:pPr>
        <w:pStyle w:val="Heading3"/>
        <w:spacing w:line="297" w:lineRule="exact" w:before="0"/>
        <w:ind w:left="760" w:right="0"/>
        <w:jc w:val="left"/>
        <w:rPr>
          <w:b w:val="0"/>
          <w:bCs w:val="0"/>
        </w:rPr>
      </w:pPr>
      <w:r>
        <w:rPr>
          <w:rFonts w:ascii="Times New Roman" w:hAnsi="Times New Roman" w:cs="Times New Roman" w:eastAsia="Times New Roman" w:hint="default"/>
        </w:rPr>
        <w:t>2</w:t>
      </w:r>
      <w:r>
        <w:rPr/>
        <w:t>、不在公司领取报酬的董事、监事、高级管理人员情况</w:t>
      </w:r>
      <w:r>
        <w:rPr>
          <w:b w:val="0"/>
          <w:bCs w:val="0"/>
        </w:rPr>
      </w:r>
    </w:p>
    <w:tbl>
      <w:tblPr>
        <w:tblW w:w="0" w:type="auto"/>
        <w:jc w:val="left"/>
        <w:tblInd w:w="164" w:type="dxa"/>
        <w:tblLayout w:type="fixed"/>
        <w:tblCellMar>
          <w:top w:w="0" w:type="dxa"/>
          <w:left w:w="0" w:type="dxa"/>
          <w:bottom w:w="0" w:type="dxa"/>
          <w:right w:w="0" w:type="dxa"/>
        </w:tblCellMar>
        <w:tblLook w:val="01E0"/>
      </w:tblPr>
      <w:tblGrid>
        <w:gridCol w:w="3584"/>
        <w:gridCol w:w="4944"/>
      </w:tblGrid>
      <w:tr>
        <w:trPr>
          <w:trHeight w:val="341" w:hRule="exact"/>
        </w:trPr>
        <w:tc>
          <w:tcPr>
            <w:tcW w:w="3584" w:type="dxa"/>
            <w:tcBorders>
              <w:top w:val="single" w:sz="4" w:space="0" w:color="000000"/>
              <w:left w:val="single" w:sz="4" w:space="0" w:color="000000"/>
              <w:bottom w:val="single" w:sz="4" w:space="0" w:color="000000"/>
              <w:right w:val="single" w:sz="4" w:space="0" w:color="000000"/>
            </w:tcBorders>
          </w:tcPr>
          <w:p>
            <w:pPr>
              <w:pStyle w:val="TableParagraph"/>
              <w:spacing w:line="285" w:lineRule="exact"/>
              <w:ind w:right="1"/>
              <w:jc w:val="center"/>
              <w:rPr>
                <w:rFonts w:ascii="宋体" w:hAnsi="宋体" w:cs="宋体" w:eastAsia="宋体" w:hint="default"/>
                <w:sz w:val="24"/>
                <w:szCs w:val="24"/>
              </w:rPr>
            </w:pPr>
            <w:r>
              <w:rPr>
                <w:rFonts w:ascii="宋体" w:hAnsi="宋体" w:cs="宋体" w:eastAsia="宋体" w:hint="default"/>
                <w:sz w:val="24"/>
                <w:szCs w:val="24"/>
              </w:rPr>
              <w:t>姓名</w:t>
            </w:r>
          </w:p>
        </w:tc>
        <w:tc>
          <w:tcPr>
            <w:tcW w:w="494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583" w:right="0"/>
              <w:jc w:val="left"/>
              <w:rPr>
                <w:rFonts w:ascii="宋体" w:hAnsi="宋体" w:cs="宋体" w:eastAsia="宋体" w:hint="default"/>
                <w:sz w:val="24"/>
                <w:szCs w:val="24"/>
              </w:rPr>
            </w:pPr>
            <w:r>
              <w:rPr>
                <w:rFonts w:ascii="宋体" w:hAnsi="宋体" w:cs="宋体" w:eastAsia="宋体" w:hint="default"/>
                <w:sz w:val="24"/>
                <w:szCs w:val="24"/>
              </w:rPr>
              <w:t>是否在股东单位领取报酬</w:t>
            </w:r>
          </w:p>
        </w:tc>
      </w:tr>
      <w:tr>
        <w:trPr>
          <w:trHeight w:val="340" w:hRule="exact"/>
        </w:trPr>
        <w:tc>
          <w:tcPr>
            <w:tcW w:w="3584" w:type="dxa"/>
            <w:tcBorders>
              <w:top w:val="single" w:sz="4" w:space="0" w:color="000000"/>
              <w:left w:val="single" w:sz="4" w:space="0" w:color="000000"/>
              <w:bottom w:val="single" w:sz="4" w:space="0" w:color="000000"/>
              <w:right w:val="single" w:sz="4" w:space="0" w:color="000000"/>
            </w:tcBorders>
          </w:tcPr>
          <w:p>
            <w:pPr>
              <w:pStyle w:val="TableParagraph"/>
              <w:spacing w:line="285" w:lineRule="exact"/>
              <w:ind w:right="1"/>
              <w:jc w:val="center"/>
              <w:rPr>
                <w:rFonts w:ascii="宋体" w:hAnsi="宋体" w:cs="宋体" w:eastAsia="宋体" w:hint="default"/>
                <w:sz w:val="24"/>
                <w:szCs w:val="24"/>
              </w:rPr>
            </w:pPr>
            <w:r>
              <w:rPr>
                <w:rFonts w:ascii="宋体" w:hAnsi="宋体" w:cs="宋体" w:eastAsia="宋体" w:hint="default"/>
                <w:sz w:val="24"/>
                <w:szCs w:val="24"/>
              </w:rPr>
              <w:t>赵明远</w:t>
            </w:r>
          </w:p>
        </w:tc>
        <w:tc>
          <w:tcPr>
            <w:tcW w:w="4944" w:type="dxa"/>
            <w:tcBorders>
              <w:top w:val="single" w:sz="4" w:space="0" w:color="000000"/>
              <w:left w:val="single" w:sz="4" w:space="0" w:color="000000"/>
              <w:bottom w:val="single" w:sz="4" w:space="0" w:color="000000"/>
              <w:right w:val="single" w:sz="4" w:space="0" w:color="000000"/>
            </w:tcBorders>
          </w:tcPr>
          <w:p>
            <w:pPr>
              <w:pStyle w:val="TableParagraph"/>
              <w:spacing w:line="285" w:lineRule="exact"/>
              <w:ind w:right="101"/>
              <w:jc w:val="right"/>
              <w:rPr>
                <w:rFonts w:ascii="宋体" w:hAnsi="宋体" w:cs="宋体" w:eastAsia="宋体" w:hint="default"/>
                <w:sz w:val="24"/>
                <w:szCs w:val="24"/>
              </w:rPr>
            </w:pPr>
            <w:r>
              <w:rPr>
                <w:rFonts w:ascii="宋体" w:hAnsi="宋体" w:cs="宋体" w:eastAsia="宋体" w:hint="default"/>
                <w:sz w:val="24"/>
                <w:szCs w:val="24"/>
              </w:rPr>
              <w:t>是</w:t>
            </w:r>
          </w:p>
        </w:tc>
      </w:tr>
      <w:tr>
        <w:trPr>
          <w:trHeight w:val="340" w:hRule="exact"/>
        </w:trPr>
        <w:tc>
          <w:tcPr>
            <w:tcW w:w="3584" w:type="dxa"/>
            <w:tcBorders>
              <w:top w:val="single" w:sz="4" w:space="0" w:color="000000"/>
              <w:left w:val="single" w:sz="4" w:space="0" w:color="000000"/>
              <w:bottom w:val="single" w:sz="4" w:space="0" w:color="000000"/>
              <w:right w:val="single" w:sz="4" w:space="0" w:color="000000"/>
            </w:tcBorders>
          </w:tcPr>
          <w:p>
            <w:pPr>
              <w:pStyle w:val="TableParagraph"/>
              <w:tabs>
                <w:tab w:pos="479" w:val="left" w:leader="none"/>
              </w:tabs>
              <w:spacing w:line="285" w:lineRule="exact"/>
              <w:ind w:right="1"/>
              <w:jc w:val="center"/>
              <w:rPr>
                <w:rFonts w:ascii="宋体" w:hAnsi="宋体" w:cs="宋体" w:eastAsia="宋体" w:hint="default"/>
                <w:sz w:val="24"/>
                <w:szCs w:val="24"/>
              </w:rPr>
            </w:pPr>
            <w:r>
              <w:rPr>
                <w:rFonts w:ascii="宋体" w:hAnsi="宋体" w:cs="宋体" w:eastAsia="宋体" w:hint="default"/>
                <w:sz w:val="24"/>
                <w:szCs w:val="24"/>
              </w:rPr>
              <w:t>刘</w:t>
              <w:tab/>
              <w:t>伟</w:t>
            </w:r>
          </w:p>
        </w:tc>
        <w:tc>
          <w:tcPr>
            <w:tcW w:w="4944" w:type="dxa"/>
            <w:tcBorders>
              <w:top w:val="single" w:sz="4" w:space="0" w:color="000000"/>
              <w:left w:val="single" w:sz="4" w:space="0" w:color="000000"/>
              <w:bottom w:val="single" w:sz="4" w:space="0" w:color="000000"/>
              <w:right w:val="single" w:sz="4" w:space="0" w:color="000000"/>
            </w:tcBorders>
          </w:tcPr>
          <w:p>
            <w:pPr>
              <w:pStyle w:val="TableParagraph"/>
              <w:spacing w:line="285" w:lineRule="exact"/>
              <w:ind w:right="101"/>
              <w:jc w:val="right"/>
              <w:rPr>
                <w:rFonts w:ascii="宋体" w:hAnsi="宋体" w:cs="宋体" w:eastAsia="宋体" w:hint="default"/>
                <w:sz w:val="24"/>
                <w:szCs w:val="24"/>
              </w:rPr>
            </w:pPr>
            <w:r>
              <w:rPr>
                <w:rFonts w:ascii="宋体" w:hAnsi="宋体" w:cs="宋体" w:eastAsia="宋体" w:hint="default"/>
                <w:sz w:val="24"/>
                <w:szCs w:val="24"/>
              </w:rPr>
              <w:t>是</w:t>
            </w:r>
          </w:p>
        </w:tc>
      </w:tr>
      <w:tr>
        <w:trPr>
          <w:trHeight w:val="341" w:hRule="exact"/>
        </w:trPr>
        <w:tc>
          <w:tcPr>
            <w:tcW w:w="3584" w:type="dxa"/>
            <w:tcBorders>
              <w:top w:val="single" w:sz="4" w:space="0" w:color="000000"/>
              <w:left w:val="single" w:sz="4" w:space="0" w:color="000000"/>
              <w:bottom w:val="single" w:sz="4" w:space="0" w:color="000000"/>
              <w:right w:val="single" w:sz="4" w:space="0" w:color="000000"/>
            </w:tcBorders>
          </w:tcPr>
          <w:p>
            <w:pPr>
              <w:pStyle w:val="TableParagraph"/>
              <w:spacing w:line="285" w:lineRule="exact"/>
              <w:ind w:right="1"/>
              <w:jc w:val="center"/>
              <w:rPr>
                <w:rFonts w:ascii="宋体" w:hAnsi="宋体" w:cs="宋体" w:eastAsia="宋体" w:hint="default"/>
                <w:sz w:val="24"/>
                <w:szCs w:val="24"/>
              </w:rPr>
            </w:pPr>
            <w:r>
              <w:rPr>
                <w:rFonts w:ascii="宋体" w:hAnsi="宋体" w:cs="宋体" w:eastAsia="宋体" w:hint="default"/>
                <w:sz w:val="24"/>
                <w:szCs w:val="24"/>
              </w:rPr>
              <w:t>邵福群</w:t>
            </w:r>
          </w:p>
        </w:tc>
        <w:tc>
          <w:tcPr>
            <w:tcW w:w="4944" w:type="dxa"/>
            <w:tcBorders>
              <w:top w:val="single" w:sz="4" w:space="0" w:color="000000"/>
              <w:left w:val="single" w:sz="4" w:space="0" w:color="000000"/>
              <w:bottom w:val="single" w:sz="4" w:space="0" w:color="000000"/>
              <w:right w:val="single" w:sz="4" w:space="0" w:color="000000"/>
            </w:tcBorders>
          </w:tcPr>
          <w:p>
            <w:pPr>
              <w:pStyle w:val="TableParagraph"/>
              <w:spacing w:line="285" w:lineRule="exact"/>
              <w:ind w:right="101"/>
              <w:jc w:val="right"/>
              <w:rPr>
                <w:rFonts w:ascii="宋体" w:hAnsi="宋体" w:cs="宋体" w:eastAsia="宋体" w:hint="default"/>
                <w:sz w:val="24"/>
                <w:szCs w:val="24"/>
              </w:rPr>
            </w:pPr>
            <w:r>
              <w:rPr>
                <w:rFonts w:ascii="宋体" w:hAnsi="宋体" w:cs="宋体" w:eastAsia="宋体" w:hint="default"/>
                <w:sz w:val="24"/>
                <w:szCs w:val="24"/>
              </w:rPr>
              <w:t>是</w:t>
            </w:r>
          </w:p>
        </w:tc>
      </w:tr>
      <w:tr>
        <w:trPr>
          <w:trHeight w:val="340" w:hRule="exact"/>
        </w:trPr>
        <w:tc>
          <w:tcPr>
            <w:tcW w:w="3584" w:type="dxa"/>
            <w:tcBorders>
              <w:top w:val="single" w:sz="4" w:space="0" w:color="000000"/>
              <w:left w:val="single" w:sz="4" w:space="0" w:color="000000"/>
              <w:bottom w:val="single" w:sz="4" w:space="0" w:color="000000"/>
              <w:right w:val="single" w:sz="4" w:space="0" w:color="000000"/>
            </w:tcBorders>
          </w:tcPr>
          <w:p>
            <w:pPr>
              <w:pStyle w:val="TableParagraph"/>
              <w:spacing w:line="285" w:lineRule="exact"/>
              <w:ind w:right="1"/>
              <w:jc w:val="center"/>
              <w:rPr>
                <w:rFonts w:ascii="宋体" w:hAnsi="宋体" w:cs="宋体" w:eastAsia="宋体" w:hint="default"/>
                <w:sz w:val="24"/>
                <w:szCs w:val="24"/>
              </w:rPr>
            </w:pPr>
            <w:r>
              <w:rPr>
                <w:rFonts w:ascii="宋体" w:hAnsi="宋体" w:cs="宋体" w:eastAsia="宋体" w:hint="default"/>
                <w:sz w:val="24"/>
                <w:szCs w:val="24"/>
              </w:rPr>
              <w:t>高炳岩</w:t>
            </w:r>
          </w:p>
        </w:tc>
        <w:tc>
          <w:tcPr>
            <w:tcW w:w="4944" w:type="dxa"/>
            <w:tcBorders>
              <w:top w:val="single" w:sz="4" w:space="0" w:color="000000"/>
              <w:left w:val="single" w:sz="4" w:space="0" w:color="000000"/>
              <w:bottom w:val="single" w:sz="4" w:space="0" w:color="000000"/>
              <w:right w:val="single" w:sz="4" w:space="0" w:color="000000"/>
            </w:tcBorders>
          </w:tcPr>
          <w:p>
            <w:pPr>
              <w:pStyle w:val="TableParagraph"/>
              <w:spacing w:line="285" w:lineRule="exact"/>
              <w:ind w:right="101"/>
              <w:jc w:val="right"/>
              <w:rPr>
                <w:rFonts w:ascii="宋体" w:hAnsi="宋体" w:cs="宋体" w:eastAsia="宋体" w:hint="default"/>
                <w:sz w:val="24"/>
                <w:szCs w:val="24"/>
              </w:rPr>
            </w:pPr>
            <w:r>
              <w:rPr>
                <w:rFonts w:ascii="宋体" w:hAnsi="宋体" w:cs="宋体" w:eastAsia="宋体" w:hint="default"/>
                <w:sz w:val="24"/>
                <w:szCs w:val="24"/>
              </w:rPr>
              <w:t>是</w:t>
            </w:r>
          </w:p>
        </w:tc>
      </w:tr>
      <w:tr>
        <w:trPr>
          <w:trHeight w:val="340" w:hRule="exact"/>
        </w:trPr>
        <w:tc>
          <w:tcPr>
            <w:tcW w:w="3584" w:type="dxa"/>
            <w:tcBorders>
              <w:top w:val="single" w:sz="4" w:space="0" w:color="000000"/>
              <w:left w:val="single" w:sz="4" w:space="0" w:color="000000"/>
              <w:bottom w:val="single" w:sz="4" w:space="0" w:color="000000"/>
              <w:right w:val="single" w:sz="4" w:space="0" w:color="000000"/>
            </w:tcBorders>
          </w:tcPr>
          <w:p>
            <w:pPr>
              <w:pStyle w:val="TableParagraph"/>
              <w:spacing w:line="285" w:lineRule="exact"/>
              <w:ind w:right="1"/>
              <w:jc w:val="center"/>
              <w:rPr>
                <w:rFonts w:ascii="宋体" w:hAnsi="宋体" w:cs="宋体" w:eastAsia="宋体" w:hint="default"/>
                <w:sz w:val="24"/>
                <w:szCs w:val="24"/>
              </w:rPr>
            </w:pPr>
            <w:r>
              <w:rPr>
                <w:rFonts w:ascii="宋体" w:hAnsi="宋体" w:cs="宋体" w:eastAsia="宋体" w:hint="default"/>
                <w:sz w:val="24"/>
                <w:szCs w:val="24"/>
              </w:rPr>
              <w:t>周建平</w:t>
            </w:r>
          </w:p>
        </w:tc>
        <w:tc>
          <w:tcPr>
            <w:tcW w:w="4944" w:type="dxa"/>
            <w:tcBorders>
              <w:top w:val="single" w:sz="4" w:space="0" w:color="000000"/>
              <w:left w:val="single" w:sz="4" w:space="0" w:color="000000"/>
              <w:bottom w:val="single" w:sz="4" w:space="0" w:color="000000"/>
              <w:right w:val="single" w:sz="4" w:space="0" w:color="000000"/>
            </w:tcBorders>
          </w:tcPr>
          <w:p>
            <w:pPr>
              <w:pStyle w:val="TableParagraph"/>
              <w:spacing w:line="285" w:lineRule="exact"/>
              <w:ind w:right="101"/>
              <w:jc w:val="right"/>
              <w:rPr>
                <w:rFonts w:ascii="宋体" w:hAnsi="宋体" w:cs="宋体" w:eastAsia="宋体" w:hint="default"/>
                <w:sz w:val="24"/>
                <w:szCs w:val="24"/>
              </w:rPr>
            </w:pPr>
            <w:r>
              <w:rPr>
                <w:rFonts w:ascii="宋体" w:hAnsi="宋体" w:cs="宋体" w:eastAsia="宋体" w:hint="default"/>
                <w:sz w:val="24"/>
                <w:szCs w:val="24"/>
              </w:rPr>
              <w:t>是</w:t>
            </w:r>
          </w:p>
        </w:tc>
      </w:tr>
      <w:tr>
        <w:trPr>
          <w:trHeight w:val="341" w:hRule="exact"/>
        </w:trPr>
        <w:tc>
          <w:tcPr>
            <w:tcW w:w="3584" w:type="dxa"/>
            <w:tcBorders>
              <w:top w:val="single" w:sz="4" w:space="0" w:color="000000"/>
              <w:left w:val="single" w:sz="4" w:space="0" w:color="000000"/>
              <w:bottom w:val="single" w:sz="4" w:space="0" w:color="000000"/>
              <w:right w:val="single" w:sz="4" w:space="0" w:color="000000"/>
            </w:tcBorders>
          </w:tcPr>
          <w:p>
            <w:pPr>
              <w:pStyle w:val="TableParagraph"/>
              <w:spacing w:line="285" w:lineRule="exact"/>
              <w:ind w:right="1"/>
              <w:jc w:val="center"/>
              <w:rPr>
                <w:rFonts w:ascii="宋体" w:hAnsi="宋体" w:cs="宋体" w:eastAsia="宋体" w:hint="default"/>
                <w:sz w:val="24"/>
                <w:szCs w:val="24"/>
              </w:rPr>
            </w:pPr>
            <w:r>
              <w:rPr>
                <w:rFonts w:ascii="宋体" w:hAnsi="宋体" w:cs="宋体" w:eastAsia="宋体" w:hint="default"/>
                <w:sz w:val="24"/>
                <w:szCs w:val="24"/>
              </w:rPr>
              <w:t>董学东</w:t>
            </w:r>
          </w:p>
        </w:tc>
        <w:tc>
          <w:tcPr>
            <w:tcW w:w="4944" w:type="dxa"/>
            <w:tcBorders>
              <w:top w:val="single" w:sz="4" w:space="0" w:color="000000"/>
              <w:left w:val="single" w:sz="4" w:space="0" w:color="000000"/>
              <w:bottom w:val="single" w:sz="4" w:space="0" w:color="000000"/>
              <w:right w:val="single" w:sz="4" w:space="0" w:color="000000"/>
            </w:tcBorders>
          </w:tcPr>
          <w:p>
            <w:pPr>
              <w:pStyle w:val="TableParagraph"/>
              <w:spacing w:line="285" w:lineRule="exact"/>
              <w:ind w:right="101"/>
              <w:jc w:val="right"/>
              <w:rPr>
                <w:rFonts w:ascii="宋体" w:hAnsi="宋体" w:cs="宋体" w:eastAsia="宋体" w:hint="default"/>
                <w:sz w:val="24"/>
                <w:szCs w:val="24"/>
              </w:rPr>
            </w:pPr>
            <w:r>
              <w:rPr>
                <w:rFonts w:ascii="宋体" w:hAnsi="宋体" w:cs="宋体" w:eastAsia="宋体" w:hint="default"/>
                <w:sz w:val="24"/>
                <w:szCs w:val="24"/>
              </w:rPr>
              <w:t>是</w:t>
            </w:r>
          </w:p>
        </w:tc>
      </w:tr>
      <w:tr>
        <w:trPr>
          <w:trHeight w:val="340" w:hRule="exact"/>
        </w:trPr>
        <w:tc>
          <w:tcPr>
            <w:tcW w:w="3584" w:type="dxa"/>
            <w:tcBorders>
              <w:top w:val="single" w:sz="4" w:space="0" w:color="000000"/>
              <w:left w:val="single" w:sz="4" w:space="0" w:color="000000"/>
              <w:bottom w:val="single" w:sz="4" w:space="0" w:color="000000"/>
              <w:right w:val="single" w:sz="4" w:space="0" w:color="000000"/>
            </w:tcBorders>
          </w:tcPr>
          <w:p>
            <w:pPr>
              <w:pStyle w:val="TableParagraph"/>
              <w:spacing w:line="285" w:lineRule="exact"/>
              <w:ind w:right="1"/>
              <w:jc w:val="center"/>
              <w:rPr>
                <w:rFonts w:ascii="宋体" w:hAnsi="宋体" w:cs="宋体" w:eastAsia="宋体" w:hint="default"/>
                <w:sz w:val="24"/>
                <w:szCs w:val="24"/>
              </w:rPr>
            </w:pPr>
            <w:r>
              <w:rPr>
                <w:rFonts w:ascii="宋体" w:hAnsi="宋体" w:cs="宋体" w:eastAsia="宋体" w:hint="default"/>
                <w:sz w:val="24"/>
                <w:szCs w:val="24"/>
              </w:rPr>
              <w:t>魏守忠</w:t>
            </w:r>
          </w:p>
        </w:tc>
        <w:tc>
          <w:tcPr>
            <w:tcW w:w="4944" w:type="dxa"/>
            <w:tcBorders>
              <w:top w:val="single" w:sz="4" w:space="0" w:color="000000"/>
              <w:left w:val="single" w:sz="4" w:space="0" w:color="000000"/>
              <w:bottom w:val="single" w:sz="4" w:space="0" w:color="000000"/>
              <w:right w:val="single" w:sz="4" w:space="0" w:color="000000"/>
            </w:tcBorders>
          </w:tcPr>
          <w:p>
            <w:pPr>
              <w:pStyle w:val="TableParagraph"/>
              <w:spacing w:line="285" w:lineRule="exact"/>
              <w:ind w:right="101"/>
              <w:jc w:val="right"/>
              <w:rPr>
                <w:rFonts w:ascii="宋体" w:hAnsi="宋体" w:cs="宋体" w:eastAsia="宋体" w:hint="default"/>
                <w:sz w:val="24"/>
                <w:szCs w:val="24"/>
              </w:rPr>
            </w:pPr>
            <w:r>
              <w:rPr>
                <w:rFonts w:ascii="宋体" w:hAnsi="宋体" w:cs="宋体" w:eastAsia="宋体" w:hint="default"/>
                <w:sz w:val="24"/>
                <w:szCs w:val="24"/>
              </w:rPr>
              <w:t>是</w:t>
            </w:r>
          </w:p>
        </w:tc>
      </w:tr>
      <w:tr>
        <w:trPr>
          <w:trHeight w:val="340" w:hRule="exact"/>
        </w:trPr>
        <w:tc>
          <w:tcPr>
            <w:tcW w:w="3584" w:type="dxa"/>
            <w:tcBorders>
              <w:top w:val="single" w:sz="4" w:space="0" w:color="000000"/>
              <w:left w:val="single" w:sz="4" w:space="0" w:color="000000"/>
              <w:bottom w:val="single" w:sz="4" w:space="0" w:color="000000"/>
              <w:right w:val="single" w:sz="4" w:space="0" w:color="000000"/>
            </w:tcBorders>
          </w:tcPr>
          <w:p>
            <w:pPr>
              <w:pStyle w:val="TableParagraph"/>
              <w:spacing w:line="285" w:lineRule="exact"/>
              <w:ind w:right="1"/>
              <w:jc w:val="center"/>
              <w:rPr>
                <w:rFonts w:ascii="宋体" w:hAnsi="宋体" w:cs="宋体" w:eastAsia="宋体" w:hint="default"/>
                <w:sz w:val="24"/>
                <w:szCs w:val="24"/>
              </w:rPr>
            </w:pPr>
            <w:r>
              <w:rPr>
                <w:rFonts w:ascii="宋体" w:hAnsi="宋体" w:cs="宋体" w:eastAsia="宋体" w:hint="default"/>
                <w:sz w:val="24"/>
                <w:szCs w:val="24"/>
              </w:rPr>
              <w:t>孔德生</w:t>
            </w:r>
          </w:p>
        </w:tc>
        <w:tc>
          <w:tcPr>
            <w:tcW w:w="4944" w:type="dxa"/>
            <w:tcBorders>
              <w:top w:val="single" w:sz="4" w:space="0" w:color="000000"/>
              <w:left w:val="single" w:sz="4" w:space="0" w:color="000000"/>
              <w:bottom w:val="single" w:sz="4" w:space="0" w:color="000000"/>
              <w:right w:val="single" w:sz="4" w:space="0" w:color="000000"/>
            </w:tcBorders>
          </w:tcPr>
          <w:p>
            <w:pPr>
              <w:pStyle w:val="TableParagraph"/>
              <w:spacing w:line="285" w:lineRule="exact"/>
              <w:ind w:right="101"/>
              <w:jc w:val="right"/>
              <w:rPr>
                <w:rFonts w:ascii="宋体" w:hAnsi="宋体" w:cs="宋体" w:eastAsia="宋体" w:hint="default"/>
                <w:sz w:val="24"/>
                <w:szCs w:val="24"/>
              </w:rPr>
            </w:pPr>
            <w:r>
              <w:rPr>
                <w:rFonts w:ascii="宋体" w:hAnsi="宋体" w:cs="宋体" w:eastAsia="宋体" w:hint="default"/>
                <w:sz w:val="24"/>
                <w:szCs w:val="24"/>
              </w:rPr>
              <w:t>是</w:t>
            </w:r>
          </w:p>
        </w:tc>
      </w:tr>
      <w:tr>
        <w:trPr>
          <w:trHeight w:val="341" w:hRule="exact"/>
        </w:trPr>
        <w:tc>
          <w:tcPr>
            <w:tcW w:w="3584" w:type="dxa"/>
            <w:tcBorders>
              <w:top w:val="single" w:sz="4" w:space="0" w:color="000000"/>
              <w:left w:val="single" w:sz="4" w:space="0" w:color="000000"/>
              <w:bottom w:val="single" w:sz="4" w:space="0" w:color="000000"/>
              <w:right w:val="single" w:sz="4" w:space="0" w:color="000000"/>
            </w:tcBorders>
          </w:tcPr>
          <w:p>
            <w:pPr>
              <w:pStyle w:val="TableParagraph"/>
              <w:spacing w:line="285" w:lineRule="exact"/>
              <w:ind w:right="1"/>
              <w:jc w:val="center"/>
              <w:rPr>
                <w:rFonts w:ascii="宋体" w:hAnsi="宋体" w:cs="宋体" w:eastAsia="宋体" w:hint="default"/>
                <w:sz w:val="24"/>
                <w:szCs w:val="24"/>
              </w:rPr>
            </w:pPr>
            <w:r>
              <w:rPr>
                <w:rFonts w:ascii="宋体" w:hAnsi="宋体" w:cs="宋体" w:eastAsia="宋体" w:hint="default"/>
                <w:sz w:val="24"/>
                <w:szCs w:val="24"/>
              </w:rPr>
              <w:t>王昭利</w:t>
            </w:r>
          </w:p>
        </w:tc>
        <w:tc>
          <w:tcPr>
            <w:tcW w:w="4944" w:type="dxa"/>
            <w:tcBorders>
              <w:top w:val="single" w:sz="4" w:space="0" w:color="000000"/>
              <w:left w:val="single" w:sz="4" w:space="0" w:color="000000"/>
              <w:bottom w:val="single" w:sz="4" w:space="0" w:color="000000"/>
              <w:right w:val="single" w:sz="4" w:space="0" w:color="000000"/>
            </w:tcBorders>
          </w:tcPr>
          <w:p>
            <w:pPr>
              <w:pStyle w:val="TableParagraph"/>
              <w:spacing w:line="285" w:lineRule="exact"/>
              <w:ind w:right="101"/>
              <w:jc w:val="right"/>
              <w:rPr>
                <w:rFonts w:ascii="宋体" w:hAnsi="宋体" w:cs="宋体" w:eastAsia="宋体" w:hint="default"/>
                <w:sz w:val="24"/>
                <w:szCs w:val="24"/>
              </w:rPr>
            </w:pPr>
            <w:r>
              <w:rPr>
                <w:rFonts w:ascii="宋体" w:hAnsi="宋体" w:cs="宋体" w:eastAsia="宋体" w:hint="default"/>
                <w:sz w:val="24"/>
                <w:szCs w:val="24"/>
              </w:rPr>
              <w:t>是</w:t>
            </w:r>
          </w:p>
        </w:tc>
      </w:tr>
    </w:tbl>
    <w:p>
      <w:pPr>
        <w:pStyle w:val="Heading2"/>
        <w:spacing w:line="360" w:lineRule="exact" w:before="0"/>
        <w:ind w:left="880" w:right="0"/>
        <w:jc w:val="left"/>
        <w:rPr>
          <w:b w:val="0"/>
          <w:bCs w:val="0"/>
        </w:rPr>
      </w:pPr>
      <w:r>
        <w:rPr>
          <w:spacing w:val="6"/>
        </w:rPr>
        <w:t>（四）报告期内被选举或离任的董事和监事，以及聘任或解聘</w:t>
      </w:r>
      <w:r>
        <w:rPr>
          <w:b w:val="0"/>
          <w:bCs w:val="0"/>
        </w:rPr>
      </w:r>
    </w:p>
    <w:p>
      <w:pPr>
        <w:pStyle w:val="Heading2"/>
        <w:spacing w:line="343" w:lineRule="auto" w:before="163"/>
        <w:ind w:left="839" w:right="0" w:hanging="562"/>
        <w:jc w:val="left"/>
        <w:rPr>
          <w:b w:val="0"/>
          <w:bCs w:val="0"/>
        </w:rPr>
      </w:pPr>
      <w:r>
        <w:rPr/>
        <w:t>的高级管理人员姓名，及董事和监事离任和高级管理人员解聘原因。</w:t>
      </w:r>
      <w:r>
        <w:rPr>
          <w:spacing w:val="-59"/>
        </w:rPr>
        <w:t> </w:t>
      </w:r>
      <w:r>
        <w:rPr>
          <w:spacing w:val="-59"/>
        </w:rPr>
      </w:r>
      <w:r>
        <w:rPr>
          <w:spacing w:val="-4"/>
          <w:w w:val="99"/>
        </w:rPr>
        <w:t>报告期内无被选举或离任的董事和监事，以及聘任或解聘的高级</w:t>
      </w:r>
      <w:r>
        <w:rPr>
          <w:b w:val="0"/>
          <w:bCs w:val="0"/>
        </w:rPr>
      </w:r>
    </w:p>
    <w:p>
      <w:pPr>
        <w:pStyle w:val="Heading2"/>
        <w:spacing w:line="240" w:lineRule="auto" w:before="37"/>
        <w:ind w:left="277" w:right="0"/>
        <w:jc w:val="left"/>
        <w:rPr>
          <w:b w:val="0"/>
          <w:bCs w:val="0"/>
        </w:rPr>
      </w:pPr>
      <w:r>
        <w:rPr/>
        <w:t>管理人员。</w:t>
      </w:r>
      <w:r>
        <w:rPr>
          <w:b w:val="0"/>
          <w:bCs w:val="0"/>
        </w:rPr>
      </w:r>
    </w:p>
    <w:p>
      <w:pPr>
        <w:pStyle w:val="Heading2"/>
        <w:spacing w:line="240" w:lineRule="auto" w:before="161"/>
        <w:ind w:left="979" w:right="0"/>
        <w:jc w:val="left"/>
        <w:rPr>
          <w:b w:val="0"/>
          <w:bCs w:val="0"/>
        </w:rPr>
      </w:pPr>
      <w:r>
        <w:rPr>
          <w:rFonts w:ascii="Times New Roman" w:hAnsi="Times New Roman" w:cs="Times New Roman" w:eastAsia="Times New Roman" w:hint="default"/>
        </w:rPr>
        <w:t>(</w:t>
      </w:r>
      <w:r>
        <w:rPr/>
        <w:t>五</w:t>
      </w:r>
      <w:r>
        <w:rPr>
          <w:rFonts w:ascii="Times New Roman" w:hAnsi="Times New Roman" w:cs="Times New Roman" w:eastAsia="Times New Roman" w:hint="default"/>
        </w:rPr>
        <w:t>)</w:t>
      </w:r>
      <w:r>
        <w:rPr/>
        <w:t>员工情况</w:t>
      </w:r>
      <w:r>
        <w:rPr>
          <w:b w:val="0"/>
          <w:bCs w:val="0"/>
        </w:rPr>
      </w:r>
    </w:p>
    <w:p>
      <w:pPr>
        <w:pStyle w:val="BodyText"/>
        <w:spacing w:line="338" w:lineRule="auto" w:before="160"/>
        <w:ind w:left="581" w:right="130"/>
        <w:jc w:val="left"/>
      </w:pPr>
      <w:r>
        <w:rPr/>
        <w:t>截止</w:t>
      </w:r>
      <w:r>
        <w:rPr>
          <w:spacing w:val="-60"/>
        </w:rPr>
        <w:t> </w:t>
      </w:r>
      <w:r>
        <w:rPr>
          <w:rFonts w:ascii="Times New Roman" w:hAnsi="Times New Roman" w:cs="Times New Roman" w:eastAsia="Times New Roman" w:hint="default"/>
        </w:rPr>
        <w:t>2008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日，公司共有在职员工</w:t>
      </w:r>
      <w:r>
        <w:rPr>
          <w:spacing w:val="-60"/>
        </w:rPr>
        <w:t> </w:t>
      </w:r>
      <w:r>
        <w:rPr>
          <w:rFonts w:ascii="Times New Roman" w:hAnsi="Times New Roman" w:cs="Times New Roman" w:eastAsia="Times New Roman" w:hint="default"/>
        </w:rPr>
        <w:t>3,938 </w:t>
      </w:r>
      <w:r>
        <w:rPr/>
        <w:t>人。 </w:t>
      </w:r>
      <w:r>
        <w:rPr>
          <w:spacing w:val="-6"/>
        </w:rPr>
        <w:t>按专业构成分类：生产人员</w:t>
      </w:r>
      <w:r>
        <w:rPr>
          <w:spacing w:val="-59"/>
        </w:rPr>
        <w:t> </w:t>
      </w:r>
      <w:r>
        <w:rPr>
          <w:rFonts w:ascii="Times New Roman" w:hAnsi="Times New Roman" w:cs="Times New Roman" w:eastAsia="Times New Roman" w:hint="default"/>
        </w:rPr>
        <w:t>3,285</w:t>
      </w:r>
      <w:r>
        <w:rPr>
          <w:rFonts w:ascii="Times New Roman" w:hAnsi="Times New Roman" w:cs="Times New Roman" w:eastAsia="Times New Roman" w:hint="default"/>
          <w:spacing w:val="2"/>
        </w:rPr>
        <w:t> </w:t>
      </w:r>
      <w:r>
        <w:rPr>
          <w:spacing w:val="-21"/>
        </w:rPr>
        <w:t>人，占</w:t>
      </w:r>
      <w:r>
        <w:rPr>
          <w:spacing w:val="-58"/>
        </w:rPr>
        <w:t> </w:t>
      </w:r>
      <w:r>
        <w:rPr>
          <w:rFonts w:ascii="Times New Roman" w:hAnsi="Times New Roman" w:cs="Times New Roman" w:eastAsia="Times New Roman" w:hint="default"/>
          <w:spacing w:val="-7"/>
        </w:rPr>
        <w:t>83.42%</w:t>
      </w:r>
      <w:r>
        <w:rPr>
          <w:spacing w:val="-7"/>
        </w:rPr>
        <w:t>；技术人员</w:t>
      </w:r>
      <w:r>
        <w:rPr>
          <w:spacing w:val="-58"/>
        </w:rPr>
        <w:t> </w:t>
      </w:r>
      <w:r>
        <w:rPr>
          <w:rFonts w:ascii="Times New Roman" w:hAnsi="Times New Roman" w:cs="Times New Roman" w:eastAsia="Times New Roman" w:hint="default"/>
        </w:rPr>
        <w:t>365</w:t>
      </w:r>
      <w:r>
        <w:rPr>
          <w:rFonts w:ascii="Times New Roman" w:hAnsi="Times New Roman" w:cs="Times New Roman" w:eastAsia="Times New Roman" w:hint="default"/>
          <w:spacing w:val="2"/>
        </w:rPr>
        <w:t> </w:t>
      </w:r>
      <w:r>
        <w:rPr>
          <w:spacing w:val="-22"/>
        </w:rPr>
        <w:t>人，占</w:t>
      </w:r>
      <w:r>
        <w:rPr>
          <w:spacing w:val="-58"/>
        </w:rPr>
        <w:t> </w:t>
      </w:r>
      <w:r>
        <w:rPr>
          <w:rFonts w:ascii="Times New Roman" w:hAnsi="Times New Roman" w:cs="Times New Roman" w:eastAsia="Times New Roman" w:hint="default"/>
        </w:rPr>
        <w:t>9.27%</w:t>
      </w:r>
      <w:r>
        <w:rPr/>
        <w:t>；</w:t>
      </w:r>
    </w:p>
    <w:p>
      <w:pPr>
        <w:pStyle w:val="BodyText"/>
        <w:spacing w:line="338" w:lineRule="auto" w:before="27"/>
        <w:ind w:left="581" w:right="238" w:hanging="480"/>
        <w:jc w:val="left"/>
      </w:pPr>
      <w:r>
        <w:rPr/>
        <w:t>财务人员</w:t>
      </w:r>
      <w:r>
        <w:rPr>
          <w:spacing w:val="-60"/>
        </w:rPr>
        <w:t> </w:t>
      </w:r>
      <w:r>
        <w:rPr>
          <w:rFonts w:ascii="Times New Roman" w:hAnsi="Times New Roman" w:cs="Times New Roman" w:eastAsia="Times New Roman" w:hint="default"/>
        </w:rPr>
        <w:t>37 </w:t>
      </w:r>
      <w:r>
        <w:rPr/>
        <w:t>人，占</w:t>
      </w:r>
      <w:r>
        <w:rPr>
          <w:spacing w:val="-60"/>
        </w:rPr>
        <w:t> </w:t>
      </w:r>
      <w:r>
        <w:rPr>
          <w:rFonts w:ascii="Times New Roman" w:hAnsi="Times New Roman" w:cs="Times New Roman" w:eastAsia="Times New Roman" w:hint="default"/>
        </w:rPr>
        <w:t>0.94%</w:t>
      </w:r>
      <w:r>
        <w:rPr/>
        <w:t>；行政人员</w:t>
      </w:r>
      <w:r>
        <w:rPr>
          <w:spacing w:val="-60"/>
        </w:rPr>
        <w:t> </w:t>
      </w:r>
      <w:r>
        <w:rPr>
          <w:rFonts w:ascii="Times New Roman" w:hAnsi="Times New Roman" w:cs="Times New Roman" w:eastAsia="Times New Roman" w:hint="default"/>
        </w:rPr>
        <w:t>251 </w:t>
      </w:r>
      <w:r>
        <w:rPr/>
        <w:t>人，占</w:t>
      </w:r>
      <w:r>
        <w:rPr>
          <w:spacing w:val="-60"/>
        </w:rPr>
        <w:t> </w:t>
      </w:r>
      <w:r>
        <w:rPr>
          <w:rFonts w:ascii="Times New Roman" w:hAnsi="Times New Roman" w:cs="Times New Roman" w:eastAsia="Times New Roman" w:hint="default"/>
        </w:rPr>
        <w:t>6.37%</w:t>
      </w:r>
      <w:r>
        <w:rPr/>
        <w:t>。 按教育程度分类：研究生 </w:t>
      </w:r>
      <w:r>
        <w:rPr>
          <w:rFonts w:ascii="Times New Roman" w:hAnsi="Times New Roman" w:cs="Times New Roman" w:eastAsia="Times New Roman" w:hint="default"/>
          <w:spacing w:val="-5"/>
        </w:rPr>
        <w:t>11 </w:t>
      </w:r>
      <w:r>
        <w:rPr/>
        <w:t>人，占 </w:t>
      </w:r>
      <w:r>
        <w:rPr>
          <w:rFonts w:ascii="Times New Roman" w:hAnsi="Times New Roman" w:cs="Times New Roman" w:eastAsia="Times New Roman" w:hint="default"/>
        </w:rPr>
        <w:t>0.28%</w:t>
      </w:r>
      <w:r>
        <w:rPr/>
        <w:t>；本科 </w:t>
      </w:r>
      <w:r>
        <w:rPr>
          <w:rFonts w:ascii="Times New Roman" w:hAnsi="Times New Roman" w:cs="Times New Roman" w:eastAsia="Times New Roman" w:hint="default"/>
        </w:rPr>
        <w:t>419 </w:t>
      </w:r>
      <w:r>
        <w:rPr/>
        <w:t>人，占</w:t>
      </w:r>
      <w:r>
        <w:rPr>
          <w:spacing w:val="-60"/>
        </w:rPr>
        <w:t> </w:t>
      </w:r>
      <w:r>
        <w:rPr>
          <w:rFonts w:ascii="Times New Roman" w:hAnsi="Times New Roman" w:cs="Times New Roman" w:eastAsia="Times New Roman" w:hint="default"/>
        </w:rPr>
        <w:t>10.64%</w:t>
      </w:r>
      <w:r>
        <w:rPr/>
        <w:t>；大专</w:t>
      </w:r>
    </w:p>
    <w:p>
      <w:pPr>
        <w:pStyle w:val="BodyText"/>
        <w:spacing w:line="338" w:lineRule="auto" w:before="25"/>
        <w:ind w:left="581" w:right="323" w:hanging="480"/>
        <w:jc w:val="left"/>
      </w:pPr>
      <w:r>
        <w:rPr>
          <w:rFonts w:ascii="Times New Roman" w:hAnsi="Times New Roman" w:cs="Times New Roman" w:eastAsia="Times New Roman" w:hint="default"/>
        </w:rPr>
        <w:t>415 </w:t>
      </w:r>
      <w:r>
        <w:rPr/>
        <w:t>人，占</w:t>
      </w:r>
      <w:r>
        <w:rPr>
          <w:spacing w:val="-60"/>
        </w:rPr>
        <w:t> </w:t>
      </w:r>
      <w:r>
        <w:rPr>
          <w:rFonts w:ascii="Times New Roman" w:hAnsi="Times New Roman" w:cs="Times New Roman" w:eastAsia="Times New Roman" w:hint="default"/>
        </w:rPr>
        <w:t>10.54%</w:t>
      </w:r>
      <w:r>
        <w:rPr/>
        <w:t>；中专</w:t>
      </w:r>
      <w:r>
        <w:rPr>
          <w:spacing w:val="-60"/>
        </w:rPr>
        <w:t> </w:t>
      </w:r>
      <w:r>
        <w:rPr>
          <w:rFonts w:ascii="Times New Roman" w:hAnsi="Times New Roman" w:cs="Times New Roman" w:eastAsia="Times New Roman" w:hint="default"/>
        </w:rPr>
        <w:t>100 </w:t>
      </w:r>
      <w:r>
        <w:rPr/>
        <w:t>人，占</w:t>
      </w:r>
      <w:r>
        <w:rPr>
          <w:spacing w:val="-60"/>
        </w:rPr>
        <w:t> </w:t>
      </w:r>
      <w:r>
        <w:rPr>
          <w:rFonts w:ascii="Times New Roman" w:hAnsi="Times New Roman" w:cs="Times New Roman" w:eastAsia="Times New Roman" w:hint="default"/>
        </w:rPr>
        <w:t>2.54%</w:t>
      </w:r>
      <w:r>
        <w:rPr/>
        <w:t>；高中及以下</w:t>
      </w:r>
      <w:r>
        <w:rPr>
          <w:spacing w:val="-60"/>
        </w:rPr>
        <w:t> </w:t>
      </w:r>
      <w:r>
        <w:rPr>
          <w:rFonts w:ascii="Times New Roman" w:hAnsi="Times New Roman" w:cs="Times New Roman" w:eastAsia="Times New Roman" w:hint="default"/>
        </w:rPr>
        <w:t>2,933 </w:t>
      </w:r>
      <w:r>
        <w:rPr/>
        <w:t>人，占</w:t>
      </w:r>
      <w:r>
        <w:rPr>
          <w:spacing w:val="-60"/>
        </w:rPr>
        <w:t> </w:t>
      </w:r>
      <w:r>
        <w:rPr>
          <w:rFonts w:ascii="Times New Roman" w:hAnsi="Times New Roman" w:cs="Times New Roman" w:eastAsia="Times New Roman" w:hint="default"/>
        </w:rPr>
        <w:t>76.00%</w:t>
      </w:r>
      <w:r>
        <w:rPr/>
        <w:t>。 公司已实行劳动统筹，没有需公司负担的离退休人员。</w:t>
      </w:r>
    </w:p>
    <w:p>
      <w:pPr>
        <w:spacing w:line="240" w:lineRule="auto" w:before="0"/>
        <w:rPr>
          <w:rFonts w:ascii="宋体" w:hAnsi="宋体" w:cs="宋体" w:eastAsia="宋体" w:hint="default"/>
          <w:sz w:val="35"/>
          <w:szCs w:val="35"/>
        </w:rPr>
      </w:pPr>
    </w:p>
    <w:p>
      <w:pPr>
        <w:spacing w:before="0"/>
        <w:ind w:left="3425" w:right="2979" w:firstLine="0"/>
        <w:jc w:val="center"/>
        <w:rPr>
          <w:rFonts w:ascii="黑体" w:hAnsi="黑体" w:cs="黑体" w:eastAsia="黑体" w:hint="default"/>
          <w:sz w:val="30"/>
          <w:szCs w:val="30"/>
        </w:rPr>
      </w:pPr>
      <w:r>
        <w:rPr>
          <w:rFonts w:ascii="黑体" w:hAnsi="黑体" w:cs="黑体" w:eastAsia="黑体" w:hint="default"/>
          <w:sz w:val="30"/>
          <w:szCs w:val="30"/>
        </w:rPr>
        <w:t>五、公司治理结构</w:t>
      </w:r>
    </w:p>
    <w:p>
      <w:pPr>
        <w:pStyle w:val="Heading2"/>
        <w:spacing w:line="240" w:lineRule="auto" w:before="203"/>
        <w:ind w:left="839" w:right="0"/>
        <w:jc w:val="left"/>
        <w:rPr>
          <w:b w:val="0"/>
          <w:bCs w:val="0"/>
        </w:rPr>
      </w:pPr>
      <w:r>
        <w:rPr/>
        <w:t>（一）公司治理情况</w:t>
      </w:r>
      <w:r>
        <w:rPr>
          <w:b w:val="0"/>
          <w:bCs w:val="0"/>
        </w:rPr>
      </w:r>
    </w:p>
    <w:p>
      <w:pPr>
        <w:pStyle w:val="BodyText"/>
        <w:spacing w:line="357" w:lineRule="auto" w:before="160"/>
        <w:ind w:left="277" w:right="147" w:firstLine="480"/>
        <w:jc w:val="left"/>
      </w:pPr>
      <w:r>
        <w:rPr>
          <w:spacing w:val="-3"/>
        </w:rPr>
        <w:t>根据中国证监会《关于开展加强上市公司治理专项活动有关事项的通知》和</w:t>
      </w:r>
      <w:r>
        <w:rPr/>
        <w:t> 大连证监局关于加强上市公司治理专项活动的部署，公司本着实事求是的原则，</w:t>
      </w:r>
    </w:p>
    <w:p>
      <w:pPr>
        <w:spacing w:after="0" w:line="357" w:lineRule="auto"/>
        <w:jc w:val="left"/>
        <w:sectPr>
          <w:pgSz w:w="11910" w:h="16840"/>
          <w:pgMar w:header="877" w:footer="982" w:top="1100" w:bottom="1180" w:left="1520" w:right="1540"/>
        </w:sectPr>
      </w:pPr>
    </w:p>
    <w:p>
      <w:pPr>
        <w:spacing w:line="240" w:lineRule="auto" w:before="7"/>
        <w:rPr>
          <w:rFonts w:ascii="宋体" w:hAnsi="宋体" w:cs="宋体" w:eastAsia="宋体" w:hint="default"/>
          <w:sz w:val="19"/>
          <w:szCs w:val="19"/>
        </w:rPr>
      </w:pPr>
    </w:p>
    <w:p>
      <w:pPr>
        <w:pStyle w:val="BodyText"/>
        <w:spacing w:line="240" w:lineRule="auto" w:before="26"/>
        <w:ind w:left="557" w:right="0"/>
        <w:jc w:val="both"/>
      </w:pPr>
      <w:r>
        <w:rPr/>
        <w:t>于 </w:t>
      </w:r>
      <w:r>
        <w:rPr>
          <w:rFonts w:ascii="Times New Roman" w:hAnsi="Times New Roman" w:cs="Times New Roman" w:eastAsia="Times New Roman" w:hint="default"/>
        </w:rPr>
        <w:t>2007</w:t>
      </w:r>
      <w:r>
        <w:rPr>
          <w:rFonts w:ascii="Times New Roman" w:hAnsi="Times New Roman" w:cs="Times New Roman" w:eastAsia="Times New Roman" w:hint="default"/>
          <w:spacing w:val="-30"/>
        </w:rPr>
        <w:t> </w:t>
      </w:r>
      <w:r>
        <w:rPr/>
        <w:t>年开展了公司治理专项活动，逐步完成了自查、接受公众评议、整改提</w:t>
      </w:r>
    </w:p>
    <w:p>
      <w:pPr>
        <w:pStyle w:val="BodyText"/>
        <w:spacing w:line="352" w:lineRule="auto" w:before="134"/>
        <w:ind w:left="557" w:right="550"/>
        <w:jc w:val="both"/>
      </w:pPr>
      <w:r>
        <w:rPr>
          <w:spacing w:val="-1"/>
        </w:rPr>
        <w:t>高三个阶段的工作，并于</w:t>
      </w:r>
      <w:r>
        <w:rPr>
          <w:spacing w:val="-60"/>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
        </w:rPr>
        <w:t> </w:t>
      </w:r>
      <w:r>
        <w:rPr/>
        <w:t>年</w:t>
      </w:r>
      <w:r>
        <w:rPr>
          <w:spacing w:val="-60"/>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rPr>
        <w:t> </w:t>
      </w:r>
      <w:r>
        <w:rPr/>
        <w:t>月</w:t>
      </w:r>
      <w:r>
        <w:rPr>
          <w:spacing w:val="-60"/>
        </w:rPr>
        <w:t> </w:t>
      </w:r>
      <w:r>
        <w:rPr>
          <w:rFonts w:ascii="Times New Roman" w:hAnsi="Times New Roman" w:cs="Times New Roman" w:eastAsia="Times New Roman" w:hint="default"/>
        </w:rPr>
        <w:t>12 </w:t>
      </w:r>
      <w:r>
        <w:rPr>
          <w:spacing w:val="-15"/>
        </w:rPr>
        <w:t>日在《中国证券报》、《证券时报》和</w:t>
      </w:r>
      <w:r>
        <w:rPr/>
        <w:t> </w:t>
      </w:r>
      <w:r>
        <w:rPr>
          <w:spacing w:val="-3"/>
        </w:rPr>
        <w:t>巨潮资讯网刊登了《公司治理专项活动整改报告》。通过此次公司治理工作，公</w:t>
      </w:r>
      <w:r>
        <w:rPr>
          <w:spacing w:val="-102"/>
        </w:rPr>
        <w:t> </w:t>
      </w:r>
      <w:r>
        <w:rPr>
          <w:spacing w:val="-102"/>
        </w:rPr>
      </w:r>
      <w:r>
        <w:rPr>
          <w:spacing w:val="-3"/>
        </w:rPr>
        <w:t>司规范运作意识和水平得到了进一步的强化和提升，进一步提高了公司董事、监</w:t>
      </w:r>
      <w:r>
        <w:rPr>
          <w:spacing w:val="-105"/>
        </w:rPr>
        <w:t> </w:t>
      </w:r>
      <w:r>
        <w:rPr>
          <w:spacing w:val="-105"/>
        </w:rPr>
      </w:r>
      <w:r>
        <w:rPr>
          <w:spacing w:val="-3"/>
        </w:rPr>
        <w:t>事和高级管理人员规范化运作的意识和风险控制意识。不断改进和提升公司治理</w:t>
      </w:r>
      <w:r>
        <w:rPr>
          <w:spacing w:val="-103"/>
        </w:rPr>
        <w:t> </w:t>
      </w:r>
      <w:r>
        <w:rPr>
          <w:spacing w:val="-103"/>
        </w:rPr>
      </w:r>
      <w:r>
        <w:rPr/>
        <w:t>水平，维护了中小股东利益，保障和促进了公司健康、稳步发展。</w:t>
      </w:r>
    </w:p>
    <w:p>
      <w:pPr>
        <w:pStyle w:val="BodyText"/>
        <w:spacing w:line="348" w:lineRule="auto" w:before="40"/>
        <w:ind w:left="557" w:right="432" w:firstLine="480"/>
        <w:jc w:val="both"/>
      </w:pPr>
      <w:r>
        <w:rPr/>
        <w:t>为进一步深入推进公司治理专项活动，公司在 </w:t>
      </w:r>
      <w:r>
        <w:rPr>
          <w:rFonts w:ascii="Times New Roman" w:hAnsi="Times New Roman" w:cs="Times New Roman" w:eastAsia="Times New Roman" w:hint="default"/>
        </w:rPr>
        <w:t>2007</w:t>
      </w:r>
      <w:r>
        <w:rPr>
          <w:rFonts w:ascii="Times New Roman" w:hAnsi="Times New Roman" w:cs="Times New Roman" w:eastAsia="Times New Roman" w:hint="default"/>
          <w:spacing w:val="-17"/>
        </w:rPr>
        <w:t> </w:t>
      </w:r>
      <w:r>
        <w:rPr/>
        <w:t>年公司治理专项工作基 </w:t>
      </w:r>
      <w:r>
        <w:rPr>
          <w:spacing w:val="-4"/>
        </w:rPr>
        <w:t>础上，根据中国证监会公告</w:t>
      </w:r>
      <w:r>
        <w:rPr>
          <w:rFonts w:ascii="Times New Roman" w:hAnsi="Times New Roman" w:cs="Times New Roman" w:eastAsia="Times New Roman" w:hint="default"/>
          <w:spacing w:val="-4"/>
        </w:rPr>
        <w:t>[2008]27 </w:t>
      </w:r>
      <w:r>
        <w:rPr/>
        <w:t>号文件要求和大连证监局关于进一步深入推</w:t>
      </w:r>
      <w:r>
        <w:rPr>
          <w:spacing w:val="-113"/>
        </w:rPr>
        <w:t> </w:t>
      </w:r>
      <w:r>
        <w:rPr>
          <w:spacing w:val="-3"/>
        </w:rPr>
        <w:t>进公司治理专项活动的通知要求，公司董事会、监事会和经理层高度重视，成立</w:t>
      </w:r>
      <w:r>
        <w:rPr>
          <w:spacing w:val="-102"/>
        </w:rPr>
        <w:t> </w:t>
      </w:r>
      <w:r>
        <w:rPr>
          <w:spacing w:val="-102"/>
        </w:rPr>
      </w:r>
      <w:r>
        <w:rPr>
          <w:spacing w:val="-3"/>
        </w:rPr>
        <w:t>了董事长为第一责任人，董事会秘书、财务总监、证券事务代表为成员的工作小</w:t>
      </w:r>
      <w:r>
        <w:rPr>
          <w:spacing w:val="-102"/>
        </w:rPr>
        <w:t> </w:t>
      </w:r>
      <w:r>
        <w:rPr>
          <w:spacing w:val="-102"/>
        </w:rPr>
      </w:r>
      <w:r>
        <w:rPr/>
        <w:t>组，对在 </w:t>
      </w:r>
      <w:r>
        <w:rPr>
          <w:rFonts w:ascii="Times New Roman" w:hAnsi="Times New Roman" w:cs="Times New Roman" w:eastAsia="Times New Roman" w:hint="default"/>
        </w:rPr>
        <w:t>2007</w:t>
      </w:r>
      <w:r>
        <w:rPr>
          <w:rFonts w:ascii="Times New Roman" w:hAnsi="Times New Roman" w:cs="Times New Roman" w:eastAsia="Times New Roman" w:hint="default"/>
          <w:spacing w:val="-30"/>
        </w:rPr>
        <w:t> </w:t>
      </w:r>
      <w:r>
        <w:rPr/>
        <w:t>年公司治理专项活动自查阶段发现问题以及接受社会公众评议阶 </w:t>
      </w:r>
      <w:r>
        <w:rPr>
          <w:spacing w:val="-3"/>
        </w:rPr>
        <w:t>段监管部门提出问题的整改情况进行了深入、全面的自查自纠，并在《中国证券</w:t>
      </w:r>
      <w:r>
        <w:rPr>
          <w:spacing w:val="-102"/>
        </w:rPr>
        <w:t> </w:t>
      </w:r>
      <w:r>
        <w:rPr>
          <w:spacing w:val="-102"/>
        </w:rPr>
      </w:r>
      <w:r>
        <w:rPr>
          <w:spacing w:val="-19"/>
        </w:rPr>
        <w:t>报》、《证券时报》和巨潮资讯网刊登了《关于公司治理专项活动整改情况的说明》。</w:t>
      </w:r>
    </w:p>
    <w:p>
      <w:pPr>
        <w:pStyle w:val="Heading2"/>
        <w:spacing w:line="240" w:lineRule="auto" w:before="47"/>
        <w:ind w:left="1119" w:right="0"/>
        <w:jc w:val="left"/>
        <w:rPr>
          <w:b w:val="0"/>
          <w:bCs w:val="0"/>
        </w:rPr>
      </w:pPr>
      <w:r>
        <w:rPr/>
        <w:t>（二）独立董事履行职责情况</w:t>
      </w:r>
      <w:r>
        <w:rPr>
          <w:b w:val="0"/>
          <w:bCs w:val="0"/>
        </w:rPr>
      </w:r>
    </w:p>
    <w:p>
      <w:pPr>
        <w:pStyle w:val="BodyText"/>
        <w:spacing w:line="357" w:lineRule="auto" w:before="160"/>
        <w:ind w:left="557" w:right="552" w:firstLine="460"/>
        <w:jc w:val="both"/>
      </w:pPr>
      <w:r>
        <w:rPr>
          <w:spacing w:val="-3"/>
        </w:rPr>
        <w:t>报告期内，独立董事根据法律、法规和《公司章程》赋予的职责，按规定出</w:t>
      </w:r>
      <w:r>
        <w:rPr>
          <w:spacing w:val="-1"/>
        </w:rPr>
        <w:t> </w:t>
      </w:r>
      <w:r>
        <w:rPr>
          <w:spacing w:val="-3"/>
        </w:rPr>
        <w:t>席了各次董事会和股东大会，在重大决策和日常工作中，在维护公司及全体股东</w:t>
      </w:r>
      <w:r>
        <w:rPr>
          <w:spacing w:val="-105"/>
        </w:rPr>
        <w:t> </w:t>
      </w:r>
      <w:r>
        <w:rPr>
          <w:spacing w:val="-105"/>
        </w:rPr>
      </w:r>
      <w:r>
        <w:rPr/>
        <w:t>合法权益方面发挥了重要作用。</w:t>
      </w:r>
    </w:p>
    <w:p>
      <w:pPr>
        <w:pStyle w:val="Heading3"/>
        <w:spacing w:line="240" w:lineRule="auto"/>
        <w:ind w:left="1020" w:right="0"/>
        <w:jc w:val="left"/>
        <w:rPr>
          <w:b w:val="0"/>
          <w:bCs w:val="0"/>
        </w:rPr>
      </w:pPr>
      <w:r>
        <w:rPr>
          <w:rFonts w:ascii="Times New Roman" w:hAnsi="Times New Roman" w:cs="Times New Roman" w:eastAsia="Times New Roman" w:hint="default"/>
        </w:rPr>
        <w:t>1</w:t>
      </w:r>
      <w:r>
        <w:rPr/>
        <w:t>、独立董事出席董事会的情况</w:t>
      </w:r>
      <w:r>
        <w:rPr>
          <w:b w:val="0"/>
          <w:bCs w:val="0"/>
        </w:rPr>
      </w:r>
    </w:p>
    <w:p>
      <w:pPr>
        <w:spacing w:line="240" w:lineRule="auto" w:before="6"/>
        <w:rPr>
          <w:rFonts w:ascii="等线" w:hAnsi="等线" w:cs="等线" w:eastAsia="等线" w:hint="default"/>
          <w:b/>
          <w:bCs/>
          <w:sz w:val="12"/>
          <w:szCs w:val="12"/>
        </w:rPr>
      </w:pPr>
    </w:p>
    <w:tbl>
      <w:tblPr>
        <w:tblW w:w="0" w:type="auto"/>
        <w:jc w:val="left"/>
        <w:tblInd w:w="110" w:type="dxa"/>
        <w:tblLayout w:type="fixed"/>
        <w:tblCellMar>
          <w:top w:w="0" w:type="dxa"/>
          <w:left w:w="0" w:type="dxa"/>
          <w:bottom w:w="0" w:type="dxa"/>
          <w:right w:w="0" w:type="dxa"/>
        </w:tblCellMar>
        <w:tblLook w:val="01E0"/>
      </w:tblPr>
      <w:tblGrid>
        <w:gridCol w:w="1788"/>
        <w:gridCol w:w="2326"/>
        <w:gridCol w:w="1367"/>
        <w:gridCol w:w="1262"/>
        <w:gridCol w:w="1110"/>
        <w:gridCol w:w="1344"/>
      </w:tblGrid>
      <w:tr>
        <w:trPr>
          <w:trHeight w:val="890" w:hRule="exact"/>
        </w:trPr>
        <w:tc>
          <w:tcPr>
            <w:tcW w:w="17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1"/>
              <w:ind w:right="0"/>
              <w:jc w:val="center"/>
              <w:rPr>
                <w:rFonts w:ascii="宋体" w:hAnsi="宋体" w:cs="宋体" w:eastAsia="宋体" w:hint="default"/>
                <w:sz w:val="24"/>
                <w:szCs w:val="24"/>
              </w:rPr>
            </w:pPr>
            <w:r>
              <w:rPr>
                <w:rFonts w:ascii="宋体" w:hAnsi="宋体" w:cs="宋体" w:eastAsia="宋体" w:hint="default"/>
                <w:sz w:val="24"/>
                <w:szCs w:val="24"/>
              </w:rPr>
              <w:t>独立董事姓名</w:t>
            </w:r>
          </w:p>
        </w:tc>
        <w:tc>
          <w:tcPr>
            <w:tcW w:w="232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1"/>
              <w:ind w:left="558" w:right="0"/>
              <w:jc w:val="left"/>
              <w:rPr>
                <w:rFonts w:ascii="宋体" w:hAnsi="宋体" w:cs="宋体" w:eastAsia="宋体" w:hint="default"/>
                <w:sz w:val="24"/>
                <w:szCs w:val="24"/>
              </w:rPr>
            </w:pPr>
            <w:r>
              <w:rPr>
                <w:rFonts w:ascii="宋体" w:hAnsi="宋体" w:cs="宋体" w:eastAsia="宋体" w:hint="default"/>
                <w:sz w:val="24"/>
                <w:szCs w:val="24"/>
              </w:rPr>
              <w:t>本年应参加</w:t>
            </w:r>
          </w:p>
          <w:p>
            <w:pPr>
              <w:pStyle w:val="TableParagraph"/>
              <w:spacing w:line="240" w:lineRule="auto" w:before="126"/>
              <w:ind w:left="558" w:right="0"/>
              <w:jc w:val="left"/>
              <w:rPr>
                <w:rFonts w:ascii="宋体" w:hAnsi="宋体" w:cs="宋体" w:eastAsia="宋体" w:hint="default"/>
                <w:sz w:val="24"/>
                <w:szCs w:val="24"/>
              </w:rPr>
            </w:pPr>
            <w:r>
              <w:rPr>
                <w:rFonts w:ascii="宋体" w:hAnsi="宋体" w:cs="宋体" w:eastAsia="宋体" w:hint="default"/>
                <w:sz w:val="24"/>
                <w:szCs w:val="24"/>
              </w:rPr>
              <w:t>董事会次数</w:t>
            </w:r>
          </w:p>
        </w:tc>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1"/>
              <w:ind w:right="1"/>
              <w:jc w:val="center"/>
              <w:rPr>
                <w:rFonts w:ascii="宋体" w:hAnsi="宋体" w:cs="宋体" w:eastAsia="宋体" w:hint="default"/>
                <w:sz w:val="24"/>
                <w:szCs w:val="24"/>
              </w:rPr>
            </w:pPr>
            <w:r>
              <w:rPr>
                <w:rFonts w:ascii="宋体" w:hAnsi="宋体" w:cs="宋体" w:eastAsia="宋体" w:hint="default"/>
                <w:sz w:val="24"/>
                <w:szCs w:val="24"/>
              </w:rPr>
              <w:t>亲自出席</w:t>
            </w:r>
          </w:p>
          <w:p>
            <w:pPr>
              <w:pStyle w:val="TableParagraph"/>
              <w:spacing w:line="240" w:lineRule="auto" w:before="126"/>
              <w:ind w:right="1"/>
              <w:jc w:val="center"/>
              <w:rPr>
                <w:rFonts w:ascii="宋体" w:hAnsi="宋体" w:cs="宋体" w:eastAsia="宋体" w:hint="default"/>
                <w:sz w:val="24"/>
                <w:szCs w:val="24"/>
              </w:rPr>
            </w:pPr>
            <w:r>
              <w:rPr>
                <w:rFonts w:ascii="宋体" w:hAnsi="宋体" w:cs="宋体" w:eastAsia="宋体" w:hint="default"/>
                <w:sz w:val="24"/>
                <w:szCs w:val="24"/>
              </w:rPr>
              <w:t>（次）</w:t>
            </w:r>
          </w:p>
        </w:tc>
        <w:tc>
          <w:tcPr>
            <w:tcW w:w="12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1"/>
              <w:ind w:right="0"/>
              <w:jc w:val="center"/>
              <w:rPr>
                <w:rFonts w:ascii="宋体" w:hAnsi="宋体" w:cs="宋体" w:eastAsia="宋体" w:hint="default"/>
                <w:sz w:val="24"/>
                <w:szCs w:val="24"/>
              </w:rPr>
            </w:pPr>
            <w:r>
              <w:rPr>
                <w:rFonts w:ascii="宋体" w:hAnsi="宋体" w:cs="宋体" w:eastAsia="宋体" w:hint="default"/>
                <w:sz w:val="24"/>
                <w:szCs w:val="24"/>
              </w:rPr>
              <w:t>委托出席</w:t>
            </w:r>
          </w:p>
          <w:p>
            <w:pPr>
              <w:pStyle w:val="TableParagraph"/>
              <w:spacing w:line="240" w:lineRule="auto" w:before="126"/>
              <w:ind w:right="0"/>
              <w:jc w:val="center"/>
              <w:rPr>
                <w:rFonts w:ascii="宋体" w:hAnsi="宋体" w:cs="宋体" w:eastAsia="宋体" w:hint="default"/>
                <w:sz w:val="24"/>
                <w:szCs w:val="24"/>
              </w:rPr>
            </w:pPr>
            <w:r>
              <w:rPr>
                <w:rFonts w:ascii="宋体" w:hAnsi="宋体" w:cs="宋体" w:eastAsia="宋体" w:hint="default"/>
                <w:sz w:val="24"/>
                <w:szCs w:val="24"/>
              </w:rPr>
              <w:t>（次）</w:t>
            </w:r>
          </w:p>
        </w:tc>
        <w:tc>
          <w:tcPr>
            <w:tcW w:w="111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1"/>
              <w:ind w:right="1"/>
              <w:jc w:val="center"/>
              <w:rPr>
                <w:rFonts w:ascii="宋体" w:hAnsi="宋体" w:cs="宋体" w:eastAsia="宋体" w:hint="default"/>
                <w:sz w:val="24"/>
                <w:szCs w:val="24"/>
              </w:rPr>
            </w:pPr>
            <w:r>
              <w:rPr>
                <w:rFonts w:ascii="宋体" w:hAnsi="宋体" w:cs="宋体" w:eastAsia="宋体" w:hint="default"/>
                <w:sz w:val="24"/>
                <w:szCs w:val="24"/>
              </w:rPr>
              <w:t>缺席</w:t>
            </w:r>
          </w:p>
          <w:p>
            <w:pPr>
              <w:pStyle w:val="TableParagraph"/>
              <w:spacing w:line="240" w:lineRule="auto" w:before="126"/>
              <w:ind w:right="1"/>
              <w:jc w:val="center"/>
              <w:rPr>
                <w:rFonts w:ascii="宋体" w:hAnsi="宋体" w:cs="宋体" w:eastAsia="宋体" w:hint="default"/>
                <w:sz w:val="24"/>
                <w:szCs w:val="24"/>
              </w:rPr>
            </w:pPr>
            <w:r>
              <w:rPr>
                <w:rFonts w:ascii="宋体" w:hAnsi="宋体" w:cs="宋体" w:eastAsia="宋体" w:hint="default"/>
                <w:sz w:val="24"/>
                <w:szCs w:val="24"/>
              </w:rPr>
              <w:t>（次）</w:t>
            </w:r>
          </w:p>
        </w:tc>
        <w:tc>
          <w:tcPr>
            <w:tcW w:w="13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1"/>
              <w:ind w:right="0"/>
              <w:jc w:val="center"/>
              <w:rPr>
                <w:rFonts w:ascii="宋体" w:hAnsi="宋体" w:cs="宋体" w:eastAsia="宋体" w:hint="default"/>
                <w:sz w:val="24"/>
                <w:szCs w:val="24"/>
              </w:rPr>
            </w:pPr>
            <w:r>
              <w:rPr>
                <w:rFonts w:ascii="宋体" w:hAnsi="宋体" w:cs="宋体" w:eastAsia="宋体" w:hint="default"/>
                <w:sz w:val="24"/>
                <w:szCs w:val="24"/>
              </w:rPr>
              <w:t>备注</w:t>
            </w:r>
          </w:p>
        </w:tc>
      </w:tr>
      <w:tr>
        <w:trPr>
          <w:trHeight w:val="395" w:hRule="exact"/>
        </w:trPr>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ind w:right="0"/>
              <w:jc w:val="center"/>
              <w:rPr>
                <w:rFonts w:ascii="宋体" w:hAnsi="宋体" w:cs="宋体" w:eastAsia="宋体" w:hint="default"/>
                <w:sz w:val="24"/>
                <w:szCs w:val="24"/>
              </w:rPr>
            </w:pPr>
            <w:r>
              <w:rPr>
                <w:rFonts w:ascii="宋体" w:hAnsi="宋体" w:cs="宋体" w:eastAsia="宋体" w:hint="default"/>
                <w:sz w:val="24"/>
                <w:szCs w:val="24"/>
              </w:rPr>
              <w:t>贵立义</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97"/>
              <w:jc w:val="right"/>
              <w:rPr>
                <w:rFonts w:ascii="Times New Roman" w:hAnsi="Times New Roman" w:cs="Times New Roman" w:eastAsia="Times New Roman" w:hint="default"/>
                <w:sz w:val="24"/>
                <w:szCs w:val="24"/>
              </w:rPr>
            </w:pPr>
            <w:r>
              <w:rPr>
                <w:rFonts w:ascii="Times New Roman"/>
                <w:sz w:val="24"/>
              </w:rPr>
              <w:t>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616"/>
              <w:jc w:val="right"/>
              <w:rPr>
                <w:rFonts w:ascii="Times New Roman" w:hAnsi="Times New Roman" w:cs="Times New Roman" w:eastAsia="Times New Roman" w:hint="default"/>
                <w:sz w:val="24"/>
                <w:szCs w:val="24"/>
              </w:rPr>
            </w:pPr>
            <w:r>
              <w:rPr>
                <w:rFonts w:ascii="Times New Roman"/>
                <w:sz w:val="24"/>
              </w:rPr>
              <w:t>8</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585"/>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508"/>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r>
      <w:tr>
        <w:trPr>
          <w:trHeight w:val="395" w:hRule="exact"/>
        </w:trPr>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ind w:right="0"/>
              <w:jc w:val="center"/>
              <w:rPr>
                <w:rFonts w:ascii="宋体" w:hAnsi="宋体" w:cs="宋体" w:eastAsia="宋体" w:hint="default"/>
                <w:sz w:val="24"/>
                <w:szCs w:val="24"/>
              </w:rPr>
            </w:pPr>
            <w:r>
              <w:rPr>
                <w:rFonts w:ascii="宋体" w:hAnsi="宋体" w:cs="宋体" w:eastAsia="宋体" w:hint="default"/>
                <w:sz w:val="24"/>
                <w:szCs w:val="24"/>
              </w:rPr>
              <w:t>张启銮</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97"/>
              <w:jc w:val="right"/>
              <w:rPr>
                <w:rFonts w:ascii="Times New Roman" w:hAnsi="Times New Roman" w:cs="Times New Roman" w:eastAsia="Times New Roman" w:hint="default"/>
                <w:sz w:val="24"/>
                <w:szCs w:val="24"/>
              </w:rPr>
            </w:pPr>
            <w:r>
              <w:rPr>
                <w:rFonts w:ascii="Times New Roman"/>
                <w:sz w:val="24"/>
              </w:rPr>
              <w:t>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616"/>
              <w:jc w:val="right"/>
              <w:rPr>
                <w:rFonts w:ascii="Times New Roman" w:hAnsi="Times New Roman" w:cs="Times New Roman" w:eastAsia="Times New Roman" w:hint="default"/>
                <w:sz w:val="24"/>
                <w:szCs w:val="24"/>
              </w:rPr>
            </w:pPr>
            <w:r>
              <w:rPr>
                <w:rFonts w:ascii="Times New Roman"/>
                <w:sz w:val="24"/>
              </w:rPr>
              <w:t>8</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585"/>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508"/>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r>
      <w:tr>
        <w:trPr>
          <w:trHeight w:val="395" w:hRule="exact"/>
        </w:trPr>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ind w:right="0"/>
              <w:jc w:val="center"/>
              <w:rPr>
                <w:rFonts w:ascii="宋体" w:hAnsi="宋体" w:cs="宋体" w:eastAsia="宋体" w:hint="default"/>
                <w:sz w:val="24"/>
                <w:szCs w:val="24"/>
              </w:rPr>
            </w:pPr>
            <w:r>
              <w:rPr>
                <w:rFonts w:ascii="宋体" w:hAnsi="宋体" w:cs="宋体" w:eastAsia="宋体" w:hint="default"/>
                <w:sz w:val="24"/>
                <w:szCs w:val="24"/>
              </w:rPr>
              <w:t>张吉昌</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97"/>
              <w:jc w:val="right"/>
              <w:rPr>
                <w:rFonts w:ascii="Times New Roman" w:hAnsi="Times New Roman" w:cs="Times New Roman" w:eastAsia="Times New Roman" w:hint="default"/>
                <w:sz w:val="24"/>
                <w:szCs w:val="24"/>
              </w:rPr>
            </w:pPr>
            <w:r>
              <w:rPr>
                <w:rFonts w:ascii="Times New Roman"/>
                <w:sz w:val="24"/>
              </w:rPr>
              <w:t>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616"/>
              <w:jc w:val="right"/>
              <w:rPr>
                <w:rFonts w:ascii="Times New Roman" w:hAnsi="Times New Roman" w:cs="Times New Roman" w:eastAsia="Times New Roman" w:hint="default"/>
                <w:sz w:val="24"/>
                <w:szCs w:val="24"/>
              </w:rPr>
            </w:pPr>
            <w:r>
              <w:rPr>
                <w:rFonts w:ascii="Times New Roman"/>
                <w:sz w:val="24"/>
              </w:rPr>
              <w:t>7</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564"/>
              <w:jc w:val="right"/>
              <w:rPr>
                <w:rFonts w:ascii="Times New Roman" w:hAnsi="Times New Roman" w:cs="Times New Roman" w:eastAsia="Times New Roman" w:hint="default"/>
                <w:sz w:val="24"/>
                <w:szCs w:val="24"/>
              </w:rPr>
            </w:pPr>
            <w:r>
              <w:rPr>
                <w:rFonts w:ascii="Times New Roman"/>
                <w:sz w:val="24"/>
              </w:rPr>
              <w:t>1</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508"/>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r>
    </w:tbl>
    <w:p>
      <w:pPr>
        <w:pStyle w:val="Heading3"/>
        <w:spacing w:line="297" w:lineRule="exact" w:before="0"/>
        <w:ind w:left="1040" w:right="0"/>
        <w:jc w:val="left"/>
        <w:rPr>
          <w:b w:val="0"/>
          <w:bCs w:val="0"/>
        </w:rPr>
      </w:pPr>
      <w:r>
        <w:rPr>
          <w:rFonts w:ascii="Times New Roman" w:hAnsi="Times New Roman" w:cs="Times New Roman" w:eastAsia="Times New Roman" w:hint="default"/>
        </w:rPr>
        <w:t>2</w:t>
      </w:r>
      <w:r>
        <w:rPr/>
        <w:t>、独立董事是否对公司有关事项提出异议。</w:t>
      </w:r>
      <w:r>
        <w:rPr>
          <w:b w:val="0"/>
          <w:bCs w:val="0"/>
        </w:rPr>
      </w:r>
    </w:p>
    <w:p>
      <w:pPr>
        <w:pStyle w:val="BodyText"/>
        <w:spacing w:line="357" w:lineRule="auto" w:before="132"/>
        <w:ind w:left="557" w:right="551" w:firstLine="480"/>
        <w:jc w:val="both"/>
      </w:pPr>
      <w:r>
        <w:rPr>
          <w:spacing w:val="-3"/>
        </w:rPr>
        <w:t>报告期内，独立董事没有对公司有关事项提出异议。公司独立董事能够严格</w:t>
      </w:r>
      <w:r>
        <w:rPr/>
        <w:t> </w:t>
      </w:r>
      <w:r>
        <w:rPr>
          <w:spacing w:val="-10"/>
        </w:rPr>
        <w:t>按照中国证监会《关于在上市公司建立独立董事制度的指导意见》、《深圳证券交</w:t>
      </w:r>
      <w:r>
        <w:rPr>
          <w:spacing w:val="-90"/>
        </w:rPr>
        <w:t> </w:t>
      </w:r>
      <w:r>
        <w:rPr>
          <w:spacing w:val="-90"/>
        </w:rPr>
      </w:r>
      <w:r>
        <w:rPr>
          <w:spacing w:val="-3"/>
        </w:rPr>
        <w:t>易所上市规则》的规定和要求，了解公司情况，关心公司发展，出席股东大会和</w:t>
      </w:r>
      <w:r>
        <w:rPr>
          <w:spacing w:val="-103"/>
        </w:rPr>
        <w:t> </w:t>
      </w:r>
      <w:r>
        <w:rPr>
          <w:spacing w:val="-103"/>
        </w:rPr>
      </w:r>
      <w:r>
        <w:rPr>
          <w:spacing w:val="-3"/>
        </w:rPr>
        <w:t>董事会会议，审议各项议案，发表独立意见，独立履行职责，维护公司和股东的</w:t>
      </w:r>
      <w:r>
        <w:rPr>
          <w:spacing w:val="-103"/>
        </w:rPr>
        <w:t> </w:t>
      </w:r>
      <w:r>
        <w:rPr>
          <w:spacing w:val="-103"/>
        </w:rPr>
      </w:r>
      <w:r>
        <w:rPr/>
        <w:t>利益。</w:t>
      </w:r>
    </w:p>
    <w:p>
      <w:pPr>
        <w:pStyle w:val="Heading2"/>
        <w:spacing w:line="240" w:lineRule="auto" w:before="38"/>
        <w:ind w:left="1119" w:right="0"/>
        <w:jc w:val="left"/>
        <w:rPr>
          <w:b w:val="0"/>
          <w:bCs w:val="0"/>
        </w:rPr>
      </w:pPr>
      <w:r>
        <w:rPr/>
        <w:t>（三）股份公司与控股股东</w:t>
      </w:r>
      <w:r>
        <w:rPr>
          <w:rFonts w:ascii="Times New Roman" w:hAnsi="Times New Roman" w:cs="Times New Roman" w:eastAsia="Times New Roman" w:hint="default"/>
        </w:rPr>
        <w:t>“</w:t>
      </w:r>
      <w:r>
        <w:rPr/>
        <w:t>五分开</w:t>
      </w:r>
      <w:r>
        <w:rPr>
          <w:rFonts w:ascii="Times New Roman" w:hAnsi="Times New Roman" w:cs="Times New Roman" w:eastAsia="Times New Roman" w:hint="default"/>
        </w:rPr>
        <w:t>”</w:t>
      </w:r>
      <w:r>
        <w:rPr/>
        <w:t>情况介绍</w:t>
      </w:r>
      <w:r>
        <w:rPr>
          <w:b w:val="0"/>
          <w:bCs w:val="0"/>
        </w:rPr>
      </w:r>
    </w:p>
    <w:p>
      <w:pPr>
        <w:spacing w:after="0" w:line="240" w:lineRule="auto"/>
        <w:jc w:val="left"/>
        <w:sectPr>
          <w:pgSz w:w="11910" w:h="16840"/>
          <w:pgMar w:header="877" w:footer="982" w:top="1100" w:bottom="1180" w:left="1240" w:right="1240"/>
        </w:sectPr>
      </w:pPr>
    </w:p>
    <w:p>
      <w:pPr>
        <w:spacing w:line="240" w:lineRule="auto" w:before="10"/>
        <w:rPr>
          <w:rFonts w:ascii="等线" w:hAnsi="等线" w:cs="等线" w:eastAsia="等线" w:hint="default"/>
          <w:b/>
          <w:bCs/>
          <w:sz w:val="18"/>
          <w:szCs w:val="18"/>
        </w:rPr>
      </w:pPr>
    </w:p>
    <w:p>
      <w:pPr>
        <w:pStyle w:val="BodyText"/>
        <w:spacing w:line="350" w:lineRule="auto" w:before="26"/>
        <w:ind w:right="231" w:firstLine="600"/>
        <w:jc w:val="both"/>
      </w:pPr>
      <w:r>
        <w:rPr>
          <w:rFonts w:ascii="Times New Roman" w:hAnsi="Times New Roman" w:cs="Times New Roman" w:eastAsia="Times New Roman" w:hint="default"/>
          <w:spacing w:val="-10"/>
        </w:rPr>
        <w:t>1</w:t>
      </w:r>
      <w:r>
        <w:rPr>
          <w:spacing w:val="-10"/>
        </w:rPr>
        <w:t>、关于股东与股东大会：公司严格按照《上市公司股东大会规则》、《公司</w:t>
      </w:r>
      <w:r>
        <w:rPr/>
        <w:t> </w:t>
      </w:r>
      <w:r>
        <w:rPr>
          <w:spacing w:val="-10"/>
        </w:rPr>
        <w:t>章程》、《公司股东大会议事规则》的规定，召开股东大会。股东大会行使法定职</w:t>
      </w:r>
      <w:r>
        <w:rPr>
          <w:spacing w:val="-88"/>
        </w:rPr>
        <w:t> </w:t>
      </w:r>
      <w:r>
        <w:rPr>
          <w:spacing w:val="-88"/>
        </w:rPr>
      </w:r>
      <w:r>
        <w:rPr>
          <w:spacing w:val="-3"/>
        </w:rPr>
        <w:t>权，遵守表决事项、表决程序的相关规定，科学民主决策，维护公司和股东的合</w:t>
      </w:r>
      <w:r>
        <w:rPr>
          <w:spacing w:val="-103"/>
        </w:rPr>
        <w:t> </w:t>
      </w:r>
      <w:r>
        <w:rPr>
          <w:spacing w:val="-103"/>
        </w:rPr>
      </w:r>
      <w:r>
        <w:rPr/>
        <w:t>法权益。</w:t>
      </w:r>
    </w:p>
    <w:p>
      <w:pPr>
        <w:pStyle w:val="BodyText"/>
        <w:spacing w:line="338" w:lineRule="auto" w:before="42"/>
        <w:ind w:right="0" w:firstLine="600"/>
        <w:jc w:val="left"/>
      </w:pPr>
      <w:r>
        <w:rPr>
          <w:rFonts w:ascii="Times New Roman" w:hAnsi="Times New Roman" w:cs="Times New Roman" w:eastAsia="Times New Roman" w:hint="default"/>
          <w:spacing w:val="-7"/>
        </w:rPr>
        <w:t>2</w:t>
      </w:r>
      <w:r>
        <w:rPr>
          <w:spacing w:val="-7"/>
        </w:rPr>
        <w:t>、关于控股股东与上市公司的关系：公司与控股股东在人员、资产、财务、</w:t>
      </w:r>
      <w:r>
        <w:rPr/>
        <w:t> 机构、业务上实行</w:t>
      </w:r>
      <w:r>
        <w:rPr>
          <w:rFonts w:ascii="Times New Roman" w:hAnsi="Times New Roman" w:cs="Times New Roman" w:eastAsia="Times New Roman" w:hint="default"/>
        </w:rPr>
        <w:t>“</w:t>
      </w:r>
      <w:r>
        <w:rPr/>
        <w:t>五分开</w:t>
      </w:r>
      <w:r>
        <w:rPr>
          <w:rFonts w:ascii="Times New Roman" w:hAnsi="Times New Roman" w:cs="Times New Roman" w:eastAsia="Times New Roman" w:hint="default"/>
        </w:rPr>
        <w:t>”</w:t>
      </w:r>
      <w:r>
        <w:rPr/>
        <w:t>。公司的重大决策由股东大会依法作出，控股股东依 法行使股东权利，没有损害公司和股东利益的行为。</w:t>
      </w:r>
    </w:p>
    <w:p>
      <w:pPr>
        <w:pStyle w:val="BodyText"/>
        <w:spacing w:line="338" w:lineRule="auto" w:before="54"/>
        <w:ind w:right="0" w:firstLine="600"/>
        <w:jc w:val="left"/>
      </w:pPr>
      <w:r>
        <w:rPr>
          <w:rFonts w:ascii="Times New Roman" w:hAnsi="Times New Roman" w:cs="Times New Roman" w:eastAsia="Times New Roman" w:hint="default"/>
          <w:spacing w:val="-3"/>
        </w:rPr>
        <w:t>3</w:t>
      </w:r>
      <w:r>
        <w:rPr>
          <w:spacing w:val="-3"/>
        </w:rPr>
        <w:t>、关于董事和董事会：公司董事候选人的提名、选举和董事会的人员构成</w:t>
      </w:r>
      <w:r>
        <w:rPr/>
        <w:t> </w:t>
      </w:r>
      <w:r>
        <w:rPr>
          <w:spacing w:val="-19"/>
        </w:rPr>
        <w:t>以及会议的通知、议案、审议程序符合新《公司法》、《深圳证券交易所上市规则》、</w:t>
      </w:r>
    </w:p>
    <w:p>
      <w:pPr>
        <w:pStyle w:val="BodyText"/>
        <w:spacing w:line="240" w:lineRule="auto" w:before="54"/>
        <w:ind w:right="127"/>
        <w:jc w:val="left"/>
      </w:pPr>
      <w:r>
        <w:rPr/>
        <w:t>《公司章程》的规定，董事能认真履行职责，对公司和股东负责。</w:t>
      </w:r>
    </w:p>
    <w:p>
      <w:pPr>
        <w:pStyle w:val="BodyText"/>
        <w:spacing w:line="352" w:lineRule="auto" w:before="152"/>
        <w:ind w:right="0" w:firstLine="600"/>
        <w:jc w:val="left"/>
      </w:pPr>
      <w:r>
        <w:rPr>
          <w:rFonts w:ascii="Times New Roman" w:hAnsi="Times New Roman" w:cs="Times New Roman" w:eastAsia="Times New Roman" w:hint="default"/>
          <w:spacing w:val="-7"/>
        </w:rPr>
        <w:t>4</w:t>
      </w:r>
      <w:r>
        <w:rPr>
          <w:spacing w:val="-7"/>
        </w:rPr>
        <w:t>、关于监事和监事会：公司监事会的人员构成及结构符合法律法规的要求，</w:t>
      </w:r>
      <w:r>
        <w:rPr/>
        <w:t> </w:t>
      </w:r>
      <w:r>
        <w:rPr>
          <w:spacing w:val="-3"/>
        </w:rPr>
        <w:t>公司监事出席了股东大会、列席了现场董事会；按规定的程序召开监事会，审议</w:t>
      </w:r>
      <w:r>
        <w:rPr>
          <w:spacing w:val="-102"/>
        </w:rPr>
        <w:t> </w:t>
      </w:r>
      <w:r>
        <w:rPr>
          <w:spacing w:val="-102"/>
        </w:rPr>
      </w:r>
      <w:r>
        <w:rPr>
          <w:spacing w:val="-3"/>
        </w:rPr>
        <w:t>应提交监事会决定的事项；对公司依法运作、定期报告、审计报告、关联交易等</w:t>
      </w:r>
      <w:r>
        <w:rPr>
          <w:spacing w:val="-103"/>
        </w:rPr>
        <w:t> </w:t>
      </w:r>
      <w:r>
        <w:rPr>
          <w:spacing w:val="-103"/>
        </w:rPr>
      </w:r>
      <w:r>
        <w:rPr>
          <w:spacing w:val="-3"/>
        </w:rPr>
        <w:t>事项发表了意见，对公司的董事、高级管理人员履行职务的合法合规性进行了监</w:t>
      </w:r>
      <w:r>
        <w:rPr>
          <w:spacing w:val="-105"/>
        </w:rPr>
        <w:t> </w:t>
      </w:r>
      <w:r>
        <w:rPr>
          <w:spacing w:val="-105"/>
        </w:rPr>
      </w:r>
      <w:r>
        <w:rPr/>
        <w:t>督。</w:t>
      </w:r>
    </w:p>
    <w:p>
      <w:pPr>
        <w:pStyle w:val="BodyText"/>
        <w:spacing w:line="352" w:lineRule="auto" w:before="40"/>
        <w:ind w:right="231" w:firstLine="600"/>
        <w:jc w:val="both"/>
      </w:pPr>
      <w:r>
        <w:rPr>
          <w:rFonts w:ascii="Times New Roman" w:hAnsi="Times New Roman" w:cs="Times New Roman" w:eastAsia="Times New Roman" w:hint="default"/>
          <w:spacing w:val="-3"/>
        </w:rPr>
        <w:t>5</w:t>
      </w:r>
      <w:r>
        <w:rPr>
          <w:spacing w:val="-3"/>
        </w:rPr>
        <w:t>、关于绩效评价与激励约束机制：公司制定了管理人员及员工的激励机制</w:t>
      </w:r>
      <w:r>
        <w:rPr/>
        <w:t> </w:t>
      </w:r>
      <w:r>
        <w:rPr>
          <w:spacing w:val="-3"/>
        </w:rPr>
        <w:t>和考核办法。考评及激励机制的建立和实施，极大的调动了公司全体员工的积极</w:t>
      </w:r>
      <w:r>
        <w:rPr>
          <w:spacing w:val="-105"/>
        </w:rPr>
        <w:t> </w:t>
      </w:r>
      <w:r>
        <w:rPr>
          <w:spacing w:val="-105"/>
        </w:rPr>
      </w:r>
      <w:r>
        <w:rPr>
          <w:spacing w:val="-3"/>
        </w:rPr>
        <w:t>性，提高了工作效率；对公司董事、高级管理人员的考核由公司董事会根据制定</w:t>
      </w:r>
      <w:r>
        <w:rPr>
          <w:spacing w:val="-102"/>
        </w:rPr>
        <w:t> </w:t>
      </w:r>
      <w:r>
        <w:rPr>
          <w:spacing w:val="-102"/>
        </w:rPr>
      </w:r>
      <w:r>
        <w:rPr>
          <w:spacing w:val="-3"/>
        </w:rPr>
        <w:t>的《董事、高级管理人员年薪制管理暂行办法》的标准要求按工作责任、绩效等</w:t>
      </w:r>
      <w:r>
        <w:rPr>
          <w:spacing w:val="-104"/>
        </w:rPr>
        <w:t> </w:t>
      </w:r>
      <w:r>
        <w:rPr>
          <w:spacing w:val="-104"/>
        </w:rPr>
      </w:r>
      <w:r>
        <w:rPr/>
        <w:t>进行考核，决定年度薪酬总额。</w:t>
      </w:r>
    </w:p>
    <w:p>
      <w:pPr>
        <w:pStyle w:val="BodyText"/>
        <w:spacing w:line="348" w:lineRule="auto" w:before="40"/>
        <w:ind w:right="231" w:firstLine="600"/>
        <w:jc w:val="both"/>
      </w:pPr>
      <w:r>
        <w:rPr>
          <w:rFonts w:ascii="Times New Roman" w:hAnsi="Times New Roman" w:cs="Times New Roman" w:eastAsia="Times New Roman" w:hint="default"/>
          <w:spacing w:val="-3"/>
        </w:rPr>
        <w:t>6</w:t>
      </w:r>
      <w:r>
        <w:rPr>
          <w:spacing w:val="-3"/>
        </w:rPr>
        <w:t>、关于相关利益者：公司能够充分尊重和维护银行及其他债权人、职工的</w:t>
      </w:r>
      <w:r>
        <w:rPr/>
        <w:t> </w:t>
      </w:r>
      <w:r>
        <w:rPr>
          <w:spacing w:val="-3"/>
        </w:rPr>
        <w:t>合法权益，诚信对待供应商和客户，坚持与相关利益者的互利共赢的原则，重视</w:t>
      </w:r>
      <w:r>
        <w:rPr>
          <w:spacing w:val="-102"/>
        </w:rPr>
        <w:t> </w:t>
      </w:r>
      <w:r>
        <w:rPr>
          <w:spacing w:val="-102"/>
        </w:rPr>
      </w:r>
      <w:r>
        <w:rPr/>
        <w:t>与其积极合作，以实现各自利益的最大化。</w:t>
      </w:r>
    </w:p>
    <w:p>
      <w:pPr>
        <w:pStyle w:val="BodyText"/>
        <w:spacing w:line="350" w:lineRule="auto" w:before="44"/>
        <w:ind w:right="231" w:firstLine="600"/>
        <w:jc w:val="both"/>
      </w:pPr>
      <w:r>
        <w:rPr>
          <w:rFonts w:ascii="Times New Roman" w:hAnsi="Times New Roman" w:cs="Times New Roman" w:eastAsia="Times New Roman" w:hint="default"/>
          <w:spacing w:val="-3"/>
        </w:rPr>
        <w:t>7</w:t>
      </w:r>
      <w:r>
        <w:rPr>
          <w:spacing w:val="-3"/>
        </w:rPr>
        <w:t>、关于信息披露与透明度：公司严格执行信息披露的规则和制度，认真做</w:t>
      </w:r>
      <w:r>
        <w:rPr/>
        <w:t> </w:t>
      </w:r>
      <w:r>
        <w:rPr>
          <w:spacing w:val="-3"/>
        </w:rPr>
        <w:t>好定期报告和临时报告的披露工作，重视对重大事件的分阶段披露、股票异常波</w:t>
      </w:r>
      <w:r>
        <w:rPr>
          <w:spacing w:val="-105"/>
        </w:rPr>
        <w:t> </w:t>
      </w:r>
      <w:r>
        <w:rPr>
          <w:spacing w:val="-105"/>
        </w:rPr>
      </w:r>
      <w:r>
        <w:rPr>
          <w:spacing w:val="-3"/>
        </w:rPr>
        <w:t>动及业绩预告的披露，保证信息披露的真实性、准确性、完整性、及时性和公平</w:t>
      </w:r>
      <w:r>
        <w:rPr>
          <w:spacing w:val="-104"/>
        </w:rPr>
        <w:t> </w:t>
      </w:r>
      <w:r>
        <w:rPr>
          <w:spacing w:val="-104"/>
        </w:rPr>
      </w:r>
      <w:r>
        <w:rPr/>
        <w:t>性，并切实做好信息披露前的保密工作，落实信息披露的管理责任。</w:t>
      </w:r>
    </w:p>
    <w:p>
      <w:pPr>
        <w:pStyle w:val="Heading2"/>
        <w:spacing w:line="240" w:lineRule="auto" w:before="45"/>
        <w:ind w:left="840" w:right="2527"/>
        <w:jc w:val="left"/>
        <w:rPr>
          <w:b w:val="0"/>
          <w:bCs w:val="0"/>
        </w:rPr>
      </w:pPr>
      <w:r>
        <w:rPr/>
        <w:t>（四）公司内部控制自我评价</w:t>
      </w:r>
      <w:r>
        <w:rPr>
          <w:b w:val="0"/>
          <w:bCs w:val="0"/>
        </w:rPr>
      </w:r>
    </w:p>
    <w:p>
      <w:pPr>
        <w:spacing w:line="336" w:lineRule="auto" w:before="168"/>
        <w:ind w:left="617" w:right="226" w:firstLine="12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w:t>
      </w:r>
      <w:r>
        <w:rPr>
          <w:rFonts w:ascii="等线" w:hAnsi="等线" w:cs="等线" w:eastAsia="等线" w:hint="default"/>
          <w:b/>
          <w:bCs/>
          <w:sz w:val="24"/>
          <w:szCs w:val="24"/>
        </w:rPr>
        <w:t>、公司内部控制制度情况综述</w:t>
      </w:r>
      <w:r>
        <w:rPr>
          <w:rFonts w:ascii="等线" w:hAnsi="等线" w:cs="等线" w:eastAsia="等线" w:hint="default"/>
          <w:b/>
          <w:bCs/>
          <w:spacing w:val="1"/>
          <w:sz w:val="24"/>
          <w:szCs w:val="24"/>
        </w:rPr>
        <w:t> </w:t>
      </w:r>
      <w:r>
        <w:rPr>
          <w:rFonts w:ascii="宋体" w:hAnsi="宋体" w:cs="宋体" w:eastAsia="宋体" w:hint="default"/>
          <w:spacing w:val="-3"/>
          <w:sz w:val="24"/>
          <w:szCs w:val="24"/>
        </w:rPr>
        <w:t>公司一直致力于公司内部控制制度的建立和完善工作。目前公司已构建了较</w:t>
      </w:r>
    </w:p>
    <w:p>
      <w:pPr>
        <w:spacing w:after="0" w:line="336" w:lineRule="auto"/>
        <w:jc w:val="left"/>
        <w:rPr>
          <w:rFonts w:ascii="宋体" w:hAnsi="宋体" w:cs="宋体" w:eastAsia="宋体" w:hint="default"/>
          <w:sz w:val="24"/>
          <w:szCs w:val="24"/>
        </w:rPr>
        <w:sectPr>
          <w:footerReference w:type="default" r:id="rId11"/>
          <w:pgSz w:w="11910" w:h="16840"/>
          <w:pgMar w:footer="982" w:header="877" w:top="1100" w:bottom="1180" w:left="1660" w:right="1560"/>
          <w:pgNumType w:start="18"/>
        </w:sectPr>
      </w:pPr>
    </w:p>
    <w:p>
      <w:pPr>
        <w:spacing w:line="240" w:lineRule="auto" w:before="7"/>
        <w:rPr>
          <w:rFonts w:ascii="宋体" w:hAnsi="宋体" w:cs="宋体" w:eastAsia="宋体" w:hint="default"/>
          <w:sz w:val="19"/>
          <w:szCs w:val="19"/>
        </w:rPr>
      </w:pPr>
    </w:p>
    <w:p>
      <w:pPr>
        <w:pStyle w:val="BodyText"/>
        <w:spacing w:line="357" w:lineRule="auto" w:before="26"/>
        <w:ind w:left="1017" w:right="147"/>
        <w:jc w:val="left"/>
      </w:pPr>
      <w:r>
        <w:rPr>
          <w:spacing w:val="-3"/>
        </w:rPr>
        <w:t>为有效的内部控制机制，包括财务管理、行政管理、内部沟通管理、原始记录管</w:t>
      </w:r>
      <w:r>
        <w:rPr>
          <w:spacing w:val="-103"/>
        </w:rPr>
        <w:t> </w:t>
      </w:r>
      <w:r>
        <w:rPr>
          <w:spacing w:val="-103"/>
        </w:rPr>
      </w:r>
      <w:r>
        <w:rPr/>
        <w:t>理、统计工作管理、安全生产管理、环境保护管理、信息披露等整个经营过程， </w:t>
      </w:r>
      <w:r>
        <w:rPr>
          <w:spacing w:val="-3"/>
        </w:rPr>
        <w:t>涵盖公司内部各个部室，确保各项工作都有章可循，形成了规范的管理体系。公</w:t>
      </w:r>
      <w:r>
        <w:rPr>
          <w:spacing w:val="-102"/>
        </w:rPr>
        <w:t> </w:t>
      </w:r>
      <w:r>
        <w:rPr>
          <w:spacing w:val="-102"/>
        </w:rPr>
      </w:r>
      <w:r>
        <w:rPr/>
        <w:t>司监事会、独立董事履行各自职责，对公司内部控制活动进行监督。</w:t>
      </w:r>
    </w:p>
    <w:p>
      <w:pPr>
        <w:pStyle w:val="BodyText"/>
        <w:spacing w:line="240" w:lineRule="auto"/>
        <w:ind w:left="1497" w:right="147"/>
        <w:jc w:val="left"/>
      </w:pPr>
      <w:r>
        <w:rPr/>
        <w:t>（</w:t>
      </w:r>
      <w:r>
        <w:rPr>
          <w:rFonts w:ascii="Times New Roman" w:hAnsi="Times New Roman" w:cs="Times New Roman" w:eastAsia="Times New Roman" w:hint="default"/>
        </w:rPr>
        <w:t>1</w:t>
      </w:r>
      <w:r>
        <w:rPr>
          <w:spacing w:val="-120"/>
        </w:rPr>
        <w:t>）</w:t>
      </w:r>
      <w:r>
        <w:rPr/>
        <w:t>、公司内部控制组织架构图</w:t>
      </w:r>
    </w:p>
    <w:p>
      <w:pPr>
        <w:spacing w:before="139"/>
        <w:ind w:left="4357" w:right="4347" w:firstLine="0"/>
        <w:jc w:val="center"/>
        <w:rPr>
          <w:rFonts w:ascii="宋体" w:hAnsi="宋体" w:cs="宋体" w:eastAsia="宋体" w:hint="default"/>
          <w:sz w:val="21"/>
          <w:szCs w:val="21"/>
        </w:rPr>
      </w:pPr>
      <w:r>
        <w:rPr/>
        <w:pict>
          <v:group style="position:absolute;margin-left:44.445pt;margin-top:8.278967pt;width:468.75pt;height:539.25pt;mso-position-horizontal-relative:page;mso-position-vertical-relative:paragraph;z-index:-393352" coordorigin="889,166" coordsize="9375,10785">
            <v:group style="position:absolute;left:3056;top:582;width:1440;height:468" coordorigin="3056,582" coordsize="1440,468">
              <v:shape style="position:absolute;left:3056;top:582;width:1440;height:468" coordorigin="3056,582" coordsize="1440,468" path="m4496,582l3056,582,3056,1050,4496,1050,4496,582xe" filled="false" stroked="true" strokeweight=".75pt" strokecolor="#000000">
                <v:path arrowok="t"/>
              </v:shape>
            </v:group>
            <v:group style="position:absolute;left:4496;top:959;width:1080;height:2" coordorigin="4496,959" coordsize="1080,2">
              <v:shape style="position:absolute;left:4496;top:959;width:1080;height:2" coordorigin="4496,959" coordsize="1080,0" path="m4496,959l5576,959e" filled="false" stroked="true" strokeweight=".75pt" strokecolor="#000000">
                <v:path arrowok="t"/>
              </v:shape>
            </v:group>
            <v:group style="position:absolute;left:4856;top:173;width:1620;height:468" coordorigin="4856,173" coordsize="1620,468">
              <v:shape style="position:absolute;left:4856;top:173;width:1620;height:468" coordorigin="4856,173" coordsize="1620,468" path="m6476,173l4856,173,4856,641,6476,641,6476,173xe" filled="false" stroked="true" strokeweight=".75pt" strokecolor="#000000">
                <v:path arrowok="t"/>
              </v:shape>
            </v:group>
            <v:group style="position:absolute;left:4856;top:1115;width:1440;height:468" coordorigin="4856,1115" coordsize="1440,468">
              <v:shape style="position:absolute;left:4856;top:1115;width:1440;height:468" coordorigin="4856,1115" coordsize="1440,468" path="m6296,1115l4856,1115,4856,1583,6296,1583,6296,1115xe" filled="false" stroked="true" strokeweight=".75pt" strokecolor="#000000">
                <v:path arrowok="t"/>
              </v:shape>
            </v:group>
            <v:group style="position:absolute;left:5576;top:647;width:2;height:468" coordorigin="5576,647" coordsize="2,468">
              <v:shape style="position:absolute;left:5576;top:647;width:2;height:468" coordorigin="5576,647" coordsize="0,468" path="m5576,647l5576,1115e" filled="false" stroked="true" strokeweight=".75pt" strokecolor="#000000">
                <v:path arrowok="t"/>
              </v:shape>
            </v:group>
            <v:group style="position:absolute;left:3776;top:1769;width:1800;height:2" coordorigin="3776,1769" coordsize="1800,2">
              <v:shape style="position:absolute;left:3776;top:1769;width:1800;height:2" coordorigin="3776,1769" coordsize="1800,0" path="m3776,1769l5576,1769e" filled="false" stroked="true" strokeweight=".75pt" strokecolor="#000000">
                <v:path arrowok="t"/>
              </v:shape>
            </v:group>
            <v:group style="position:absolute;left:2156;top:1739;width:1620;height:468" coordorigin="2156,1739" coordsize="1620,468">
              <v:shape style="position:absolute;left:2156;top:1739;width:1620;height:468" coordorigin="2156,1739" coordsize="1620,468" path="m3776,1739l2156,1739,2156,2207,3776,2207,3776,1739xe" filled="false" stroked="true" strokeweight=".75pt" strokecolor="#000000">
                <v:path arrowok="t"/>
              </v:shape>
            </v:group>
            <v:group style="position:absolute;left:4856;top:2051;width:1440;height:468" coordorigin="4856,2051" coordsize="1440,468">
              <v:shape style="position:absolute;left:4856;top:2051;width:1440;height:468" coordorigin="4856,2051" coordsize="1440,468" path="m6296,2051l4856,2051,4856,2519,6296,2519,6296,2051xe" filled="false" stroked="true" strokeweight=".75pt" strokecolor="#000000">
                <v:path arrowok="t"/>
              </v:shape>
            </v:group>
            <v:group style="position:absolute;left:5576;top:1583;width:2;height:468" coordorigin="5576,1583" coordsize="2,468">
              <v:shape style="position:absolute;left:5576;top:1583;width:2;height:468" coordorigin="5576,1583" coordsize="0,468" path="m5576,1583l5576,2051e" filled="false" stroked="true" strokeweight=".75pt" strokecolor="#000000">
                <v:path arrowok="t"/>
              </v:shape>
            </v:group>
            <v:group style="position:absolute;left:5576;top:3143;width:1260;height:2" coordorigin="5576,3143" coordsize="1260,2">
              <v:shape style="position:absolute;left:5576;top:3143;width:1260;height:2" coordorigin="5576,3143" coordsize="1260,0" path="m5576,3143l6836,3143e" filled="false" stroked="true" strokeweight=".75pt" strokecolor="#000000">
                <v:path arrowok="t"/>
              </v:shape>
            </v:group>
            <v:group style="position:absolute;left:6836;top:2987;width:1620;height:468" coordorigin="6836,2987" coordsize="1620,468">
              <v:shape style="position:absolute;left:6836;top:2987;width:1620;height:468" coordorigin="6836,2987" coordsize="1620,468" path="m8456,2987l6836,2987,6836,3455,8456,3455,8456,2987xe" filled="false" stroked="true" strokeweight=".75pt" strokecolor="#000000">
                <v:path arrowok="t"/>
              </v:shape>
            </v:group>
            <v:group style="position:absolute;left:2696;top:2987;width:1620;height:468" coordorigin="2696,2987" coordsize="1620,468">
              <v:shape style="position:absolute;left:2696;top:2987;width:1620;height:468" coordorigin="2696,2987" coordsize="1620,468" path="m4316,2987l2696,2987,2696,3455,4316,3455,4316,2987xe" filled="false" stroked="true" strokeweight=".75pt" strokecolor="#000000">
                <v:path arrowok="t"/>
              </v:shape>
            </v:group>
            <v:group style="position:absolute;left:4316;top:3143;width:1260;height:2" coordorigin="4316,3143" coordsize="1260,2">
              <v:shape style="position:absolute;left:4316;top:3143;width:1260;height:2" coordorigin="4316,3143" coordsize="1260,0" path="m5576,3143l4316,3143e" filled="false" stroked="true" strokeweight=".75pt" strokecolor="#000000">
                <v:path arrowok="t"/>
              </v:shape>
            </v:group>
            <v:group style="position:absolute;left:1256;top:4703;width:8460;height:2" coordorigin="1256,4703" coordsize="8460,2">
              <v:shape style="position:absolute;left:1256;top:4703;width:8460;height:2" coordorigin="1256,4703" coordsize="8460,0" path="m1256,4703l9716,4703e" filled="false" stroked="true" strokeweight=".75pt" strokecolor="#000000">
                <v:path arrowok="t"/>
              </v:shape>
            </v:group>
            <v:group style="position:absolute;left:1076;top:5015;width:540;height:2028" coordorigin="1076,5015" coordsize="540,2028">
              <v:shape style="position:absolute;left:1076;top:5015;width:540;height:2028" coordorigin="1076,5015" coordsize="540,2028" path="m1616,5015l1076,5015,1076,7043,1616,7043,1616,5015xe" filled="false" stroked="true" strokeweight=".75pt" strokecolor="#000000">
                <v:path arrowok="t"/>
              </v:shape>
            </v:group>
            <v:group style="position:absolute;left:1256;top:4703;width:2;height:312" coordorigin="1256,4703" coordsize="2,312">
              <v:shape style="position:absolute;left:1256;top:4703;width:2;height:312" coordorigin="1256,4703" coordsize="0,312" path="m1256,4703l1256,5015e" filled="false" stroked="true" strokeweight=".75pt" strokecolor="#000000">
                <v:path arrowok="t"/>
              </v:shape>
            </v:group>
            <v:group style="position:absolute;left:1976;top:5015;width:540;height:2028" coordorigin="1976,5015" coordsize="540,2028">
              <v:shape style="position:absolute;left:1976;top:5015;width:540;height:2028" coordorigin="1976,5015" coordsize="540,2028" path="m2516,5015l1976,5015,1976,7043,2516,7043,2516,5015xe" filled="false" stroked="true" strokeweight=".75pt" strokecolor="#000000">
                <v:path arrowok="t"/>
              </v:shape>
            </v:group>
            <v:group style="position:absolute;left:2156;top:4703;width:2;height:312" coordorigin="2156,4703" coordsize="2,312">
              <v:shape style="position:absolute;left:2156;top:4703;width:2;height:312" coordorigin="2156,4703" coordsize="0,312" path="m2156,4703l2156,5015e" filled="false" stroked="true" strokeweight=".75pt" strokecolor="#000000">
                <v:path arrowok="t"/>
              </v:shape>
            </v:group>
            <v:group style="position:absolute;left:3776;top:5015;width:540;height:2028" coordorigin="3776,5015" coordsize="540,2028">
              <v:shape style="position:absolute;left:3776;top:5015;width:540;height:2028" coordorigin="3776,5015" coordsize="540,2028" path="m4316,5015l3776,5015,3776,7043,4316,7043,4316,5015xe" filled="false" stroked="true" strokeweight=".75pt" strokecolor="#000000">
                <v:path arrowok="t"/>
              </v:shape>
            </v:group>
            <v:group style="position:absolute;left:3956;top:4703;width:2;height:312" coordorigin="3956,4703" coordsize="2,312">
              <v:shape style="position:absolute;left:3956;top:4703;width:2;height:312" coordorigin="3956,4703" coordsize="0,312" path="m3956,4703l3956,5015e" filled="false" stroked="true" strokeweight=".75pt" strokecolor="#000000">
                <v:path arrowok="t"/>
              </v:shape>
            </v:group>
            <v:group style="position:absolute;left:2876;top:5015;width:540;height:2028" coordorigin="2876,5015" coordsize="540,2028">
              <v:shape style="position:absolute;left:2876;top:5015;width:540;height:2028" coordorigin="2876,5015" coordsize="540,2028" path="m3416,5015l2876,5015,2876,7043,3416,7043,3416,5015xe" filled="false" stroked="true" strokeweight=".75pt" strokecolor="#000000">
                <v:path arrowok="t"/>
              </v:shape>
            </v:group>
            <v:group style="position:absolute;left:3056;top:4703;width:2;height:312" coordorigin="3056,4703" coordsize="2,312">
              <v:shape style="position:absolute;left:3056;top:4703;width:2;height:312" coordorigin="3056,4703" coordsize="0,312" path="m3056,4703l3056,5015e" filled="false" stroked="true" strokeweight=".75pt" strokecolor="#000000">
                <v:path arrowok="t"/>
              </v:shape>
            </v:group>
            <v:group style="position:absolute;left:4676;top:5015;width:540;height:2028" coordorigin="4676,5015" coordsize="540,2028">
              <v:shape style="position:absolute;left:4676;top:5015;width:540;height:2028" coordorigin="4676,5015" coordsize="540,2028" path="m5216,5015l4676,5015,4676,7043,5216,7043,5216,5015xe" filled="false" stroked="true" strokeweight=".75pt" strokecolor="#000000">
                <v:path arrowok="t"/>
              </v:shape>
            </v:group>
            <v:group style="position:absolute;left:4856;top:4703;width:2;height:312" coordorigin="4856,4703" coordsize="2,312">
              <v:shape style="position:absolute;left:4856;top:4703;width:2;height:312" coordorigin="4856,4703" coordsize="0,312" path="m4856,4703l4856,5015e" filled="false" stroked="true" strokeweight=".75pt" strokecolor="#000000">
                <v:path arrowok="t"/>
              </v:shape>
            </v:group>
            <v:group style="position:absolute;left:5936;top:5015;width:540;height:2028" coordorigin="5936,5015" coordsize="540,2028">
              <v:shape style="position:absolute;left:5936;top:5015;width:540;height:2028" coordorigin="5936,5015" coordsize="540,2028" path="m6476,5015l5936,5015,5936,7043,6476,7043,6476,5015xe" filled="false" stroked="true" strokeweight=".75pt" strokecolor="#000000">
                <v:path arrowok="t"/>
              </v:shape>
            </v:group>
            <v:group style="position:absolute;left:6116;top:4703;width:2;height:312" coordorigin="6116,4703" coordsize="2,312">
              <v:shape style="position:absolute;left:6116;top:4703;width:2;height:312" coordorigin="6116,4703" coordsize="0,312" path="m6116,4703l6116,5015e" filled="false" stroked="true" strokeweight=".75pt" strokecolor="#000000">
                <v:path arrowok="t"/>
              </v:shape>
            </v:group>
            <v:group style="position:absolute;left:6836;top:5015;width:540;height:2028" coordorigin="6836,5015" coordsize="540,2028">
              <v:shape style="position:absolute;left:6836;top:5015;width:540;height:2028" coordorigin="6836,5015" coordsize="540,2028" path="m7376,5015l6836,5015,6836,7043,7376,7043,7376,5015xe" filled="false" stroked="true" strokeweight=".75pt" strokecolor="#000000">
                <v:path arrowok="t"/>
              </v:shape>
            </v:group>
            <v:group style="position:absolute;left:7016;top:4703;width:2;height:312" coordorigin="7016,4703" coordsize="2,312">
              <v:shape style="position:absolute;left:7016;top:4703;width:2;height:312" coordorigin="7016,4703" coordsize="0,312" path="m7016,4703l7016,5015e" filled="false" stroked="true" strokeweight=".75pt" strokecolor="#000000">
                <v:path arrowok="t"/>
              </v:shape>
            </v:group>
            <v:group style="position:absolute;left:7736;top:5015;width:540;height:2028" coordorigin="7736,5015" coordsize="540,2028">
              <v:shape style="position:absolute;left:7736;top:5015;width:540;height:2028" coordorigin="7736,5015" coordsize="540,2028" path="m8276,5015l7736,5015,7736,7043,8276,7043,8276,5015xe" filled="false" stroked="true" strokeweight=".75pt" strokecolor="#000000">
                <v:path arrowok="t"/>
              </v:shape>
            </v:group>
            <v:group style="position:absolute;left:7916;top:4703;width:2;height:312" coordorigin="7916,4703" coordsize="2,312">
              <v:shape style="position:absolute;left:7916;top:4703;width:2;height:312" coordorigin="7916,4703" coordsize="0,312" path="m7916,4703l7916,5015e" filled="false" stroked="true" strokeweight=".75pt" strokecolor="#000000">
                <v:path arrowok="t"/>
              </v:shape>
            </v:group>
            <v:group style="position:absolute;left:8636;top:5015;width:540;height:2028" coordorigin="8636,5015" coordsize="540,2028">
              <v:shape style="position:absolute;left:8636;top:5015;width:540;height:2028" coordorigin="8636,5015" coordsize="540,2028" path="m9176,5015l8636,5015,8636,7043,9176,7043,9176,5015xe" filled="false" stroked="true" strokeweight=".75pt" strokecolor="#000000">
                <v:path arrowok="t"/>
              </v:shape>
            </v:group>
            <v:group style="position:absolute;left:8816;top:4703;width:2;height:312" coordorigin="8816,4703" coordsize="2,312">
              <v:shape style="position:absolute;left:8816;top:4703;width:2;height:312" coordorigin="8816,4703" coordsize="0,312" path="m8816,4703l8816,5015e" filled="false" stroked="true" strokeweight=".75pt" strokecolor="#000000">
                <v:path arrowok="t"/>
              </v:shape>
            </v:group>
            <v:group style="position:absolute;left:9536;top:5015;width:540;height:2028" coordorigin="9536,5015" coordsize="540,2028">
              <v:shape style="position:absolute;left:9536;top:5015;width:540;height:2028" coordorigin="9536,5015" coordsize="540,2028" path="m10076,5015l9536,5015,9536,7043,10076,7043,10076,5015xe" filled="false" stroked="true" strokeweight=".75pt" strokecolor="#000000">
                <v:path arrowok="t"/>
              </v:shape>
            </v:group>
            <v:group style="position:absolute;left:9716;top:4703;width:2;height:312" coordorigin="9716,4703" coordsize="2,312">
              <v:shape style="position:absolute;left:9716;top:4703;width:2;height:312" coordorigin="9716,4703" coordsize="0,312" path="m9716,4703l9716,5015e" filled="false" stroked="true" strokeweight=".75pt" strokecolor="#000000">
                <v:path arrowok="t"/>
              </v:shape>
            </v:group>
            <v:group style="position:absolute;left:5576;top:2519;width:2;height:5772" coordorigin="5576,2519" coordsize="2,5772">
              <v:shape style="position:absolute;left:5576;top:2519;width:2;height:5772" coordorigin="5576,2519" coordsize="0,5772" path="m5576,2519l5576,8291e" filled="false" stroked="true" strokeweight=".75pt" strokecolor="#000000">
                <v:path arrowok="t"/>
              </v:shape>
            </v:group>
            <v:group style="position:absolute;left:1256;top:8291;width:8640;height:2" coordorigin="1256,8291" coordsize="8640,2">
              <v:shape style="position:absolute;left:1256;top:8291;width:8640;height:2" coordorigin="1256,8291" coordsize="8640,0" path="m1256,8291l9896,8291e" filled="false" stroked="true" strokeweight=".75pt" strokecolor="#000000">
                <v:path arrowok="t"/>
              </v:shape>
            </v:group>
            <v:group style="position:absolute;left:1256;top:8291;width:2;height:624" coordorigin="1256,8291" coordsize="2,624">
              <v:shape style="position:absolute;left:1256;top:8291;width:2;height:624" coordorigin="1256,8291" coordsize="0,624" path="m1256,8291l1256,8915e" filled="false" stroked="true" strokeweight=".75pt" strokecolor="#000000">
                <v:path arrowok="t"/>
              </v:shape>
            </v:group>
            <v:group style="position:absolute;left:896;top:8915;width:720;height:2028" coordorigin="896,8915" coordsize="720,2028">
              <v:shape style="position:absolute;left:896;top:8915;width:720;height:2028" coordorigin="896,8915" coordsize="720,2028" path="m1616,8915l896,8915,896,10943,1616,10943,1616,8915xe" filled="false" stroked="true" strokeweight=".75pt" strokecolor="#000000">
                <v:path arrowok="t"/>
              </v:shape>
            </v:group>
            <v:group style="position:absolute;left:2336;top:8291;width:2;height:624" coordorigin="2336,8291" coordsize="2,624">
              <v:shape style="position:absolute;left:2336;top:8291;width:2;height:624" coordorigin="2336,8291" coordsize="0,624" path="m2336,8291l2336,8915e" filled="false" stroked="true" strokeweight=".75pt" strokecolor="#000000">
                <v:path arrowok="t"/>
              </v:shape>
            </v:group>
            <v:group style="position:absolute;left:1976;top:8915;width:720;height:2028" coordorigin="1976,8915" coordsize="720,2028">
              <v:shape style="position:absolute;left:1976;top:8915;width:720;height:2028" coordorigin="1976,8915" coordsize="720,2028" path="m2696,8915l1976,8915,1976,10943,2696,10943,2696,8915xe" filled="false" stroked="true" strokeweight=".75pt" strokecolor="#000000">
                <v:path arrowok="t"/>
              </v:shape>
            </v:group>
            <v:group style="position:absolute;left:3416;top:8291;width:2;height:624" coordorigin="3416,8291" coordsize="2,624">
              <v:shape style="position:absolute;left:3416;top:8291;width:2;height:624" coordorigin="3416,8291" coordsize="0,624" path="m3416,8291l3416,8915e" filled="false" stroked="true" strokeweight=".75pt" strokecolor="#000000">
                <v:path arrowok="t"/>
              </v:shape>
            </v:group>
            <v:group style="position:absolute;left:3056;top:8915;width:720;height:2028" coordorigin="3056,8915" coordsize="720,2028">
              <v:shape style="position:absolute;left:3056;top:8915;width:720;height:2028" coordorigin="3056,8915" coordsize="720,2028" path="m3776,8915l3056,8915,3056,10943,3776,10943,3776,8915xe" filled="false" stroked="true" strokeweight=".75pt" strokecolor="#000000">
                <v:path arrowok="t"/>
              </v:shape>
            </v:group>
            <v:group style="position:absolute;left:4496;top:8291;width:2;height:624" coordorigin="4496,8291" coordsize="2,624">
              <v:shape style="position:absolute;left:4496;top:8291;width:2;height:624" coordorigin="4496,8291" coordsize="0,624" path="m4496,8291l4496,8915e" filled="false" stroked="true" strokeweight=".75pt" strokecolor="#000000">
                <v:path arrowok="t"/>
              </v:shape>
            </v:group>
            <v:group style="position:absolute;left:4136;top:8915;width:720;height:2028" coordorigin="4136,8915" coordsize="720,2028">
              <v:shape style="position:absolute;left:4136;top:8915;width:720;height:2028" coordorigin="4136,8915" coordsize="720,2028" path="m4856,8915l4136,8915,4136,10943,4856,10943,4856,8915xe" filled="false" stroked="true" strokeweight=".75pt" strokecolor="#000000">
                <v:path arrowok="t"/>
              </v:shape>
            </v:group>
            <v:group style="position:absolute;left:8816;top:8291;width:2;height:624" coordorigin="8816,8291" coordsize="2,624">
              <v:shape style="position:absolute;left:8816;top:8291;width:2;height:624" coordorigin="8816,8291" coordsize="0,624" path="m8816,8291l8816,8915e" filled="false" stroked="true" strokeweight=".75pt" strokecolor="#000000">
                <v:path arrowok="t"/>
              </v:shape>
            </v:group>
            <v:group style="position:absolute;left:8456;top:8915;width:720;height:2028" coordorigin="8456,8915" coordsize="720,2028">
              <v:shape style="position:absolute;left:8456;top:8915;width:720;height:2028" coordorigin="8456,8915" coordsize="720,2028" path="m9176,8915l8456,8915,8456,10943,9176,10943,9176,8915xe" filled="false" stroked="true" strokeweight=".75pt" strokecolor="#000000">
                <v:path arrowok="t"/>
              </v:shape>
            </v:group>
            <v:group style="position:absolute;left:7736;top:8291;width:2;height:624" coordorigin="7736,8291" coordsize="2,624">
              <v:shape style="position:absolute;left:7736;top:8291;width:2;height:624" coordorigin="7736,8291" coordsize="0,624" path="m7736,8291l7736,8915e" filled="false" stroked="true" strokeweight=".75pt" strokecolor="#000000">
                <v:path arrowok="t"/>
              </v:shape>
            </v:group>
            <v:group style="position:absolute;left:7376;top:8915;width:720;height:2028" coordorigin="7376,8915" coordsize="720,2028">
              <v:shape style="position:absolute;left:7376;top:8915;width:720;height:2028" coordorigin="7376,8915" coordsize="720,2028" path="m8096,8915l7376,8915,7376,10943,8096,10943,8096,8915xe" filled="false" stroked="true" strokeweight=".75pt" strokecolor="#000000">
                <v:path arrowok="t"/>
              </v:shape>
            </v:group>
            <v:group style="position:absolute;left:6656;top:8291;width:2;height:624" coordorigin="6656,8291" coordsize="2,624">
              <v:shape style="position:absolute;left:6656;top:8291;width:2;height:624" coordorigin="6656,8291" coordsize="0,624" path="m6656,8291l6656,8915e" filled="false" stroked="true" strokeweight=".75pt" strokecolor="#000000">
                <v:path arrowok="t"/>
              </v:shape>
            </v:group>
            <v:group style="position:absolute;left:6296;top:8915;width:720;height:2028" coordorigin="6296,8915" coordsize="720,2028">
              <v:shape style="position:absolute;left:6296;top:8915;width:720;height:2028" coordorigin="6296,8915" coordsize="720,2028" path="m7016,8915l6296,8915,6296,10943,7016,10943,7016,8915xe" filled="false" stroked="true" strokeweight=".75pt" strokecolor="#000000">
                <v:path arrowok="t"/>
              </v:shape>
            </v:group>
            <v:group style="position:absolute;left:5576;top:8291;width:2;height:624" coordorigin="5576,8291" coordsize="2,624">
              <v:shape style="position:absolute;left:5576;top:8291;width:2;height:624" coordorigin="5576,8291" coordsize="0,624" path="m5576,8291l5576,8915e" filled="false" stroked="true" strokeweight=".75pt" strokecolor="#000000">
                <v:path arrowok="t"/>
              </v:shape>
            </v:group>
            <v:group style="position:absolute;left:5216;top:8915;width:720;height:2028" coordorigin="5216,8915" coordsize="720,2028">
              <v:shape style="position:absolute;left:5216;top:8915;width:720;height:2028" coordorigin="5216,8915" coordsize="720,2028" path="m5936,8915l5216,8915,5216,10943,5936,10943,5936,8915xe" filled="false" stroked="true" strokeweight=".75pt" strokecolor="#000000">
                <v:path arrowok="t"/>
              </v:shape>
            </v:group>
            <v:group style="position:absolute;left:9896;top:8291;width:2;height:624" coordorigin="9896,8291" coordsize="2,624">
              <v:shape style="position:absolute;left:9896;top:8291;width:2;height:624" coordorigin="9896,8291" coordsize="0,624" path="m9896,8291l9896,8915e" filled="false" stroked="true" strokeweight=".75pt" strokecolor="#000000">
                <v:path arrowok="t"/>
              </v:shape>
            </v:group>
            <v:group style="position:absolute;left:9536;top:8915;width:720;height:2028" coordorigin="9536,8915" coordsize="720,2028">
              <v:shape style="position:absolute;left:9536;top:8915;width:720;height:2028" coordorigin="9536,8915" coordsize="720,2028" path="m10256,8915l9536,8915,9536,10943,10256,10943,10256,8915xe" filled="false" stroked="true" strokeweight=".75pt" strokecolor="#000000">
                <v:path arrowok="t"/>
              </v:shape>
            </v:group>
            <w10:wrap type="none"/>
          </v:group>
        </w:pict>
      </w:r>
      <w:r>
        <w:rPr>
          <w:rFonts w:ascii="宋体" w:hAnsi="宋体" w:cs="宋体" w:eastAsia="宋体" w:hint="default"/>
          <w:sz w:val="21"/>
          <w:szCs w:val="21"/>
        </w:rPr>
        <w:t>股东大会</w:t>
      </w:r>
    </w:p>
    <w:p>
      <w:pPr>
        <w:spacing w:line="240" w:lineRule="auto" w:before="7"/>
        <w:rPr>
          <w:rFonts w:ascii="宋体" w:hAnsi="宋体" w:cs="宋体" w:eastAsia="宋体" w:hint="default"/>
          <w:sz w:val="13"/>
          <w:szCs w:val="13"/>
        </w:rPr>
      </w:pPr>
    </w:p>
    <w:p>
      <w:pPr>
        <w:spacing w:before="35"/>
        <w:ind w:left="2682" w:right="147" w:firstLine="0"/>
        <w:jc w:val="left"/>
        <w:rPr>
          <w:rFonts w:ascii="宋体" w:hAnsi="宋体" w:cs="宋体" w:eastAsia="宋体" w:hint="default"/>
          <w:sz w:val="21"/>
          <w:szCs w:val="21"/>
        </w:rPr>
      </w:pPr>
      <w:r>
        <w:rPr>
          <w:rFonts w:ascii="宋体" w:hAnsi="宋体" w:cs="宋体" w:eastAsia="宋体" w:hint="default"/>
          <w:sz w:val="21"/>
          <w:szCs w:val="21"/>
        </w:rPr>
        <w:t>监事会</w:t>
      </w:r>
    </w:p>
    <w:p>
      <w:pPr>
        <w:spacing w:line="240" w:lineRule="auto" w:before="2"/>
        <w:rPr>
          <w:rFonts w:ascii="宋体" w:hAnsi="宋体" w:cs="宋体" w:eastAsia="宋体" w:hint="default"/>
          <w:sz w:val="17"/>
          <w:szCs w:val="17"/>
        </w:rPr>
      </w:pPr>
    </w:p>
    <w:p>
      <w:pPr>
        <w:spacing w:before="35"/>
        <w:ind w:left="4356" w:right="4347" w:firstLine="0"/>
        <w:jc w:val="center"/>
        <w:rPr>
          <w:rFonts w:ascii="宋体" w:hAnsi="宋体" w:cs="宋体" w:eastAsia="宋体" w:hint="default"/>
          <w:sz w:val="21"/>
          <w:szCs w:val="21"/>
        </w:rPr>
      </w:pPr>
      <w:r>
        <w:rPr>
          <w:rFonts w:ascii="宋体" w:hAnsi="宋体" w:cs="宋体" w:eastAsia="宋体" w:hint="default"/>
          <w:sz w:val="21"/>
          <w:szCs w:val="21"/>
        </w:rPr>
        <w:t>董事会</w:t>
      </w:r>
    </w:p>
    <w:p>
      <w:pPr>
        <w:spacing w:line="240" w:lineRule="auto" w:before="13"/>
        <w:rPr>
          <w:rFonts w:ascii="宋体" w:hAnsi="宋体" w:cs="宋体" w:eastAsia="宋体" w:hint="default"/>
          <w:sz w:val="23"/>
          <w:szCs w:val="23"/>
        </w:rPr>
      </w:pPr>
    </w:p>
    <w:p>
      <w:pPr>
        <w:spacing w:before="35"/>
        <w:ind w:left="1662" w:right="147" w:firstLine="0"/>
        <w:jc w:val="left"/>
        <w:rPr>
          <w:rFonts w:ascii="宋体" w:hAnsi="宋体" w:cs="宋体" w:eastAsia="宋体" w:hint="default"/>
          <w:sz w:val="21"/>
          <w:szCs w:val="21"/>
        </w:rPr>
      </w:pPr>
      <w:r>
        <w:rPr>
          <w:rFonts w:ascii="宋体" w:hAnsi="宋体" w:cs="宋体" w:eastAsia="宋体" w:hint="default"/>
          <w:sz w:val="21"/>
          <w:szCs w:val="21"/>
        </w:rPr>
        <w:t>董事会秘书</w:t>
      </w:r>
    </w:p>
    <w:p>
      <w:pPr>
        <w:spacing w:before="37"/>
        <w:ind w:left="4356" w:right="4347" w:firstLine="0"/>
        <w:jc w:val="center"/>
        <w:rPr>
          <w:rFonts w:ascii="宋体" w:hAnsi="宋体" w:cs="宋体" w:eastAsia="宋体" w:hint="default"/>
          <w:sz w:val="21"/>
          <w:szCs w:val="21"/>
        </w:rPr>
      </w:pPr>
      <w:r>
        <w:rPr>
          <w:rFonts w:ascii="宋体" w:hAnsi="宋体" w:cs="宋体" w:eastAsia="宋体" w:hint="default"/>
          <w:sz w:val="21"/>
          <w:szCs w:val="21"/>
        </w:rPr>
        <w:t>总经理</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7"/>
          <w:szCs w:val="27"/>
        </w:rPr>
      </w:pPr>
    </w:p>
    <w:p>
      <w:pPr>
        <w:tabs>
          <w:tab w:pos="6446" w:val="left" w:leader="none"/>
        </w:tabs>
        <w:spacing w:before="35"/>
        <w:ind w:left="2306" w:right="147" w:firstLine="0"/>
        <w:jc w:val="left"/>
        <w:rPr>
          <w:rFonts w:ascii="宋体" w:hAnsi="宋体" w:cs="宋体" w:eastAsia="宋体" w:hint="default"/>
          <w:sz w:val="21"/>
          <w:szCs w:val="21"/>
        </w:rPr>
      </w:pPr>
      <w:r>
        <w:rPr>
          <w:rFonts w:ascii="宋体" w:hAnsi="宋体" w:cs="宋体" w:eastAsia="宋体" w:hint="default"/>
          <w:sz w:val="21"/>
          <w:szCs w:val="21"/>
        </w:rPr>
        <w:t>财务总监</w:t>
        <w:tab/>
        <w:t>副总经理</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77" w:footer="982" w:top="1100" w:bottom="1180" w:left="780" w:right="1540"/>
        </w:sectPr>
      </w:pPr>
    </w:p>
    <w:p>
      <w:pPr>
        <w:spacing w:line="240" w:lineRule="auto" w:before="1"/>
        <w:rPr>
          <w:rFonts w:ascii="宋体" w:hAnsi="宋体" w:cs="宋体" w:eastAsia="宋体" w:hint="default"/>
          <w:sz w:val="16"/>
          <w:szCs w:val="16"/>
        </w:rPr>
      </w:pPr>
    </w:p>
    <w:p>
      <w:pPr>
        <w:tabs>
          <w:tab w:pos="1348" w:val="left" w:leader="none"/>
          <w:tab w:pos="2248" w:val="left" w:leader="none"/>
          <w:tab w:pos="3148" w:val="left" w:leader="none"/>
          <w:tab w:pos="4048" w:val="left" w:leader="none"/>
        </w:tabs>
        <w:spacing w:line="272" w:lineRule="exact" w:before="0"/>
        <w:ind w:left="462" w:right="0" w:firstLine="0"/>
        <w:jc w:val="center"/>
        <w:rPr>
          <w:rFonts w:ascii="宋体" w:hAnsi="宋体" w:cs="宋体" w:eastAsia="宋体" w:hint="default"/>
          <w:sz w:val="21"/>
          <w:szCs w:val="21"/>
        </w:rPr>
      </w:pPr>
      <w:r>
        <w:rPr>
          <w:rFonts w:ascii="宋体" w:hAnsi="宋体" w:cs="宋体" w:eastAsia="宋体" w:hint="default"/>
          <w:sz w:val="21"/>
          <w:szCs w:val="21"/>
        </w:rPr>
        <w:t>财</w:t>
        <w:tab/>
        <w:t>企</w:t>
        <w:tab/>
        <w:t>人</w:t>
        <w:tab/>
        <w:t>物</w:t>
        <w:tab/>
        <w:t>质 务</w:t>
        <w:tab/>
        <w:t>业</w:t>
        <w:tab/>
        <w:t>力</w:t>
        <w:tab/>
        <w:t>资</w:t>
        <w:tab/>
        <w:t>量 部</w:t>
        <w:tab/>
        <w:t>管</w:t>
        <w:tab/>
        <w:t>资</w:t>
        <w:tab/>
        <w:t>供</w:t>
        <w:tab/>
        <w:t>部 理</w:t>
        <w:tab/>
        <w:t>源</w:t>
        <w:tab/>
        <w:t>应</w:t>
      </w:r>
    </w:p>
    <w:p>
      <w:pPr>
        <w:tabs>
          <w:tab w:pos="1348" w:val="left" w:leader="none"/>
          <w:tab w:pos="2248" w:val="left" w:leader="none"/>
        </w:tabs>
        <w:spacing w:line="246" w:lineRule="exact" w:before="0"/>
        <w:ind w:left="461" w:right="0" w:firstLine="0"/>
        <w:jc w:val="center"/>
        <w:rPr>
          <w:rFonts w:ascii="宋体" w:hAnsi="宋体" w:cs="宋体" w:eastAsia="宋体" w:hint="default"/>
          <w:sz w:val="21"/>
          <w:szCs w:val="21"/>
        </w:rPr>
      </w:pPr>
      <w:r>
        <w:rPr>
          <w:rFonts w:ascii="宋体" w:hAnsi="宋体" w:cs="宋体" w:eastAsia="宋体" w:hint="default"/>
          <w:sz w:val="21"/>
          <w:szCs w:val="21"/>
        </w:rPr>
        <w:t>部</w:t>
        <w:tab/>
        <w:t>部</w:t>
        <w:tab/>
        <w:t>部</w:t>
      </w:r>
    </w:p>
    <w:p>
      <w:pPr>
        <w:spacing w:line="240" w:lineRule="auto" w:before="1"/>
        <w:rPr>
          <w:rFonts w:ascii="宋体" w:hAnsi="宋体" w:cs="宋体" w:eastAsia="宋体" w:hint="default"/>
          <w:sz w:val="16"/>
          <w:szCs w:val="16"/>
        </w:rPr>
      </w:pPr>
      <w:r>
        <w:rPr/>
        <w:br w:type="column"/>
      </w:r>
      <w:r>
        <w:rPr>
          <w:rFonts w:ascii="宋体"/>
          <w:sz w:val="16"/>
        </w:rPr>
      </w:r>
    </w:p>
    <w:p>
      <w:pPr>
        <w:tabs>
          <w:tab w:pos="1361" w:val="left" w:leader="none"/>
          <w:tab w:pos="2261" w:val="left" w:leader="none"/>
          <w:tab w:pos="3161" w:val="left" w:leader="none"/>
          <w:tab w:pos="4061" w:val="left" w:leader="none"/>
        </w:tabs>
        <w:spacing w:line="272" w:lineRule="exact" w:before="0"/>
        <w:ind w:left="462" w:right="463" w:firstLine="0"/>
        <w:jc w:val="right"/>
        <w:rPr>
          <w:rFonts w:ascii="宋体" w:hAnsi="宋体" w:cs="宋体" w:eastAsia="宋体" w:hint="default"/>
          <w:sz w:val="21"/>
          <w:szCs w:val="21"/>
        </w:rPr>
      </w:pPr>
      <w:r>
        <w:rPr>
          <w:rFonts w:ascii="宋体" w:hAnsi="宋体" w:cs="宋体" w:eastAsia="宋体" w:hint="default"/>
          <w:sz w:val="21"/>
          <w:szCs w:val="21"/>
        </w:rPr>
        <w:t>制</w:t>
        <w:tab/>
        <w:t>装</w:t>
        <w:tab/>
        <w:t>技</w:t>
        <w:tab/>
        <w:t>营</w:t>
        <w:tab/>
        <w:t>安 造</w:t>
        <w:tab/>
        <w:t>备</w:t>
        <w:tab/>
        <w:t>术</w:t>
        <w:tab/>
        <w:t>销</w:t>
        <w:tab/>
        <w:t>全 部</w:t>
        <w:tab/>
        <w:t>动</w:t>
        <w:tab/>
        <w:t>部</w:t>
        <w:tab/>
        <w:t>部</w:t>
        <w:tab/>
        <w:t>环 力</w:t>
        <w:tab/>
        <w:tab/>
        <w:tab/>
        <w:t>保</w:t>
      </w:r>
    </w:p>
    <w:p>
      <w:pPr>
        <w:tabs>
          <w:tab w:pos="2699" w:val="left" w:leader="none"/>
        </w:tabs>
        <w:spacing w:line="246" w:lineRule="exact" w:before="0"/>
        <w:ind w:left="0" w:right="463" w:firstLine="0"/>
        <w:jc w:val="right"/>
        <w:rPr>
          <w:rFonts w:ascii="宋体" w:hAnsi="宋体" w:cs="宋体" w:eastAsia="宋体" w:hint="default"/>
          <w:sz w:val="21"/>
          <w:szCs w:val="21"/>
        </w:rPr>
      </w:pPr>
      <w:r>
        <w:rPr>
          <w:rFonts w:ascii="宋体" w:hAnsi="宋体" w:cs="宋体" w:eastAsia="宋体" w:hint="default"/>
          <w:sz w:val="21"/>
          <w:szCs w:val="21"/>
        </w:rPr>
        <w:t>部</w:t>
        <w:tab/>
        <w:t>部</w:t>
      </w:r>
    </w:p>
    <w:p>
      <w:pPr>
        <w:spacing w:after="0" w:line="246" w:lineRule="exact"/>
        <w:jc w:val="right"/>
        <w:rPr>
          <w:rFonts w:ascii="宋体" w:hAnsi="宋体" w:cs="宋体" w:eastAsia="宋体" w:hint="default"/>
          <w:sz w:val="21"/>
          <w:szCs w:val="21"/>
        </w:rPr>
        <w:sectPr>
          <w:type w:val="continuous"/>
          <w:pgSz w:w="11910" w:h="16840"/>
          <w:pgMar w:top="1000" w:bottom="280" w:left="780" w:right="1540"/>
          <w:cols w:num="2" w:equalWidth="0">
            <w:col w:w="4259" w:space="587"/>
            <w:col w:w="4744"/>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000" w:bottom="280" w:left="780" w:right="1540"/>
        </w:sectPr>
      </w:pPr>
    </w:p>
    <w:p>
      <w:pPr>
        <w:spacing w:line="240" w:lineRule="auto" w:before="11"/>
        <w:rPr>
          <w:rFonts w:ascii="宋体" w:hAnsi="宋体" w:cs="宋体" w:eastAsia="宋体" w:hint="default"/>
          <w:sz w:val="13"/>
          <w:szCs w:val="13"/>
        </w:rPr>
      </w:pPr>
    </w:p>
    <w:p>
      <w:pPr>
        <w:tabs>
          <w:tab w:pos="1451" w:val="left" w:leader="none"/>
          <w:tab w:pos="2531" w:val="left" w:leader="none"/>
          <w:tab w:pos="3611" w:val="left" w:leader="none"/>
        </w:tabs>
        <w:spacing w:line="274" w:lineRule="exact" w:before="0"/>
        <w:ind w:left="372" w:right="-19" w:firstLine="0"/>
        <w:jc w:val="left"/>
        <w:rPr>
          <w:rFonts w:ascii="宋体" w:hAnsi="宋体" w:cs="宋体" w:eastAsia="宋体" w:hint="default"/>
          <w:sz w:val="21"/>
          <w:szCs w:val="21"/>
        </w:rPr>
      </w:pPr>
      <w:r>
        <w:rPr>
          <w:rFonts w:ascii="宋体" w:hAnsi="宋体" w:cs="宋体" w:eastAsia="宋体" w:hint="default"/>
          <w:sz w:val="21"/>
          <w:szCs w:val="21"/>
        </w:rPr>
        <w:t>第</w:t>
        <w:tab/>
        <w:t>第</w:t>
        <w:tab/>
        <w:t>初</w:t>
        <w:tab/>
        <w:t>棒</w:t>
      </w:r>
    </w:p>
    <w:p>
      <w:pPr>
        <w:tabs>
          <w:tab w:pos="1451" w:val="left" w:leader="none"/>
          <w:tab w:pos="2531" w:val="left" w:leader="none"/>
          <w:tab w:pos="3611" w:val="left" w:leader="none"/>
        </w:tabs>
        <w:spacing w:line="272" w:lineRule="exact" w:before="0"/>
        <w:ind w:left="372" w:right="-19" w:firstLine="0"/>
        <w:jc w:val="left"/>
        <w:rPr>
          <w:rFonts w:ascii="宋体" w:hAnsi="宋体" w:cs="宋体" w:eastAsia="宋体" w:hint="default"/>
          <w:sz w:val="21"/>
          <w:szCs w:val="21"/>
        </w:rPr>
      </w:pPr>
      <w:r>
        <w:rPr>
          <w:rFonts w:ascii="宋体" w:hAnsi="宋体" w:cs="宋体" w:eastAsia="宋体" w:hint="default"/>
          <w:sz w:val="21"/>
          <w:szCs w:val="21"/>
        </w:rPr>
        <w:t>一</w:t>
        <w:tab/>
        <w:t>二</w:t>
        <w:tab/>
        <w:t>轧</w:t>
        <w:tab/>
        <w:t>线</w:t>
      </w:r>
    </w:p>
    <w:p>
      <w:pPr>
        <w:tabs>
          <w:tab w:pos="1451" w:val="left" w:leader="none"/>
          <w:tab w:pos="2531" w:val="left" w:leader="none"/>
          <w:tab w:pos="3611" w:val="left" w:leader="none"/>
        </w:tabs>
        <w:spacing w:line="272" w:lineRule="exact" w:before="0"/>
        <w:ind w:left="372" w:right="-19" w:firstLine="0"/>
        <w:jc w:val="left"/>
        <w:rPr>
          <w:rFonts w:ascii="宋体" w:hAnsi="宋体" w:cs="宋体" w:eastAsia="宋体" w:hint="default"/>
          <w:sz w:val="21"/>
          <w:szCs w:val="21"/>
        </w:rPr>
      </w:pPr>
      <w:r>
        <w:rPr>
          <w:rFonts w:ascii="宋体" w:hAnsi="宋体" w:cs="宋体" w:eastAsia="宋体" w:hint="default"/>
          <w:sz w:val="21"/>
          <w:szCs w:val="21"/>
        </w:rPr>
        <w:t>炼</w:t>
        <w:tab/>
        <w:t>炼</w:t>
        <w:tab/>
        <w:t>厂</w:t>
        <w:tab/>
        <w:t>材</w:t>
      </w:r>
    </w:p>
    <w:p>
      <w:pPr>
        <w:tabs>
          <w:tab w:pos="1451" w:val="left" w:leader="none"/>
          <w:tab w:pos="3611" w:val="left" w:leader="none"/>
        </w:tabs>
        <w:spacing w:line="272" w:lineRule="exact" w:before="0"/>
        <w:ind w:left="372" w:right="-19" w:firstLine="0"/>
        <w:jc w:val="left"/>
        <w:rPr>
          <w:rFonts w:ascii="宋体" w:hAnsi="宋体" w:cs="宋体" w:eastAsia="宋体" w:hint="default"/>
          <w:sz w:val="21"/>
          <w:szCs w:val="21"/>
        </w:rPr>
      </w:pPr>
      <w:r>
        <w:rPr>
          <w:rFonts w:ascii="宋体" w:hAnsi="宋体" w:cs="宋体" w:eastAsia="宋体" w:hint="default"/>
          <w:sz w:val="21"/>
          <w:szCs w:val="21"/>
        </w:rPr>
        <w:t>钢</w:t>
        <w:tab/>
        <w:t>钢</w:t>
        <w:tab/>
        <w:t>连</w:t>
      </w:r>
    </w:p>
    <w:p>
      <w:pPr>
        <w:tabs>
          <w:tab w:pos="1451" w:val="left" w:leader="none"/>
          <w:tab w:pos="3611" w:val="left" w:leader="none"/>
        </w:tabs>
        <w:spacing w:line="272" w:lineRule="exact" w:before="0"/>
        <w:ind w:left="372" w:right="-19" w:firstLine="0"/>
        <w:jc w:val="left"/>
        <w:rPr>
          <w:rFonts w:ascii="宋体" w:hAnsi="宋体" w:cs="宋体" w:eastAsia="宋体" w:hint="default"/>
          <w:sz w:val="21"/>
          <w:szCs w:val="21"/>
        </w:rPr>
      </w:pPr>
      <w:r>
        <w:rPr>
          <w:rFonts w:ascii="宋体" w:hAnsi="宋体" w:cs="宋体" w:eastAsia="宋体" w:hint="default"/>
          <w:sz w:val="21"/>
          <w:szCs w:val="21"/>
        </w:rPr>
        <w:t>厂</w:t>
        <w:tab/>
        <w:t>厂</w:t>
        <w:tab/>
        <w:t>轧</w:t>
      </w:r>
    </w:p>
    <w:p>
      <w:pPr>
        <w:spacing w:line="274" w:lineRule="exact" w:before="0"/>
        <w:ind w:left="0" w:right="0" w:firstLine="0"/>
        <w:jc w:val="right"/>
        <w:rPr>
          <w:rFonts w:ascii="宋体" w:hAnsi="宋体" w:cs="宋体" w:eastAsia="宋体" w:hint="default"/>
          <w:sz w:val="21"/>
          <w:szCs w:val="21"/>
        </w:rPr>
      </w:pPr>
      <w:r>
        <w:rPr>
          <w:rFonts w:ascii="宋体" w:hAnsi="宋体" w:cs="宋体" w:eastAsia="宋体" w:hint="default"/>
          <w:sz w:val="21"/>
          <w:szCs w:val="21"/>
        </w:rPr>
        <w:t>厂</w:t>
      </w:r>
    </w:p>
    <w:p>
      <w:pPr>
        <w:spacing w:line="240" w:lineRule="auto" w:before="1"/>
        <w:rPr>
          <w:rFonts w:ascii="宋体" w:hAnsi="宋体" w:cs="宋体" w:eastAsia="宋体" w:hint="default"/>
          <w:sz w:val="14"/>
          <w:szCs w:val="14"/>
        </w:rPr>
      </w:pPr>
      <w:r>
        <w:rPr/>
        <w:br w:type="column"/>
      </w:r>
      <w:r>
        <w:rPr>
          <w:rFonts w:ascii="宋体"/>
          <w:sz w:val="14"/>
        </w:rPr>
      </w:r>
    </w:p>
    <w:p>
      <w:pPr>
        <w:tabs>
          <w:tab w:pos="3611" w:val="left" w:leader="none"/>
        </w:tabs>
        <w:spacing w:line="237" w:lineRule="auto" w:before="0"/>
        <w:ind w:left="371" w:right="360" w:firstLine="0"/>
        <w:jc w:val="both"/>
        <w:rPr>
          <w:rFonts w:ascii="宋体" w:hAnsi="宋体" w:cs="宋体" w:eastAsia="宋体" w:hint="default"/>
          <w:sz w:val="21"/>
          <w:szCs w:val="21"/>
        </w:rPr>
      </w:pPr>
      <w:r>
        <w:rPr>
          <w:rFonts w:ascii="宋体" w:hAnsi="宋体" w:cs="宋体" w:eastAsia="宋体" w:hint="default"/>
          <w:sz w:val="21"/>
          <w:szCs w:val="21"/>
        </w:rPr>
        <w:t>银        钢        动        模       </w:t>
      </w:r>
      <w:r>
        <w:rPr>
          <w:rFonts w:ascii="宋体" w:hAnsi="宋体" w:cs="宋体" w:eastAsia="宋体" w:hint="default"/>
          <w:spacing w:val="15"/>
          <w:sz w:val="21"/>
          <w:szCs w:val="21"/>
        </w:rPr>
        <w:t> </w:t>
      </w:r>
      <w:r>
        <w:rPr>
          <w:rFonts w:ascii="宋体" w:hAnsi="宋体" w:cs="宋体" w:eastAsia="宋体" w:hint="default"/>
          <w:sz w:val="21"/>
          <w:szCs w:val="21"/>
        </w:rPr>
        <w:t>钢</w:t>
      </w:r>
      <w:r>
        <w:rPr>
          <w:rFonts w:ascii="宋体" w:hAnsi="宋体" w:cs="宋体" w:eastAsia="宋体" w:hint="default"/>
          <w:sz w:val="21"/>
          <w:szCs w:val="21"/>
        </w:rPr>
        <w:t> 亮        丝        力        具       </w:t>
      </w:r>
      <w:r>
        <w:rPr>
          <w:rFonts w:ascii="宋体" w:hAnsi="宋体" w:cs="宋体" w:eastAsia="宋体" w:hint="default"/>
          <w:spacing w:val="15"/>
          <w:sz w:val="21"/>
          <w:szCs w:val="21"/>
        </w:rPr>
        <w:t> </w:t>
      </w:r>
      <w:r>
        <w:rPr>
          <w:rFonts w:ascii="宋体" w:hAnsi="宋体" w:cs="宋体" w:eastAsia="宋体" w:hint="default"/>
          <w:sz w:val="21"/>
          <w:szCs w:val="21"/>
        </w:rPr>
        <w:t>渣</w:t>
      </w:r>
      <w:r>
        <w:rPr>
          <w:rFonts w:ascii="宋体" w:hAnsi="宋体" w:cs="宋体" w:eastAsia="宋体" w:hint="default"/>
          <w:sz w:val="21"/>
          <w:szCs w:val="21"/>
        </w:rPr>
        <w:t> 材        厂        厂        钢       </w:t>
      </w:r>
      <w:r>
        <w:rPr>
          <w:rFonts w:ascii="宋体" w:hAnsi="宋体" w:cs="宋体" w:eastAsia="宋体" w:hint="default"/>
          <w:spacing w:val="15"/>
          <w:sz w:val="21"/>
          <w:szCs w:val="21"/>
        </w:rPr>
        <w:t> </w:t>
      </w:r>
      <w:r>
        <w:rPr>
          <w:rFonts w:ascii="宋体" w:hAnsi="宋体" w:cs="宋体" w:eastAsia="宋体" w:hint="default"/>
          <w:sz w:val="21"/>
          <w:szCs w:val="21"/>
        </w:rPr>
        <w:t>处</w:t>
      </w:r>
      <w:r>
        <w:rPr>
          <w:rFonts w:ascii="宋体" w:hAnsi="宋体" w:cs="宋体" w:eastAsia="宋体" w:hint="default"/>
          <w:sz w:val="21"/>
          <w:szCs w:val="21"/>
        </w:rPr>
        <w:t> 厂</w:t>
        <w:tab/>
        <w:t>厂       </w:t>
      </w:r>
      <w:r>
        <w:rPr>
          <w:rFonts w:ascii="宋体" w:hAnsi="宋体" w:cs="宋体" w:eastAsia="宋体" w:hint="default"/>
          <w:spacing w:val="30"/>
          <w:sz w:val="21"/>
          <w:szCs w:val="21"/>
        </w:rPr>
        <w:t> </w:t>
      </w:r>
      <w:r>
        <w:rPr>
          <w:rFonts w:ascii="宋体" w:hAnsi="宋体" w:cs="宋体" w:eastAsia="宋体" w:hint="default"/>
          <w:sz w:val="21"/>
          <w:szCs w:val="21"/>
        </w:rPr>
        <w:t>理</w:t>
      </w:r>
    </w:p>
    <w:p>
      <w:pPr>
        <w:spacing w:after="0" w:line="237" w:lineRule="auto"/>
        <w:jc w:val="both"/>
        <w:rPr>
          <w:rFonts w:ascii="宋体" w:hAnsi="宋体" w:cs="宋体" w:eastAsia="宋体" w:hint="default"/>
          <w:sz w:val="21"/>
          <w:szCs w:val="21"/>
        </w:rPr>
        <w:sectPr>
          <w:type w:val="continuous"/>
          <w:pgSz w:w="11910" w:h="16840"/>
          <w:pgMar w:top="1000" w:bottom="280" w:left="780" w:right="1540"/>
          <w:cols w:num="2" w:equalWidth="0">
            <w:col w:w="3823" w:space="497"/>
            <w:col w:w="5270"/>
          </w:cols>
        </w:sectPr>
      </w:pPr>
    </w:p>
    <w:p>
      <w:pPr>
        <w:spacing w:line="240" w:lineRule="auto" w:before="7"/>
        <w:rPr>
          <w:rFonts w:ascii="宋体" w:hAnsi="宋体" w:cs="宋体" w:eastAsia="宋体" w:hint="default"/>
          <w:sz w:val="19"/>
          <w:szCs w:val="19"/>
        </w:rPr>
      </w:pPr>
    </w:p>
    <w:p>
      <w:pPr>
        <w:pStyle w:val="BodyText"/>
        <w:spacing w:line="348" w:lineRule="auto" w:before="26"/>
        <w:ind w:right="127" w:firstLine="480"/>
        <w:jc w:val="left"/>
      </w:pPr>
      <w:r>
        <w:rPr>
          <w:rFonts w:ascii="Times New Roman" w:hAnsi="Times New Roman" w:cs="Times New Roman" w:eastAsia="Times New Roman" w:hint="default"/>
        </w:rPr>
        <w:t>(2)</w:t>
      </w:r>
      <w:r>
        <w:rPr/>
        <w:t>、报告期内，公司按照证监会和深圳证券交易所对上市公司治理水平的</w:t>
      </w:r>
      <w:r>
        <w:rPr>
          <w:spacing w:val="-1"/>
          <w:w w:val="99"/>
        </w:rPr>
        <w:t> </w:t>
      </w:r>
      <w:r>
        <w:rPr>
          <w:spacing w:val="-3"/>
        </w:rPr>
        <w:t>要求，加大了内部控制工作力度，逐步完善公司内部控制制度，提高内部控制水</w:t>
      </w:r>
      <w:r>
        <w:rPr>
          <w:spacing w:val="-103"/>
        </w:rPr>
        <w:t> </w:t>
      </w:r>
      <w:r>
        <w:rPr>
          <w:spacing w:val="-103"/>
        </w:rPr>
      </w:r>
      <w:r>
        <w:rPr/>
        <w:t>平。</w:t>
      </w:r>
    </w:p>
    <w:p>
      <w:pPr>
        <w:pStyle w:val="BodyText"/>
        <w:spacing w:line="350" w:lineRule="auto" w:before="44"/>
        <w:ind w:right="231" w:firstLine="480"/>
        <w:jc w:val="both"/>
      </w:pPr>
      <w:r>
        <w:rPr>
          <w:spacing w:val="-3"/>
        </w:rPr>
        <w:t>①、董事会着眼于公司长远发展，从内外部环境出发，认真研究公司所面临</w:t>
      </w:r>
      <w:r>
        <w:rPr/>
        <w:t> </w:t>
      </w:r>
      <w:r>
        <w:rPr>
          <w:spacing w:val="-3"/>
        </w:rPr>
        <w:t>的机遇和挑战，制定了经营工作计划。公司管理层认真贯彻执行董事会决议，并</w:t>
      </w:r>
      <w:r>
        <w:rPr>
          <w:spacing w:val="-102"/>
        </w:rPr>
        <w:t> </w:t>
      </w:r>
      <w:r>
        <w:rPr>
          <w:spacing w:val="-102"/>
        </w:rPr>
      </w:r>
      <w:r>
        <w:rPr>
          <w:spacing w:val="-3"/>
        </w:rPr>
        <w:t>根据市场环境动态调整生产经营，层层分解落实，使公司</w:t>
      </w:r>
      <w:r>
        <w:rPr>
          <w:rFonts w:ascii="Times New Roman" w:hAnsi="Times New Roman" w:cs="Times New Roman" w:eastAsia="Times New Roman" w:hint="default"/>
          <w:spacing w:val="-3"/>
        </w:rPr>
        <w:t>2008</w:t>
      </w:r>
      <w:r>
        <w:rPr>
          <w:spacing w:val="-3"/>
        </w:rPr>
        <w:t>年经营业绩得到稳</w:t>
      </w:r>
      <w:r>
        <w:rPr>
          <w:spacing w:val="-99"/>
        </w:rPr>
        <w:t> </w:t>
      </w:r>
      <w:r>
        <w:rPr/>
        <w:t>步发展，并为公司应对激烈市场竞争能力的提高奠定了坚实基础。</w:t>
      </w:r>
    </w:p>
    <w:p>
      <w:pPr>
        <w:pStyle w:val="BodyText"/>
        <w:spacing w:line="357" w:lineRule="auto" w:before="42"/>
        <w:ind w:right="103" w:firstLine="480"/>
        <w:jc w:val="left"/>
      </w:pPr>
      <w:r>
        <w:rPr>
          <w:spacing w:val="-3"/>
        </w:rPr>
        <w:t>②、公司从实际出发，结合先进的管理理念，编制了岗位职责，并建立了相</w:t>
      </w:r>
      <w:r>
        <w:rPr/>
        <w:t> </w:t>
      </w:r>
      <w:r>
        <w:rPr>
          <w:spacing w:val="-6"/>
        </w:rPr>
        <w:t>应机制，确保其在授权范围内履行职能。岗位职责使各部门职能明确、权责清晰，</w:t>
      </w:r>
      <w:r>
        <w:rPr>
          <w:spacing w:val="-114"/>
        </w:rPr>
        <w:t> </w:t>
      </w:r>
      <w:r>
        <w:rPr>
          <w:spacing w:val="-114"/>
        </w:rPr>
      </w:r>
      <w:r>
        <w:rPr/>
        <w:t>独立运行又相互制衡，从而提高了公司各项工作效率。</w:t>
      </w:r>
    </w:p>
    <w:p>
      <w:pPr>
        <w:pStyle w:val="BodyText"/>
        <w:spacing w:line="357" w:lineRule="auto"/>
        <w:ind w:right="231" w:firstLine="480"/>
        <w:jc w:val="both"/>
      </w:pPr>
      <w:r>
        <w:rPr>
          <w:spacing w:val="-3"/>
        </w:rPr>
        <w:t>③、公司制定了相应的管理制度，确保信息能够准确传递，并保证公司董事</w:t>
      </w:r>
      <w:r>
        <w:rPr/>
        <w:t> </w:t>
      </w:r>
      <w:r>
        <w:rPr>
          <w:spacing w:val="-3"/>
        </w:rPr>
        <w:t>会、监事会、高级管理人员及审计部门及时了解公司经营情况，并严格履行信息</w:t>
      </w:r>
      <w:r>
        <w:rPr>
          <w:spacing w:val="-102"/>
        </w:rPr>
        <w:t> </w:t>
      </w:r>
      <w:r>
        <w:rPr>
          <w:spacing w:val="-102"/>
        </w:rPr>
      </w:r>
      <w:r>
        <w:rPr/>
        <w:t>披露程序，充分提高公司治理水平。</w:t>
      </w:r>
    </w:p>
    <w:p>
      <w:pPr>
        <w:pStyle w:val="BodyText"/>
        <w:spacing w:line="357" w:lineRule="auto"/>
        <w:ind w:right="231" w:firstLine="480"/>
        <w:jc w:val="both"/>
      </w:pPr>
      <w:r>
        <w:rPr>
          <w:spacing w:val="-3"/>
        </w:rPr>
        <w:t>④、公司财务部为独立的会计机构，在财务管理方面和会计核算方面的职责</w:t>
      </w:r>
      <w:r>
        <w:rPr/>
        <w:t> </w:t>
      </w:r>
      <w:r>
        <w:rPr>
          <w:spacing w:val="-10"/>
        </w:rPr>
        <w:t>和分工明确，公司的财务制度执行国家规定的《企业会计制度》、《新企业会计准</w:t>
      </w:r>
      <w:r>
        <w:rPr>
          <w:spacing w:val="-87"/>
        </w:rPr>
        <w:t> </w:t>
      </w:r>
      <w:r>
        <w:rPr>
          <w:spacing w:val="-87"/>
        </w:rPr>
      </w:r>
      <w:r>
        <w:rPr>
          <w:spacing w:val="-3"/>
        </w:rPr>
        <w:t>则》以及有关财务会计补充规定，并建立了公司具体的《财务管理办法》和岗位</w:t>
      </w:r>
      <w:r>
        <w:rPr>
          <w:spacing w:val="-103"/>
        </w:rPr>
        <w:t> </w:t>
      </w:r>
      <w:r>
        <w:rPr>
          <w:spacing w:val="-103"/>
        </w:rPr>
      </w:r>
      <w:r>
        <w:rPr>
          <w:spacing w:val="-3"/>
        </w:rPr>
        <w:t>责任制，进一步完善财务一级核算体系，保证各项财务工作流程按照授权权限进</w:t>
      </w:r>
      <w:r>
        <w:rPr>
          <w:spacing w:val="-105"/>
        </w:rPr>
        <w:t> </w:t>
      </w:r>
      <w:r>
        <w:rPr>
          <w:spacing w:val="-105"/>
        </w:rPr>
      </w:r>
      <w:r>
        <w:rPr/>
        <w:t>行。</w:t>
      </w:r>
    </w:p>
    <w:p>
      <w:pPr>
        <w:pStyle w:val="BodyText"/>
        <w:spacing w:line="357" w:lineRule="auto"/>
        <w:ind w:right="97" w:firstLine="480"/>
        <w:jc w:val="left"/>
      </w:pPr>
      <w:r>
        <w:rPr>
          <w:spacing w:val="-3"/>
        </w:rPr>
        <w:t>⑤、公司建立了完善的质量管理体系，并多次荣获省部级质量管理奖。公司</w:t>
      </w:r>
      <w:r>
        <w:rPr/>
        <w:t> 先后建立并通过</w:t>
      </w:r>
      <w:r>
        <w:rPr>
          <w:spacing w:val="-66"/>
        </w:rPr>
        <w:t> </w:t>
      </w:r>
      <w:r>
        <w:rPr/>
        <w:t>ISO9001：2000</w:t>
      </w:r>
      <w:r>
        <w:rPr>
          <w:spacing w:val="-66"/>
        </w:rPr>
        <w:t> </w:t>
      </w:r>
      <w:r>
        <w:rPr/>
        <w:t>质量管理体系、ISO/TS16949</w:t>
      </w:r>
      <w:r>
        <w:rPr>
          <w:spacing w:val="-66"/>
        </w:rPr>
        <w:t> </w:t>
      </w:r>
      <w:r>
        <w:rPr/>
        <w:t>汽车用钢质量管理</w:t>
      </w:r>
      <w:r>
        <w:rPr/>
        <w:t> </w:t>
      </w:r>
      <w:r>
        <w:rPr>
          <w:spacing w:val="-12"/>
        </w:rPr>
        <w:t>体系、ISO10012：2003</w:t>
      </w:r>
      <w:r>
        <w:rPr>
          <w:spacing w:val="-56"/>
        </w:rPr>
        <w:t> </w:t>
      </w:r>
      <w:r>
        <w:rPr/>
        <w:t>计量检测体系认证和</w:t>
      </w:r>
      <w:r>
        <w:rPr>
          <w:spacing w:val="-56"/>
        </w:rPr>
        <w:t> </w:t>
      </w:r>
      <w:r>
        <w:rPr>
          <w:spacing w:val="-5"/>
        </w:rPr>
        <w:t>GB/T15481-2000（idt</w:t>
      </w:r>
      <w:r>
        <w:rPr>
          <w:spacing w:val="-56"/>
        </w:rPr>
        <w:t> </w:t>
      </w:r>
      <w:r>
        <w:rPr/>
        <w:t>ISO/IEC17025：</w:t>
      </w:r>
      <w:r>
        <w:rPr/>
        <w:t> </w:t>
      </w:r>
      <w:r>
        <w:rPr>
          <w:spacing w:val="-6"/>
        </w:rPr>
        <w:t>1999）实验室认可。公司通过质量体系的有效运行，进一步提高了质量管理水平。</w:t>
      </w:r>
      <w:r>
        <w:rPr>
          <w:spacing w:val="-102"/>
        </w:rPr>
        <w:t> </w:t>
      </w:r>
      <w:r>
        <w:rPr>
          <w:spacing w:val="-102"/>
        </w:rPr>
      </w:r>
      <w:r>
        <w:rPr/>
        <w:t>生产的产品荣获多项省、市评定的产品质量奖项及 10</w:t>
      </w:r>
      <w:r>
        <w:rPr>
          <w:spacing w:val="-90"/>
        </w:rPr>
        <w:t> </w:t>
      </w:r>
      <w:r>
        <w:rPr/>
        <w:t>项国家级产品实物质量金</w:t>
      </w:r>
    </w:p>
    <w:p>
      <w:pPr>
        <w:pStyle w:val="BodyText"/>
        <w:spacing w:line="357" w:lineRule="auto"/>
        <w:ind w:right="127"/>
        <w:jc w:val="left"/>
      </w:pPr>
      <w:r>
        <w:rPr/>
        <w:t>杯奖，有</w:t>
      </w:r>
      <w:r>
        <w:rPr>
          <w:spacing w:val="-60"/>
        </w:rPr>
        <w:t> </w:t>
      </w:r>
      <w:r>
        <w:rPr/>
        <w:t>5</w:t>
      </w:r>
      <w:r>
        <w:rPr>
          <w:spacing w:val="-60"/>
        </w:rPr>
        <w:t> </w:t>
      </w:r>
      <w:r>
        <w:rPr/>
        <w:t>项产品先后获得发明专利。公司的产品除了为国防军工、航空航天、</w:t>
      </w:r>
      <w:r>
        <w:rPr/>
        <w:t> </w:t>
      </w:r>
      <w:r>
        <w:rPr>
          <w:spacing w:val="-3"/>
        </w:rPr>
        <w:t>电子信息等高科技领域提供重要材料外，还广泛应用于机械制造、石油化工、汽</w:t>
      </w:r>
      <w:r>
        <w:rPr>
          <w:spacing w:val="-102"/>
        </w:rPr>
        <w:t> </w:t>
      </w:r>
      <w:r>
        <w:rPr>
          <w:spacing w:val="-102"/>
        </w:rPr>
      </w:r>
      <w:r>
        <w:rPr>
          <w:spacing w:val="-3"/>
        </w:rPr>
        <w:t>车工业、交通运输、医疗卫生等国民经济各个领域。产品在国内、外用户中享有</w:t>
      </w:r>
      <w:r>
        <w:rPr>
          <w:spacing w:val="-103"/>
        </w:rPr>
        <w:t> </w:t>
      </w:r>
      <w:r>
        <w:rPr>
          <w:spacing w:val="-103"/>
        </w:rPr>
      </w:r>
      <w:r>
        <w:rPr>
          <w:spacing w:val="-3"/>
        </w:rPr>
        <w:t>较高声誉，除供国内市场外，还远销欧、美、澳、亚等三十多个国家和地区。部</w:t>
      </w:r>
      <w:r>
        <w:rPr>
          <w:spacing w:val="-105"/>
        </w:rPr>
        <w:t> </w:t>
      </w:r>
      <w:r>
        <w:rPr>
          <w:spacing w:val="-105"/>
        </w:rPr>
      </w:r>
      <w:r>
        <w:rPr/>
        <w:t>分产品通过了美国</w:t>
      </w:r>
      <w:r>
        <w:rPr>
          <w:spacing w:val="-35"/>
        </w:rPr>
        <w:t> </w:t>
      </w:r>
      <w:r>
        <w:rPr/>
        <w:t>TIMKEN</w:t>
      </w:r>
      <w:r>
        <w:rPr>
          <w:spacing w:val="-35"/>
        </w:rPr>
        <w:t> </w:t>
      </w:r>
      <w:r>
        <w:rPr/>
        <w:t>公司、德国</w:t>
      </w:r>
      <w:r>
        <w:rPr>
          <w:spacing w:val="-35"/>
        </w:rPr>
        <w:t> </w:t>
      </w:r>
      <w:r>
        <w:rPr/>
        <w:t>FAG－INA</w:t>
      </w:r>
      <w:r>
        <w:rPr>
          <w:spacing w:val="-35"/>
        </w:rPr>
        <w:t> </w:t>
      </w:r>
      <w:r>
        <w:rPr/>
        <w:t>公司、德国</w:t>
      </w:r>
      <w:r>
        <w:rPr>
          <w:spacing w:val="-35"/>
        </w:rPr>
        <w:t> </w:t>
      </w:r>
      <w:r>
        <w:rPr/>
        <w:t>BOSCH</w:t>
      </w:r>
      <w:r>
        <w:rPr>
          <w:spacing w:val="-35"/>
        </w:rPr>
        <w:t> </w:t>
      </w:r>
      <w:r>
        <w:rPr/>
        <w:t>公司、日本</w:t>
      </w:r>
      <w:r>
        <w:rPr/>
        <w:t> TOYOTA</w:t>
      </w:r>
      <w:r>
        <w:rPr>
          <w:spacing w:val="-60"/>
        </w:rPr>
        <w:t> </w:t>
      </w:r>
      <w:r>
        <w:rPr/>
        <w:t>公司等世界知名大公司的认证，并成为其全球供应商。</w:t>
      </w:r>
    </w:p>
    <w:p>
      <w:pPr>
        <w:spacing w:after="0" w:line="357" w:lineRule="auto"/>
        <w:jc w:val="left"/>
        <w:sectPr>
          <w:pgSz w:w="11910" w:h="16840"/>
          <w:pgMar w:header="877" w:footer="982" w:top="1100" w:bottom="1180" w:left="1660" w:right="1560"/>
        </w:sectPr>
      </w:pPr>
    </w:p>
    <w:p>
      <w:pPr>
        <w:spacing w:line="240" w:lineRule="auto" w:before="7"/>
        <w:rPr>
          <w:rFonts w:ascii="宋体" w:hAnsi="宋体" w:cs="宋体" w:eastAsia="宋体" w:hint="default"/>
          <w:sz w:val="19"/>
          <w:szCs w:val="19"/>
        </w:rPr>
      </w:pPr>
    </w:p>
    <w:p>
      <w:pPr>
        <w:pStyle w:val="Heading3"/>
        <w:spacing w:line="240" w:lineRule="auto" w:before="34"/>
        <w:ind w:left="740" w:right="2527"/>
        <w:jc w:val="left"/>
        <w:rPr>
          <w:b w:val="0"/>
          <w:bCs w:val="0"/>
        </w:rPr>
      </w:pPr>
      <w:r>
        <w:rPr>
          <w:rFonts w:ascii="Times New Roman" w:hAnsi="Times New Roman" w:cs="Times New Roman" w:eastAsia="Times New Roman" w:hint="default"/>
        </w:rPr>
        <w:t>2</w:t>
      </w:r>
      <w:r>
        <w:rPr/>
        <w:t>、公司内部控制重点活动</w:t>
      </w:r>
      <w:r>
        <w:rPr>
          <w:b w:val="0"/>
          <w:bCs w:val="0"/>
        </w:rPr>
      </w:r>
    </w:p>
    <w:p>
      <w:pPr>
        <w:pStyle w:val="BodyText"/>
        <w:spacing w:line="357" w:lineRule="auto" w:before="131"/>
        <w:ind w:left="617" w:right="3487"/>
        <w:jc w:val="left"/>
      </w:pPr>
      <w:r>
        <w:rPr>
          <w:spacing w:val="-6"/>
        </w:rPr>
        <w:t>（1）、公司控股子公司控制结构及持股比例</w:t>
      </w:r>
      <w:r>
        <w:rPr/>
        <w:t> 截至报告期末，公司无控股子公司。</w:t>
      </w:r>
    </w:p>
    <w:p>
      <w:pPr>
        <w:pStyle w:val="BodyText"/>
        <w:spacing w:line="240" w:lineRule="auto"/>
        <w:ind w:left="617" w:right="127"/>
        <w:jc w:val="left"/>
      </w:pPr>
      <w:r>
        <w:rPr/>
        <w:t>（2</w:t>
      </w:r>
      <w:r>
        <w:rPr>
          <w:spacing w:val="-120"/>
        </w:rPr>
        <w:t>）</w:t>
      </w:r>
      <w:r>
        <w:rPr/>
        <w:t>、截止报告期末，公司不存在大股东非经营性占用公司资金情况。</w:t>
      </w:r>
    </w:p>
    <w:p>
      <w:pPr>
        <w:pStyle w:val="BodyText"/>
        <w:spacing w:line="357" w:lineRule="auto" w:before="152"/>
        <w:ind w:right="231" w:firstLine="480"/>
        <w:jc w:val="both"/>
      </w:pPr>
      <w:r>
        <w:rPr>
          <w:spacing w:val="-7"/>
        </w:rPr>
        <w:t>（3）、报告期内，公司未通过二级市场募集资金，也未有正在使用的募集资</w:t>
      </w:r>
      <w:r>
        <w:rPr/>
        <w:t> 金。</w:t>
      </w:r>
    </w:p>
    <w:p>
      <w:pPr>
        <w:pStyle w:val="BodyText"/>
        <w:spacing w:line="357" w:lineRule="auto"/>
        <w:ind w:right="231" w:firstLine="480"/>
        <w:jc w:val="both"/>
      </w:pPr>
      <w:r>
        <w:rPr>
          <w:spacing w:val="-7"/>
        </w:rPr>
        <w:t>（4）、公司在《公司章程》中明确了股东大会、董事会对重大投资的审批权</w:t>
      </w:r>
      <w:r>
        <w:rPr/>
        <w:t> </w:t>
      </w:r>
      <w:r>
        <w:rPr>
          <w:spacing w:val="-3"/>
        </w:rPr>
        <w:t>限，并制定了相应的议事程序，对委托理财、对外担保严格限制，报告期不存在</w:t>
      </w:r>
      <w:r>
        <w:rPr>
          <w:spacing w:val="-103"/>
        </w:rPr>
        <w:t> </w:t>
      </w:r>
      <w:r>
        <w:rPr>
          <w:spacing w:val="-103"/>
        </w:rPr>
      </w:r>
      <w:r>
        <w:rPr/>
        <w:t>重大投资事项。</w:t>
      </w:r>
    </w:p>
    <w:p>
      <w:pPr>
        <w:pStyle w:val="Heading3"/>
        <w:spacing w:line="240" w:lineRule="auto"/>
        <w:ind w:left="619" w:right="2527"/>
        <w:jc w:val="left"/>
        <w:rPr>
          <w:b w:val="0"/>
          <w:bCs w:val="0"/>
        </w:rPr>
      </w:pPr>
      <w:r>
        <w:rPr/>
        <w:t>3、存在问题及整改计划</w:t>
      </w:r>
      <w:r>
        <w:rPr>
          <w:b w:val="0"/>
          <w:bCs w:val="0"/>
        </w:rPr>
      </w:r>
    </w:p>
    <w:p>
      <w:pPr>
        <w:pStyle w:val="BodyText"/>
        <w:spacing w:line="338" w:lineRule="auto" w:before="131"/>
        <w:ind w:left="617" w:right="0"/>
        <w:jc w:val="left"/>
      </w:pPr>
      <w:r>
        <w:rPr/>
        <w:t>（</w:t>
      </w:r>
      <w:r>
        <w:rPr>
          <w:rFonts w:ascii="Times New Roman" w:hAnsi="Times New Roman" w:cs="Times New Roman" w:eastAsia="Times New Roman" w:hint="default"/>
        </w:rPr>
        <w:t>1</w:t>
      </w:r>
      <w:r>
        <w:rPr>
          <w:spacing w:val="-120"/>
        </w:rPr>
        <w:t>）</w:t>
      </w:r>
      <w:r>
        <w:rPr>
          <w:spacing w:val="-22"/>
        </w:rPr>
        <w:t>、</w:t>
      </w:r>
      <w:r>
        <w:rPr>
          <w:spacing w:val="-1"/>
        </w:rPr>
        <w:t>公司应尽快制定和完</w:t>
      </w:r>
      <w:r>
        <w:rPr>
          <w:spacing w:val="-22"/>
        </w:rPr>
        <w:t>善</w:t>
      </w:r>
      <w:r>
        <w:rPr>
          <w:spacing w:val="-1"/>
        </w:rPr>
        <w:t>《独立董事制度</w:t>
      </w:r>
      <w:r>
        <w:rPr>
          <w:spacing w:val="-22"/>
        </w:rPr>
        <w:t>》和</w:t>
      </w:r>
      <w:r>
        <w:rPr>
          <w:spacing w:val="-1"/>
        </w:rPr>
        <w:t>《投资者关系管理制度</w:t>
      </w:r>
      <w:r>
        <w:rPr>
          <w:spacing w:val="-120"/>
        </w:rPr>
        <w:t>》</w:t>
      </w:r>
      <w:r>
        <w:rPr/>
        <w:t>。</w:t>
      </w:r>
      <w:r>
        <w:rPr/>
        <w:t> 整改措施：公司将适时制定《独立董事制度》和《投资者关系管理制度</w:t>
      </w:r>
      <w:r>
        <w:rPr>
          <w:spacing w:val="-120"/>
        </w:rPr>
        <w:t>》</w:t>
      </w:r>
      <w:r>
        <w:rPr/>
        <w:t>，</w:t>
      </w:r>
    </w:p>
    <w:p>
      <w:pPr>
        <w:pStyle w:val="BodyText"/>
        <w:spacing w:line="240" w:lineRule="auto" w:before="54"/>
        <w:ind w:right="2527"/>
        <w:jc w:val="left"/>
      </w:pPr>
      <w:r>
        <w:rPr/>
        <w:t>制定完成后提交董事会及股东大会审议。</w:t>
      </w:r>
    </w:p>
    <w:p>
      <w:pPr>
        <w:pStyle w:val="BodyText"/>
        <w:spacing w:line="348" w:lineRule="auto" w:before="152"/>
        <w:ind w:right="233" w:firstLine="480"/>
        <w:jc w:val="right"/>
      </w:pPr>
      <w:r>
        <w:rPr/>
        <w:t>（</w:t>
      </w:r>
      <w:r>
        <w:rPr>
          <w:rFonts w:ascii="Times New Roman" w:hAnsi="Times New Roman" w:cs="Times New Roman" w:eastAsia="Times New Roman" w:hint="default"/>
        </w:rPr>
        <w:t>2</w:t>
      </w:r>
      <w:r>
        <w:rPr>
          <w:spacing w:val="-120"/>
        </w:rPr>
        <w:t>）</w:t>
      </w:r>
      <w:r>
        <w:rPr>
          <w:spacing w:val="-18"/>
        </w:rPr>
        <w:t>、</w:t>
      </w:r>
      <w:r>
        <w:rPr/>
        <w:t>公司已制定</w:t>
      </w:r>
      <w:r>
        <w:rPr>
          <w:spacing w:val="-18"/>
        </w:rPr>
        <w:t>了</w:t>
      </w:r>
      <w:r>
        <w:rPr/>
        <w:t>《公司章程</w:t>
      </w:r>
      <w:r>
        <w:rPr>
          <w:spacing w:val="-120"/>
        </w:rPr>
        <w:t>》</w:t>
      </w:r>
      <w:r>
        <w:rPr>
          <w:spacing w:val="-138"/>
        </w:rPr>
        <w:t>、</w:t>
      </w:r>
      <w:r>
        <w:rPr/>
        <w:t>《股东大会议事规则</w:t>
      </w:r>
      <w:r>
        <w:rPr>
          <w:spacing w:val="-18"/>
        </w:rPr>
        <w:t>》和</w:t>
      </w:r>
      <w:r>
        <w:rPr/>
        <w:t>《董事会议事规</w:t>
      </w:r>
      <w:r>
        <w:rPr/>
        <w:t> 则</w:t>
      </w:r>
      <w:r>
        <w:rPr>
          <w:spacing w:val="-120"/>
        </w:rPr>
        <w:t>》</w:t>
      </w:r>
      <w:r>
        <w:rPr/>
        <w:t>，但由于新《公司法》颁布，公司需要进一步修订和完善上述规则的内容。</w:t>
      </w:r>
      <w:r>
        <w:rPr/>
        <w:t> 整改措施</w:t>
      </w:r>
      <w:r>
        <w:rPr>
          <w:spacing w:val="-18"/>
        </w:rPr>
        <w:t>：</w:t>
      </w:r>
      <w:r>
        <w:rPr/>
        <w:t>公司将适时</w:t>
      </w:r>
      <w:r>
        <w:rPr>
          <w:spacing w:val="-18"/>
        </w:rPr>
        <w:t>对</w:t>
      </w:r>
      <w:r>
        <w:rPr/>
        <w:t>《公司章程</w:t>
      </w:r>
      <w:r>
        <w:rPr>
          <w:spacing w:val="-120"/>
        </w:rPr>
        <w:t>》</w:t>
      </w:r>
      <w:r>
        <w:rPr>
          <w:spacing w:val="-138"/>
        </w:rPr>
        <w:t>、</w:t>
      </w:r>
      <w:r>
        <w:rPr/>
        <w:t>《股东大会议事规则</w:t>
      </w:r>
      <w:r>
        <w:rPr>
          <w:spacing w:val="-18"/>
        </w:rPr>
        <w:t>》和</w:t>
      </w:r>
      <w:r>
        <w:rPr/>
        <w:t>《董事会议</w:t>
      </w:r>
    </w:p>
    <w:p>
      <w:pPr>
        <w:spacing w:line="350" w:lineRule="auto" w:before="44"/>
        <w:ind w:left="617" w:right="226" w:hanging="480"/>
        <w:jc w:val="left"/>
        <w:rPr>
          <w:rFonts w:ascii="宋体" w:hAnsi="宋体" w:cs="宋体" w:eastAsia="宋体" w:hint="default"/>
          <w:sz w:val="24"/>
          <w:szCs w:val="24"/>
        </w:rPr>
      </w:pPr>
      <w:r>
        <w:rPr>
          <w:rFonts w:ascii="宋体" w:hAnsi="宋体" w:cs="宋体" w:eastAsia="宋体" w:hint="default"/>
          <w:spacing w:val="-6"/>
          <w:sz w:val="24"/>
          <w:szCs w:val="24"/>
        </w:rPr>
        <w:t>事规则》，进行修改并提交董事会及股东大会审议。</w:t>
      </w:r>
      <w:r>
        <w:rPr>
          <w:rFonts w:ascii="宋体" w:hAnsi="宋体" w:cs="宋体" w:eastAsia="宋体" w:hint="default"/>
          <w:spacing w:val="-102"/>
          <w:sz w:val="24"/>
          <w:szCs w:val="24"/>
        </w:rPr>
        <w:t> </w:t>
      </w:r>
      <w:r>
        <w:rPr>
          <w:rFonts w:ascii="宋体" w:hAnsi="宋体" w:cs="宋体" w:eastAsia="宋体" w:hint="default"/>
          <w:spacing w:val="-102"/>
          <w:sz w:val="24"/>
          <w:szCs w:val="24"/>
        </w:rPr>
      </w:r>
      <w:r>
        <w:rPr>
          <w:rFonts w:ascii="等线" w:hAnsi="等线" w:cs="等线" w:eastAsia="等线" w:hint="default"/>
          <w:b/>
          <w:bCs/>
          <w:sz w:val="24"/>
          <w:szCs w:val="24"/>
        </w:rPr>
        <w:t>4、公司内部控制情况总体评价</w:t>
      </w:r>
      <w:r>
        <w:rPr>
          <w:rFonts w:ascii="等线" w:hAnsi="等线" w:cs="等线" w:eastAsia="等线" w:hint="default"/>
          <w:b/>
          <w:bCs/>
          <w:spacing w:val="1"/>
          <w:w w:val="99"/>
          <w:sz w:val="24"/>
          <w:szCs w:val="24"/>
        </w:rPr>
        <w:t> </w:t>
      </w:r>
      <w:r>
        <w:rPr>
          <w:rFonts w:ascii="宋体" w:hAnsi="宋体" w:cs="宋体" w:eastAsia="宋体" w:hint="default"/>
          <w:spacing w:val="-3"/>
          <w:sz w:val="24"/>
          <w:szCs w:val="24"/>
        </w:rPr>
        <w:t>公司董事会认为，公司现有的内部控制体系已经基本健全，能够适应公司管</w:t>
      </w:r>
    </w:p>
    <w:p>
      <w:pPr>
        <w:pStyle w:val="BodyText"/>
        <w:spacing w:line="357" w:lineRule="auto" w:before="42"/>
        <w:ind w:right="103"/>
        <w:jc w:val="left"/>
      </w:pPr>
      <w:r>
        <w:rPr>
          <w:spacing w:val="-6"/>
        </w:rPr>
        <w:t>理的要求和企业发展的需要，能够对编制真实、公允的财务报表提供合理的保证。</w:t>
      </w:r>
      <w:r>
        <w:rPr>
          <w:spacing w:val="-114"/>
        </w:rPr>
        <w:t> </w:t>
      </w:r>
      <w:r>
        <w:rPr>
          <w:spacing w:val="-114"/>
        </w:rPr>
      </w:r>
      <w:r>
        <w:rPr>
          <w:spacing w:val="-3"/>
        </w:rPr>
        <w:t>随着公司发展步伐不断加快和公司管理环境的变化，内部控制体系也将在实践中</w:t>
      </w:r>
      <w:r>
        <w:rPr>
          <w:spacing w:val="-103"/>
        </w:rPr>
        <w:t> </w:t>
      </w:r>
      <w:r>
        <w:rPr>
          <w:spacing w:val="-103"/>
        </w:rPr>
      </w:r>
      <w:r>
        <w:rPr>
          <w:spacing w:val="-3"/>
        </w:rPr>
        <w:t>及时的维护和改进。通过完善公司治理结构，建立有效激励约束机制，树立风险</w:t>
      </w:r>
      <w:r>
        <w:rPr>
          <w:spacing w:val="-102"/>
        </w:rPr>
        <w:t> </w:t>
      </w:r>
      <w:r>
        <w:rPr>
          <w:spacing w:val="-102"/>
        </w:rPr>
      </w:r>
      <w:r>
        <w:rPr/>
        <w:t>防范意识，培育良好的企业精神和内部控制文化。</w:t>
      </w:r>
    </w:p>
    <w:p>
      <w:pPr>
        <w:spacing w:line="336" w:lineRule="auto" w:before="44"/>
        <w:ind w:left="617" w:right="217" w:firstLine="2"/>
        <w:jc w:val="left"/>
        <w:rPr>
          <w:rFonts w:ascii="宋体" w:hAnsi="宋体" w:cs="宋体" w:eastAsia="宋体" w:hint="default"/>
          <w:sz w:val="24"/>
          <w:szCs w:val="24"/>
        </w:rPr>
      </w:pPr>
      <w:r>
        <w:rPr>
          <w:rFonts w:ascii="等线" w:hAnsi="等线" w:cs="等线" w:eastAsia="等线" w:hint="default"/>
          <w:b/>
          <w:bCs/>
          <w:sz w:val="24"/>
          <w:szCs w:val="24"/>
        </w:rPr>
        <w:t>5、监事会对公司内部控制自我评价的意见</w:t>
      </w:r>
      <w:r>
        <w:rPr>
          <w:rFonts w:ascii="等线" w:hAnsi="等线" w:cs="等线" w:eastAsia="等线" w:hint="default"/>
          <w:b/>
          <w:bCs/>
          <w:spacing w:val="-63"/>
          <w:sz w:val="24"/>
          <w:szCs w:val="24"/>
        </w:rPr>
        <w:t> </w:t>
      </w:r>
      <w:r>
        <w:rPr>
          <w:rFonts w:ascii="宋体" w:hAnsi="宋体" w:cs="宋体" w:eastAsia="宋体" w:hint="default"/>
          <w:spacing w:val="-13"/>
          <w:sz w:val="24"/>
          <w:szCs w:val="24"/>
        </w:rPr>
        <w:t>根据深圳证券交易所《上市公司内部控制指引》、《关于做好上市公司</w:t>
      </w:r>
      <w:r>
        <w:rPr>
          <w:rFonts w:ascii="Times New Roman" w:hAnsi="Times New Roman" w:cs="Times New Roman" w:eastAsia="Times New Roman" w:hint="default"/>
          <w:spacing w:val="-13"/>
          <w:sz w:val="24"/>
          <w:szCs w:val="24"/>
        </w:rPr>
        <w:t>2008</w:t>
      </w:r>
      <w:r>
        <w:rPr>
          <w:rFonts w:ascii="Times New Roman" w:hAnsi="Times New Roman" w:cs="Times New Roman" w:eastAsia="Times New Roman" w:hint="default"/>
          <w:sz w:val="24"/>
          <w:szCs w:val="24"/>
        </w:rPr>
        <w:t> </w:t>
      </w:r>
      <w:r>
        <w:rPr>
          <w:rFonts w:ascii="Times New Roman" w:hAnsi="Times New Roman" w:cs="Times New Roman" w:eastAsia="Times New Roman" w:hint="default"/>
          <w:spacing w:val="5"/>
          <w:sz w:val="24"/>
          <w:szCs w:val="24"/>
        </w:rPr>
        <w:t> </w:t>
      </w:r>
      <w:r>
        <w:rPr>
          <w:rFonts w:ascii="宋体" w:hAnsi="宋体" w:cs="宋体" w:eastAsia="宋体" w:hint="default"/>
          <w:sz w:val="24"/>
          <w:szCs w:val="24"/>
        </w:rPr>
        <w:t>年</w:t>
      </w:r>
    </w:p>
    <w:p>
      <w:pPr>
        <w:pStyle w:val="BodyText"/>
        <w:spacing w:line="357" w:lineRule="auto" w:before="28"/>
        <w:ind w:right="232"/>
        <w:jc w:val="left"/>
      </w:pPr>
      <w:r>
        <w:rPr>
          <w:spacing w:val="-3"/>
        </w:rPr>
        <w:t>年度报告工作的通知》的有关规定，公司监事会对公司内部控制自我评价发表意</w:t>
      </w:r>
      <w:r>
        <w:rPr>
          <w:spacing w:val="-105"/>
        </w:rPr>
        <w:t> </w:t>
      </w:r>
      <w:r>
        <w:rPr>
          <w:spacing w:val="-105"/>
        </w:rPr>
      </w:r>
      <w:r>
        <w:rPr/>
        <w:t>见如下：</w:t>
      </w:r>
    </w:p>
    <w:p>
      <w:pPr>
        <w:pStyle w:val="BodyText"/>
        <w:spacing w:line="348" w:lineRule="auto"/>
        <w:ind w:right="233" w:firstLine="480"/>
        <w:jc w:val="both"/>
      </w:pPr>
      <w:r>
        <w:rPr>
          <w:spacing w:val="-7"/>
        </w:rPr>
        <w:t>（</w:t>
      </w:r>
      <w:r>
        <w:rPr>
          <w:rFonts w:ascii="Times New Roman" w:hAnsi="Times New Roman" w:cs="Times New Roman" w:eastAsia="Times New Roman" w:hint="default"/>
          <w:spacing w:val="-7"/>
        </w:rPr>
        <w:t>1</w:t>
      </w:r>
      <w:r>
        <w:rPr>
          <w:spacing w:val="-7"/>
        </w:rPr>
        <w:t>）、公司能够根据中国证监会及深圳证券交易所有关规定，结合自身实际</w:t>
      </w:r>
      <w:r>
        <w:rPr/>
        <w:t> </w:t>
      </w:r>
      <w:r>
        <w:rPr>
          <w:spacing w:val="-3"/>
        </w:rPr>
        <w:t>情况，积极完善涵盖公司各环节的内部控制制度，保证了公司各项业务活动的高</w:t>
      </w:r>
      <w:r>
        <w:rPr>
          <w:spacing w:val="-105"/>
        </w:rPr>
        <w:t> </w:t>
      </w:r>
      <w:r>
        <w:rPr>
          <w:spacing w:val="-105"/>
        </w:rPr>
      </w:r>
      <w:r>
        <w:rPr/>
        <w:t>效运行。</w:t>
      </w:r>
    </w:p>
    <w:p>
      <w:pPr>
        <w:spacing w:after="0" w:line="348" w:lineRule="auto"/>
        <w:jc w:val="both"/>
        <w:sectPr>
          <w:pgSz w:w="11910" w:h="16840"/>
          <w:pgMar w:header="877" w:footer="982" w:top="1100" w:bottom="1180" w:left="1660" w:right="1560"/>
        </w:sectPr>
      </w:pPr>
    </w:p>
    <w:p>
      <w:pPr>
        <w:spacing w:line="240" w:lineRule="auto" w:before="7"/>
        <w:rPr>
          <w:rFonts w:ascii="宋体" w:hAnsi="宋体" w:cs="宋体" w:eastAsia="宋体" w:hint="default"/>
          <w:sz w:val="19"/>
          <w:szCs w:val="19"/>
        </w:rPr>
      </w:pPr>
    </w:p>
    <w:p>
      <w:pPr>
        <w:pStyle w:val="BodyText"/>
        <w:spacing w:line="338" w:lineRule="auto" w:before="26"/>
        <w:ind w:right="127" w:firstLine="480"/>
        <w:jc w:val="left"/>
      </w:pPr>
      <w:r>
        <w:rPr>
          <w:spacing w:val="-7"/>
        </w:rPr>
        <w:t>（</w:t>
      </w:r>
      <w:r>
        <w:rPr>
          <w:rFonts w:ascii="Times New Roman" w:hAnsi="Times New Roman" w:cs="Times New Roman" w:eastAsia="Times New Roman" w:hint="default"/>
          <w:spacing w:val="-7"/>
        </w:rPr>
        <w:t>2</w:t>
      </w:r>
      <w:r>
        <w:rPr>
          <w:spacing w:val="-7"/>
        </w:rPr>
        <w:t>）、公司内部控制组织机构完整、设置科学，内控体系完备有效，保证了</w:t>
      </w:r>
      <w:r>
        <w:rPr/>
        <w:t> 公司内部控制重点活动的执行及监督充分有效。</w:t>
      </w:r>
    </w:p>
    <w:p>
      <w:pPr>
        <w:pStyle w:val="BodyText"/>
        <w:spacing w:line="338" w:lineRule="auto" w:before="54"/>
        <w:ind w:right="127" w:firstLine="480"/>
        <w:jc w:val="left"/>
      </w:pPr>
      <w:r>
        <w:rPr>
          <w:spacing w:val="-7"/>
        </w:rPr>
        <w:t>（</w:t>
      </w:r>
      <w:r>
        <w:rPr>
          <w:rFonts w:ascii="Times New Roman" w:hAnsi="Times New Roman" w:cs="Times New Roman" w:eastAsia="Times New Roman" w:hint="default"/>
          <w:spacing w:val="-7"/>
        </w:rPr>
        <w:t>3</w:t>
      </w:r>
      <w:r>
        <w:rPr>
          <w:spacing w:val="-7"/>
        </w:rPr>
        <w:t>）、报告期内，公司未发生违反法律法规、深圳证券交易所《上市公司内</w:t>
      </w:r>
      <w:r>
        <w:rPr/>
        <w:t> 部控制指引》的情形。</w:t>
      </w:r>
    </w:p>
    <w:p>
      <w:pPr>
        <w:spacing w:line="336" w:lineRule="auto" w:before="63"/>
        <w:ind w:left="617" w:right="0" w:firstLine="2"/>
        <w:jc w:val="left"/>
        <w:rPr>
          <w:rFonts w:ascii="宋体" w:hAnsi="宋体" w:cs="宋体" w:eastAsia="宋体" w:hint="default"/>
          <w:sz w:val="24"/>
          <w:szCs w:val="24"/>
        </w:rPr>
      </w:pPr>
      <w:r>
        <w:rPr>
          <w:rFonts w:ascii="等线" w:hAnsi="等线" w:cs="等线" w:eastAsia="等线" w:hint="default"/>
          <w:b/>
          <w:bCs/>
          <w:sz w:val="24"/>
          <w:szCs w:val="24"/>
        </w:rPr>
        <w:t>6、独立董事对公司内部控制自我评价的意见</w:t>
      </w:r>
      <w:r>
        <w:rPr>
          <w:rFonts w:ascii="等线" w:hAnsi="等线" w:cs="等线" w:eastAsia="等线" w:hint="default"/>
          <w:b/>
          <w:bCs/>
          <w:w w:val="99"/>
          <w:sz w:val="24"/>
          <w:szCs w:val="24"/>
        </w:rPr>
        <w:t> </w:t>
      </w:r>
      <w:r>
        <w:rPr>
          <w:rFonts w:ascii="宋体" w:hAnsi="宋体" w:cs="宋体" w:eastAsia="宋体" w:hint="default"/>
          <w:spacing w:val="-7"/>
          <w:sz w:val="24"/>
          <w:szCs w:val="24"/>
        </w:rPr>
        <w:t>报告期内，在了解公司包括财务管理、人事管理、存货管理、固定资产管理、</w:t>
      </w:r>
    </w:p>
    <w:p>
      <w:pPr>
        <w:pStyle w:val="BodyText"/>
        <w:spacing w:line="357" w:lineRule="auto" w:before="56"/>
        <w:ind w:right="231"/>
        <w:jc w:val="both"/>
      </w:pPr>
      <w:r>
        <w:rPr>
          <w:spacing w:val="-3"/>
        </w:rPr>
        <w:t>对外投资管理、行政管理、信息披露管理等整个经营过程的内部控制结构后，我</w:t>
      </w:r>
      <w:r>
        <w:rPr>
          <w:spacing w:val="-102"/>
        </w:rPr>
        <w:t> </w:t>
      </w:r>
      <w:r>
        <w:rPr>
          <w:spacing w:val="-102"/>
        </w:rPr>
      </w:r>
      <w:r>
        <w:rPr>
          <w:spacing w:val="-3"/>
        </w:rPr>
        <w:t>们认为公司内部控制体系较为健全，关联交易、对外担保、重大投资、信息披露</w:t>
      </w:r>
      <w:r>
        <w:rPr>
          <w:spacing w:val="-103"/>
        </w:rPr>
        <w:t> </w:t>
      </w:r>
      <w:r>
        <w:rPr>
          <w:spacing w:val="-103"/>
        </w:rPr>
      </w:r>
      <w:r>
        <w:rPr>
          <w:spacing w:val="-3"/>
        </w:rPr>
        <w:t>等内部控制重点活动均有明确规定，并严格按照规定执行，从而保证了公司经营</w:t>
      </w:r>
      <w:r>
        <w:rPr>
          <w:spacing w:val="-105"/>
        </w:rPr>
        <w:t> </w:t>
      </w:r>
      <w:r>
        <w:rPr>
          <w:spacing w:val="-105"/>
        </w:rPr>
      </w:r>
      <w:r>
        <w:rPr/>
        <w:t>管理的正常进行，具有合理性、完整性和有效性。</w:t>
      </w:r>
    </w:p>
    <w:p>
      <w:pPr>
        <w:pStyle w:val="Heading3"/>
        <w:spacing w:line="240" w:lineRule="auto"/>
        <w:ind w:right="127"/>
        <w:jc w:val="left"/>
        <w:rPr>
          <w:b w:val="0"/>
          <w:bCs w:val="0"/>
        </w:rPr>
      </w:pPr>
      <w:r>
        <w:rPr/>
        <w:t>综上所述，公司内部控制自我评价符合公司内部控制的实际情况。</w:t>
      </w:r>
      <w:r>
        <w:rPr>
          <w:b w:val="0"/>
          <w:bCs w:val="0"/>
        </w:rPr>
      </w:r>
    </w:p>
    <w:p>
      <w:pPr>
        <w:spacing w:line="240" w:lineRule="auto" w:before="0"/>
        <w:rPr>
          <w:rFonts w:ascii="等线" w:hAnsi="等线" w:cs="等线" w:eastAsia="等线" w:hint="default"/>
          <w:b/>
          <w:bCs/>
          <w:sz w:val="24"/>
          <w:szCs w:val="24"/>
        </w:rPr>
      </w:pPr>
    </w:p>
    <w:p>
      <w:pPr>
        <w:spacing w:line="240" w:lineRule="auto" w:before="11"/>
        <w:rPr>
          <w:rFonts w:ascii="等线" w:hAnsi="等线" w:cs="等线" w:eastAsia="等线" w:hint="default"/>
          <w:b/>
          <w:bCs/>
          <w:sz w:val="22"/>
          <w:szCs w:val="22"/>
        </w:rPr>
      </w:pPr>
    </w:p>
    <w:p>
      <w:pPr>
        <w:pStyle w:val="Heading1"/>
        <w:spacing w:line="240" w:lineRule="auto" w:before="0"/>
        <w:ind w:left="601" w:right="99"/>
        <w:jc w:val="center"/>
      </w:pPr>
      <w:bookmarkStart w:name="_TOC_250005" w:id="4"/>
      <w:bookmarkEnd w:id="4"/>
      <w:r>
        <w:rPr/>
        <w:t>六、股东大会情况简介</w:t>
      </w:r>
    </w:p>
    <w:p>
      <w:pPr>
        <w:pStyle w:val="Heading2"/>
        <w:spacing w:line="240" w:lineRule="auto" w:before="203"/>
        <w:ind w:right="2527"/>
        <w:jc w:val="left"/>
        <w:rPr>
          <w:b w:val="0"/>
          <w:bCs w:val="0"/>
        </w:rPr>
      </w:pPr>
      <w:r>
        <w:rPr/>
        <w:t>报告期内本公司共召开两次股东大会。</w:t>
      </w:r>
      <w:r>
        <w:rPr>
          <w:b w:val="0"/>
          <w:bCs w:val="0"/>
        </w:rPr>
      </w:r>
    </w:p>
    <w:p>
      <w:pPr>
        <w:pStyle w:val="Heading2"/>
        <w:spacing w:line="240" w:lineRule="auto" w:before="163"/>
        <w:ind w:right="2527"/>
        <w:jc w:val="left"/>
        <w:rPr>
          <w:b w:val="0"/>
          <w:bCs w:val="0"/>
        </w:rPr>
      </w:pPr>
      <w:r>
        <w:rPr/>
        <w:t>（一）</w:t>
      </w:r>
      <w:r>
        <w:rPr>
          <w:rFonts w:ascii="Times New Roman" w:hAnsi="Times New Roman" w:cs="Times New Roman" w:eastAsia="Times New Roman" w:hint="default"/>
        </w:rPr>
        <w:t>2007</w:t>
      </w:r>
      <w:r>
        <w:rPr>
          <w:rFonts w:ascii="Times New Roman" w:hAnsi="Times New Roman" w:cs="Times New Roman" w:eastAsia="Times New Roman" w:hint="default"/>
          <w:spacing w:val="3"/>
        </w:rPr>
        <w:t> </w:t>
      </w:r>
      <w:r>
        <w:rPr/>
        <w:t>年度股东大会</w:t>
      </w:r>
      <w:r>
        <w:rPr>
          <w:b w:val="0"/>
          <w:bCs w:val="0"/>
        </w:rPr>
      </w:r>
    </w:p>
    <w:p>
      <w:pPr>
        <w:pStyle w:val="BodyText"/>
        <w:spacing w:line="240" w:lineRule="auto" w:before="160"/>
        <w:ind w:left="617" w:right="127"/>
        <w:jc w:val="left"/>
      </w:pPr>
      <w:r>
        <w:rPr/>
        <w:t>大连金牛股份有限公司</w:t>
      </w:r>
      <w:r>
        <w:rPr>
          <w:spacing w:val="-72"/>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2"/>
        </w:rPr>
        <w:t> </w:t>
      </w:r>
      <w:r>
        <w:rPr/>
        <w:t>年度股东大会于</w:t>
      </w:r>
      <w:r>
        <w:rPr>
          <w:spacing w:val="-72"/>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2"/>
        </w:rPr>
        <w:t> </w:t>
      </w:r>
      <w:r>
        <w:rPr/>
        <w:t>年</w:t>
      </w:r>
      <w:r>
        <w:rPr>
          <w:spacing w:val="-73"/>
        </w:rPr>
        <w:t> </w:t>
      </w:r>
      <w:r>
        <w:rPr>
          <w:rFonts w:ascii="Times New Roman" w:hAnsi="Times New Roman" w:cs="Times New Roman" w:eastAsia="Times New Roman" w:hint="default"/>
        </w:rPr>
        <w:t>5</w:t>
      </w:r>
      <w:r>
        <w:rPr>
          <w:rFonts w:ascii="Times New Roman" w:hAnsi="Times New Roman" w:cs="Times New Roman" w:eastAsia="Times New Roman" w:hint="default"/>
          <w:spacing w:val="-12"/>
        </w:rPr>
        <w:t> </w:t>
      </w:r>
      <w:r>
        <w:rPr/>
        <w:t>月</w:t>
      </w:r>
      <w:r>
        <w:rPr>
          <w:spacing w:val="-72"/>
        </w:rPr>
        <w:t> </w:t>
      </w:r>
      <w:r>
        <w:rPr>
          <w:rFonts w:ascii="Times New Roman" w:hAnsi="Times New Roman" w:cs="Times New Roman" w:eastAsia="Times New Roman" w:hint="default"/>
        </w:rPr>
        <w:t>7</w:t>
      </w:r>
      <w:r>
        <w:rPr>
          <w:rFonts w:ascii="Times New Roman" w:hAnsi="Times New Roman" w:cs="Times New Roman" w:eastAsia="Times New Roman" w:hint="default"/>
          <w:spacing w:val="-12"/>
        </w:rPr>
        <w:t> </w:t>
      </w:r>
      <w:r>
        <w:rPr/>
        <w:t>日在大连市甘井</w:t>
      </w:r>
    </w:p>
    <w:p>
      <w:pPr>
        <w:pStyle w:val="BodyText"/>
        <w:spacing w:line="240" w:lineRule="auto" w:before="134"/>
        <w:ind w:right="0"/>
        <w:jc w:val="both"/>
        <w:rPr>
          <w:rFonts w:ascii="Times New Roman" w:hAnsi="Times New Roman" w:cs="Times New Roman" w:eastAsia="Times New Roman" w:hint="default"/>
        </w:rPr>
      </w:pPr>
      <w:r>
        <w:rPr/>
        <w:t>子区工兴路 </w:t>
      </w:r>
      <w:r>
        <w:rPr>
          <w:rFonts w:ascii="Times New Roman" w:hAnsi="Times New Roman" w:cs="Times New Roman" w:eastAsia="Times New Roman" w:hint="default"/>
        </w:rPr>
        <w:t>4 </w:t>
      </w:r>
      <w:r>
        <w:rPr/>
        <w:t>号公司九楼会议室召开，本次股东大会决议公告刊登在 </w:t>
      </w:r>
      <w:r>
        <w:rPr>
          <w:rFonts w:ascii="Times New Roman" w:hAnsi="Times New Roman" w:cs="Times New Roman" w:eastAsia="Times New Roman" w:hint="default"/>
        </w:rPr>
        <w:t>2008 </w:t>
      </w:r>
      <w:r>
        <w:rPr/>
        <w:t>年</w:t>
      </w:r>
      <w:r>
        <w:rPr>
          <w:spacing w:val="-89"/>
        </w:rPr>
        <w:t> </w:t>
      </w:r>
      <w:r>
        <w:rPr>
          <w:rFonts w:ascii="Times New Roman" w:hAnsi="Times New Roman" w:cs="Times New Roman" w:eastAsia="Times New Roman" w:hint="default"/>
        </w:rPr>
        <w:t>5</w:t>
      </w:r>
    </w:p>
    <w:p>
      <w:pPr>
        <w:pStyle w:val="BodyText"/>
        <w:spacing w:line="240" w:lineRule="auto" w:before="134"/>
        <w:ind w:right="0"/>
        <w:jc w:val="both"/>
      </w:pPr>
      <w:r>
        <w:rPr/>
        <w:t>月</w:t>
      </w:r>
      <w:r>
        <w:rPr>
          <w:spacing w:val="-60"/>
        </w:rPr>
        <w:t> </w:t>
      </w:r>
      <w:r>
        <w:rPr>
          <w:rFonts w:ascii="Times New Roman" w:hAnsi="Times New Roman" w:cs="Times New Roman" w:eastAsia="Times New Roman" w:hint="default"/>
        </w:rPr>
        <w:t>8 </w:t>
      </w:r>
      <w:r>
        <w:rPr/>
        <w:t>日的《中国证券报》和《证券时报》及巨潮资讯网上。</w:t>
      </w:r>
    </w:p>
    <w:p>
      <w:pPr>
        <w:pStyle w:val="Heading2"/>
        <w:spacing w:line="240" w:lineRule="auto" w:before="137"/>
        <w:ind w:right="2527"/>
        <w:jc w:val="left"/>
        <w:rPr>
          <w:b w:val="0"/>
          <w:bCs w:val="0"/>
        </w:rPr>
      </w:pPr>
      <w:r>
        <w:rPr/>
        <w:t>（二）</w:t>
      </w:r>
      <w:r>
        <w:rPr>
          <w:rFonts w:ascii="Times New Roman" w:hAnsi="Times New Roman" w:cs="Times New Roman" w:eastAsia="Times New Roman" w:hint="default"/>
        </w:rPr>
        <w:t>2008</w:t>
      </w:r>
      <w:r>
        <w:rPr>
          <w:rFonts w:ascii="Times New Roman" w:hAnsi="Times New Roman" w:cs="Times New Roman" w:eastAsia="Times New Roman" w:hint="default"/>
          <w:spacing w:val="5"/>
        </w:rPr>
        <w:t> </w:t>
      </w:r>
      <w:r>
        <w:rPr/>
        <w:t>年第一次临时股东大会</w:t>
      </w:r>
      <w:r>
        <w:rPr>
          <w:b w:val="0"/>
          <w:bCs w:val="0"/>
        </w:rPr>
      </w:r>
    </w:p>
    <w:p>
      <w:pPr>
        <w:pStyle w:val="BodyText"/>
        <w:spacing w:line="240" w:lineRule="auto" w:before="160"/>
        <w:ind w:left="617" w:right="127"/>
        <w:jc w:val="left"/>
      </w:pPr>
      <w:r>
        <w:rPr/>
        <w:t>大连金牛股份有限公司</w:t>
      </w:r>
      <w:r>
        <w:rPr>
          <w:spacing w:val="-57"/>
        </w:rPr>
        <w:t> </w:t>
      </w:r>
      <w:r>
        <w:rPr>
          <w:rFonts w:ascii="Times New Roman" w:hAnsi="Times New Roman" w:cs="Times New Roman" w:eastAsia="Times New Roman" w:hint="default"/>
        </w:rPr>
        <w:t>2008</w:t>
      </w:r>
      <w:r>
        <w:rPr>
          <w:rFonts w:ascii="Times New Roman" w:hAnsi="Times New Roman" w:cs="Times New Roman" w:eastAsia="Times New Roman" w:hint="default"/>
          <w:spacing w:val="3"/>
        </w:rPr>
        <w:t> </w:t>
      </w:r>
      <w:r>
        <w:rPr/>
        <w:t>年第一次临时股东大会于</w:t>
      </w:r>
      <w:r>
        <w:rPr>
          <w:spacing w:val="-57"/>
        </w:rPr>
        <w:t> </w:t>
      </w:r>
      <w:r>
        <w:rPr>
          <w:rFonts w:ascii="Times New Roman" w:hAnsi="Times New Roman" w:cs="Times New Roman" w:eastAsia="Times New Roman" w:hint="default"/>
        </w:rPr>
        <w:t>2008</w:t>
      </w:r>
      <w:r>
        <w:rPr>
          <w:rFonts w:ascii="Times New Roman" w:hAnsi="Times New Roman" w:cs="Times New Roman" w:eastAsia="Times New Roman" w:hint="default"/>
          <w:spacing w:val="3"/>
        </w:rPr>
        <w:t> </w:t>
      </w:r>
      <w:r>
        <w:rPr/>
        <w:t>年</w:t>
      </w:r>
      <w:r>
        <w:rPr>
          <w:spacing w:val="-56"/>
        </w:rPr>
        <w:t> </w:t>
      </w:r>
      <w:r>
        <w:rPr>
          <w:rFonts w:ascii="Times New Roman" w:hAnsi="Times New Roman" w:cs="Times New Roman" w:eastAsia="Times New Roman" w:hint="default"/>
        </w:rPr>
        <w:t>7</w:t>
      </w:r>
      <w:r>
        <w:rPr>
          <w:rFonts w:ascii="Times New Roman" w:hAnsi="Times New Roman" w:cs="Times New Roman" w:eastAsia="Times New Roman" w:hint="default"/>
          <w:spacing w:val="3"/>
        </w:rPr>
        <w:t> </w:t>
      </w:r>
      <w:r>
        <w:rPr/>
        <w:t>月</w:t>
      </w:r>
      <w:r>
        <w:rPr>
          <w:spacing w:val="-57"/>
        </w:rPr>
        <w:t> </w:t>
      </w:r>
      <w:r>
        <w:rPr>
          <w:rFonts w:ascii="Times New Roman" w:hAnsi="Times New Roman" w:cs="Times New Roman" w:eastAsia="Times New Roman" w:hint="default"/>
        </w:rPr>
        <w:t>22</w:t>
      </w:r>
      <w:r>
        <w:rPr>
          <w:rFonts w:ascii="Times New Roman" w:hAnsi="Times New Roman" w:cs="Times New Roman" w:eastAsia="Times New Roman" w:hint="default"/>
          <w:spacing w:val="3"/>
        </w:rPr>
        <w:t> </w:t>
      </w:r>
      <w:r>
        <w:rPr/>
        <w:t>日在</w:t>
      </w:r>
    </w:p>
    <w:p>
      <w:pPr>
        <w:pStyle w:val="BodyText"/>
        <w:spacing w:line="240" w:lineRule="auto" w:before="134"/>
        <w:ind w:right="0"/>
        <w:jc w:val="both"/>
      </w:pPr>
      <w:r>
        <w:rPr/>
        <w:t>大连市甘井子区工兴路</w:t>
      </w:r>
      <w:r>
        <w:rPr>
          <w:spacing w:val="-56"/>
        </w:rPr>
        <w:t> </w:t>
      </w:r>
      <w:r>
        <w:rPr>
          <w:rFonts w:ascii="Times New Roman" w:hAnsi="Times New Roman" w:cs="Times New Roman" w:eastAsia="Times New Roman" w:hint="default"/>
        </w:rPr>
        <w:t>4</w:t>
      </w:r>
      <w:r>
        <w:rPr>
          <w:rFonts w:ascii="Times New Roman" w:hAnsi="Times New Roman" w:cs="Times New Roman" w:eastAsia="Times New Roman" w:hint="default"/>
          <w:spacing w:val="4"/>
        </w:rPr>
        <w:t> </w:t>
      </w:r>
      <w:r>
        <w:rPr>
          <w:spacing w:val="-4"/>
        </w:rPr>
        <w:t>号公司九楼会议室召开，本次股东大会决议公告刊登在</w:t>
      </w:r>
    </w:p>
    <w:p>
      <w:pPr>
        <w:pStyle w:val="BodyText"/>
        <w:spacing w:line="240" w:lineRule="auto" w:before="134"/>
        <w:ind w:right="0"/>
        <w:jc w:val="both"/>
      </w:pPr>
      <w:r>
        <w:rPr>
          <w:rFonts w:ascii="Times New Roman" w:hAnsi="Times New Roman" w:cs="Times New Roman" w:eastAsia="Times New Roman" w:hint="default"/>
        </w:rPr>
        <w:t>2008 </w:t>
      </w:r>
      <w:r>
        <w:rPr/>
        <w:t>年</w:t>
      </w:r>
      <w:r>
        <w:rPr>
          <w:spacing w:val="-60"/>
        </w:rPr>
        <w:t> </w:t>
      </w:r>
      <w:r>
        <w:rPr>
          <w:rFonts w:ascii="Times New Roman" w:hAnsi="Times New Roman" w:cs="Times New Roman" w:eastAsia="Times New Roman" w:hint="default"/>
        </w:rPr>
        <w:t>7 </w:t>
      </w:r>
      <w:r>
        <w:rPr/>
        <w:t>月</w:t>
      </w:r>
      <w:r>
        <w:rPr>
          <w:spacing w:val="-60"/>
        </w:rPr>
        <w:t> </w:t>
      </w:r>
      <w:r>
        <w:rPr>
          <w:rFonts w:ascii="Times New Roman" w:hAnsi="Times New Roman" w:cs="Times New Roman" w:eastAsia="Times New Roman" w:hint="default"/>
        </w:rPr>
        <w:t>24 </w:t>
      </w:r>
      <w:r>
        <w:rPr/>
        <w:t>日的《中国证券报</w:t>
      </w:r>
      <w:r>
        <w:rPr>
          <w:spacing w:val="-120"/>
        </w:rPr>
        <w:t>》、</w:t>
      </w:r>
      <w:r>
        <w:rPr/>
        <w:t>《证券时报》及巨潮资讯网上。</w:t>
      </w: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17"/>
          <w:szCs w:val="17"/>
        </w:rPr>
      </w:pPr>
    </w:p>
    <w:p>
      <w:pPr>
        <w:pStyle w:val="Heading1"/>
        <w:spacing w:line="240" w:lineRule="auto" w:before="0"/>
        <w:ind w:left="601" w:right="99"/>
        <w:jc w:val="center"/>
      </w:pPr>
      <w:bookmarkStart w:name="_TOC_250004" w:id="5"/>
      <w:bookmarkEnd w:id="5"/>
      <w:r>
        <w:rPr/>
        <w:t>七、董事会报告</w:t>
      </w:r>
    </w:p>
    <w:p>
      <w:pPr>
        <w:pStyle w:val="Heading2"/>
        <w:spacing w:line="240" w:lineRule="auto" w:before="205"/>
        <w:ind w:right="2527"/>
        <w:jc w:val="left"/>
        <w:rPr>
          <w:b w:val="0"/>
          <w:bCs w:val="0"/>
        </w:rPr>
      </w:pPr>
      <w:r>
        <w:rPr/>
        <w:t>（一）报告期内经营情况的回顾</w:t>
      </w:r>
      <w:r>
        <w:rPr>
          <w:b w:val="0"/>
          <w:bCs w:val="0"/>
        </w:rPr>
      </w:r>
    </w:p>
    <w:p>
      <w:pPr>
        <w:pStyle w:val="Heading3"/>
        <w:spacing w:line="240" w:lineRule="auto" w:before="168"/>
        <w:ind w:right="2527"/>
        <w:jc w:val="left"/>
        <w:rPr>
          <w:b w:val="0"/>
          <w:bCs w:val="0"/>
        </w:rPr>
      </w:pPr>
      <w:r>
        <w:rPr>
          <w:rFonts w:ascii="Times New Roman" w:hAnsi="Times New Roman" w:cs="Times New Roman" w:eastAsia="Times New Roman" w:hint="default"/>
        </w:rPr>
        <w:t>1</w:t>
      </w:r>
      <w:r>
        <w:rPr/>
        <w:t>、报告期内总体经营情况</w:t>
      </w:r>
      <w:r>
        <w:rPr>
          <w:b w:val="0"/>
          <w:bCs w:val="0"/>
        </w:rPr>
      </w:r>
    </w:p>
    <w:p>
      <w:pPr>
        <w:pStyle w:val="BodyText"/>
        <w:spacing w:line="348" w:lineRule="auto" w:before="131"/>
        <w:ind w:right="231" w:firstLine="480"/>
        <w:jc w:val="both"/>
      </w:pPr>
      <w:r>
        <w:rPr>
          <w:rFonts w:ascii="Times New Roman" w:hAnsi="Times New Roman" w:cs="Times New Roman" w:eastAsia="Times New Roman" w:hint="default"/>
        </w:rPr>
        <w:t>2008 </w:t>
      </w:r>
      <w:r>
        <w:rPr/>
        <w:t>年初至第三季度，公司充分利用市场机遇，扩大产能，积极营销，呈 </w:t>
      </w:r>
      <w:r>
        <w:rPr>
          <w:spacing w:val="-3"/>
        </w:rPr>
        <w:t>现出历史上前所未有的佳绩。第四季度以来，由于受美国金融危机和全球经济下</w:t>
      </w:r>
      <w:r>
        <w:rPr>
          <w:spacing w:val="-105"/>
        </w:rPr>
        <w:t> </w:t>
      </w:r>
      <w:r>
        <w:rPr>
          <w:spacing w:val="-105"/>
        </w:rPr>
      </w:r>
      <w:r>
        <w:rPr>
          <w:spacing w:val="-3"/>
        </w:rPr>
        <w:t>滑等因素的影响，公司管理层，审时度势，积极调整公司内部产品结构，提高产</w:t>
      </w:r>
    </w:p>
    <w:p>
      <w:pPr>
        <w:spacing w:after="0" w:line="348" w:lineRule="auto"/>
        <w:jc w:val="both"/>
        <w:sectPr>
          <w:footerReference w:type="default" r:id="rId12"/>
          <w:pgSz w:w="11910" w:h="16840"/>
          <w:pgMar w:footer="982" w:header="877" w:top="1100" w:bottom="1180" w:left="1660" w:right="1560"/>
          <w:pgNumType w:start="22"/>
        </w:sectPr>
      </w:pPr>
    </w:p>
    <w:p>
      <w:pPr>
        <w:spacing w:line="240" w:lineRule="auto" w:before="7"/>
        <w:rPr>
          <w:rFonts w:ascii="宋体" w:hAnsi="宋体" w:cs="宋体" w:eastAsia="宋体" w:hint="default"/>
          <w:sz w:val="19"/>
          <w:szCs w:val="19"/>
        </w:rPr>
      </w:pPr>
    </w:p>
    <w:p>
      <w:pPr>
        <w:pStyle w:val="BodyText"/>
        <w:spacing w:line="357" w:lineRule="auto" w:before="26"/>
        <w:ind w:left="817" w:right="787"/>
        <w:jc w:val="left"/>
      </w:pPr>
      <w:r>
        <w:rPr/>
        <w:t>品技术含量，提高主要产品毛利率，积极组织生产高品质的产品满足客户需求， 在全体干部员工努力拚搏下，全年主要经营指标仍保持在一定水平。</w:t>
      </w:r>
    </w:p>
    <w:p>
      <w:pPr>
        <w:pStyle w:val="BodyText"/>
        <w:spacing w:line="338" w:lineRule="auto"/>
        <w:ind w:left="817" w:right="766" w:firstLine="480"/>
        <w:jc w:val="left"/>
      </w:pP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年全年钢产量</w:t>
      </w:r>
      <w:r>
        <w:rPr>
          <w:spacing w:val="-59"/>
        </w:rPr>
        <w:t> </w:t>
      </w:r>
      <w:r>
        <w:rPr>
          <w:rFonts w:ascii="Times New Roman" w:hAnsi="Times New Roman" w:cs="Times New Roman" w:eastAsia="Times New Roman" w:hint="default"/>
        </w:rPr>
        <w:t>41.27</w:t>
      </w:r>
      <w:r>
        <w:rPr>
          <w:rFonts w:ascii="Times New Roman" w:hAnsi="Times New Roman" w:cs="Times New Roman" w:eastAsia="Times New Roman" w:hint="default"/>
          <w:spacing w:val="1"/>
        </w:rPr>
        <w:t> </w:t>
      </w:r>
      <w:r>
        <w:rPr>
          <w:spacing w:val="-6"/>
        </w:rPr>
        <w:t>万吨，为上年的</w:t>
      </w:r>
      <w:r>
        <w:rPr>
          <w:spacing w:val="-59"/>
        </w:rPr>
        <w:t> </w:t>
      </w:r>
      <w:r>
        <w:rPr>
          <w:rFonts w:ascii="Times New Roman" w:hAnsi="Times New Roman" w:cs="Times New Roman" w:eastAsia="Times New Roman" w:hint="default"/>
          <w:spacing w:val="-4"/>
        </w:rPr>
        <w:t>81.89%</w:t>
      </w:r>
      <w:r>
        <w:rPr>
          <w:spacing w:val="-4"/>
        </w:rPr>
        <w:t>；钢材产量</w:t>
      </w:r>
      <w:r>
        <w:rPr>
          <w:spacing w:val="-59"/>
        </w:rPr>
        <w:t> </w:t>
      </w:r>
      <w:r>
        <w:rPr>
          <w:rFonts w:ascii="Times New Roman" w:hAnsi="Times New Roman" w:cs="Times New Roman" w:eastAsia="Times New Roman" w:hint="default"/>
        </w:rPr>
        <w:t>34.78</w:t>
      </w:r>
      <w:r>
        <w:rPr>
          <w:rFonts w:ascii="Times New Roman" w:hAnsi="Times New Roman" w:cs="Times New Roman" w:eastAsia="Times New Roman" w:hint="default"/>
          <w:spacing w:val="1"/>
        </w:rPr>
        <w:t> </w:t>
      </w:r>
      <w:r>
        <w:rPr>
          <w:spacing w:val="-9"/>
        </w:rPr>
        <w:t>万吨，为</w:t>
      </w:r>
      <w:r>
        <w:rPr/>
        <w:t> 上年的</w:t>
      </w:r>
      <w:r>
        <w:rPr>
          <w:spacing w:val="-63"/>
        </w:rPr>
        <w:t> </w:t>
      </w:r>
      <w:r>
        <w:rPr>
          <w:rFonts w:ascii="Times New Roman" w:hAnsi="Times New Roman" w:cs="Times New Roman" w:eastAsia="Times New Roman" w:hint="default"/>
        </w:rPr>
        <w:t>83.55%</w:t>
      </w:r>
      <w:r>
        <w:rPr/>
        <w:t>；其中连铸坯</w:t>
      </w:r>
      <w:r>
        <w:rPr>
          <w:spacing w:val="-64"/>
        </w:rPr>
        <w:t> </w:t>
      </w:r>
      <w:r>
        <w:rPr>
          <w:rFonts w:ascii="Times New Roman" w:hAnsi="Times New Roman" w:cs="Times New Roman" w:eastAsia="Times New Roman" w:hint="default"/>
        </w:rPr>
        <w:t>14.14</w:t>
      </w:r>
      <w:r>
        <w:rPr>
          <w:rFonts w:ascii="Times New Roman" w:hAnsi="Times New Roman" w:cs="Times New Roman" w:eastAsia="Times New Roman" w:hint="default"/>
          <w:spacing w:val="-3"/>
        </w:rPr>
        <w:t> </w:t>
      </w:r>
      <w:r>
        <w:rPr/>
        <w:t>万吨，为上年的</w:t>
      </w:r>
      <w:r>
        <w:rPr>
          <w:spacing w:val="-63"/>
        </w:rPr>
        <w:t> </w:t>
      </w:r>
      <w:r>
        <w:rPr>
          <w:rFonts w:ascii="Times New Roman" w:hAnsi="Times New Roman" w:cs="Times New Roman" w:eastAsia="Times New Roman" w:hint="default"/>
        </w:rPr>
        <w:t>100.23%</w:t>
      </w:r>
      <w:r>
        <w:rPr/>
        <w:t>；电渣钢</w:t>
      </w:r>
      <w:r>
        <w:rPr>
          <w:spacing w:val="-63"/>
        </w:rPr>
        <w:t> </w:t>
      </w:r>
      <w:r>
        <w:rPr>
          <w:rFonts w:ascii="Times New Roman" w:hAnsi="Times New Roman" w:cs="Times New Roman" w:eastAsia="Times New Roman" w:hint="default"/>
        </w:rPr>
        <w:t>1.33</w:t>
      </w:r>
      <w:r>
        <w:rPr>
          <w:rFonts w:ascii="Times New Roman" w:hAnsi="Times New Roman" w:cs="Times New Roman" w:eastAsia="Times New Roman" w:hint="default"/>
          <w:spacing w:val="-3"/>
        </w:rPr>
        <w:t> </w:t>
      </w:r>
      <w:r>
        <w:rPr/>
        <w:t>万吨， 为上年的</w:t>
      </w:r>
      <w:r>
        <w:rPr>
          <w:spacing w:val="-60"/>
        </w:rPr>
        <w:t> </w:t>
      </w:r>
      <w:r>
        <w:rPr>
          <w:rFonts w:ascii="Times New Roman" w:hAnsi="Times New Roman" w:cs="Times New Roman" w:eastAsia="Times New Roman" w:hint="default"/>
        </w:rPr>
        <w:t>128.90%</w:t>
      </w:r>
      <w:r>
        <w:rPr/>
        <w:t>；不锈钢</w:t>
      </w:r>
      <w:r>
        <w:rPr>
          <w:spacing w:val="-60"/>
        </w:rPr>
        <w:t> </w:t>
      </w:r>
      <w:r>
        <w:rPr>
          <w:rFonts w:ascii="Times New Roman" w:hAnsi="Times New Roman" w:cs="Times New Roman" w:eastAsia="Times New Roman" w:hint="default"/>
        </w:rPr>
        <w:t>8.07 </w:t>
      </w:r>
      <w:r>
        <w:rPr/>
        <w:t>万吨，为上年的</w:t>
      </w:r>
      <w:r>
        <w:rPr>
          <w:spacing w:val="-60"/>
        </w:rPr>
        <w:t> </w:t>
      </w:r>
      <w:r>
        <w:rPr>
          <w:rFonts w:ascii="Times New Roman" w:hAnsi="Times New Roman" w:cs="Times New Roman" w:eastAsia="Times New Roman" w:hint="default"/>
        </w:rPr>
        <w:t>96.35%</w:t>
      </w:r>
      <w:r>
        <w:rPr/>
        <w:t>；高合工钢</w:t>
      </w:r>
      <w:r>
        <w:rPr>
          <w:spacing w:val="-60"/>
        </w:rPr>
        <w:t> </w:t>
      </w:r>
      <w:r>
        <w:rPr>
          <w:rFonts w:ascii="Times New Roman" w:hAnsi="Times New Roman" w:cs="Times New Roman" w:eastAsia="Times New Roman" w:hint="default"/>
        </w:rPr>
        <w:t>1.26 </w:t>
      </w:r>
      <w:r>
        <w:rPr/>
        <w:t>万吨， 为上年的</w:t>
      </w:r>
      <w:r>
        <w:rPr>
          <w:spacing w:val="-62"/>
        </w:rPr>
        <w:t> </w:t>
      </w:r>
      <w:r>
        <w:rPr>
          <w:rFonts w:ascii="Times New Roman" w:hAnsi="Times New Roman" w:cs="Times New Roman" w:eastAsia="Times New Roman" w:hint="default"/>
          <w:spacing w:val="-3"/>
        </w:rPr>
        <w:t>99.29%</w:t>
      </w:r>
      <w:r>
        <w:rPr>
          <w:spacing w:val="-3"/>
        </w:rPr>
        <w:t>；合工钢</w:t>
      </w:r>
      <w:r>
        <w:rPr>
          <w:spacing w:val="-62"/>
        </w:rPr>
        <w:t> </w:t>
      </w:r>
      <w:r>
        <w:rPr>
          <w:rFonts w:ascii="Times New Roman" w:hAnsi="Times New Roman" w:cs="Times New Roman" w:eastAsia="Times New Roman" w:hint="default"/>
        </w:rPr>
        <w:t>2.30</w:t>
      </w:r>
      <w:r>
        <w:rPr>
          <w:rFonts w:ascii="Times New Roman" w:hAnsi="Times New Roman" w:cs="Times New Roman" w:eastAsia="Times New Roman" w:hint="default"/>
          <w:spacing w:val="-2"/>
        </w:rPr>
        <w:t> </w:t>
      </w:r>
      <w:r>
        <w:rPr>
          <w:spacing w:val="-4"/>
        </w:rPr>
        <w:t>万吨，为上年的</w:t>
      </w:r>
      <w:r>
        <w:rPr>
          <w:spacing w:val="-62"/>
        </w:rPr>
        <w:t> </w:t>
      </w:r>
      <w:r>
        <w:rPr>
          <w:rFonts w:ascii="Times New Roman" w:hAnsi="Times New Roman" w:cs="Times New Roman" w:eastAsia="Times New Roman" w:hint="default"/>
        </w:rPr>
        <w:t>84.62%</w:t>
      </w:r>
      <w:r>
        <w:rPr/>
        <w:t>。报告期内公司实现主营 业务收入</w:t>
      </w:r>
      <w:r>
        <w:rPr>
          <w:spacing w:val="2"/>
        </w:rPr>
        <w:t> </w:t>
      </w:r>
      <w:r>
        <w:rPr>
          <w:rFonts w:ascii="Times New Roman" w:hAnsi="Times New Roman" w:cs="Times New Roman" w:eastAsia="Times New Roman" w:hint="default"/>
        </w:rPr>
        <w:t>340,677</w:t>
      </w:r>
      <w:r>
        <w:rPr>
          <w:rFonts w:ascii="Times New Roman" w:hAnsi="Times New Roman" w:cs="Times New Roman" w:eastAsia="Times New Roman" w:hint="default"/>
          <w:spacing w:val="1"/>
        </w:rPr>
        <w:t> </w:t>
      </w:r>
      <w:r>
        <w:rPr>
          <w:spacing w:val="-6"/>
        </w:rPr>
        <w:t>万元，同比增长</w:t>
      </w:r>
      <w:r>
        <w:rPr>
          <w:spacing w:val="-59"/>
        </w:rPr>
        <w:t> </w:t>
      </w:r>
      <w:r>
        <w:rPr>
          <w:rFonts w:ascii="Times New Roman" w:hAnsi="Times New Roman" w:cs="Times New Roman" w:eastAsia="Times New Roman" w:hint="default"/>
          <w:spacing w:val="-3"/>
        </w:rPr>
        <w:t>0.13%</w:t>
      </w:r>
      <w:r>
        <w:rPr>
          <w:spacing w:val="-3"/>
        </w:rPr>
        <w:t>；主营业务利润</w:t>
      </w:r>
      <w:r>
        <w:rPr>
          <w:spacing w:val="-59"/>
        </w:rPr>
        <w:t> </w:t>
      </w:r>
      <w:r>
        <w:rPr>
          <w:rFonts w:ascii="Times New Roman" w:hAnsi="Times New Roman" w:cs="Times New Roman" w:eastAsia="Times New Roman" w:hint="default"/>
        </w:rPr>
        <w:t>21,864</w:t>
      </w:r>
      <w:r>
        <w:rPr>
          <w:rFonts w:ascii="Times New Roman" w:hAnsi="Times New Roman" w:cs="Times New Roman" w:eastAsia="Times New Roman" w:hint="default"/>
          <w:spacing w:val="1"/>
        </w:rPr>
        <w:t> </w:t>
      </w:r>
      <w:r>
        <w:rPr>
          <w:spacing w:val="-6"/>
        </w:rPr>
        <w:t>万元，同比减少</w:t>
      </w:r>
      <w:r>
        <w:rPr>
          <w:spacing w:val="-117"/>
        </w:rPr>
        <w:t> </w:t>
      </w:r>
      <w:r>
        <w:rPr>
          <w:spacing w:val="-117"/>
        </w:rPr>
      </w:r>
      <w:r>
        <w:rPr>
          <w:rFonts w:ascii="Times New Roman" w:hAnsi="Times New Roman" w:cs="Times New Roman" w:eastAsia="Times New Roman" w:hint="default"/>
        </w:rPr>
        <w:t>16.15%</w:t>
      </w:r>
      <w:r>
        <w:rPr/>
        <w:t>；净利润</w:t>
      </w:r>
      <w:r>
        <w:rPr>
          <w:spacing w:val="-60"/>
        </w:rPr>
        <w:t> </w:t>
      </w:r>
      <w:r>
        <w:rPr>
          <w:rFonts w:ascii="Times New Roman" w:hAnsi="Times New Roman" w:cs="Times New Roman" w:eastAsia="Times New Roman" w:hint="default"/>
        </w:rPr>
        <w:t>2,691 </w:t>
      </w:r>
      <w:r>
        <w:rPr/>
        <w:t>万元，同比增长</w:t>
      </w:r>
      <w:r>
        <w:rPr>
          <w:spacing w:val="-60"/>
        </w:rPr>
        <w:t> </w:t>
      </w:r>
      <w:r>
        <w:rPr>
          <w:rFonts w:ascii="Times New Roman" w:hAnsi="Times New Roman" w:cs="Times New Roman" w:eastAsia="Times New Roman" w:hint="default"/>
        </w:rPr>
        <w:t>3.12%</w:t>
      </w:r>
      <w:r>
        <w:rPr/>
        <w:t>。</w:t>
      </w:r>
    </w:p>
    <w:p>
      <w:pPr>
        <w:pStyle w:val="Heading3"/>
        <w:spacing w:line="240" w:lineRule="auto" w:before="35"/>
        <w:ind w:left="1299" w:right="787"/>
        <w:jc w:val="left"/>
        <w:rPr>
          <w:b w:val="0"/>
          <w:bCs w:val="0"/>
        </w:rPr>
      </w:pPr>
      <w:r>
        <w:rPr>
          <w:rFonts w:ascii="Times New Roman" w:hAnsi="Times New Roman" w:cs="Times New Roman" w:eastAsia="Times New Roman" w:hint="default"/>
        </w:rPr>
        <w:t>2</w:t>
      </w:r>
      <w:r>
        <w:rPr/>
        <w:t>、公司主营业务及其经营情况</w:t>
      </w:r>
      <w:r>
        <w:rPr>
          <w:b w:val="0"/>
          <w:bCs w:val="0"/>
        </w:rPr>
      </w:r>
    </w:p>
    <w:p>
      <w:pPr>
        <w:spacing w:line="336" w:lineRule="auto" w:before="139"/>
        <w:ind w:left="1297" w:right="757" w:firstLine="2"/>
        <w:jc w:val="left"/>
        <w:rPr>
          <w:rFonts w:ascii="宋体" w:hAnsi="宋体" w:cs="宋体" w:eastAsia="宋体" w:hint="default"/>
          <w:sz w:val="24"/>
          <w:szCs w:val="24"/>
        </w:rPr>
      </w:pPr>
      <w:r>
        <w:rPr>
          <w:rFonts w:ascii="等线" w:hAnsi="等线" w:cs="等线" w:eastAsia="等线" w:hint="default"/>
          <w:b/>
          <w:bCs/>
          <w:spacing w:val="1"/>
          <w:w w:val="96"/>
          <w:sz w:val="24"/>
          <w:szCs w:val="24"/>
        </w:rPr>
        <w:t>（1</w:t>
      </w:r>
      <w:r>
        <w:rPr>
          <w:rFonts w:ascii="等线" w:hAnsi="等线" w:cs="等线" w:eastAsia="等线" w:hint="default"/>
          <w:b/>
          <w:bCs/>
          <w:spacing w:val="-119"/>
          <w:sz w:val="24"/>
          <w:szCs w:val="24"/>
        </w:rPr>
        <w:t>）</w:t>
      </w:r>
      <w:r>
        <w:rPr>
          <w:rFonts w:ascii="等线" w:hAnsi="等线" w:cs="等线" w:eastAsia="等线" w:hint="default"/>
          <w:b/>
          <w:bCs/>
          <w:sz w:val="24"/>
          <w:szCs w:val="24"/>
        </w:rPr>
        <w:t>、主营业务构成情况</w:t>
      </w:r>
      <w:r>
        <w:rPr>
          <w:rFonts w:ascii="等线" w:hAnsi="等线" w:cs="等线" w:eastAsia="等线" w:hint="default"/>
          <w:b/>
          <w:bCs/>
          <w:sz w:val="24"/>
          <w:szCs w:val="24"/>
        </w:rPr>
        <w:t> </w:t>
      </w:r>
      <w:r>
        <w:rPr>
          <w:rFonts w:ascii="宋体" w:hAnsi="宋体" w:cs="宋体" w:eastAsia="宋体" w:hint="default"/>
          <w:sz w:val="24"/>
          <w:szCs w:val="24"/>
        </w:rPr>
        <w:t>公司属特殊钢生产企业</w:t>
      </w:r>
      <w:r>
        <w:rPr>
          <w:rFonts w:ascii="宋体" w:hAnsi="宋体" w:cs="宋体" w:eastAsia="宋体" w:hint="default"/>
          <w:spacing w:val="-105"/>
          <w:sz w:val="24"/>
          <w:szCs w:val="24"/>
        </w:rPr>
        <w:t>，</w:t>
      </w:r>
      <w:r>
        <w:rPr>
          <w:rFonts w:ascii="宋体" w:hAnsi="宋体" w:cs="宋体" w:eastAsia="宋体" w:hint="default"/>
          <w:sz w:val="24"/>
          <w:szCs w:val="24"/>
        </w:rPr>
        <w:t>主要从事特殊钢冶炼</w:t>
      </w:r>
      <w:r>
        <w:rPr>
          <w:rFonts w:ascii="宋体" w:hAnsi="宋体" w:cs="宋体" w:eastAsia="宋体" w:hint="default"/>
          <w:spacing w:val="-105"/>
          <w:sz w:val="24"/>
          <w:szCs w:val="24"/>
        </w:rPr>
        <w:t>、</w:t>
      </w:r>
      <w:r>
        <w:rPr>
          <w:rFonts w:ascii="宋体" w:hAnsi="宋体" w:cs="宋体" w:eastAsia="宋体" w:hint="default"/>
          <w:sz w:val="24"/>
          <w:szCs w:val="24"/>
        </w:rPr>
        <w:t>特殊钢材产品压延加工业务，</w:t>
      </w:r>
    </w:p>
    <w:p>
      <w:pPr>
        <w:pStyle w:val="BodyText"/>
        <w:spacing w:line="240" w:lineRule="auto" w:before="56"/>
        <w:ind w:left="817" w:right="787"/>
        <w:jc w:val="left"/>
      </w:pPr>
      <w:r>
        <w:rPr/>
        <w:t>报告期内，公司主营业务收入及主营业务利润的具体构成情况如下：</w:t>
      </w:r>
    </w:p>
    <w:p>
      <w:pPr>
        <w:pStyle w:val="BodyText"/>
        <w:spacing w:line="240" w:lineRule="auto" w:before="152"/>
        <w:ind w:left="0" w:right="892"/>
        <w:jc w:val="right"/>
      </w:pPr>
      <w:r>
        <w:rPr/>
        <w:t>单位：人民币万元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spacing w:before="35"/>
        <w:ind w:left="0" w:right="113" w:firstLine="0"/>
        <w:jc w:val="right"/>
        <w:rPr>
          <w:rFonts w:ascii="宋体" w:hAnsi="宋体" w:cs="宋体" w:eastAsia="宋体" w:hint="default"/>
          <w:sz w:val="21"/>
          <w:szCs w:val="21"/>
        </w:rPr>
      </w:pPr>
      <w:r>
        <w:rPr/>
        <w:pict>
          <v:shape style="position:absolute;margin-left:54.48pt;margin-top:-35.246014pt;width:486.6pt;height:375pt;mso-position-horizontal-relative:page;mso-position-vertical-relative:paragraph;z-index:1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26"/>
                    <w:gridCol w:w="1286"/>
                    <w:gridCol w:w="1286"/>
                    <w:gridCol w:w="1285"/>
                    <w:gridCol w:w="1286"/>
                    <w:gridCol w:w="1286"/>
                    <w:gridCol w:w="1361"/>
                  </w:tblGrid>
                  <w:tr>
                    <w:trPr>
                      <w:trHeight w:val="377" w:hRule="exact"/>
                    </w:trPr>
                    <w:tc>
                      <w:tcPr>
                        <w:tcW w:w="9718"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 w:right="1"/>
                          <w:jc w:val="center"/>
                          <w:rPr>
                            <w:rFonts w:ascii="宋体" w:hAnsi="宋体" w:cs="宋体" w:eastAsia="宋体" w:hint="default"/>
                            <w:sz w:val="21"/>
                            <w:szCs w:val="21"/>
                          </w:rPr>
                        </w:pPr>
                        <w:r>
                          <w:rPr>
                            <w:rFonts w:ascii="宋体" w:hAnsi="宋体" w:cs="宋体" w:eastAsia="宋体" w:hint="default"/>
                            <w:sz w:val="21"/>
                            <w:szCs w:val="21"/>
                          </w:rPr>
                          <w:t>主营业务分行业情况</w:t>
                        </w:r>
                      </w:p>
                    </w:tc>
                  </w:tr>
                  <w:tr>
                    <w:trPr>
                      <w:trHeight w:val="787" w:hRule="exact"/>
                    </w:trPr>
                    <w:tc>
                      <w:tcPr>
                        <w:tcW w:w="19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22" w:right="0"/>
                          <w:jc w:val="left"/>
                          <w:rPr>
                            <w:rFonts w:ascii="宋体" w:hAnsi="宋体" w:cs="宋体" w:eastAsia="宋体" w:hint="default"/>
                            <w:sz w:val="21"/>
                            <w:szCs w:val="21"/>
                          </w:rPr>
                        </w:pPr>
                        <w:r>
                          <w:rPr>
                            <w:rFonts w:ascii="宋体" w:hAnsi="宋体" w:cs="宋体" w:eastAsia="宋体" w:hint="default"/>
                            <w:sz w:val="21"/>
                            <w:szCs w:val="21"/>
                          </w:rPr>
                          <w:t>分行业或分产品</w:t>
                        </w:r>
                      </w:p>
                    </w:tc>
                    <w:tc>
                      <w:tcPr>
                        <w:tcW w:w="128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18"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28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17"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28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6"/>
                          <w:ind w:right="0"/>
                          <w:jc w:val="center"/>
                          <w:rPr>
                            <w:rFonts w:ascii="宋体" w:hAnsi="宋体" w:cs="宋体" w:eastAsia="宋体" w:hint="default"/>
                            <w:sz w:val="21"/>
                            <w:szCs w:val="21"/>
                          </w:rPr>
                        </w:pPr>
                        <w:r>
                          <w:rPr>
                            <w:rFonts w:ascii="宋体" w:hAnsi="宋体" w:cs="宋体" w:eastAsia="宋体" w:hint="default"/>
                            <w:sz w:val="21"/>
                            <w:szCs w:val="21"/>
                          </w:rPr>
                          <w:t>营业利润率</w:t>
                        </w:r>
                      </w:p>
                      <w:p>
                        <w:pPr>
                          <w:pStyle w:val="TableParagraph"/>
                          <w:spacing w:line="240" w:lineRule="auto" w:before="31"/>
                          <w:ind w:right="1"/>
                          <w:jc w:val="center"/>
                          <w:rPr>
                            <w:rFonts w:ascii="Times New Roman" w:hAnsi="Times New Roman" w:cs="Times New Roman" w:eastAsia="Times New Roman" w:hint="default"/>
                            <w:sz w:val="21"/>
                            <w:szCs w:val="21"/>
                          </w:rPr>
                        </w:pPr>
                        <w:r>
                          <w:rPr>
                            <w:rFonts w:ascii="Times New Roman"/>
                            <w:sz w:val="21"/>
                          </w:rPr>
                          <w:t>(%)</w:t>
                        </w:r>
                      </w:p>
                    </w:tc>
                    <w:tc>
                      <w:tcPr>
                        <w:tcW w:w="128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2" w:lineRule="exact" w:before="108"/>
                          <w:ind w:left="23" w:right="-33" w:firstLine="90"/>
                          <w:jc w:val="left"/>
                          <w:rPr>
                            <w:rFonts w:ascii="宋体" w:hAnsi="宋体" w:cs="宋体" w:eastAsia="宋体" w:hint="default"/>
                            <w:sz w:val="21"/>
                            <w:szCs w:val="21"/>
                          </w:rPr>
                        </w:pPr>
                        <w:r>
                          <w:rPr>
                            <w:rFonts w:ascii="宋体" w:hAnsi="宋体" w:cs="宋体" w:eastAsia="宋体" w:hint="default"/>
                            <w:sz w:val="21"/>
                            <w:szCs w:val="21"/>
                          </w:rPr>
                          <w:t>营业收入比 </w:t>
                        </w:r>
                        <w:r>
                          <w:rPr>
                            <w:rFonts w:ascii="宋体" w:hAnsi="宋体" w:cs="宋体" w:eastAsia="宋体" w:hint="default"/>
                            <w:spacing w:val="-22"/>
                            <w:sz w:val="21"/>
                            <w:szCs w:val="21"/>
                          </w:rPr>
                          <w:t>上年增减（</w:t>
                        </w:r>
                        <w:r>
                          <w:rPr>
                            <w:rFonts w:ascii="Times New Roman" w:hAnsi="Times New Roman" w:cs="Times New Roman" w:eastAsia="Times New Roman" w:hint="default"/>
                            <w:spacing w:val="-22"/>
                            <w:sz w:val="21"/>
                            <w:szCs w:val="21"/>
                          </w:rPr>
                          <w:t>%</w:t>
                        </w:r>
                        <w:r>
                          <w:rPr>
                            <w:rFonts w:ascii="宋体" w:hAnsi="宋体" w:cs="宋体" w:eastAsia="宋体" w:hint="default"/>
                            <w:spacing w:val="-22"/>
                            <w:sz w:val="21"/>
                            <w:szCs w:val="21"/>
                          </w:rPr>
                          <w:t>）</w:t>
                        </w:r>
                        <w:r>
                          <w:rPr>
                            <w:rFonts w:ascii="宋体" w:hAnsi="宋体" w:cs="宋体" w:eastAsia="宋体" w:hint="default"/>
                            <w:sz w:val="21"/>
                            <w:szCs w:val="21"/>
                          </w:rPr>
                        </w:r>
                      </w:p>
                    </w:tc>
                    <w:tc>
                      <w:tcPr>
                        <w:tcW w:w="128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2" w:lineRule="exact" w:before="108"/>
                          <w:ind w:left="22" w:right="-33" w:firstLine="90"/>
                          <w:jc w:val="left"/>
                          <w:rPr>
                            <w:rFonts w:ascii="宋体" w:hAnsi="宋体" w:cs="宋体" w:eastAsia="宋体" w:hint="default"/>
                            <w:sz w:val="21"/>
                            <w:szCs w:val="21"/>
                          </w:rPr>
                        </w:pPr>
                        <w:r>
                          <w:rPr>
                            <w:rFonts w:ascii="宋体" w:hAnsi="宋体" w:cs="宋体" w:eastAsia="宋体" w:hint="default"/>
                            <w:sz w:val="21"/>
                            <w:szCs w:val="21"/>
                          </w:rPr>
                          <w:t>营业成本比 </w:t>
                        </w:r>
                        <w:r>
                          <w:rPr>
                            <w:rFonts w:ascii="宋体" w:hAnsi="宋体" w:cs="宋体" w:eastAsia="宋体" w:hint="default"/>
                            <w:spacing w:val="-22"/>
                            <w:sz w:val="21"/>
                            <w:szCs w:val="21"/>
                          </w:rPr>
                          <w:t>上年增减（</w:t>
                        </w:r>
                        <w:r>
                          <w:rPr>
                            <w:rFonts w:ascii="Times New Roman" w:hAnsi="Times New Roman" w:cs="Times New Roman" w:eastAsia="Times New Roman" w:hint="default"/>
                            <w:spacing w:val="-22"/>
                            <w:sz w:val="21"/>
                            <w:szCs w:val="21"/>
                          </w:rPr>
                          <w:t>%</w:t>
                        </w:r>
                        <w:r>
                          <w:rPr>
                            <w:rFonts w:ascii="宋体" w:hAnsi="宋体" w:cs="宋体" w:eastAsia="宋体" w:hint="default"/>
                            <w:spacing w:val="-22"/>
                            <w:sz w:val="21"/>
                            <w:szCs w:val="21"/>
                          </w:rPr>
                          <w:t>）</w:t>
                        </w:r>
                        <w:r>
                          <w:rPr>
                            <w:rFonts w:ascii="宋体" w:hAnsi="宋体" w:cs="宋体" w:eastAsia="宋体" w:hint="default"/>
                            <w:sz w:val="21"/>
                            <w:szCs w:val="21"/>
                          </w:rPr>
                        </w:r>
                      </w:p>
                    </w:tc>
                    <w:tc>
                      <w:tcPr>
                        <w:tcW w:w="136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2" w:lineRule="exact" w:before="108"/>
                          <w:ind w:left="22" w:right="43" w:firstLine="22"/>
                          <w:jc w:val="left"/>
                          <w:rPr>
                            <w:rFonts w:ascii="Times New Roman" w:hAnsi="Times New Roman" w:cs="Times New Roman" w:eastAsia="Times New Roman" w:hint="default"/>
                            <w:sz w:val="21"/>
                            <w:szCs w:val="21"/>
                          </w:rPr>
                        </w:pPr>
                        <w:r>
                          <w:rPr>
                            <w:rFonts w:ascii="宋体" w:hAnsi="宋体" w:cs="宋体" w:eastAsia="宋体" w:hint="default"/>
                            <w:sz w:val="21"/>
                            <w:szCs w:val="21"/>
                          </w:rPr>
                          <w:t>营业利润率比 </w:t>
                        </w:r>
                        <w:r>
                          <w:rPr>
                            <w:rFonts w:ascii="宋体" w:hAnsi="宋体" w:cs="宋体" w:eastAsia="宋体" w:hint="default"/>
                            <w:spacing w:val="-5"/>
                            <w:sz w:val="21"/>
                            <w:szCs w:val="21"/>
                          </w:rPr>
                          <w:t>上年增减（</w:t>
                        </w:r>
                        <w:r>
                          <w:rPr>
                            <w:rFonts w:ascii="Times New Roman" w:hAnsi="Times New Roman" w:cs="Times New Roman" w:eastAsia="Times New Roman" w:hint="default"/>
                            <w:spacing w:val="-5"/>
                            <w:sz w:val="21"/>
                            <w:szCs w:val="21"/>
                          </w:rPr>
                          <w:t>%</w:t>
                        </w:r>
                      </w:p>
                    </w:tc>
                  </w:tr>
                  <w:tr>
                    <w:trPr>
                      <w:trHeight w:val="397" w:hRule="exact"/>
                    </w:trPr>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21"/>
                            <w:szCs w:val="21"/>
                          </w:rPr>
                        </w:pPr>
                        <w:r>
                          <w:rPr>
                            <w:rFonts w:ascii="宋体" w:hAnsi="宋体" w:cs="宋体" w:eastAsia="宋体" w:hint="default"/>
                            <w:sz w:val="21"/>
                            <w:szCs w:val="21"/>
                          </w:rPr>
                          <w:t>机械</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1"/>
                          <w:jc w:val="right"/>
                          <w:rPr>
                            <w:rFonts w:ascii="Times New Roman" w:hAnsi="Times New Roman" w:cs="Times New Roman" w:eastAsia="Times New Roman" w:hint="default"/>
                            <w:sz w:val="21"/>
                            <w:szCs w:val="21"/>
                          </w:rPr>
                        </w:pPr>
                        <w:r>
                          <w:rPr>
                            <w:rFonts w:ascii="Times New Roman"/>
                            <w:spacing w:val="-1"/>
                            <w:sz w:val="21"/>
                          </w:rPr>
                          <w:t>126,237.00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2"/>
                          <w:jc w:val="right"/>
                          <w:rPr>
                            <w:rFonts w:ascii="Times New Roman" w:hAnsi="Times New Roman" w:cs="Times New Roman" w:eastAsia="Times New Roman" w:hint="default"/>
                            <w:sz w:val="21"/>
                            <w:szCs w:val="21"/>
                          </w:rPr>
                        </w:pPr>
                        <w:r>
                          <w:rPr>
                            <w:rFonts w:ascii="Times New Roman"/>
                            <w:spacing w:val="-2"/>
                            <w:sz w:val="21"/>
                          </w:rPr>
                          <w:t>115,236.00</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1"/>
                          <w:jc w:val="right"/>
                          <w:rPr>
                            <w:rFonts w:ascii="Times New Roman" w:hAnsi="Times New Roman" w:cs="Times New Roman" w:eastAsia="Times New Roman" w:hint="default"/>
                            <w:sz w:val="21"/>
                            <w:szCs w:val="21"/>
                          </w:rPr>
                        </w:pPr>
                        <w:r>
                          <w:rPr>
                            <w:rFonts w:ascii="Times New Roman"/>
                            <w:spacing w:val="-1"/>
                            <w:sz w:val="21"/>
                          </w:rPr>
                          <w:t>8.71%</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0"/>
                          <w:jc w:val="right"/>
                          <w:rPr>
                            <w:rFonts w:ascii="Times New Roman" w:hAnsi="Times New Roman" w:cs="Times New Roman" w:eastAsia="Times New Roman" w:hint="default"/>
                            <w:sz w:val="21"/>
                            <w:szCs w:val="21"/>
                          </w:rPr>
                        </w:pPr>
                        <w:r>
                          <w:rPr>
                            <w:rFonts w:ascii="Times New Roman"/>
                            <w:spacing w:val="-1"/>
                            <w:sz w:val="21"/>
                          </w:rPr>
                          <w:t>6.01%</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2"/>
                          <w:jc w:val="right"/>
                          <w:rPr>
                            <w:rFonts w:ascii="Times New Roman" w:hAnsi="Times New Roman" w:cs="Times New Roman" w:eastAsia="Times New Roman" w:hint="default"/>
                            <w:sz w:val="21"/>
                            <w:szCs w:val="21"/>
                          </w:rPr>
                        </w:pPr>
                        <w:r>
                          <w:rPr>
                            <w:rFonts w:ascii="Times New Roman"/>
                            <w:spacing w:val="-1"/>
                            <w:sz w:val="21"/>
                          </w:rPr>
                          <w:t>6.37%</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9"/>
                          <w:jc w:val="right"/>
                          <w:rPr>
                            <w:rFonts w:ascii="Times New Roman" w:hAnsi="Times New Roman" w:cs="Times New Roman" w:eastAsia="Times New Roman" w:hint="default"/>
                            <w:sz w:val="21"/>
                            <w:szCs w:val="21"/>
                          </w:rPr>
                        </w:pPr>
                        <w:r>
                          <w:rPr>
                            <w:rFonts w:ascii="Times New Roman"/>
                            <w:spacing w:val="-1"/>
                            <w:sz w:val="21"/>
                          </w:rPr>
                          <w:t>-0.32%</w:t>
                        </w:r>
                      </w:p>
                    </w:tc>
                  </w:tr>
                  <w:tr>
                    <w:trPr>
                      <w:trHeight w:val="398" w:hRule="exact"/>
                    </w:trPr>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21"/>
                            <w:szCs w:val="21"/>
                          </w:rPr>
                        </w:pPr>
                        <w:r>
                          <w:rPr>
                            <w:rFonts w:ascii="宋体" w:hAnsi="宋体" w:cs="宋体" w:eastAsia="宋体" w:hint="default"/>
                            <w:sz w:val="21"/>
                            <w:szCs w:val="21"/>
                          </w:rPr>
                          <w:t>汽车</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1"/>
                          <w:jc w:val="right"/>
                          <w:rPr>
                            <w:rFonts w:ascii="Times New Roman" w:hAnsi="Times New Roman" w:cs="Times New Roman" w:eastAsia="Times New Roman" w:hint="default"/>
                            <w:sz w:val="21"/>
                            <w:szCs w:val="21"/>
                          </w:rPr>
                        </w:pPr>
                        <w:r>
                          <w:rPr>
                            <w:rFonts w:ascii="Times New Roman"/>
                            <w:spacing w:val="-1"/>
                            <w:sz w:val="21"/>
                          </w:rPr>
                          <w:t>32,968.00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2"/>
                          <w:jc w:val="right"/>
                          <w:rPr>
                            <w:rFonts w:ascii="Times New Roman" w:hAnsi="Times New Roman" w:cs="Times New Roman" w:eastAsia="Times New Roman" w:hint="default"/>
                            <w:sz w:val="21"/>
                            <w:szCs w:val="21"/>
                          </w:rPr>
                        </w:pPr>
                        <w:r>
                          <w:rPr>
                            <w:rFonts w:ascii="Times New Roman"/>
                            <w:spacing w:val="-1"/>
                            <w:sz w:val="21"/>
                          </w:rPr>
                          <w:t>31,037.30</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1"/>
                          <w:jc w:val="right"/>
                          <w:rPr>
                            <w:rFonts w:ascii="Times New Roman" w:hAnsi="Times New Roman" w:cs="Times New Roman" w:eastAsia="Times New Roman" w:hint="default"/>
                            <w:sz w:val="21"/>
                            <w:szCs w:val="21"/>
                          </w:rPr>
                        </w:pPr>
                        <w:r>
                          <w:rPr>
                            <w:rFonts w:ascii="Times New Roman"/>
                            <w:spacing w:val="-1"/>
                            <w:sz w:val="21"/>
                          </w:rPr>
                          <w:t>5.86%</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1"/>
                          <w:jc w:val="right"/>
                          <w:rPr>
                            <w:rFonts w:ascii="Times New Roman" w:hAnsi="Times New Roman" w:cs="Times New Roman" w:eastAsia="Times New Roman" w:hint="default"/>
                            <w:sz w:val="21"/>
                            <w:szCs w:val="21"/>
                          </w:rPr>
                        </w:pPr>
                        <w:r>
                          <w:rPr>
                            <w:rFonts w:ascii="Times New Roman"/>
                            <w:spacing w:val="-1"/>
                            <w:sz w:val="21"/>
                          </w:rPr>
                          <w:t>-3.10%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2"/>
                          <w:jc w:val="right"/>
                          <w:rPr>
                            <w:rFonts w:ascii="Times New Roman" w:hAnsi="Times New Roman" w:cs="Times New Roman" w:eastAsia="Times New Roman" w:hint="default"/>
                            <w:sz w:val="21"/>
                            <w:szCs w:val="21"/>
                          </w:rPr>
                        </w:pPr>
                        <w:r>
                          <w:rPr>
                            <w:rFonts w:ascii="Times New Roman"/>
                            <w:spacing w:val="-1"/>
                            <w:sz w:val="21"/>
                          </w:rPr>
                          <w:t>-0.47%</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0"/>
                          <w:jc w:val="right"/>
                          <w:rPr>
                            <w:rFonts w:ascii="Times New Roman" w:hAnsi="Times New Roman" w:cs="Times New Roman" w:eastAsia="Times New Roman" w:hint="default"/>
                            <w:sz w:val="21"/>
                            <w:szCs w:val="21"/>
                          </w:rPr>
                        </w:pPr>
                        <w:r>
                          <w:rPr>
                            <w:rFonts w:ascii="Times New Roman"/>
                            <w:spacing w:val="-1"/>
                            <w:sz w:val="21"/>
                          </w:rPr>
                          <w:t>-2.49%</w:t>
                        </w:r>
                      </w:p>
                    </w:tc>
                  </w:tr>
                  <w:tr>
                    <w:trPr>
                      <w:trHeight w:val="398" w:hRule="exact"/>
                    </w:trPr>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21"/>
                            <w:szCs w:val="21"/>
                          </w:rPr>
                        </w:pPr>
                        <w:r>
                          <w:rPr>
                            <w:rFonts w:ascii="宋体" w:hAnsi="宋体" w:cs="宋体" w:eastAsia="宋体" w:hint="default"/>
                            <w:sz w:val="21"/>
                            <w:szCs w:val="21"/>
                          </w:rPr>
                          <w:t>化工</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1"/>
                          <w:jc w:val="right"/>
                          <w:rPr>
                            <w:rFonts w:ascii="Times New Roman" w:hAnsi="Times New Roman" w:cs="Times New Roman" w:eastAsia="Times New Roman" w:hint="default"/>
                            <w:sz w:val="21"/>
                            <w:szCs w:val="21"/>
                          </w:rPr>
                        </w:pPr>
                        <w:r>
                          <w:rPr>
                            <w:rFonts w:ascii="Times New Roman"/>
                            <w:spacing w:val="-2"/>
                            <w:sz w:val="21"/>
                          </w:rPr>
                          <w:t>17,115.00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2"/>
                          <w:jc w:val="right"/>
                          <w:rPr>
                            <w:rFonts w:ascii="Times New Roman" w:hAnsi="Times New Roman" w:cs="Times New Roman" w:eastAsia="Times New Roman" w:hint="default"/>
                            <w:sz w:val="21"/>
                            <w:szCs w:val="21"/>
                          </w:rPr>
                        </w:pPr>
                        <w:r>
                          <w:rPr>
                            <w:rFonts w:ascii="Times New Roman"/>
                            <w:spacing w:val="-1"/>
                            <w:sz w:val="21"/>
                          </w:rPr>
                          <w:t>15,914.26</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1"/>
                          <w:jc w:val="right"/>
                          <w:rPr>
                            <w:rFonts w:ascii="Times New Roman" w:hAnsi="Times New Roman" w:cs="Times New Roman" w:eastAsia="Times New Roman" w:hint="default"/>
                            <w:sz w:val="21"/>
                            <w:szCs w:val="21"/>
                          </w:rPr>
                        </w:pPr>
                        <w:r>
                          <w:rPr>
                            <w:rFonts w:ascii="Times New Roman"/>
                            <w:spacing w:val="-1"/>
                            <w:sz w:val="21"/>
                          </w:rPr>
                          <w:t>7.02%</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0"/>
                          <w:jc w:val="right"/>
                          <w:rPr>
                            <w:rFonts w:ascii="Times New Roman" w:hAnsi="Times New Roman" w:cs="Times New Roman" w:eastAsia="Times New Roman" w:hint="default"/>
                            <w:sz w:val="21"/>
                            <w:szCs w:val="21"/>
                          </w:rPr>
                        </w:pPr>
                        <w:r>
                          <w:rPr>
                            <w:rFonts w:ascii="Times New Roman"/>
                            <w:spacing w:val="-1"/>
                            <w:sz w:val="21"/>
                          </w:rPr>
                          <w:t>0.61%</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2"/>
                          <w:jc w:val="right"/>
                          <w:rPr>
                            <w:rFonts w:ascii="Times New Roman" w:hAnsi="Times New Roman" w:cs="Times New Roman" w:eastAsia="Times New Roman" w:hint="default"/>
                            <w:sz w:val="21"/>
                            <w:szCs w:val="21"/>
                          </w:rPr>
                        </w:pPr>
                        <w:r>
                          <w:rPr>
                            <w:rFonts w:ascii="Times New Roman"/>
                            <w:spacing w:val="-1"/>
                            <w:sz w:val="21"/>
                          </w:rPr>
                          <w:t>3.02%</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0"/>
                          <w:jc w:val="right"/>
                          <w:rPr>
                            <w:rFonts w:ascii="Times New Roman" w:hAnsi="Times New Roman" w:cs="Times New Roman" w:eastAsia="Times New Roman" w:hint="default"/>
                            <w:sz w:val="21"/>
                            <w:szCs w:val="21"/>
                          </w:rPr>
                        </w:pPr>
                        <w:r>
                          <w:rPr>
                            <w:rFonts w:ascii="Times New Roman"/>
                            <w:spacing w:val="-1"/>
                            <w:sz w:val="21"/>
                          </w:rPr>
                          <w:t>-2.17%</w:t>
                        </w:r>
                      </w:p>
                    </w:tc>
                  </w:tr>
                  <w:tr>
                    <w:trPr>
                      <w:trHeight w:val="397" w:hRule="exact"/>
                    </w:trPr>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21"/>
                            <w:szCs w:val="21"/>
                          </w:rPr>
                        </w:pPr>
                        <w:r>
                          <w:rPr>
                            <w:rFonts w:ascii="宋体" w:hAnsi="宋体" w:cs="宋体" w:eastAsia="宋体" w:hint="default"/>
                            <w:sz w:val="21"/>
                            <w:szCs w:val="21"/>
                          </w:rPr>
                          <w:t>冶金</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1"/>
                          <w:jc w:val="right"/>
                          <w:rPr>
                            <w:rFonts w:ascii="Times New Roman" w:hAnsi="Times New Roman" w:cs="Times New Roman" w:eastAsia="Times New Roman" w:hint="default"/>
                            <w:sz w:val="21"/>
                            <w:szCs w:val="21"/>
                          </w:rPr>
                        </w:pPr>
                        <w:r>
                          <w:rPr>
                            <w:rFonts w:ascii="Times New Roman"/>
                            <w:spacing w:val="-1"/>
                            <w:sz w:val="21"/>
                          </w:rPr>
                          <w:t>18,537.00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2"/>
                          <w:jc w:val="right"/>
                          <w:rPr>
                            <w:rFonts w:ascii="Times New Roman" w:hAnsi="Times New Roman" w:cs="Times New Roman" w:eastAsia="Times New Roman" w:hint="default"/>
                            <w:sz w:val="21"/>
                            <w:szCs w:val="21"/>
                          </w:rPr>
                        </w:pPr>
                        <w:r>
                          <w:rPr>
                            <w:rFonts w:ascii="Times New Roman"/>
                            <w:spacing w:val="-1"/>
                            <w:sz w:val="21"/>
                          </w:rPr>
                          <w:t>17,550.63</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1"/>
                          <w:jc w:val="right"/>
                          <w:rPr>
                            <w:rFonts w:ascii="Times New Roman" w:hAnsi="Times New Roman" w:cs="Times New Roman" w:eastAsia="Times New Roman" w:hint="default"/>
                            <w:sz w:val="21"/>
                            <w:szCs w:val="21"/>
                          </w:rPr>
                        </w:pPr>
                        <w:r>
                          <w:rPr>
                            <w:rFonts w:ascii="Times New Roman"/>
                            <w:spacing w:val="-1"/>
                            <w:sz w:val="21"/>
                          </w:rPr>
                          <w:t>5.32%</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1"/>
                          <w:jc w:val="right"/>
                          <w:rPr>
                            <w:rFonts w:ascii="Times New Roman" w:hAnsi="Times New Roman" w:cs="Times New Roman" w:eastAsia="Times New Roman" w:hint="default"/>
                            <w:sz w:val="21"/>
                            <w:szCs w:val="21"/>
                          </w:rPr>
                        </w:pPr>
                        <w:r>
                          <w:rPr>
                            <w:rFonts w:ascii="Times New Roman"/>
                            <w:spacing w:val="-1"/>
                            <w:sz w:val="21"/>
                          </w:rPr>
                          <w:t>-0.94%</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2"/>
                          <w:jc w:val="right"/>
                          <w:rPr>
                            <w:rFonts w:ascii="Times New Roman" w:hAnsi="Times New Roman" w:cs="Times New Roman" w:eastAsia="Times New Roman" w:hint="default"/>
                            <w:sz w:val="21"/>
                            <w:szCs w:val="21"/>
                          </w:rPr>
                        </w:pPr>
                        <w:r>
                          <w:rPr>
                            <w:rFonts w:ascii="Times New Roman"/>
                            <w:spacing w:val="-1"/>
                            <w:sz w:val="21"/>
                          </w:rPr>
                          <w:t>1.97%</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0"/>
                          <w:jc w:val="right"/>
                          <w:rPr>
                            <w:rFonts w:ascii="Times New Roman" w:hAnsi="Times New Roman" w:cs="Times New Roman" w:eastAsia="Times New Roman" w:hint="default"/>
                            <w:sz w:val="21"/>
                            <w:szCs w:val="21"/>
                          </w:rPr>
                        </w:pPr>
                        <w:r>
                          <w:rPr>
                            <w:rFonts w:ascii="Times New Roman"/>
                            <w:spacing w:val="-1"/>
                            <w:sz w:val="21"/>
                          </w:rPr>
                          <w:t>-2.70%</w:t>
                        </w:r>
                      </w:p>
                    </w:tc>
                  </w:tr>
                  <w:tr>
                    <w:trPr>
                      <w:trHeight w:val="398" w:hRule="exact"/>
                    </w:trPr>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21"/>
                            <w:szCs w:val="21"/>
                          </w:rPr>
                        </w:pPr>
                        <w:r>
                          <w:rPr>
                            <w:rFonts w:ascii="宋体" w:hAnsi="宋体" w:cs="宋体" w:eastAsia="宋体" w:hint="default"/>
                            <w:sz w:val="21"/>
                            <w:szCs w:val="21"/>
                          </w:rPr>
                          <w:t>其它行业</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1"/>
                          <w:jc w:val="right"/>
                          <w:rPr>
                            <w:rFonts w:ascii="Times New Roman" w:hAnsi="Times New Roman" w:cs="Times New Roman" w:eastAsia="Times New Roman" w:hint="default"/>
                            <w:sz w:val="21"/>
                            <w:szCs w:val="21"/>
                          </w:rPr>
                        </w:pPr>
                        <w:r>
                          <w:rPr>
                            <w:rFonts w:ascii="Times New Roman"/>
                            <w:spacing w:val="-1"/>
                            <w:sz w:val="21"/>
                          </w:rPr>
                          <w:t>145,820.44</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2"/>
                          <w:jc w:val="right"/>
                          <w:rPr>
                            <w:rFonts w:ascii="Times New Roman" w:hAnsi="Times New Roman" w:cs="Times New Roman" w:eastAsia="Times New Roman" w:hint="default"/>
                            <w:sz w:val="21"/>
                            <w:szCs w:val="21"/>
                          </w:rPr>
                        </w:pPr>
                        <w:r>
                          <w:rPr>
                            <w:rFonts w:ascii="Times New Roman"/>
                            <w:spacing w:val="-1"/>
                            <w:sz w:val="21"/>
                          </w:rPr>
                          <w:t>139,075.44</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0"/>
                          <w:jc w:val="right"/>
                          <w:rPr>
                            <w:rFonts w:ascii="Times New Roman" w:hAnsi="Times New Roman" w:cs="Times New Roman" w:eastAsia="Times New Roman" w:hint="default"/>
                            <w:sz w:val="21"/>
                            <w:szCs w:val="21"/>
                          </w:rPr>
                        </w:pPr>
                        <w:r>
                          <w:rPr>
                            <w:rFonts w:ascii="Times New Roman"/>
                            <w:spacing w:val="-1"/>
                            <w:sz w:val="21"/>
                          </w:rPr>
                          <w:t>4.63%</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1"/>
                          <w:jc w:val="right"/>
                          <w:rPr>
                            <w:rFonts w:ascii="Times New Roman" w:hAnsi="Times New Roman" w:cs="Times New Roman" w:eastAsia="Times New Roman" w:hint="default"/>
                            <w:sz w:val="21"/>
                            <w:szCs w:val="21"/>
                          </w:rPr>
                        </w:pPr>
                        <w:r>
                          <w:rPr>
                            <w:rFonts w:ascii="Times New Roman"/>
                            <w:spacing w:val="-1"/>
                            <w:sz w:val="21"/>
                          </w:rPr>
                          <w:t>-3.69%</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2"/>
                          <w:jc w:val="right"/>
                          <w:rPr>
                            <w:rFonts w:ascii="Times New Roman" w:hAnsi="Times New Roman" w:cs="Times New Roman" w:eastAsia="Times New Roman" w:hint="default"/>
                            <w:sz w:val="21"/>
                            <w:szCs w:val="21"/>
                          </w:rPr>
                        </w:pPr>
                        <w:r>
                          <w:rPr>
                            <w:rFonts w:ascii="Times New Roman"/>
                            <w:spacing w:val="-1"/>
                            <w:sz w:val="21"/>
                          </w:rPr>
                          <w:t>-2.04%</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0"/>
                          <w:jc w:val="right"/>
                          <w:rPr>
                            <w:rFonts w:ascii="Times New Roman" w:hAnsi="Times New Roman" w:cs="Times New Roman" w:eastAsia="Times New Roman" w:hint="default"/>
                            <w:sz w:val="21"/>
                            <w:szCs w:val="21"/>
                          </w:rPr>
                        </w:pPr>
                        <w:r>
                          <w:rPr>
                            <w:rFonts w:ascii="Times New Roman"/>
                            <w:spacing w:val="-1"/>
                            <w:sz w:val="21"/>
                          </w:rPr>
                          <w:t>-1.59%</w:t>
                        </w:r>
                      </w:p>
                    </w:tc>
                  </w:tr>
                  <w:tr>
                    <w:trPr>
                      <w:trHeight w:val="377" w:hRule="exact"/>
                    </w:trPr>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1"/>
                          <w:jc w:val="right"/>
                          <w:rPr>
                            <w:rFonts w:ascii="Times New Roman" w:hAnsi="Times New Roman" w:cs="Times New Roman" w:eastAsia="Times New Roman" w:hint="default"/>
                            <w:sz w:val="21"/>
                            <w:szCs w:val="21"/>
                          </w:rPr>
                        </w:pPr>
                        <w:r>
                          <w:rPr>
                            <w:rFonts w:ascii="Times New Roman"/>
                            <w:spacing w:val="-1"/>
                            <w:sz w:val="21"/>
                          </w:rPr>
                          <w:t>340,677.44</w:t>
                        </w:r>
                        <w:r>
                          <w:rPr>
                            <w:rFonts w:ascii="Times New Roman"/>
                            <w:sz w:val="21"/>
                          </w:rPr>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2"/>
                          <w:jc w:val="right"/>
                          <w:rPr>
                            <w:rFonts w:ascii="Times New Roman" w:hAnsi="Times New Roman" w:cs="Times New Roman" w:eastAsia="Times New Roman" w:hint="default"/>
                            <w:sz w:val="21"/>
                            <w:szCs w:val="21"/>
                          </w:rPr>
                        </w:pPr>
                        <w:r>
                          <w:rPr>
                            <w:rFonts w:ascii="Times New Roman"/>
                            <w:spacing w:val="-1"/>
                            <w:sz w:val="21"/>
                          </w:rPr>
                          <w:t>318,813.63</w:t>
                        </w:r>
                        <w:r>
                          <w:rPr>
                            <w:rFonts w:ascii="Times New Roman"/>
                            <w:sz w:val="21"/>
                          </w:rPr>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9"/>
                          <w:jc w:val="right"/>
                          <w:rPr>
                            <w:rFonts w:ascii="Times New Roman" w:hAnsi="Times New Roman" w:cs="Times New Roman" w:eastAsia="Times New Roman" w:hint="default"/>
                            <w:sz w:val="21"/>
                            <w:szCs w:val="21"/>
                          </w:rPr>
                        </w:pPr>
                        <w:r>
                          <w:rPr>
                            <w:rFonts w:ascii="Times New Roman"/>
                            <w:spacing w:val="-1"/>
                            <w:sz w:val="21"/>
                          </w:rPr>
                          <w:t>6.42%</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0"/>
                          <w:jc w:val="right"/>
                          <w:rPr>
                            <w:rFonts w:ascii="Times New Roman" w:hAnsi="Times New Roman" w:cs="Times New Roman" w:eastAsia="Times New Roman" w:hint="default"/>
                            <w:sz w:val="21"/>
                            <w:szCs w:val="21"/>
                          </w:rPr>
                        </w:pPr>
                        <w:r>
                          <w:rPr>
                            <w:rFonts w:ascii="Times New Roman"/>
                            <w:spacing w:val="-1"/>
                            <w:sz w:val="21"/>
                          </w:rPr>
                          <w:t>0.13%</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0"/>
                          <w:jc w:val="right"/>
                          <w:rPr>
                            <w:rFonts w:ascii="Times New Roman" w:hAnsi="Times New Roman" w:cs="Times New Roman" w:eastAsia="Times New Roman" w:hint="default"/>
                            <w:sz w:val="21"/>
                            <w:szCs w:val="21"/>
                          </w:rPr>
                        </w:pPr>
                        <w:r>
                          <w:rPr>
                            <w:rFonts w:ascii="Times New Roman"/>
                            <w:spacing w:val="-1"/>
                            <w:sz w:val="21"/>
                          </w:rPr>
                          <w:t>1.48%</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1"/>
                          <w:jc w:val="right"/>
                          <w:rPr>
                            <w:rFonts w:ascii="Times New Roman" w:hAnsi="Times New Roman" w:cs="Times New Roman" w:eastAsia="Times New Roman" w:hint="default"/>
                            <w:sz w:val="21"/>
                            <w:szCs w:val="21"/>
                          </w:rPr>
                        </w:pPr>
                        <w:r>
                          <w:rPr>
                            <w:rFonts w:ascii="Times New Roman"/>
                            <w:spacing w:val="-1"/>
                            <w:sz w:val="21"/>
                          </w:rPr>
                          <w:t>-1.24%</w:t>
                        </w:r>
                        <w:r>
                          <w:rPr>
                            <w:rFonts w:ascii="Times New Roman"/>
                            <w:sz w:val="21"/>
                          </w:rPr>
                        </w:r>
                      </w:p>
                    </w:tc>
                  </w:tr>
                  <w:tr>
                    <w:trPr>
                      <w:trHeight w:val="398" w:hRule="exact"/>
                    </w:trPr>
                    <w:tc>
                      <w:tcPr>
                        <w:tcW w:w="9718"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 w:right="1"/>
                          <w:jc w:val="center"/>
                          <w:rPr>
                            <w:rFonts w:ascii="宋体" w:hAnsi="宋体" w:cs="宋体" w:eastAsia="宋体" w:hint="default"/>
                            <w:sz w:val="21"/>
                            <w:szCs w:val="21"/>
                          </w:rPr>
                        </w:pPr>
                        <w:r>
                          <w:rPr>
                            <w:rFonts w:ascii="宋体" w:hAnsi="宋体" w:cs="宋体" w:eastAsia="宋体" w:hint="default"/>
                            <w:sz w:val="21"/>
                            <w:szCs w:val="21"/>
                          </w:rPr>
                          <w:t>主营业务分产品情况</w:t>
                        </w:r>
                      </w:p>
                    </w:tc>
                  </w:tr>
                  <w:tr>
                    <w:trPr>
                      <w:trHeight w:val="398" w:hRule="exact"/>
                    </w:trPr>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21"/>
                            <w:szCs w:val="21"/>
                          </w:rPr>
                        </w:pPr>
                        <w:r>
                          <w:rPr>
                            <w:rFonts w:ascii="宋体" w:hAnsi="宋体" w:cs="宋体" w:eastAsia="宋体" w:hint="default"/>
                            <w:sz w:val="21"/>
                            <w:szCs w:val="21"/>
                          </w:rPr>
                          <w:t>碳结材</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1"/>
                          <w:jc w:val="right"/>
                          <w:rPr>
                            <w:rFonts w:ascii="Times New Roman" w:hAnsi="Times New Roman" w:cs="Times New Roman" w:eastAsia="Times New Roman" w:hint="default"/>
                            <w:sz w:val="21"/>
                            <w:szCs w:val="21"/>
                          </w:rPr>
                        </w:pPr>
                        <w:r>
                          <w:rPr>
                            <w:rFonts w:ascii="Times New Roman"/>
                            <w:spacing w:val="-1"/>
                            <w:sz w:val="21"/>
                          </w:rPr>
                          <w:t>14,198.06</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2"/>
                          <w:jc w:val="right"/>
                          <w:rPr>
                            <w:rFonts w:ascii="Times New Roman" w:hAnsi="Times New Roman" w:cs="Times New Roman" w:eastAsia="Times New Roman" w:hint="default"/>
                            <w:sz w:val="21"/>
                            <w:szCs w:val="21"/>
                          </w:rPr>
                        </w:pPr>
                        <w:r>
                          <w:rPr>
                            <w:rFonts w:ascii="Times New Roman"/>
                            <w:spacing w:val="-1"/>
                            <w:sz w:val="21"/>
                          </w:rPr>
                          <w:t>14,045.26</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1"/>
                          <w:jc w:val="right"/>
                          <w:rPr>
                            <w:rFonts w:ascii="Times New Roman" w:hAnsi="Times New Roman" w:cs="Times New Roman" w:eastAsia="Times New Roman" w:hint="default"/>
                            <w:sz w:val="21"/>
                            <w:szCs w:val="21"/>
                          </w:rPr>
                        </w:pPr>
                        <w:r>
                          <w:rPr>
                            <w:rFonts w:ascii="Times New Roman"/>
                            <w:spacing w:val="-1"/>
                            <w:sz w:val="21"/>
                          </w:rPr>
                          <w:t>1.08%</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1"/>
                          <w:jc w:val="right"/>
                          <w:rPr>
                            <w:rFonts w:ascii="Times New Roman" w:hAnsi="Times New Roman" w:cs="Times New Roman" w:eastAsia="Times New Roman" w:hint="default"/>
                            <w:sz w:val="21"/>
                            <w:szCs w:val="21"/>
                          </w:rPr>
                        </w:pPr>
                        <w:r>
                          <w:rPr>
                            <w:rFonts w:ascii="Times New Roman"/>
                            <w:spacing w:val="-1"/>
                            <w:sz w:val="21"/>
                          </w:rPr>
                          <w:t>-23.32%</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2"/>
                          <w:jc w:val="right"/>
                          <w:rPr>
                            <w:rFonts w:ascii="Times New Roman" w:hAnsi="Times New Roman" w:cs="Times New Roman" w:eastAsia="Times New Roman" w:hint="default"/>
                            <w:sz w:val="21"/>
                            <w:szCs w:val="21"/>
                          </w:rPr>
                        </w:pPr>
                        <w:r>
                          <w:rPr>
                            <w:rFonts w:ascii="Times New Roman"/>
                            <w:spacing w:val="-1"/>
                            <w:sz w:val="21"/>
                          </w:rPr>
                          <w:t>-20.21%</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0"/>
                          <w:jc w:val="right"/>
                          <w:rPr>
                            <w:rFonts w:ascii="Times New Roman" w:hAnsi="Times New Roman" w:cs="Times New Roman" w:eastAsia="Times New Roman" w:hint="default"/>
                            <w:sz w:val="21"/>
                            <w:szCs w:val="21"/>
                          </w:rPr>
                        </w:pPr>
                        <w:r>
                          <w:rPr>
                            <w:rFonts w:ascii="Times New Roman"/>
                            <w:spacing w:val="-1"/>
                            <w:sz w:val="21"/>
                          </w:rPr>
                          <w:t>-3.85%</w:t>
                        </w:r>
                      </w:p>
                    </w:tc>
                  </w:tr>
                  <w:tr>
                    <w:trPr>
                      <w:trHeight w:val="397" w:hRule="exact"/>
                    </w:trPr>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21"/>
                            <w:szCs w:val="21"/>
                          </w:rPr>
                        </w:pPr>
                        <w:r>
                          <w:rPr>
                            <w:rFonts w:ascii="宋体" w:hAnsi="宋体" w:cs="宋体" w:eastAsia="宋体" w:hint="default"/>
                            <w:sz w:val="21"/>
                            <w:szCs w:val="21"/>
                          </w:rPr>
                          <w:t>碳工材</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1"/>
                          <w:jc w:val="right"/>
                          <w:rPr>
                            <w:rFonts w:ascii="Times New Roman" w:hAnsi="Times New Roman" w:cs="Times New Roman" w:eastAsia="Times New Roman" w:hint="default"/>
                            <w:sz w:val="21"/>
                            <w:szCs w:val="21"/>
                          </w:rPr>
                        </w:pPr>
                        <w:r>
                          <w:rPr>
                            <w:rFonts w:ascii="Times New Roman"/>
                            <w:spacing w:val="-1"/>
                            <w:sz w:val="21"/>
                          </w:rPr>
                          <w:t>866.45</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2"/>
                          <w:jc w:val="right"/>
                          <w:rPr>
                            <w:rFonts w:ascii="Times New Roman" w:hAnsi="Times New Roman" w:cs="Times New Roman" w:eastAsia="Times New Roman" w:hint="default"/>
                            <w:sz w:val="21"/>
                            <w:szCs w:val="21"/>
                          </w:rPr>
                        </w:pPr>
                        <w:r>
                          <w:rPr>
                            <w:rFonts w:ascii="Times New Roman"/>
                            <w:spacing w:val="-1"/>
                            <w:sz w:val="21"/>
                          </w:rPr>
                          <w:t>675.79</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9"/>
                          <w:jc w:val="right"/>
                          <w:rPr>
                            <w:rFonts w:ascii="Times New Roman" w:hAnsi="Times New Roman" w:cs="Times New Roman" w:eastAsia="Times New Roman" w:hint="default"/>
                            <w:sz w:val="21"/>
                            <w:szCs w:val="21"/>
                          </w:rPr>
                        </w:pPr>
                        <w:r>
                          <w:rPr>
                            <w:rFonts w:ascii="Times New Roman"/>
                            <w:spacing w:val="-1"/>
                            <w:sz w:val="21"/>
                          </w:rPr>
                          <w:t>22.00%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0"/>
                          <w:jc w:val="right"/>
                          <w:rPr>
                            <w:rFonts w:ascii="Times New Roman" w:hAnsi="Times New Roman" w:cs="Times New Roman" w:eastAsia="Times New Roman" w:hint="default"/>
                            <w:sz w:val="21"/>
                            <w:szCs w:val="21"/>
                          </w:rPr>
                        </w:pPr>
                        <w:r>
                          <w:rPr>
                            <w:rFonts w:ascii="Times New Roman"/>
                            <w:spacing w:val="-1"/>
                            <w:sz w:val="21"/>
                          </w:rPr>
                          <w:t>-28.21%</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1"/>
                          <w:jc w:val="right"/>
                          <w:rPr>
                            <w:rFonts w:ascii="Times New Roman" w:hAnsi="Times New Roman" w:cs="Times New Roman" w:eastAsia="Times New Roman" w:hint="default"/>
                            <w:sz w:val="21"/>
                            <w:szCs w:val="21"/>
                          </w:rPr>
                        </w:pPr>
                        <w:r>
                          <w:rPr>
                            <w:rFonts w:ascii="Times New Roman"/>
                            <w:spacing w:val="-1"/>
                            <w:sz w:val="21"/>
                          </w:rPr>
                          <w:t>-34.29%</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0"/>
                          <w:jc w:val="right"/>
                          <w:rPr>
                            <w:rFonts w:ascii="Times New Roman" w:hAnsi="Times New Roman" w:cs="Times New Roman" w:eastAsia="Times New Roman" w:hint="default"/>
                            <w:sz w:val="21"/>
                            <w:szCs w:val="21"/>
                          </w:rPr>
                        </w:pPr>
                        <w:r>
                          <w:rPr>
                            <w:rFonts w:ascii="Times New Roman"/>
                            <w:spacing w:val="-1"/>
                            <w:sz w:val="21"/>
                          </w:rPr>
                          <w:t>7.21%</w:t>
                        </w:r>
                      </w:p>
                    </w:tc>
                  </w:tr>
                  <w:tr>
                    <w:trPr>
                      <w:trHeight w:val="398" w:hRule="exact"/>
                    </w:trPr>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21"/>
                            <w:szCs w:val="21"/>
                          </w:rPr>
                        </w:pPr>
                        <w:r>
                          <w:rPr>
                            <w:rFonts w:ascii="宋体" w:hAnsi="宋体" w:cs="宋体" w:eastAsia="宋体" w:hint="default"/>
                            <w:sz w:val="21"/>
                            <w:szCs w:val="21"/>
                          </w:rPr>
                          <w:t>合结材</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1"/>
                          <w:jc w:val="right"/>
                          <w:rPr>
                            <w:rFonts w:ascii="Times New Roman" w:hAnsi="Times New Roman" w:cs="Times New Roman" w:eastAsia="Times New Roman" w:hint="default"/>
                            <w:sz w:val="21"/>
                            <w:szCs w:val="21"/>
                          </w:rPr>
                        </w:pPr>
                        <w:r>
                          <w:rPr>
                            <w:rFonts w:ascii="Times New Roman"/>
                            <w:spacing w:val="-1"/>
                            <w:sz w:val="21"/>
                          </w:rPr>
                          <w:t>50,822.10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4"/>
                          <w:jc w:val="right"/>
                          <w:rPr>
                            <w:rFonts w:ascii="Times New Roman" w:hAnsi="Times New Roman" w:cs="Times New Roman" w:eastAsia="Times New Roman" w:hint="default"/>
                            <w:sz w:val="21"/>
                            <w:szCs w:val="21"/>
                          </w:rPr>
                        </w:pPr>
                        <w:r>
                          <w:rPr>
                            <w:rFonts w:ascii="Times New Roman"/>
                            <w:spacing w:val="-1"/>
                            <w:sz w:val="21"/>
                          </w:rPr>
                          <w:t>47,859.50</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1"/>
                          <w:jc w:val="right"/>
                          <w:rPr>
                            <w:rFonts w:ascii="Times New Roman" w:hAnsi="Times New Roman" w:cs="Times New Roman" w:eastAsia="Times New Roman" w:hint="default"/>
                            <w:sz w:val="21"/>
                            <w:szCs w:val="21"/>
                          </w:rPr>
                        </w:pPr>
                        <w:r>
                          <w:rPr>
                            <w:rFonts w:ascii="Times New Roman"/>
                            <w:spacing w:val="-1"/>
                            <w:sz w:val="21"/>
                          </w:rPr>
                          <w:t>5.83%</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1"/>
                          <w:jc w:val="right"/>
                          <w:rPr>
                            <w:rFonts w:ascii="Times New Roman" w:hAnsi="Times New Roman" w:cs="Times New Roman" w:eastAsia="Times New Roman" w:hint="default"/>
                            <w:sz w:val="21"/>
                            <w:szCs w:val="21"/>
                          </w:rPr>
                        </w:pPr>
                        <w:r>
                          <w:rPr>
                            <w:rFonts w:ascii="Times New Roman"/>
                            <w:spacing w:val="-1"/>
                            <w:sz w:val="21"/>
                          </w:rPr>
                          <w:t>7.65%</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1"/>
                          <w:jc w:val="right"/>
                          <w:rPr>
                            <w:rFonts w:ascii="Times New Roman" w:hAnsi="Times New Roman" w:cs="Times New Roman" w:eastAsia="Times New Roman" w:hint="default"/>
                            <w:sz w:val="21"/>
                            <w:szCs w:val="21"/>
                          </w:rPr>
                        </w:pPr>
                        <w:r>
                          <w:rPr>
                            <w:rFonts w:ascii="Times New Roman"/>
                            <w:spacing w:val="-1"/>
                            <w:sz w:val="21"/>
                          </w:rPr>
                          <w:t>13.09%</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1"/>
                          <w:jc w:val="right"/>
                          <w:rPr>
                            <w:rFonts w:ascii="Times New Roman" w:hAnsi="Times New Roman" w:cs="Times New Roman" w:eastAsia="Times New Roman" w:hint="default"/>
                            <w:sz w:val="21"/>
                            <w:szCs w:val="21"/>
                          </w:rPr>
                        </w:pPr>
                        <w:r>
                          <w:rPr>
                            <w:rFonts w:ascii="Times New Roman"/>
                            <w:spacing w:val="-1"/>
                            <w:sz w:val="21"/>
                          </w:rPr>
                          <w:t>-4.53%</w:t>
                        </w:r>
                      </w:p>
                    </w:tc>
                  </w:tr>
                  <w:tr>
                    <w:trPr>
                      <w:trHeight w:val="377" w:hRule="exact"/>
                    </w:trPr>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21"/>
                            <w:szCs w:val="21"/>
                          </w:rPr>
                        </w:pPr>
                        <w:r>
                          <w:rPr>
                            <w:rFonts w:ascii="宋体" w:hAnsi="宋体" w:cs="宋体" w:eastAsia="宋体" w:hint="default"/>
                            <w:sz w:val="21"/>
                            <w:szCs w:val="21"/>
                          </w:rPr>
                          <w:t>合工材</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1"/>
                          <w:jc w:val="right"/>
                          <w:rPr>
                            <w:rFonts w:ascii="Times New Roman" w:hAnsi="Times New Roman" w:cs="Times New Roman" w:eastAsia="Times New Roman" w:hint="default"/>
                            <w:sz w:val="21"/>
                            <w:szCs w:val="21"/>
                          </w:rPr>
                        </w:pPr>
                        <w:r>
                          <w:rPr>
                            <w:rFonts w:ascii="Times New Roman"/>
                            <w:spacing w:val="-1"/>
                            <w:sz w:val="21"/>
                          </w:rPr>
                          <w:t>52,703.77</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2"/>
                          <w:jc w:val="right"/>
                          <w:rPr>
                            <w:rFonts w:ascii="Times New Roman" w:hAnsi="Times New Roman" w:cs="Times New Roman" w:eastAsia="Times New Roman" w:hint="default"/>
                            <w:sz w:val="21"/>
                            <w:szCs w:val="21"/>
                          </w:rPr>
                        </w:pPr>
                        <w:r>
                          <w:rPr>
                            <w:rFonts w:ascii="Times New Roman"/>
                            <w:spacing w:val="-1"/>
                            <w:sz w:val="21"/>
                          </w:rPr>
                          <w:t>45,515.97</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0"/>
                          <w:jc w:val="right"/>
                          <w:rPr>
                            <w:rFonts w:ascii="Times New Roman" w:hAnsi="Times New Roman" w:cs="Times New Roman" w:eastAsia="Times New Roman" w:hint="default"/>
                            <w:sz w:val="21"/>
                            <w:szCs w:val="21"/>
                          </w:rPr>
                        </w:pPr>
                        <w:r>
                          <w:rPr>
                            <w:rFonts w:ascii="Times New Roman"/>
                            <w:spacing w:val="-1"/>
                            <w:sz w:val="21"/>
                          </w:rPr>
                          <w:t>13.64%</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1"/>
                          <w:jc w:val="right"/>
                          <w:rPr>
                            <w:rFonts w:ascii="Times New Roman" w:hAnsi="Times New Roman" w:cs="Times New Roman" w:eastAsia="Times New Roman" w:hint="default"/>
                            <w:sz w:val="21"/>
                            <w:szCs w:val="21"/>
                          </w:rPr>
                        </w:pPr>
                        <w:r>
                          <w:rPr>
                            <w:rFonts w:ascii="Times New Roman"/>
                            <w:spacing w:val="-1"/>
                            <w:sz w:val="21"/>
                          </w:rPr>
                          <w:t>6.21%</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1"/>
                          <w:jc w:val="right"/>
                          <w:rPr>
                            <w:rFonts w:ascii="Times New Roman" w:hAnsi="Times New Roman" w:cs="Times New Roman" w:eastAsia="Times New Roman" w:hint="default"/>
                            <w:sz w:val="21"/>
                            <w:szCs w:val="21"/>
                          </w:rPr>
                        </w:pPr>
                        <w:r>
                          <w:rPr>
                            <w:rFonts w:ascii="Times New Roman"/>
                            <w:spacing w:val="-1"/>
                            <w:sz w:val="21"/>
                          </w:rPr>
                          <w:t>15.54%</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0"/>
                          <w:jc w:val="right"/>
                          <w:rPr>
                            <w:rFonts w:ascii="Times New Roman" w:hAnsi="Times New Roman" w:cs="Times New Roman" w:eastAsia="Times New Roman" w:hint="default"/>
                            <w:sz w:val="21"/>
                            <w:szCs w:val="21"/>
                          </w:rPr>
                        </w:pPr>
                        <w:r>
                          <w:rPr>
                            <w:rFonts w:ascii="Times New Roman"/>
                            <w:spacing w:val="-1"/>
                            <w:sz w:val="21"/>
                          </w:rPr>
                          <w:t>-6.97%</w:t>
                        </w:r>
                      </w:p>
                    </w:tc>
                  </w:tr>
                  <w:tr>
                    <w:trPr>
                      <w:trHeight w:val="398" w:hRule="exact"/>
                    </w:trPr>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21"/>
                            <w:szCs w:val="21"/>
                          </w:rPr>
                        </w:pPr>
                        <w:r>
                          <w:rPr>
                            <w:rFonts w:ascii="宋体" w:hAnsi="宋体" w:cs="宋体" w:eastAsia="宋体" w:hint="default"/>
                            <w:sz w:val="21"/>
                            <w:szCs w:val="21"/>
                          </w:rPr>
                          <w:t>弹簧材</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0"/>
                          <w:jc w:val="right"/>
                          <w:rPr>
                            <w:rFonts w:ascii="Times New Roman" w:hAnsi="Times New Roman" w:cs="Times New Roman" w:eastAsia="Times New Roman" w:hint="default"/>
                            <w:sz w:val="21"/>
                            <w:szCs w:val="21"/>
                          </w:rPr>
                        </w:pPr>
                        <w:r>
                          <w:rPr>
                            <w:rFonts w:ascii="Times New Roman"/>
                            <w:spacing w:val="-1"/>
                            <w:sz w:val="21"/>
                          </w:rPr>
                          <w:t>11,163.56</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1"/>
                          <w:jc w:val="right"/>
                          <w:rPr>
                            <w:rFonts w:ascii="Times New Roman" w:hAnsi="Times New Roman" w:cs="Times New Roman" w:eastAsia="Times New Roman" w:hint="default"/>
                            <w:sz w:val="21"/>
                            <w:szCs w:val="21"/>
                          </w:rPr>
                        </w:pPr>
                        <w:r>
                          <w:rPr>
                            <w:rFonts w:ascii="Times New Roman"/>
                            <w:spacing w:val="-1"/>
                            <w:sz w:val="21"/>
                          </w:rPr>
                          <w:t>11,239.36</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1"/>
                          <w:jc w:val="right"/>
                          <w:rPr>
                            <w:rFonts w:ascii="Times New Roman" w:hAnsi="Times New Roman" w:cs="Times New Roman" w:eastAsia="Times New Roman" w:hint="default"/>
                            <w:sz w:val="21"/>
                            <w:szCs w:val="21"/>
                          </w:rPr>
                        </w:pPr>
                        <w:r>
                          <w:rPr>
                            <w:rFonts w:ascii="Times New Roman"/>
                            <w:spacing w:val="-1"/>
                            <w:sz w:val="21"/>
                          </w:rPr>
                          <w:t>-0.68%</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0"/>
                          <w:jc w:val="right"/>
                          <w:rPr>
                            <w:rFonts w:ascii="Times New Roman" w:hAnsi="Times New Roman" w:cs="Times New Roman" w:eastAsia="Times New Roman" w:hint="default"/>
                            <w:sz w:val="21"/>
                            <w:szCs w:val="21"/>
                          </w:rPr>
                        </w:pPr>
                        <w:r>
                          <w:rPr>
                            <w:rFonts w:ascii="Times New Roman"/>
                            <w:spacing w:val="-2"/>
                            <w:sz w:val="21"/>
                          </w:rPr>
                          <w:t>-11.40%</w:t>
                        </w:r>
                        <w:r>
                          <w:rPr>
                            <w:rFonts w:ascii="Times New Roman"/>
                            <w:sz w:val="21"/>
                          </w:rPr>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2"/>
                          <w:jc w:val="right"/>
                          <w:rPr>
                            <w:rFonts w:ascii="Times New Roman" w:hAnsi="Times New Roman" w:cs="Times New Roman" w:eastAsia="Times New Roman" w:hint="default"/>
                            <w:sz w:val="21"/>
                            <w:szCs w:val="21"/>
                          </w:rPr>
                        </w:pPr>
                        <w:r>
                          <w:rPr>
                            <w:rFonts w:ascii="Times New Roman"/>
                            <w:spacing w:val="-1"/>
                            <w:sz w:val="21"/>
                          </w:rPr>
                          <w:t>-9.22%</w:t>
                        </w:r>
                        <w:r>
                          <w:rPr>
                            <w:rFonts w:ascii="Times New Roman"/>
                            <w:sz w:val="21"/>
                          </w:rPr>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1"/>
                          <w:jc w:val="right"/>
                          <w:rPr>
                            <w:rFonts w:ascii="Times New Roman" w:hAnsi="Times New Roman" w:cs="Times New Roman" w:eastAsia="Times New Roman" w:hint="default"/>
                            <w:sz w:val="21"/>
                            <w:szCs w:val="21"/>
                          </w:rPr>
                        </w:pPr>
                        <w:r>
                          <w:rPr>
                            <w:rFonts w:ascii="Times New Roman"/>
                            <w:spacing w:val="-1"/>
                            <w:sz w:val="21"/>
                          </w:rPr>
                          <w:t>-2.42%</w:t>
                        </w:r>
                        <w:r>
                          <w:rPr>
                            <w:rFonts w:ascii="Times New Roman"/>
                            <w:sz w:val="21"/>
                          </w:rPr>
                        </w:r>
                      </w:p>
                    </w:tc>
                  </w:tr>
                  <w:tr>
                    <w:trPr>
                      <w:trHeight w:val="397" w:hRule="exact"/>
                    </w:trPr>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21"/>
                            <w:szCs w:val="21"/>
                          </w:rPr>
                        </w:pPr>
                        <w:r>
                          <w:rPr>
                            <w:rFonts w:ascii="宋体" w:hAnsi="宋体" w:cs="宋体" w:eastAsia="宋体" w:hint="default"/>
                            <w:sz w:val="21"/>
                            <w:szCs w:val="21"/>
                          </w:rPr>
                          <w:t>滚珠材</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1"/>
                          <w:jc w:val="right"/>
                          <w:rPr>
                            <w:rFonts w:ascii="Times New Roman" w:hAnsi="Times New Roman" w:cs="Times New Roman" w:eastAsia="Times New Roman" w:hint="default"/>
                            <w:sz w:val="21"/>
                            <w:szCs w:val="21"/>
                          </w:rPr>
                        </w:pPr>
                        <w:r>
                          <w:rPr>
                            <w:rFonts w:ascii="Times New Roman"/>
                            <w:spacing w:val="-1"/>
                            <w:sz w:val="21"/>
                          </w:rPr>
                          <w:t>84,039.03</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3"/>
                          <w:jc w:val="right"/>
                          <w:rPr>
                            <w:rFonts w:ascii="Times New Roman" w:hAnsi="Times New Roman" w:cs="Times New Roman" w:eastAsia="Times New Roman" w:hint="default"/>
                            <w:sz w:val="21"/>
                            <w:szCs w:val="21"/>
                          </w:rPr>
                        </w:pPr>
                        <w:r>
                          <w:rPr>
                            <w:rFonts w:ascii="Times New Roman"/>
                            <w:spacing w:val="-1"/>
                            <w:sz w:val="21"/>
                          </w:rPr>
                          <w:t>80,540.12</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1"/>
                          <w:jc w:val="right"/>
                          <w:rPr>
                            <w:rFonts w:ascii="Times New Roman" w:hAnsi="Times New Roman" w:cs="Times New Roman" w:eastAsia="Times New Roman" w:hint="default"/>
                            <w:sz w:val="21"/>
                            <w:szCs w:val="21"/>
                          </w:rPr>
                        </w:pPr>
                        <w:r>
                          <w:rPr>
                            <w:rFonts w:ascii="Times New Roman"/>
                            <w:spacing w:val="-1"/>
                            <w:sz w:val="21"/>
                          </w:rPr>
                          <w:t>4.16%</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1"/>
                          <w:jc w:val="right"/>
                          <w:rPr>
                            <w:rFonts w:ascii="Times New Roman" w:hAnsi="Times New Roman" w:cs="Times New Roman" w:eastAsia="Times New Roman" w:hint="default"/>
                            <w:sz w:val="21"/>
                            <w:szCs w:val="21"/>
                          </w:rPr>
                        </w:pPr>
                        <w:r>
                          <w:rPr>
                            <w:rFonts w:ascii="Times New Roman"/>
                            <w:spacing w:val="-1"/>
                            <w:sz w:val="21"/>
                          </w:rPr>
                          <w:t>0.18%</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2"/>
                          <w:jc w:val="right"/>
                          <w:rPr>
                            <w:rFonts w:ascii="Times New Roman" w:hAnsi="Times New Roman" w:cs="Times New Roman" w:eastAsia="Times New Roman" w:hint="default"/>
                            <w:sz w:val="21"/>
                            <w:szCs w:val="21"/>
                          </w:rPr>
                        </w:pPr>
                        <w:r>
                          <w:rPr>
                            <w:rFonts w:ascii="Times New Roman"/>
                            <w:spacing w:val="-1"/>
                            <w:sz w:val="21"/>
                          </w:rPr>
                          <w:t>1.71%</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0"/>
                          <w:jc w:val="right"/>
                          <w:rPr>
                            <w:rFonts w:ascii="Times New Roman" w:hAnsi="Times New Roman" w:cs="Times New Roman" w:eastAsia="Times New Roman" w:hint="default"/>
                            <w:sz w:val="21"/>
                            <w:szCs w:val="21"/>
                          </w:rPr>
                        </w:pPr>
                        <w:r>
                          <w:rPr>
                            <w:rFonts w:ascii="Times New Roman"/>
                            <w:spacing w:val="-1"/>
                            <w:sz w:val="21"/>
                          </w:rPr>
                          <w:t>-1.45%</w:t>
                        </w:r>
                      </w:p>
                    </w:tc>
                  </w:tr>
                  <w:tr>
                    <w:trPr>
                      <w:trHeight w:val="398" w:hRule="exact"/>
                    </w:trPr>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21"/>
                            <w:szCs w:val="21"/>
                          </w:rPr>
                        </w:pPr>
                        <w:r>
                          <w:rPr>
                            <w:rFonts w:ascii="宋体" w:hAnsi="宋体" w:cs="宋体" w:eastAsia="宋体" w:hint="default"/>
                            <w:sz w:val="21"/>
                            <w:szCs w:val="21"/>
                          </w:rPr>
                          <w:t>不锈材</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1"/>
                          <w:jc w:val="right"/>
                          <w:rPr>
                            <w:rFonts w:ascii="Times New Roman" w:hAnsi="Times New Roman" w:cs="Times New Roman" w:eastAsia="Times New Roman" w:hint="default"/>
                            <w:sz w:val="21"/>
                            <w:szCs w:val="21"/>
                          </w:rPr>
                        </w:pPr>
                        <w:r>
                          <w:rPr>
                            <w:rFonts w:ascii="Times New Roman"/>
                            <w:spacing w:val="-1"/>
                            <w:sz w:val="21"/>
                          </w:rPr>
                          <w:t>125,852.35</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2"/>
                          <w:jc w:val="right"/>
                          <w:rPr>
                            <w:rFonts w:ascii="Times New Roman" w:hAnsi="Times New Roman" w:cs="Times New Roman" w:eastAsia="Times New Roman" w:hint="default"/>
                            <w:sz w:val="21"/>
                            <w:szCs w:val="21"/>
                          </w:rPr>
                        </w:pPr>
                        <w:r>
                          <w:rPr>
                            <w:rFonts w:ascii="Times New Roman"/>
                            <w:spacing w:val="-2"/>
                            <w:sz w:val="21"/>
                          </w:rPr>
                          <w:t>118,302.31</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0"/>
                          <w:jc w:val="right"/>
                          <w:rPr>
                            <w:rFonts w:ascii="Times New Roman" w:hAnsi="Times New Roman" w:cs="Times New Roman" w:eastAsia="Times New Roman" w:hint="default"/>
                            <w:sz w:val="21"/>
                            <w:szCs w:val="21"/>
                          </w:rPr>
                        </w:pPr>
                        <w:r>
                          <w:rPr>
                            <w:rFonts w:ascii="Times New Roman"/>
                            <w:spacing w:val="-1"/>
                            <w:sz w:val="21"/>
                          </w:rPr>
                          <w:t>6.00%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1"/>
                          <w:jc w:val="right"/>
                          <w:rPr>
                            <w:rFonts w:ascii="Times New Roman" w:hAnsi="Times New Roman" w:cs="Times New Roman" w:eastAsia="Times New Roman" w:hint="default"/>
                            <w:sz w:val="21"/>
                            <w:szCs w:val="21"/>
                          </w:rPr>
                        </w:pPr>
                        <w:r>
                          <w:rPr>
                            <w:rFonts w:ascii="Times New Roman"/>
                            <w:spacing w:val="-1"/>
                            <w:sz w:val="21"/>
                          </w:rPr>
                          <w:t>-0.46%</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2"/>
                          <w:jc w:val="right"/>
                          <w:rPr>
                            <w:rFonts w:ascii="Times New Roman" w:hAnsi="Times New Roman" w:cs="Times New Roman" w:eastAsia="Times New Roman" w:hint="default"/>
                            <w:sz w:val="21"/>
                            <w:szCs w:val="21"/>
                          </w:rPr>
                        </w:pPr>
                        <w:r>
                          <w:rPr>
                            <w:rFonts w:ascii="Times New Roman"/>
                            <w:spacing w:val="-1"/>
                            <w:sz w:val="21"/>
                          </w:rPr>
                          <w:t>-2.79%</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0"/>
                          <w:jc w:val="right"/>
                          <w:rPr>
                            <w:rFonts w:ascii="Times New Roman" w:hAnsi="Times New Roman" w:cs="Times New Roman" w:eastAsia="Times New Roman" w:hint="default"/>
                            <w:sz w:val="21"/>
                            <w:szCs w:val="21"/>
                          </w:rPr>
                        </w:pPr>
                        <w:r>
                          <w:rPr>
                            <w:rFonts w:ascii="Times New Roman"/>
                            <w:spacing w:val="-1"/>
                            <w:sz w:val="21"/>
                          </w:rPr>
                          <w:t>2.26%</w:t>
                        </w:r>
                      </w:p>
                    </w:tc>
                  </w:tr>
                  <w:tr>
                    <w:trPr>
                      <w:trHeight w:val="398" w:hRule="exact"/>
                    </w:trPr>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1"/>
                          <w:jc w:val="right"/>
                          <w:rPr>
                            <w:rFonts w:ascii="Times New Roman" w:hAnsi="Times New Roman" w:cs="Times New Roman" w:eastAsia="Times New Roman" w:hint="default"/>
                            <w:sz w:val="21"/>
                            <w:szCs w:val="21"/>
                          </w:rPr>
                        </w:pPr>
                        <w:r>
                          <w:rPr>
                            <w:rFonts w:ascii="Times New Roman"/>
                            <w:spacing w:val="-1"/>
                            <w:sz w:val="21"/>
                          </w:rPr>
                          <w:t>1,032.12</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2"/>
                          <w:jc w:val="right"/>
                          <w:rPr>
                            <w:rFonts w:ascii="Times New Roman" w:hAnsi="Times New Roman" w:cs="Times New Roman" w:eastAsia="Times New Roman" w:hint="default"/>
                            <w:sz w:val="21"/>
                            <w:szCs w:val="21"/>
                          </w:rPr>
                        </w:pPr>
                        <w:r>
                          <w:rPr>
                            <w:rFonts w:ascii="Times New Roman"/>
                            <w:spacing w:val="-1"/>
                            <w:sz w:val="21"/>
                          </w:rPr>
                          <w:t>635.32</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9"/>
                          <w:jc w:val="right"/>
                          <w:rPr>
                            <w:rFonts w:ascii="Times New Roman" w:hAnsi="Times New Roman" w:cs="Times New Roman" w:eastAsia="Times New Roman" w:hint="default"/>
                            <w:sz w:val="21"/>
                            <w:szCs w:val="21"/>
                          </w:rPr>
                        </w:pPr>
                        <w:r>
                          <w:rPr>
                            <w:rFonts w:ascii="Times New Roman"/>
                            <w:spacing w:val="-1"/>
                            <w:sz w:val="21"/>
                          </w:rPr>
                          <w:t>38.45%</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9"/>
                          <w:jc w:val="right"/>
                          <w:rPr>
                            <w:rFonts w:ascii="Times New Roman" w:hAnsi="Times New Roman" w:cs="Times New Roman" w:eastAsia="Times New Roman" w:hint="default"/>
                            <w:sz w:val="21"/>
                            <w:szCs w:val="21"/>
                          </w:rPr>
                        </w:pPr>
                        <w:r>
                          <w:rPr>
                            <w:rFonts w:ascii="Times New Roman"/>
                            <w:spacing w:val="-1"/>
                            <w:sz w:val="21"/>
                          </w:rPr>
                          <w:t>37.56%</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0"/>
                          <w:jc w:val="right"/>
                          <w:rPr>
                            <w:rFonts w:ascii="Times New Roman" w:hAnsi="Times New Roman" w:cs="Times New Roman" w:eastAsia="Times New Roman" w:hint="default"/>
                            <w:sz w:val="21"/>
                            <w:szCs w:val="21"/>
                          </w:rPr>
                        </w:pPr>
                        <w:r>
                          <w:rPr>
                            <w:rFonts w:ascii="Times New Roman"/>
                            <w:spacing w:val="-1"/>
                            <w:sz w:val="21"/>
                          </w:rPr>
                          <w:t>17.27%</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9"/>
                          <w:jc w:val="right"/>
                          <w:rPr>
                            <w:rFonts w:ascii="Times New Roman" w:hAnsi="Times New Roman" w:cs="Times New Roman" w:eastAsia="Times New Roman" w:hint="default"/>
                            <w:sz w:val="21"/>
                            <w:szCs w:val="21"/>
                          </w:rPr>
                        </w:pPr>
                        <w:r>
                          <w:rPr>
                            <w:rFonts w:ascii="Times New Roman"/>
                            <w:spacing w:val="-1"/>
                            <w:sz w:val="21"/>
                          </w:rPr>
                          <w:t>10.66%</w:t>
                        </w:r>
                      </w:p>
                    </w:tc>
                  </w:tr>
                  <w:tr>
                    <w:trPr>
                      <w:trHeight w:val="398" w:hRule="exact"/>
                    </w:trPr>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1"/>
                          <w:jc w:val="right"/>
                          <w:rPr>
                            <w:rFonts w:ascii="Times New Roman" w:hAnsi="Times New Roman" w:cs="Times New Roman" w:eastAsia="Times New Roman" w:hint="default"/>
                            <w:sz w:val="21"/>
                            <w:szCs w:val="21"/>
                          </w:rPr>
                        </w:pPr>
                        <w:r>
                          <w:rPr>
                            <w:rFonts w:ascii="Times New Roman"/>
                            <w:spacing w:val="-1"/>
                            <w:sz w:val="21"/>
                          </w:rPr>
                          <w:t>340,677.44</w:t>
                        </w:r>
                        <w:r>
                          <w:rPr>
                            <w:rFonts w:ascii="Times New Roman"/>
                            <w:sz w:val="21"/>
                          </w:rPr>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2"/>
                          <w:jc w:val="right"/>
                          <w:rPr>
                            <w:rFonts w:ascii="Times New Roman" w:hAnsi="Times New Roman" w:cs="Times New Roman" w:eastAsia="Times New Roman" w:hint="default"/>
                            <w:sz w:val="21"/>
                            <w:szCs w:val="21"/>
                          </w:rPr>
                        </w:pPr>
                        <w:r>
                          <w:rPr>
                            <w:rFonts w:ascii="Times New Roman"/>
                            <w:spacing w:val="-1"/>
                            <w:sz w:val="21"/>
                          </w:rPr>
                          <w:t>318,813.63</w:t>
                        </w:r>
                        <w:r>
                          <w:rPr>
                            <w:rFonts w:ascii="Times New Roman"/>
                            <w:sz w:val="21"/>
                          </w:rPr>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9"/>
                          <w:jc w:val="right"/>
                          <w:rPr>
                            <w:rFonts w:ascii="Times New Roman" w:hAnsi="Times New Roman" w:cs="Times New Roman" w:eastAsia="Times New Roman" w:hint="default"/>
                            <w:sz w:val="21"/>
                            <w:szCs w:val="21"/>
                          </w:rPr>
                        </w:pPr>
                        <w:r>
                          <w:rPr>
                            <w:rFonts w:ascii="Times New Roman"/>
                            <w:spacing w:val="-1"/>
                            <w:sz w:val="21"/>
                          </w:rPr>
                          <w:t>6.42%</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0"/>
                          <w:jc w:val="right"/>
                          <w:rPr>
                            <w:rFonts w:ascii="Times New Roman" w:hAnsi="Times New Roman" w:cs="Times New Roman" w:eastAsia="Times New Roman" w:hint="default"/>
                            <w:sz w:val="21"/>
                            <w:szCs w:val="21"/>
                          </w:rPr>
                        </w:pPr>
                        <w:r>
                          <w:rPr>
                            <w:rFonts w:ascii="Times New Roman"/>
                            <w:spacing w:val="-1"/>
                            <w:sz w:val="21"/>
                          </w:rPr>
                          <w:t>0.13%</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0"/>
                          <w:jc w:val="right"/>
                          <w:rPr>
                            <w:rFonts w:ascii="Times New Roman" w:hAnsi="Times New Roman" w:cs="Times New Roman" w:eastAsia="Times New Roman" w:hint="default"/>
                            <w:sz w:val="21"/>
                            <w:szCs w:val="21"/>
                          </w:rPr>
                        </w:pPr>
                        <w:r>
                          <w:rPr>
                            <w:rFonts w:ascii="Times New Roman"/>
                            <w:spacing w:val="-1"/>
                            <w:sz w:val="21"/>
                          </w:rPr>
                          <w:t>1.48%</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1"/>
                          <w:jc w:val="right"/>
                          <w:rPr>
                            <w:rFonts w:ascii="Times New Roman" w:hAnsi="Times New Roman" w:cs="Times New Roman" w:eastAsia="Times New Roman" w:hint="default"/>
                            <w:sz w:val="21"/>
                            <w:szCs w:val="21"/>
                          </w:rPr>
                        </w:pPr>
                        <w:r>
                          <w:rPr>
                            <w:rFonts w:ascii="Times New Roman"/>
                            <w:spacing w:val="-1"/>
                            <w:sz w:val="21"/>
                          </w:rPr>
                          <w:t>-1.24%</w:t>
                        </w:r>
                        <w:r>
                          <w:rPr>
                            <w:rFonts w:ascii="Times New Roman"/>
                            <w:sz w:val="21"/>
                          </w:rPr>
                        </w:r>
                      </w:p>
                    </w:tc>
                  </w:tr>
                </w:tbl>
                <w:p>
                  <w:pPr/>
                </w:p>
              </w:txbxContent>
            </v:textbox>
            <w10:wrap type="none"/>
          </v:shape>
        </w:pict>
      </w:r>
      <w:r>
        <w:rPr>
          <w:rFonts w:ascii="宋体" w:hAnsi="宋体" w:cs="宋体" w:eastAsia="宋体" w:hint="default"/>
          <w:sz w:val="21"/>
          <w:szCs w:val="21"/>
        </w:rPr>
        <w:t>）</w:t>
      </w:r>
    </w:p>
    <w:p>
      <w:pPr>
        <w:spacing w:after="0"/>
        <w:jc w:val="right"/>
        <w:rPr>
          <w:rFonts w:ascii="宋体" w:hAnsi="宋体" w:cs="宋体" w:eastAsia="宋体" w:hint="default"/>
          <w:sz w:val="21"/>
          <w:szCs w:val="21"/>
        </w:rPr>
        <w:sectPr>
          <w:pgSz w:w="11910" w:h="16840"/>
          <w:pgMar w:header="877" w:footer="982" w:top="1100" w:bottom="1180" w:left="980" w:right="900"/>
        </w:sectPr>
      </w:pPr>
    </w:p>
    <w:p>
      <w:pPr>
        <w:spacing w:line="240" w:lineRule="auto" w:before="7"/>
        <w:rPr>
          <w:rFonts w:ascii="宋体" w:hAnsi="宋体" w:cs="宋体" w:eastAsia="宋体" w:hint="default"/>
          <w:sz w:val="19"/>
          <w:szCs w:val="19"/>
        </w:rPr>
      </w:pPr>
    </w:p>
    <w:p>
      <w:pPr>
        <w:pStyle w:val="BodyText"/>
        <w:tabs>
          <w:tab w:pos="7177" w:val="left" w:leader="none"/>
        </w:tabs>
        <w:spacing w:line="240" w:lineRule="auto" w:before="26"/>
        <w:ind w:left="1417" w:right="887"/>
        <w:jc w:val="left"/>
      </w:pPr>
      <w:r>
        <w:rPr/>
        <w:t>主营业务分地区情况</w:t>
        <w:tab/>
        <w:t>单位：人民币万元</w:t>
      </w:r>
    </w:p>
    <w:p>
      <w:pPr>
        <w:spacing w:line="240" w:lineRule="auto" w:before="9"/>
        <w:rPr>
          <w:rFonts w:ascii="宋体" w:hAnsi="宋体" w:cs="宋体" w:eastAsia="宋体" w:hint="default"/>
          <w:sz w:val="14"/>
          <w:szCs w:val="14"/>
        </w:rPr>
      </w:pPr>
    </w:p>
    <w:tbl>
      <w:tblPr>
        <w:tblW w:w="0" w:type="auto"/>
        <w:jc w:val="left"/>
        <w:tblInd w:w="115" w:type="dxa"/>
        <w:tblLayout w:type="fixed"/>
        <w:tblCellMar>
          <w:top w:w="0" w:type="dxa"/>
          <w:left w:w="0" w:type="dxa"/>
          <w:bottom w:w="0" w:type="dxa"/>
          <w:right w:w="0" w:type="dxa"/>
        </w:tblCellMar>
        <w:tblLook w:val="01E0"/>
      </w:tblPr>
      <w:tblGrid>
        <w:gridCol w:w="4211"/>
        <w:gridCol w:w="2893"/>
        <w:gridCol w:w="2842"/>
      </w:tblGrid>
      <w:tr>
        <w:trPr>
          <w:trHeight w:val="429" w:hRule="exact"/>
        </w:trPr>
        <w:tc>
          <w:tcPr>
            <w:tcW w:w="42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8"/>
              <w:ind w:right="1"/>
              <w:jc w:val="center"/>
              <w:rPr>
                <w:rFonts w:ascii="宋体" w:hAnsi="宋体" w:cs="宋体" w:eastAsia="宋体" w:hint="default"/>
                <w:sz w:val="21"/>
                <w:szCs w:val="21"/>
              </w:rPr>
            </w:pPr>
            <w:r>
              <w:rPr>
                <w:rFonts w:ascii="宋体" w:hAnsi="宋体" w:cs="宋体" w:eastAsia="宋体" w:hint="default"/>
                <w:sz w:val="21"/>
                <w:szCs w:val="21"/>
              </w:rPr>
              <w:t>地区</w:t>
            </w:r>
          </w:p>
        </w:tc>
        <w:tc>
          <w:tcPr>
            <w:tcW w:w="289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8"/>
              <w:ind w:right="1"/>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284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8"/>
              <w:ind w:left="172" w:right="0"/>
              <w:jc w:val="left"/>
              <w:rPr>
                <w:rFonts w:ascii="宋体" w:hAnsi="宋体" w:cs="宋体" w:eastAsia="宋体" w:hint="default"/>
                <w:sz w:val="21"/>
                <w:szCs w:val="21"/>
              </w:rPr>
            </w:pPr>
            <w:r>
              <w:rPr>
                <w:rFonts w:ascii="宋体" w:hAnsi="宋体" w:cs="宋体" w:eastAsia="宋体" w:hint="default"/>
                <w:sz w:val="21"/>
                <w:szCs w:val="21"/>
              </w:rPr>
              <w:t>营业收入比上年增减（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450" w:hRule="exact"/>
        </w:trPr>
        <w:tc>
          <w:tcPr>
            <w:tcW w:w="4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21"/>
                <w:szCs w:val="21"/>
              </w:rPr>
            </w:pPr>
            <w:r>
              <w:rPr>
                <w:rFonts w:ascii="宋体" w:hAnsi="宋体" w:cs="宋体" w:eastAsia="宋体" w:hint="default"/>
                <w:sz w:val="21"/>
                <w:szCs w:val="21"/>
              </w:rPr>
              <w:t>华东</w:t>
            </w:r>
          </w:p>
        </w:tc>
        <w:tc>
          <w:tcPr>
            <w:tcW w:w="2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2"/>
              <w:jc w:val="right"/>
              <w:rPr>
                <w:rFonts w:ascii="Times New Roman" w:hAnsi="Times New Roman" w:cs="Times New Roman" w:eastAsia="Times New Roman" w:hint="default"/>
                <w:sz w:val="21"/>
                <w:szCs w:val="21"/>
              </w:rPr>
            </w:pPr>
            <w:r>
              <w:rPr>
                <w:rFonts w:ascii="Times New Roman"/>
                <w:spacing w:val="-1"/>
                <w:sz w:val="21"/>
              </w:rPr>
              <w:t>157,061.00</w:t>
            </w:r>
            <w:r>
              <w:rPr>
                <w:rFonts w:ascii="Times New Roman"/>
                <w:sz w:val="21"/>
              </w:rPr>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21"/>
                <w:szCs w:val="21"/>
              </w:rPr>
            </w:pPr>
            <w:r>
              <w:rPr>
                <w:rFonts w:ascii="Times New Roman"/>
                <w:spacing w:val="-1"/>
                <w:sz w:val="21"/>
              </w:rPr>
              <w:t>8.65%</w:t>
            </w:r>
          </w:p>
        </w:tc>
      </w:tr>
      <w:tr>
        <w:trPr>
          <w:trHeight w:val="428" w:hRule="exact"/>
        </w:trPr>
        <w:tc>
          <w:tcPr>
            <w:tcW w:w="4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22" w:right="0"/>
              <w:jc w:val="left"/>
              <w:rPr>
                <w:rFonts w:ascii="宋体" w:hAnsi="宋体" w:cs="宋体" w:eastAsia="宋体" w:hint="default"/>
                <w:sz w:val="21"/>
                <w:szCs w:val="21"/>
              </w:rPr>
            </w:pPr>
            <w:r>
              <w:rPr>
                <w:rFonts w:ascii="宋体" w:hAnsi="宋体" w:cs="宋体" w:eastAsia="宋体" w:hint="default"/>
                <w:sz w:val="21"/>
                <w:szCs w:val="21"/>
              </w:rPr>
              <w:t>东北</w:t>
            </w:r>
          </w:p>
        </w:tc>
        <w:tc>
          <w:tcPr>
            <w:tcW w:w="2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
              <w:jc w:val="right"/>
              <w:rPr>
                <w:rFonts w:ascii="Times New Roman" w:hAnsi="Times New Roman" w:cs="Times New Roman" w:eastAsia="Times New Roman" w:hint="default"/>
                <w:sz w:val="21"/>
                <w:szCs w:val="21"/>
              </w:rPr>
            </w:pPr>
            <w:r>
              <w:rPr>
                <w:rFonts w:ascii="Times New Roman"/>
                <w:spacing w:val="-1"/>
                <w:sz w:val="21"/>
              </w:rPr>
              <w:t>158,538.00</w:t>
            </w:r>
            <w:r>
              <w:rPr>
                <w:rFonts w:ascii="Times New Roman"/>
                <w:sz w:val="21"/>
              </w:rPr>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3"/>
              <w:jc w:val="right"/>
              <w:rPr>
                <w:rFonts w:ascii="Times New Roman" w:hAnsi="Times New Roman" w:cs="Times New Roman" w:eastAsia="Times New Roman" w:hint="default"/>
                <w:sz w:val="21"/>
                <w:szCs w:val="21"/>
              </w:rPr>
            </w:pPr>
            <w:r>
              <w:rPr>
                <w:rFonts w:ascii="Times New Roman"/>
                <w:spacing w:val="-1"/>
                <w:sz w:val="21"/>
              </w:rPr>
              <w:t>-4.32%</w:t>
            </w:r>
            <w:r>
              <w:rPr>
                <w:rFonts w:ascii="Times New Roman"/>
                <w:sz w:val="21"/>
              </w:rPr>
            </w:r>
          </w:p>
        </w:tc>
      </w:tr>
      <w:tr>
        <w:trPr>
          <w:trHeight w:val="450" w:hRule="exact"/>
        </w:trPr>
        <w:tc>
          <w:tcPr>
            <w:tcW w:w="4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2" w:right="0"/>
              <w:jc w:val="left"/>
              <w:rPr>
                <w:rFonts w:ascii="宋体" w:hAnsi="宋体" w:cs="宋体" w:eastAsia="宋体" w:hint="default"/>
                <w:sz w:val="21"/>
                <w:szCs w:val="21"/>
              </w:rPr>
            </w:pPr>
            <w:r>
              <w:rPr>
                <w:rFonts w:ascii="宋体" w:hAnsi="宋体" w:cs="宋体" w:eastAsia="宋体" w:hint="default"/>
                <w:sz w:val="21"/>
                <w:szCs w:val="21"/>
              </w:rPr>
              <w:t>华南</w:t>
            </w:r>
          </w:p>
        </w:tc>
        <w:tc>
          <w:tcPr>
            <w:tcW w:w="2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21"/>
                <w:szCs w:val="21"/>
              </w:rPr>
            </w:pPr>
            <w:r>
              <w:rPr>
                <w:rFonts w:ascii="Times New Roman"/>
                <w:spacing w:val="-1"/>
                <w:sz w:val="21"/>
              </w:rPr>
              <w:t>20,413.00</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21"/>
                <w:szCs w:val="21"/>
              </w:rPr>
            </w:pPr>
            <w:r>
              <w:rPr>
                <w:rFonts w:ascii="Times New Roman"/>
                <w:spacing w:val="-1"/>
                <w:sz w:val="21"/>
              </w:rPr>
              <w:t>-15.14%</w:t>
            </w:r>
          </w:p>
        </w:tc>
      </w:tr>
      <w:tr>
        <w:trPr>
          <w:trHeight w:val="430" w:hRule="exact"/>
        </w:trPr>
        <w:tc>
          <w:tcPr>
            <w:tcW w:w="4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22" w:right="0"/>
              <w:jc w:val="left"/>
              <w:rPr>
                <w:rFonts w:ascii="宋体" w:hAnsi="宋体" w:cs="宋体" w:eastAsia="宋体" w:hint="default"/>
                <w:sz w:val="21"/>
                <w:szCs w:val="21"/>
              </w:rPr>
            </w:pPr>
            <w:r>
              <w:rPr>
                <w:rFonts w:ascii="宋体" w:hAnsi="宋体" w:cs="宋体" w:eastAsia="宋体" w:hint="default"/>
                <w:sz w:val="21"/>
                <w:szCs w:val="21"/>
              </w:rPr>
              <w:t>西北</w:t>
            </w:r>
          </w:p>
        </w:tc>
        <w:tc>
          <w:tcPr>
            <w:tcW w:w="2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2"/>
              <w:jc w:val="right"/>
              <w:rPr>
                <w:rFonts w:ascii="Times New Roman" w:hAnsi="Times New Roman" w:cs="Times New Roman" w:eastAsia="Times New Roman" w:hint="default"/>
                <w:sz w:val="21"/>
                <w:szCs w:val="21"/>
              </w:rPr>
            </w:pPr>
            <w:r>
              <w:rPr>
                <w:rFonts w:ascii="Times New Roman"/>
                <w:spacing w:val="-1"/>
                <w:sz w:val="21"/>
              </w:rPr>
              <w:t>4,665.00</w:t>
            </w:r>
            <w:r>
              <w:rPr>
                <w:rFonts w:ascii="Times New Roman"/>
                <w:sz w:val="21"/>
              </w:rPr>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
              <w:jc w:val="right"/>
              <w:rPr>
                <w:rFonts w:ascii="Times New Roman" w:hAnsi="Times New Roman" w:cs="Times New Roman" w:eastAsia="Times New Roman" w:hint="default"/>
                <w:sz w:val="21"/>
                <w:szCs w:val="21"/>
              </w:rPr>
            </w:pPr>
            <w:r>
              <w:rPr>
                <w:rFonts w:ascii="Times New Roman"/>
                <w:spacing w:val="-1"/>
                <w:sz w:val="21"/>
              </w:rPr>
              <w:t>-21.18%</w:t>
            </w:r>
          </w:p>
        </w:tc>
      </w:tr>
      <w:tr>
        <w:trPr>
          <w:trHeight w:val="450" w:hRule="exact"/>
        </w:trPr>
        <w:tc>
          <w:tcPr>
            <w:tcW w:w="4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2"/>
              <w:jc w:val="right"/>
              <w:rPr>
                <w:rFonts w:ascii="Times New Roman" w:hAnsi="Times New Roman" w:cs="Times New Roman" w:eastAsia="Times New Roman" w:hint="default"/>
                <w:sz w:val="21"/>
                <w:szCs w:val="21"/>
              </w:rPr>
            </w:pPr>
            <w:r>
              <w:rPr>
                <w:rFonts w:ascii="Times New Roman"/>
                <w:spacing w:val="-1"/>
                <w:sz w:val="21"/>
              </w:rPr>
              <w:t>340,677.44</w:t>
            </w:r>
            <w:r>
              <w:rPr>
                <w:rFonts w:ascii="Times New Roman"/>
                <w:sz w:val="21"/>
              </w:rPr>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21"/>
                <w:szCs w:val="21"/>
              </w:rPr>
            </w:pPr>
            <w:r>
              <w:rPr>
                <w:rFonts w:ascii="Times New Roman"/>
                <w:spacing w:val="-1"/>
                <w:sz w:val="21"/>
              </w:rPr>
              <w:t>0.13%</w:t>
            </w:r>
          </w:p>
        </w:tc>
      </w:tr>
    </w:tbl>
    <w:p>
      <w:pPr>
        <w:spacing w:line="240" w:lineRule="auto" w:before="9"/>
        <w:rPr>
          <w:rFonts w:ascii="宋体" w:hAnsi="宋体" w:cs="宋体" w:eastAsia="宋体" w:hint="default"/>
          <w:sz w:val="26"/>
          <w:szCs w:val="26"/>
        </w:rPr>
      </w:pPr>
    </w:p>
    <w:p>
      <w:pPr>
        <w:pStyle w:val="BodyText"/>
        <w:spacing w:line="240" w:lineRule="auto" w:before="26"/>
        <w:ind w:left="1417" w:right="887"/>
        <w:jc w:val="left"/>
      </w:pPr>
      <w:r>
        <w:rPr/>
        <w:t>报告期内公司主营业务及其结构没有发生变化。</w:t>
      </w:r>
    </w:p>
    <w:p>
      <w:pPr>
        <w:spacing w:line="336" w:lineRule="auto" w:before="161"/>
        <w:ind w:left="1417" w:right="887" w:firstLine="2"/>
        <w:jc w:val="left"/>
        <w:rPr>
          <w:rFonts w:ascii="宋体" w:hAnsi="宋体" w:cs="宋体" w:eastAsia="宋体" w:hint="default"/>
          <w:sz w:val="24"/>
          <w:szCs w:val="24"/>
        </w:rPr>
      </w:pPr>
      <w:r>
        <w:rPr>
          <w:rFonts w:ascii="等线" w:hAnsi="等线" w:cs="等线" w:eastAsia="等线" w:hint="default"/>
          <w:b/>
          <w:bCs/>
          <w:spacing w:val="-9"/>
          <w:sz w:val="24"/>
          <w:szCs w:val="24"/>
        </w:rPr>
        <w:t>（</w:t>
      </w:r>
      <w:r>
        <w:rPr>
          <w:rFonts w:ascii="Times New Roman" w:hAnsi="Times New Roman" w:cs="Times New Roman" w:eastAsia="Times New Roman" w:hint="default"/>
          <w:b/>
          <w:bCs/>
          <w:spacing w:val="-9"/>
          <w:sz w:val="24"/>
          <w:szCs w:val="24"/>
        </w:rPr>
        <w:t>2</w:t>
      </w:r>
      <w:r>
        <w:rPr>
          <w:rFonts w:ascii="等线" w:hAnsi="等线" w:cs="等线" w:eastAsia="等线" w:hint="default"/>
          <w:b/>
          <w:bCs/>
          <w:spacing w:val="-9"/>
          <w:sz w:val="24"/>
          <w:szCs w:val="24"/>
        </w:rPr>
        <w:t>）、主要供应商、客户情况</w:t>
      </w:r>
      <w:r>
        <w:rPr>
          <w:rFonts w:ascii="等线" w:hAnsi="等线" w:cs="等线" w:eastAsia="等线" w:hint="default"/>
          <w:b/>
          <w:bCs/>
          <w:spacing w:val="-60"/>
          <w:sz w:val="24"/>
          <w:szCs w:val="24"/>
        </w:rPr>
        <w:t> </w:t>
      </w:r>
      <w:r>
        <w:rPr>
          <w:rFonts w:ascii="等线" w:hAnsi="等线" w:cs="等线" w:eastAsia="等线" w:hint="default"/>
          <w:b/>
          <w:bCs/>
          <w:spacing w:val="-60"/>
          <w:sz w:val="24"/>
          <w:szCs w:val="24"/>
        </w:rPr>
      </w:r>
      <w:r>
        <w:rPr>
          <w:rFonts w:ascii="宋体" w:hAnsi="宋体" w:cs="宋体" w:eastAsia="宋体" w:hint="default"/>
          <w:sz w:val="24"/>
          <w:szCs w:val="24"/>
        </w:rPr>
        <w:t>报告期内，公司前五名原辅材料供应商合计的采购金额为</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210,081.21 </w:t>
      </w:r>
      <w:r>
        <w:rPr>
          <w:rFonts w:ascii="宋体" w:hAnsi="宋体" w:cs="宋体" w:eastAsia="宋体" w:hint="default"/>
          <w:sz w:val="24"/>
          <w:szCs w:val="24"/>
        </w:rPr>
        <w:t>万元，</w:t>
      </w:r>
    </w:p>
    <w:p>
      <w:pPr>
        <w:pStyle w:val="BodyText"/>
        <w:spacing w:line="338" w:lineRule="auto" w:before="28"/>
        <w:ind w:left="937" w:right="975"/>
        <w:jc w:val="left"/>
      </w:pPr>
      <w:r>
        <w:rPr/>
        <w:t>占年度采购总额的</w:t>
      </w:r>
      <w:r>
        <w:rPr>
          <w:spacing w:val="-36"/>
        </w:rPr>
        <w:t> </w:t>
      </w:r>
      <w:r>
        <w:rPr>
          <w:rFonts w:ascii="Times New Roman" w:hAnsi="Times New Roman" w:cs="Times New Roman" w:eastAsia="Times New Roman" w:hint="default"/>
        </w:rPr>
        <w:t>64.23%</w:t>
      </w:r>
      <w:r>
        <w:rPr/>
        <w:t>；公司前五名客户销售收入总额为</w:t>
      </w:r>
      <w:r>
        <w:rPr>
          <w:spacing w:val="-36"/>
        </w:rPr>
        <w:t> </w:t>
      </w:r>
      <w:r>
        <w:rPr>
          <w:rFonts w:ascii="Times New Roman" w:hAnsi="Times New Roman" w:cs="Times New Roman" w:eastAsia="Times New Roman" w:hint="default"/>
        </w:rPr>
        <w:t>106,567.47</w:t>
      </w:r>
      <w:r>
        <w:rPr>
          <w:rFonts w:ascii="Times New Roman" w:hAnsi="Times New Roman" w:cs="Times New Roman" w:eastAsia="Times New Roman" w:hint="default"/>
          <w:spacing w:val="24"/>
        </w:rPr>
        <w:t> </w:t>
      </w:r>
      <w:r>
        <w:rPr/>
        <w:t>万元， 占公司全部销售收入的</w:t>
      </w:r>
      <w:r>
        <w:rPr>
          <w:spacing w:val="-60"/>
        </w:rPr>
        <w:t> </w:t>
      </w:r>
      <w:r>
        <w:rPr>
          <w:rFonts w:ascii="Times New Roman" w:hAnsi="Times New Roman" w:cs="Times New Roman" w:eastAsia="Times New Roman" w:hint="default"/>
        </w:rPr>
        <w:t>31.28%</w:t>
      </w:r>
      <w:r>
        <w:rPr/>
        <w:t>。</w:t>
      </w:r>
    </w:p>
    <w:p>
      <w:pPr>
        <w:pStyle w:val="BodyText"/>
        <w:spacing w:line="240" w:lineRule="auto" w:before="25"/>
        <w:ind w:left="1417" w:right="887"/>
        <w:jc w:val="left"/>
      </w:pPr>
      <w:r>
        <w:rPr>
          <w:rFonts w:ascii="新宋体" w:hAnsi="新宋体" w:cs="新宋体" w:eastAsia="新宋体" w:hint="default"/>
        </w:rPr>
        <w:t>①</w:t>
      </w:r>
      <w:r>
        <w:rPr/>
        <w:t>主要供应商情况</w:t>
      </w:r>
    </w:p>
    <w:p>
      <w:pPr>
        <w:spacing w:line="240" w:lineRule="auto" w:before="9"/>
        <w:rPr>
          <w:rFonts w:ascii="宋体" w:hAnsi="宋体" w:cs="宋体" w:eastAsia="宋体" w:hint="default"/>
          <w:sz w:val="14"/>
          <w:szCs w:val="14"/>
        </w:rPr>
      </w:pPr>
    </w:p>
    <w:tbl>
      <w:tblPr>
        <w:tblW w:w="0" w:type="auto"/>
        <w:jc w:val="left"/>
        <w:tblInd w:w="752" w:type="dxa"/>
        <w:tblLayout w:type="fixed"/>
        <w:tblCellMar>
          <w:top w:w="0" w:type="dxa"/>
          <w:left w:w="0" w:type="dxa"/>
          <w:bottom w:w="0" w:type="dxa"/>
          <w:right w:w="0" w:type="dxa"/>
        </w:tblCellMar>
        <w:tblLook w:val="01E0"/>
      </w:tblPr>
      <w:tblGrid>
        <w:gridCol w:w="3780"/>
        <w:gridCol w:w="2700"/>
        <w:gridCol w:w="2880"/>
      </w:tblGrid>
      <w:tr>
        <w:trPr>
          <w:trHeight w:val="1160" w:hRule="exact"/>
        </w:trPr>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2"/>
              <w:ind w:left="103" w:right="0"/>
              <w:jc w:val="left"/>
              <w:rPr>
                <w:rFonts w:ascii="宋体" w:hAnsi="宋体" w:cs="宋体" w:eastAsia="宋体" w:hint="default"/>
                <w:sz w:val="21"/>
                <w:szCs w:val="21"/>
              </w:rPr>
            </w:pPr>
            <w:r>
              <w:rPr>
                <w:rFonts w:ascii="宋体" w:hAnsi="宋体" w:cs="宋体" w:eastAsia="宋体" w:hint="default"/>
                <w:sz w:val="21"/>
                <w:szCs w:val="21"/>
              </w:rPr>
              <w:t>前五名供应商</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采购金额</w:t>
            </w:r>
          </w:p>
          <w:p>
            <w:pPr>
              <w:pStyle w:val="TableParagraph"/>
              <w:spacing w:line="289" w:lineRule="exact"/>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单位：人民币万元</w:t>
            </w:r>
            <w:r>
              <w:rPr>
                <w:rFonts w:ascii="Times New Roman" w:hAnsi="Times New Roman" w:cs="Times New Roman" w:eastAsia="Times New Roman" w:hint="default"/>
                <w:sz w:val="21"/>
                <w:szCs w:val="21"/>
              </w:rPr>
              <w:t>)</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2"/>
              <w:ind w:left="103" w:right="0"/>
              <w:jc w:val="left"/>
              <w:rPr>
                <w:rFonts w:ascii="宋体" w:hAnsi="宋体" w:cs="宋体" w:eastAsia="宋体" w:hint="default"/>
                <w:sz w:val="21"/>
                <w:szCs w:val="21"/>
              </w:rPr>
            </w:pPr>
            <w:r>
              <w:rPr>
                <w:rFonts w:ascii="宋体" w:hAnsi="宋体" w:cs="宋体" w:eastAsia="宋体" w:hint="default"/>
                <w:sz w:val="21"/>
                <w:szCs w:val="21"/>
              </w:rPr>
              <w:t>占年度采购总额的比例</w:t>
            </w:r>
          </w:p>
        </w:tc>
      </w:tr>
      <w:tr>
        <w:trPr>
          <w:trHeight w:val="520" w:hRule="exact"/>
        </w:trPr>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103" w:right="0"/>
              <w:jc w:val="left"/>
              <w:rPr>
                <w:rFonts w:ascii="宋体" w:hAnsi="宋体" w:cs="宋体" w:eastAsia="宋体" w:hint="default"/>
                <w:sz w:val="21"/>
                <w:szCs w:val="21"/>
              </w:rPr>
            </w:pPr>
            <w:r>
              <w:rPr>
                <w:rFonts w:ascii="宋体" w:hAnsi="宋体" w:cs="宋体" w:eastAsia="宋体" w:hint="default"/>
                <w:sz w:val="21"/>
                <w:szCs w:val="21"/>
              </w:rPr>
              <w:t>东北特殊钢集团有限责任公司</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1"/>
              <w:jc w:val="right"/>
              <w:rPr>
                <w:rFonts w:ascii="Times New Roman" w:hAnsi="Times New Roman" w:cs="Times New Roman" w:eastAsia="Times New Roman" w:hint="default"/>
                <w:sz w:val="21"/>
                <w:szCs w:val="21"/>
              </w:rPr>
            </w:pPr>
            <w:r>
              <w:rPr>
                <w:rFonts w:ascii="Times New Roman"/>
                <w:spacing w:val="-1"/>
                <w:sz w:val="21"/>
              </w:rPr>
              <w:t>132,313.22</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99"/>
              <w:jc w:val="right"/>
              <w:rPr>
                <w:rFonts w:ascii="Times New Roman" w:hAnsi="Times New Roman" w:cs="Times New Roman" w:eastAsia="Times New Roman" w:hint="default"/>
                <w:sz w:val="21"/>
                <w:szCs w:val="21"/>
              </w:rPr>
            </w:pPr>
            <w:r>
              <w:rPr>
                <w:rFonts w:ascii="Times New Roman"/>
                <w:spacing w:val="-1"/>
                <w:sz w:val="21"/>
              </w:rPr>
              <w:t>40.45%</w:t>
            </w:r>
          </w:p>
        </w:tc>
      </w:tr>
      <w:tr>
        <w:trPr>
          <w:trHeight w:val="521" w:hRule="exact"/>
        </w:trPr>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103" w:right="0"/>
              <w:jc w:val="left"/>
              <w:rPr>
                <w:rFonts w:ascii="宋体" w:hAnsi="宋体" w:cs="宋体" w:eastAsia="宋体" w:hint="default"/>
                <w:sz w:val="21"/>
                <w:szCs w:val="21"/>
              </w:rPr>
            </w:pPr>
            <w:r>
              <w:rPr>
                <w:rFonts w:ascii="宋体" w:hAnsi="宋体" w:cs="宋体" w:eastAsia="宋体" w:hint="default"/>
                <w:sz w:val="21"/>
                <w:szCs w:val="21"/>
              </w:rPr>
              <w:t>长春鹏强废旧物资回收有限公司</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1"/>
              <w:jc w:val="right"/>
              <w:rPr>
                <w:rFonts w:ascii="Times New Roman" w:hAnsi="Times New Roman" w:cs="Times New Roman" w:eastAsia="Times New Roman" w:hint="default"/>
                <w:sz w:val="21"/>
                <w:szCs w:val="21"/>
              </w:rPr>
            </w:pPr>
            <w:r>
              <w:rPr>
                <w:rFonts w:ascii="Times New Roman"/>
                <w:spacing w:val="-1"/>
                <w:sz w:val="21"/>
              </w:rPr>
              <w:t>21,074.39</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0"/>
              <w:jc w:val="right"/>
              <w:rPr>
                <w:rFonts w:ascii="Times New Roman" w:hAnsi="Times New Roman" w:cs="Times New Roman" w:eastAsia="Times New Roman" w:hint="default"/>
                <w:sz w:val="21"/>
                <w:szCs w:val="21"/>
              </w:rPr>
            </w:pPr>
            <w:r>
              <w:rPr>
                <w:rFonts w:ascii="Times New Roman"/>
                <w:spacing w:val="-1"/>
                <w:sz w:val="21"/>
              </w:rPr>
              <w:t>6.44%</w:t>
            </w:r>
          </w:p>
        </w:tc>
      </w:tr>
      <w:tr>
        <w:trPr>
          <w:trHeight w:val="520" w:hRule="exact"/>
        </w:trPr>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103" w:right="0"/>
              <w:jc w:val="left"/>
              <w:rPr>
                <w:rFonts w:ascii="宋体" w:hAnsi="宋体" w:cs="宋体" w:eastAsia="宋体" w:hint="default"/>
                <w:sz w:val="21"/>
                <w:szCs w:val="21"/>
              </w:rPr>
            </w:pPr>
            <w:r>
              <w:rPr>
                <w:rFonts w:ascii="宋体" w:hAnsi="宋体" w:cs="宋体" w:eastAsia="宋体" w:hint="default"/>
                <w:sz w:val="21"/>
                <w:szCs w:val="21"/>
              </w:rPr>
              <w:t>大连宏远废旧物资回收有限公司</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1"/>
              <w:jc w:val="right"/>
              <w:rPr>
                <w:rFonts w:ascii="Times New Roman" w:hAnsi="Times New Roman" w:cs="Times New Roman" w:eastAsia="Times New Roman" w:hint="default"/>
                <w:sz w:val="21"/>
                <w:szCs w:val="21"/>
              </w:rPr>
            </w:pPr>
            <w:r>
              <w:rPr>
                <w:rFonts w:ascii="Times New Roman"/>
                <w:spacing w:val="-1"/>
                <w:sz w:val="21"/>
              </w:rPr>
              <w:t>20,795.74</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0"/>
              <w:jc w:val="right"/>
              <w:rPr>
                <w:rFonts w:ascii="Times New Roman" w:hAnsi="Times New Roman" w:cs="Times New Roman" w:eastAsia="Times New Roman" w:hint="default"/>
                <w:sz w:val="21"/>
                <w:szCs w:val="21"/>
              </w:rPr>
            </w:pPr>
            <w:r>
              <w:rPr>
                <w:rFonts w:ascii="Times New Roman"/>
                <w:spacing w:val="-1"/>
                <w:sz w:val="21"/>
              </w:rPr>
              <w:t>6.36%</w:t>
            </w:r>
          </w:p>
        </w:tc>
      </w:tr>
      <w:tr>
        <w:trPr>
          <w:trHeight w:val="520" w:hRule="exact"/>
        </w:trPr>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103" w:right="0"/>
              <w:jc w:val="left"/>
              <w:rPr>
                <w:rFonts w:ascii="宋体" w:hAnsi="宋体" w:cs="宋体" w:eastAsia="宋体" w:hint="default"/>
                <w:sz w:val="21"/>
                <w:szCs w:val="21"/>
              </w:rPr>
            </w:pPr>
            <w:r>
              <w:rPr>
                <w:rFonts w:ascii="宋体" w:hAnsi="宋体" w:cs="宋体" w:eastAsia="宋体" w:hint="default"/>
                <w:sz w:val="21"/>
                <w:szCs w:val="21"/>
              </w:rPr>
              <w:t>大连国邦再生资源有限公司</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1"/>
              <w:jc w:val="right"/>
              <w:rPr>
                <w:rFonts w:ascii="Times New Roman" w:hAnsi="Times New Roman" w:cs="Times New Roman" w:eastAsia="Times New Roman" w:hint="default"/>
                <w:sz w:val="21"/>
                <w:szCs w:val="21"/>
              </w:rPr>
            </w:pPr>
            <w:r>
              <w:rPr>
                <w:rFonts w:ascii="Times New Roman"/>
                <w:spacing w:val="-1"/>
                <w:sz w:val="21"/>
              </w:rPr>
              <w:t>18,049.57</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0"/>
              <w:jc w:val="right"/>
              <w:rPr>
                <w:rFonts w:ascii="Times New Roman" w:hAnsi="Times New Roman" w:cs="Times New Roman" w:eastAsia="Times New Roman" w:hint="default"/>
                <w:sz w:val="21"/>
                <w:szCs w:val="21"/>
              </w:rPr>
            </w:pPr>
            <w:r>
              <w:rPr>
                <w:rFonts w:ascii="Times New Roman"/>
                <w:spacing w:val="-1"/>
                <w:sz w:val="21"/>
              </w:rPr>
              <w:t>5.52%</w:t>
            </w:r>
          </w:p>
        </w:tc>
      </w:tr>
      <w:tr>
        <w:trPr>
          <w:trHeight w:val="521" w:hRule="exact"/>
        </w:trPr>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103" w:right="0"/>
              <w:jc w:val="left"/>
              <w:rPr>
                <w:rFonts w:ascii="宋体" w:hAnsi="宋体" w:cs="宋体" w:eastAsia="宋体" w:hint="default"/>
                <w:sz w:val="21"/>
                <w:szCs w:val="21"/>
              </w:rPr>
            </w:pPr>
            <w:r>
              <w:rPr>
                <w:rFonts w:ascii="宋体" w:hAnsi="宋体" w:cs="宋体" w:eastAsia="宋体" w:hint="default"/>
                <w:sz w:val="21"/>
                <w:szCs w:val="21"/>
              </w:rPr>
              <w:t>贵溪宝山金属有限公司</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1"/>
              <w:jc w:val="right"/>
              <w:rPr>
                <w:rFonts w:ascii="Times New Roman" w:hAnsi="Times New Roman" w:cs="Times New Roman" w:eastAsia="Times New Roman" w:hint="default"/>
                <w:sz w:val="21"/>
                <w:szCs w:val="21"/>
              </w:rPr>
            </w:pPr>
            <w:r>
              <w:rPr>
                <w:rFonts w:ascii="Times New Roman"/>
                <w:spacing w:val="-1"/>
                <w:sz w:val="21"/>
              </w:rPr>
              <w:t>17,848.29</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0"/>
              <w:jc w:val="right"/>
              <w:rPr>
                <w:rFonts w:ascii="Times New Roman" w:hAnsi="Times New Roman" w:cs="Times New Roman" w:eastAsia="Times New Roman" w:hint="default"/>
                <w:sz w:val="21"/>
                <w:szCs w:val="21"/>
              </w:rPr>
            </w:pPr>
            <w:r>
              <w:rPr>
                <w:rFonts w:ascii="Times New Roman"/>
                <w:spacing w:val="-1"/>
                <w:sz w:val="21"/>
              </w:rPr>
              <w:t>5.46%</w:t>
            </w:r>
          </w:p>
        </w:tc>
      </w:tr>
      <w:tr>
        <w:trPr>
          <w:trHeight w:val="520" w:hRule="exact"/>
        </w:trPr>
        <w:tc>
          <w:tcPr>
            <w:tcW w:w="3780" w:type="dxa"/>
            <w:tcBorders>
              <w:top w:val="single" w:sz="4" w:space="0" w:color="000000"/>
              <w:left w:val="single" w:sz="4" w:space="0" w:color="000000"/>
              <w:bottom w:val="single" w:sz="4" w:space="0" w:color="000000"/>
              <w:right w:val="single" w:sz="4" w:space="0" w:color="000000"/>
            </w:tcBorders>
          </w:tcPr>
          <w:p>
            <w:pPr>
              <w:pStyle w:val="TableParagraph"/>
              <w:tabs>
                <w:tab w:pos="949" w:val="left" w:leader="none"/>
              </w:tabs>
              <w:spacing w:line="240" w:lineRule="auto" w:before="91"/>
              <w:ind w:right="0"/>
              <w:jc w:val="center"/>
              <w:rPr>
                <w:rFonts w:ascii="等线" w:hAnsi="等线" w:cs="等线" w:eastAsia="等线" w:hint="default"/>
                <w:sz w:val="21"/>
                <w:szCs w:val="21"/>
              </w:rPr>
            </w:pPr>
            <w:r>
              <w:rPr>
                <w:rFonts w:ascii="等线" w:hAnsi="等线" w:cs="等线" w:eastAsia="等线" w:hint="default"/>
                <w:b/>
                <w:bCs/>
                <w:sz w:val="21"/>
                <w:szCs w:val="21"/>
              </w:rPr>
              <w:t>合</w:t>
              <w:tab/>
              <w:t>计</w:t>
            </w:r>
            <w:r>
              <w:rPr>
                <w:rFonts w:ascii="等线" w:hAnsi="等线" w:cs="等线" w:eastAsia="等线" w:hint="default"/>
                <w:sz w:val="21"/>
                <w:szCs w:val="21"/>
              </w:rPr>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1"/>
              <w:jc w:val="right"/>
              <w:rPr>
                <w:rFonts w:ascii="Times New Roman" w:hAnsi="Times New Roman" w:cs="Times New Roman" w:eastAsia="Times New Roman" w:hint="default"/>
                <w:sz w:val="21"/>
                <w:szCs w:val="21"/>
              </w:rPr>
            </w:pPr>
            <w:r>
              <w:rPr>
                <w:rFonts w:ascii="Times New Roman"/>
                <w:spacing w:val="-1"/>
                <w:sz w:val="21"/>
              </w:rPr>
              <w:t>210,081.21</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99"/>
              <w:jc w:val="right"/>
              <w:rPr>
                <w:rFonts w:ascii="Times New Roman" w:hAnsi="Times New Roman" w:cs="Times New Roman" w:eastAsia="Times New Roman" w:hint="default"/>
                <w:sz w:val="21"/>
                <w:szCs w:val="21"/>
              </w:rPr>
            </w:pPr>
            <w:r>
              <w:rPr>
                <w:rFonts w:ascii="Times New Roman"/>
                <w:spacing w:val="-1"/>
                <w:sz w:val="21"/>
              </w:rPr>
              <w:t>64.23%</w:t>
            </w:r>
          </w:p>
        </w:tc>
      </w:tr>
    </w:tbl>
    <w:p>
      <w:pPr>
        <w:pStyle w:val="BodyText"/>
        <w:spacing w:line="275" w:lineRule="exact" w:before="0"/>
        <w:ind w:left="1417" w:right="887"/>
        <w:jc w:val="left"/>
      </w:pPr>
      <w:r>
        <w:rPr/>
        <w:t>②主要客户情况</w:t>
      </w:r>
    </w:p>
    <w:p>
      <w:pPr>
        <w:spacing w:line="240" w:lineRule="auto" w:before="9"/>
        <w:rPr>
          <w:rFonts w:ascii="宋体" w:hAnsi="宋体" w:cs="宋体" w:eastAsia="宋体" w:hint="default"/>
          <w:sz w:val="14"/>
          <w:szCs w:val="14"/>
        </w:rPr>
      </w:pPr>
    </w:p>
    <w:tbl>
      <w:tblPr>
        <w:tblW w:w="0" w:type="auto"/>
        <w:jc w:val="left"/>
        <w:tblInd w:w="820" w:type="dxa"/>
        <w:tblLayout w:type="fixed"/>
        <w:tblCellMar>
          <w:top w:w="0" w:type="dxa"/>
          <w:left w:w="0" w:type="dxa"/>
          <w:bottom w:w="0" w:type="dxa"/>
          <w:right w:w="0" w:type="dxa"/>
        </w:tblCellMar>
        <w:tblLook w:val="01E0"/>
      </w:tblPr>
      <w:tblGrid>
        <w:gridCol w:w="3779"/>
        <w:gridCol w:w="2683"/>
        <w:gridCol w:w="2826"/>
      </w:tblGrid>
      <w:tr>
        <w:trPr>
          <w:trHeight w:val="565" w:hRule="exact"/>
        </w:trPr>
        <w:tc>
          <w:tcPr>
            <w:tcW w:w="37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前五名客户</w:t>
            </w:r>
          </w:p>
        </w:tc>
        <w:tc>
          <w:tcPr>
            <w:tcW w:w="2683" w:type="dxa"/>
            <w:tcBorders>
              <w:top w:val="single" w:sz="8" w:space="0" w:color="000000"/>
              <w:left w:val="single" w:sz="8" w:space="0" w:color="000000"/>
              <w:bottom w:val="single" w:sz="8" w:space="0" w:color="000000"/>
              <w:right w:val="single" w:sz="8"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销售金额</w:t>
            </w:r>
          </w:p>
          <w:p>
            <w:pPr>
              <w:pStyle w:val="TableParagraph"/>
              <w:spacing w:line="289" w:lineRule="exact"/>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单位：人民币万元</w:t>
            </w:r>
            <w:r>
              <w:rPr>
                <w:rFonts w:ascii="Times New Roman" w:hAnsi="Times New Roman" w:cs="Times New Roman" w:eastAsia="Times New Roman" w:hint="default"/>
                <w:sz w:val="21"/>
                <w:szCs w:val="21"/>
              </w:rPr>
              <w:t>)</w:t>
            </w:r>
          </w:p>
        </w:tc>
        <w:tc>
          <w:tcPr>
            <w:tcW w:w="28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left="878" w:right="0"/>
              <w:jc w:val="left"/>
              <w:rPr>
                <w:rFonts w:ascii="宋体" w:hAnsi="宋体" w:cs="宋体" w:eastAsia="宋体" w:hint="default"/>
                <w:sz w:val="21"/>
                <w:szCs w:val="21"/>
              </w:rPr>
            </w:pPr>
            <w:r>
              <w:rPr>
                <w:rFonts w:ascii="宋体" w:hAnsi="宋体" w:cs="宋体" w:eastAsia="宋体" w:hint="default"/>
                <w:sz w:val="21"/>
                <w:szCs w:val="21"/>
              </w:rPr>
              <w:t>占收入比例</w:t>
            </w:r>
          </w:p>
        </w:tc>
      </w:tr>
      <w:tr>
        <w:trPr>
          <w:trHeight w:val="378" w:hRule="exact"/>
        </w:trPr>
        <w:tc>
          <w:tcPr>
            <w:tcW w:w="37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
              <w:jc w:val="center"/>
              <w:rPr>
                <w:rFonts w:ascii="宋体" w:hAnsi="宋体" w:cs="宋体" w:eastAsia="宋体" w:hint="default"/>
                <w:sz w:val="21"/>
                <w:szCs w:val="21"/>
              </w:rPr>
            </w:pPr>
            <w:r>
              <w:rPr>
                <w:rFonts w:ascii="宋体" w:hAnsi="宋体" w:cs="宋体" w:eastAsia="宋体" w:hint="default"/>
                <w:sz w:val="21"/>
                <w:szCs w:val="21"/>
              </w:rPr>
              <w:t>东北特钢集团国际贸易有限公司</w:t>
            </w:r>
          </w:p>
        </w:tc>
        <w:tc>
          <w:tcPr>
            <w:tcW w:w="268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6"/>
              <w:ind w:right="96"/>
              <w:jc w:val="right"/>
              <w:rPr>
                <w:rFonts w:ascii="Times New Roman" w:hAnsi="Times New Roman" w:cs="Times New Roman" w:eastAsia="Times New Roman" w:hint="default"/>
                <w:sz w:val="21"/>
                <w:szCs w:val="21"/>
              </w:rPr>
            </w:pPr>
            <w:r>
              <w:rPr>
                <w:rFonts w:ascii="Times New Roman"/>
                <w:spacing w:val="-1"/>
                <w:sz w:val="21"/>
              </w:rPr>
              <w:t>30,015.47</w:t>
            </w:r>
          </w:p>
        </w:tc>
        <w:tc>
          <w:tcPr>
            <w:tcW w:w="28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6"/>
              <w:ind w:right="95"/>
              <w:jc w:val="right"/>
              <w:rPr>
                <w:rFonts w:ascii="Times New Roman" w:hAnsi="Times New Roman" w:cs="Times New Roman" w:eastAsia="Times New Roman" w:hint="default"/>
                <w:sz w:val="21"/>
                <w:szCs w:val="21"/>
              </w:rPr>
            </w:pPr>
            <w:r>
              <w:rPr>
                <w:rFonts w:ascii="Times New Roman"/>
                <w:spacing w:val="-1"/>
                <w:sz w:val="21"/>
              </w:rPr>
              <w:t>8.81%</w:t>
            </w:r>
          </w:p>
        </w:tc>
      </w:tr>
      <w:tr>
        <w:trPr>
          <w:trHeight w:val="378" w:hRule="exact"/>
        </w:trPr>
        <w:tc>
          <w:tcPr>
            <w:tcW w:w="37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0"/>
              <w:jc w:val="center"/>
              <w:rPr>
                <w:rFonts w:ascii="宋体" w:hAnsi="宋体" w:cs="宋体" w:eastAsia="宋体" w:hint="default"/>
                <w:sz w:val="21"/>
                <w:szCs w:val="21"/>
              </w:rPr>
            </w:pPr>
            <w:r>
              <w:rPr>
                <w:rFonts w:ascii="宋体" w:hAnsi="宋体" w:cs="宋体" w:eastAsia="宋体" w:hint="default"/>
                <w:sz w:val="21"/>
                <w:szCs w:val="21"/>
              </w:rPr>
              <w:t>山东腾达不锈钢制品有限公司</w:t>
            </w:r>
          </w:p>
        </w:tc>
        <w:tc>
          <w:tcPr>
            <w:tcW w:w="268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6"/>
              <w:ind w:right="96"/>
              <w:jc w:val="right"/>
              <w:rPr>
                <w:rFonts w:ascii="Times New Roman" w:hAnsi="Times New Roman" w:cs="Times New Roman" w:eastAsia="Times New Roman" w:hint="default"/>
                <w:sz w:val="21"/>
                <w:szCs w:val="21"/>
              </w:rPr>
            </w:pPr>
            <w:r>
              <w:rPr>
                <w:rFonts w:ascii="Times New Roman"/>
                <w:spacing w:val="-1"/>
                <w:sz w:val="21"/>
              </w:rPr>
              <w:t>24,948.37</w:t>
            </w:r>
          </w:p>
        </w:tc>
        <w:tc>
          <w:tcPr>
            <w:tcW w:w="28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6"/>
              <w:ind w:right="95"/>
              <w:jc w:val="right"/>
              <w:rPr>
                <w:rFonts w:ascii="Times New Roman" w:hAnsi="Times New Roman" w:cs="Times New Roman" w:eastAsia="Times New Roman" w:hint="default"/>
                <w:sz w:val="21"/>
                <w:szCs w:val="21"/>
              </w:rPr>
            </w:pPr>
            <w:r>
              <w:rPr>
                <w:rFonts w:ascii="Times New Roman"/>
                <w:spacing w:val="-1"/>
                <w:sz w:val="21"/>
              </w:rPr>
              <w:t>7.32%</w:t>
            </w:r>
          </w:p>
        </w:tc>
      </w:tr>
      <w:tr>
        <w:trPr>
          <w:trHeight w:val="378" w:hRule="exact"/>
        </w:trPr>
        <w:tc>
          <w:tcPr>
            <w:tcW w:w="37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
              <w:jc w:val="center"/>
              <w:rPr>
                <w:rFonts w:ascii="宋体" w:hAnsi="宋体" w:cs="宋体" w:eastAsia="宋体" w:hint="default"/>
                <w:sz w:val="21"/>
                <w:szCs w:val="21"/>
              </w:rPr>
            </w:pPr>
            <w:r>
              <w:rPr>
                <w:rFonts w:ascii="宋体" w:hAnsi="宋体" w:cs="宋体" w:eastAsia="宋体" w:hint="default"/>
                <w:sz w:val="21"/>
                <w:szCs w:val="21"/>
              </w:rPr>
              <w:t>宁波启隆钢业有限公司</w:t>
            </w:r>
          </w:p>
        </w:tc>
        <w:tc>
          <w:tcPr>
            <w:tcW w:w="268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6"/>
              <w:ind w:right="96"/>
              <w:jc w:val="right"/>
              <w:rPr>
                <w:rFonts w:ascii="Times New Roman" w:hAnsi="Times New Roman" w:cs="Times New Roman" w:eastAsia="Times New Roman" w:hint="default"/>
                <w:sz w:val="21"/>
                <w:szCs w:val="21"/>
              </w:rPr>
            </w:pPr>
            <w:r>
              <w:rPr>
                <w:rFonts w:ascii="Times New Roman"/>
                <w:spacing w:val="-1"/>
                <w:sz w:val="21"/>
              </w:rPr>
              <w:t>21,571.09</w:t>
            </w:r>
          </w:p>
        </w:tc>
        <w:tc>
          <w:tcPr>
            <w:tcW w:w="28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6"/>
              <w:ind w:right="95"/>
              <w:jc w:val="right"/>
              <w:rPr>
                <w:rFonts w:ascii="Times New Roman" w:hAnsi="Times New Roman" w:cs="Times New Roman" w:eastAsia="Times New Roman" w:hint="default"/>
                <w:sz w:val="21"/>
                <w:szCs w:val="21"/>
              </w:rPr>
            </w:pPr>
            <w:r>
              <w:rPr>
                <w:rFonts w:ascii="Times New Roman"/>
                <w:spacing w:val="-1"/>
                <w:sz w:val="21"/>
              </w:rPr>
              <w:t>6.33%</w:t>
            </w:r>
          </w:p>
        </w:tc>
      </w:tr>
      <w:tr>
        <w:trPr>
          <w:trHeight w:val="378" w:hRule="exact"/>
        </w:trPr>
        <w:tc>
          <w:tcPr>
            <w:tcW w:w="37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
              <w:jc w:val="center"/>
              <w:rPr>
                <w:rFonts w:ascii="宋体" w:hAnsi="宋体" w:cs="宋体" w:eastAsia="宋体" w:hint="default"/>
                <w:sz w:val="21"/>
                <w:szCs w:val="21"/>
              </w:rPr>
            </w:pPr>
            <w:r>
              <w:rPr>
                <w:rFonts w:ascii="宋体" w:hAnsi="宋体" w:cs="宋体" w:eastAsia="宋体" w:hint="default"/>
                <w:sz w:val="21"/>
                <w:szCs w:val="21"/>
              </w:rPr>
              <w:t>辽宁五一八内燃机配件有限公司</w:t>
            </w:r>
          </w:p>
        </w:tc>
        <w:tc>
          <w:tcPr>
            <w:tcW w:w="268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6"/>
              <w:ind w:right="96"/>
              <w:jc w:val="right"/>
              <w:rPr>
                <w:rFonts w:ascii="Times New Roman" w:hAnsi="Times New Roman" w:cs="Times New Roman" w:eastAsia="Times New Roman" w:hint="default"/>
                <w:sz w:val="21"/>
                <w:szCs w:val="21"/>
              </w:rPr>
            </w:pPr>
            <w:r>
              <w:rPr>
                <w:rFonts w:ascii="Times New Roman"/>
                <w:spacing w:val="-1"/>
                <w:sz w:val="21"/>
              </w:rPr>
              <w:t>16,930.67</w:t>
            </w:r>
          </w:p>
        </w:tc>
        <w:tc>
          <w:tcPr>
            <w:tcW w:w="28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6"/>
              <w:ind w:right="95"/>
              <w:jc w:val="right"/>
              <w:rPr>
                <w:rFonts w:ascii="Times New Roman" w:hAnsi="Times New Roman" w:cs="Times New Roman" w:eastAsia="Times New Roman" w:hint="default"/>
                <w:sz w:val="21"/>
                <w:szCs w:val="21"/>
              </w:rPr>
            </w:pPr>
            <w:r>
              <w:rPr>
                <w:rFonts w:ascii="Times New Roman"/>
                <w:spacing w:val="-1"/>
                <w:sz w:val="21"/>
              </w:rPr>
              <w:t>4.97%</w:t>
            </w:r>
          </w:p>
        </w:tc>
      </w:tr>
      <w:tr>
        <w:trPr>
          <w:trHeight w:val="378" w:hRule="exact"/>
        </w:trPr>
        <w:tc>
          <w:tcPr>
            <w:tcW w:w="37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0"/>
              <w:jc w:val="center"/>
              <w:rPr>
                <w:rFonts w:ascii="宋体" w:hAnsi="宋体" w:cs="宋体" w:eastAsia="宋体" w:hint="default"/>
                <w:sz w:val="21"/>
                <w:szCs w:val="21"/>
              </w:rPr>
            </w:pPr>
            <w:r>
              <w:rPr>
                <w:rFonts w:ascii="宋体" w:hAnsi="宋体" w:cs="宋体" w:eastAsia="宋体" w:hint="default"/>
                <w:sz w:val="21"/>
                <w:szCs w:val="21"/>
              </w:rPr>
              <w:t>广东雄峰特殊钢有限公司</w:t>
            </w:r>
          </w:p>
        </w:tc>
        <w:tc>
          <w:tcPr>
            <w:tcW w:w="268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6"/>
              <w:ind w:right="96"/>
              <w:jc w:val="right"/>
              <w:rPr>
                <w:rFonts w:ascii="Times New Roman" w:hAnsi="Times New Roman" w:cs="Times New Roman" w:eastAsia="Times New Roman" w:hint="default"/>
                <w:sz w:val="21"/>
                <w:szCs w:val="21"/>
              </w:rPr>
            </w:pPr>
            <w:r>
              <w:rPr>
                <w:rFonts w:ascii="Times New Roman"/>
                <w:spacing w:val="-1"/>
                <w:sz w:val="21"/>
              </w:rPr>
              <w:t>13,101.86</w:t>
            </w:r>
          </w:p>
        </w:tc>
        <w:tc>
          <w:tcPr>
            <w:tcW w:w="28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6"/>
              <w:ind w:right="95"/>
              <w:jc w:val="right"/>
              <w:rPr>
                <w:rFonts w:ascii="Times New Roman" w:hAnsi="Times New Roman" w:cs="Times New Roman" w:eastAsia="Times New Roman" w:hint="default"/>
                <w:sz w:val="21"/>
                <w:szCs w:val="21"/>
              </w:rPr>
            </w:pPr>
            <w:r>
              <w:rPr>
                <w:rFonts w:ascii="Times New Roman"/>
                <w:spacing w:val="-1"/>
                <w:sz w:val="21"/>
              </w:rPr>
              <w:t>3.85%</w:t>
            </w:r>
          </w:p>
        </w:tc>
      </w:tr>
      <w:tr>
        <w:trPr>
          <w:trHeight w:val="395" w:hRule="exact"/>
        </w:trPr>
        <w:tc>
          <w:tcPr>
            <w:tcW w:w="37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8"/>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68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2"/>
              <w:ind w:right="96"/>
              <w:jc w:val="right"/>
              <w:rPr>
                <w:rFonts w:ascii="Times New Roman" w:hAnsi="Times New Roman" w:cs="Times New Roman" w:eastAsia="Times New Roman" w:hint="default"/>
                <w:sz w:val="21"/>
                <w:szCs w:val="21"/>
              </w:rPr>
            </w:pPr>
            <w:r>
              <w:rPr>
                <w:rFonts w:ascii="Times New Roman"/>
                <w:spacing w:val="-1"/>
                <w:sz w:val="21"/>
              </w:rPr>
              <w:t>106,567.47</w:t>
            </w:r>
          </w:p>
        </w:tc>
        <w:tc>
          <w:tcPr>
            <w:tcW w:w="28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2"/>
              <w:ind w:right="94"/>
              <w:jc w:val="right"/>
              <w:rPr>
                <w:rFonts w:ascii="Times New Roman" w:hAnsi="Times New Roman" w:cs="Times New Roman" w:eastAsia="Times New Roman" w:hint="default"/>
                <w:sz w:val="21"/>
                <w:szCs w:val="21"/>
              </w:rPr>
            </w:pPr>
            <w:r>
              <w:rPr>
                <w:rFonts w:ascii="Times New Roman"/>
                <w:spacing w:val="-1"/>
                <w:sz w:val="21"/>
              </w:rPr>
              <w:t>31.28%</w:t>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982" w:top="1100" w:bottom="1180" w:left="860" w:right="8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80"/>
        <w:ind w:left="0" w:right="811"/>
        <w:jc w:val="right"/>
        <w:rPr>
          <w:b w:val="0"/>
          <w:bCs w:val="0"/>
        </w:rPr>
      </w:pPr>
      <w:r>
        <w:rPr>
          <w:rFonts w:ascii="Times New Roman" w:hAnsi="Times New Roman" w:cs="Times New Roman" w:eastAsia="Times New Roman" w:hint="default"/>
        </w:rPr>
        <w:t>3</w:t>
      </w:r>
      <w:r>
        <w:rPr/>
        <w:t>、报告期内资产变化及营业费用、管理费用、财务费用、所得税变化情况</w:t>
      </w:r>
      <w:r>
        <w:rPr>
          <w:b w:val="0"/>
          <w:bCs w:val="0"/>
        </w:rPr>
      </w:r>
    </w:p>
    <w:p>
      <w:pPr>
        <w:pStyle w:val="BodyText"/>
        <w:spacing w:line="240" w:lineRule="auto" w:before="131"/>
        <w:ind w:left="0" w:right="812"/>
        <w:jc w:val="right"/>
      </w:pPr>
      <w:r>
        <w:rPr/>
        <w:t>单位：人民币万元</w:t>
      </w:r>
    </w:p>
    <w:p>
      <w:pPr>
        <w:spacing w:line="240" w:lineRule="auto" w:before="9"/>
        <w:rPr>
          <w:rFonts w:ascii="宋体" w:hAnsi="宋体" w:cs="宋体" w:eastAsia="宋体" w:hint="default"/>
          <w:sz w:val="14"/>
          <w:szCs w:val="14"/>
        </w:rPr>
      </w:pPr>
    </w:p>
    <w:tbl>
      <w:tblPr>
        <w:tblW w:w="0" w:type="auto"/>
        <w:jc w:val="left"/>
        <w:tblInd w:w="108" w:type="dxa"/>
        <w:tblLayout w:type="fixed"/>
        <w:tblCellMar>
          <w:top w:w="0" w:type="dxa"/>
          <w:left w:w="0" w:type="dxa"/>
          <w:bottom w:w="0" w:type="dxa"/>
          <w:right w:w="0" w:type="dxa"/>
        </w:tblCellMar>
        <w:tblLook w:val="01E0"/>
      </w:tblPr>
      <w:tblGrid>
        <w:gridCol w:w="3250"/>
        <w:gridCol w:w="2021"/>
        <w:gridCol w:w="2110"/>
        <w:gridCol w:w="1800"/>
      </w:tblGrid>
      <w:tr>
        <w:trPr>
          <w:trHeight w:val="397" w:hRule="exact"/>
        </w:trPr>
        <w:tc>
          <w:tcPr>
            <w:tcW w:w="32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0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left="65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1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left="381" w:right="0"/>
              <w:jc w:val="left"/>
              <w:rPr>
                <w:rFonts w:ascii="宋体" w:hAnsi="宋体" w:cs="宋体" w:eastAsia="宋体" w:hint="default"/>
                <w:sz w:val="21"/>
                <w:szCs w:val="21"/>
              </w:rPr>
            </w:pPr>
            <w:r>
              <w:rPr>
                <w:rFonts w:ascii="宋体" w:hAnsi="宋体" w:cs="宋体" w:eastAsia="宋体" w:hint="default"/>
                <w:sz w:val="21"/>
                <w:szCs w:val="21"/>
              </w:rPr>
              <w:t>增幅（</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397" w:hRule="exact"/>
        </w:trPr>
        <w:tc>
          <w:tcPr>
            <w:tcW w:w="3250"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总资产</w:t>
            </w:r>
          </w:p>
        </w:tc>
        <w:tc>
          <w:tcPr>
            <w:tcW w:w="2021"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99"/>
              <w:jc w:val="right"/>
              <w:rPr>
                <w:rFonts w:ascii="Times New Roman" w:hAnsi="Times New Roman" w:cs="Times New Roman" w:eastAsia="Times New Roman" w:hint="default"/>
                <w:sz w:val="21"/>
                <w:szCs w:val="21"/>
              </w:rPr>
            </w:pPr>
            <w:r>
              <w:rPr>
                <w:rFonts w:ascii="Times New Roman"/>
                <w:spacing w:val="-1"/>
                <w:sz w:val="21"/>
              </w:rPr>
              <w:t>359,651.82</w:t>
            </w:r>
            <w:r>
              <w:rPr>
                <w:rFonts w:ascii="Times New Roman"/>
                <w:sz w:val="21"/>
              </w:rPr>
            </w:r>
          </w:p>
        </w:tc>
        <w:tc>
          <w:tcPr>
            <w:tcW w:w="2110"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96"/>
              <w:jc w:val="right"/>
              <w:rPr>
                <w:rFonts w:ascii="Times New Roman" w:hAnsi="Times New Roman" w:cs="Times New Roman" w:eastAsia="Times New Roman" w:hint="default"/>
                <w:sz w:val="21"/>
                <w:szCs w:val="21"/>
              </w:rPr>
            </w:pPr>
            <w:r>
              <w:rPr>
                <w:rFonts w:ascii="Times New Roman"/>
                <w:spacing w:val="-1"/>
                <w:sz w:val="21"/>
              </w:rPr>
              <w:t>367,885.39</w:t>
            </w:r>
            <w:r>
              <w:rPr>
                <w:rFonts w:ascii="Times New Roman"/>
                <w:sz w:val="21"/>
              </w:rPr>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95"/>
              <w:jc w:val="right"/>
              <w:rPr>
                <w:rFonts w:ascii="Times New Roman" w:hAnsi="Times New Roman" w:cs="Times New Roman" w:eastAsia="Times New Roman" w:hint="default"/>
                <w:sz w:val="21"/>
                <w:szCs w:val="21"/>
              </w:rPr>
            </w:pPr>
            <w:r>
              <w:rPr>
                <w:rFonts w:ascii="Times New Roman"/>
                <w:spacing w:val="-1"/>
                <w:sz w:val="21"/>
              </w:rPr>
              <w:t>-2.24</w:t>
            </w:r>
          </w:p>
        </w:tc>
      </w:tr>
      <w:tr>
        <w:trPr>
          <w:trHeight w:val="397" w:hRule="exact"/>
        </w:trPr>
        <w:tc>
          <w:tcPr>
            <w:tcW w:w="3250"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主营业务收入</w:t>
            </w:r>
          </w:p>
        </w:tc>
        <w:tc>
          <w:tcPr>
            <w:tcW w:w="2021"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100"/>
              <w:jc w:val="right"/>
              <w:rPr>
                <w:rFonts w:ascii="Times New Roman" w:hAnsi="Times New Roman" w:cs="Times New Roman" w:eastAsia="Times New Roman" w:hint="default"/>
                <w:sz w:val="21"/>
                <w:szCs w:val="21"/>
              </w:rPr>
            </w:pPr>
            <w:r>
              <w:rPr>
                <w:rFonts w:ascii="Times New Roman"/>
                <w:spacing w:val="-1"/>
                <w:sz w:val="21"/>
              </w:rPr>
              <w:t>340,677.44</w:t>
            </w:r>
            <w:r>
              <w:rPr>
                <w:rFonts w:ascii="Times New Roman"/>
                <w:sz w:val="21"/>
              </w:rPr>
            </w:r>
          </w:p>
        </w:tc>
        <w:tc>
          <w:tcPr>
            <w:tcW w:w="2110"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spacing w:val="-1"/>
                <w:sz w:val="21"/>
              </w:rPr>
              <w:t>340,224.10</w:t>
            </w:r>
            <w:r>
              <w:rPr>
                <w:rFonts w:ascii="Times New Roman"/>
                <w:sz w:val="21"/>
              </w:rPr>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spacing w:val="-1"/>
                <w:sz w:val="21"/>
              </w:rPr>
              <w:t>0.13</w:t>
            </w:r>
            <w:r>
              <w:rPr>
                <w:rFonts w:ascii="Times New Roman"/>
                <w:sz w:val="21"/>
              </w:rPr>
            </w:r>
          </w:p>
        </w:tc>
      </w:tr>
      <w:tr>
        <w:trPr>
          <w:trHeight w:val="396" w:hRule="exact"/>
        </w:trPr>
        <w:tc>
          <w:tcPr>
            <w:tcW w:w="3250"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股东权益</w:t>
            </w:r>
          </w:p>
        </w:tc>
        <w:tc>
          <w:tcPr>
            <w:tcW w:w="2021"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100"/>
              <w:jc w:val="right"/>
              <w:rPr>
                <w:rFonts w:ascii="Times New Roman" w:hAnsi="Times New Roman" w:cs="Times New Roman" w:eastAsia="Times New Roman" w:hint="default"/>
                <w:sz w:val="21"/>
                <w:szCs w:val="21"/>
              </w:rPr>
            </w:pPr>
            <w:r>
              <w:rPr>
                <w:rFonts w:ascii="Times New Roman"/>
                <w:spacing w:val="-1"/>
                <w:sz w:val="21"/>
              </w:rPr>
              <w:t>118,731.11</w:t>
            </w:r>
            <w:r>
              <w:rPr>
                <w:rFonts w:ascii="Times New Roman"/>
                <w:sz w:val="21"/>
              </w:rPr>
            </w:r>
          </w:p>
        </w:tc>
        <w:tc>
          <w:tcPr>
            <w:tcW w:w="2110"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spacing w:val="-1"/>
                <w:sz w:val="21"/>
              </w:rPr>
              <w:t>116,040.14</w:t>
            </w:r>
            <w:r>
              <w:rPr>
                <w:rFonts w:ascii="Times New Roman"/>
                <w:sz w:val="21"/>
              </w:rPr>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spacing w:val="-1"/>
                <w:sz w:val="21"/>
              </w:rPr>
              <w:t>2.32</w:t>
            </w:r>
            <w:r>
              <w:rPr>
                <w:rFonts w:ascii="Times New Roman"/>
                <w:sz w:val="21"/>
              </w:rPr>
            </w:r>
          </w:p>
        </w:tc>
      </w:tr>
      <w:tr>
        <w:trPr>
          <w:trHeight w:val="397" w:hRule="exact"/>
        </w:trPr>
        <w:tc>
          <w:tcPr>
            <w:tcW w:w="3250"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主营业务利润</w:t>
            </w:r>
          </w:p>
        </w:tc>
        <w:tc>
          <w:tcPr>
            <w:tcW w:w="2021"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99"/>
              <w:jc w:val="right"/>
              <w:rPr>
                <w:rFonts w:ascii="Times New Roman" w:hAnsi="Times New Roman" w:cs="Times New Roman" w:eastAsia="Times New Roman" w:hint="default"/>
                <w:sz w:val="21"/>
                <w:szCs w:val="21"/>
              </w:rPr>
            </w:pPr>
            <w:r>
              <w:rPr>
                <w:rFonts w:ascii="Times New Roman"/>
                <w:spacing w:val="-1"/>
                <w:sz w:val="21"/>
              </w:rPr>
              <w:t>21,863.81</w:t>
            </w:r>
          </w:p>
        </w:tc>
        <w:tc>
          <w:tcPr>
            <w:tcW w:w="2110"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97"/>
              <w:jc w:val="right"/>
              <w:rPr>
                <w:rFonts w:ascii="Times New Roman" w:hAnsi="Times New Roman" w:cs="Times New Roman" w:eastAsia="Times New Roman" w:hint="default"/>
                <w:sz w:val="21"/>
                <w:szCs w:val="21"/>
              </w:rPr>
            </w:pPr>
            <w:r>
              <w:rPr>
                <w:rFonts w:ascii="Times New Roman"/>
                <w:spacing w:val="-1"/>
                <w:sz w:val="21"/>
              </w:rPr>
              <w:t>26,075.05</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96"/>
              <w:jc w:val="right"/>
              <w:rPr>
                <w:rFonts w:ascii="Times New Roman" w:hAnsi="Times New Roman" w:cs="Times New Roman" w:eastAsia="Times New Roman" w:hint="default"/>
                <w:sz w:val="21"/>
                <w:szCs w:val="21"/>
              </w:rPr>
            </w:pPr>
            <w:r>
              <w:rPr>
                <w:rFonts w:ascii="Times New Roman"/>
                <w:spacing w:val="-1"/>
                <w:sz w:val="21"/>
              </w:rPr>
              <w:t>-16.15</w:t>
            </w:r>
          </w:p>
        </w:tc>
      </w:tr>
      <w:tr>
        <w:trPr>
          <w:trHeight w:val="397" w:hRule="exact"/>
        </w:trPr>
        <w:tc>
          <w:tcPr>
            <w:tcW w:w="3250"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净利润</w:t>
            </w:r>
          </w:p>
        </w:tc>
        <w:tc>
          <w:tcPr>
            <w:tcW w:w="2021"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100"/>
              <w:jc w:val="right"/>
              <w:rPr>
                <w:rFonts w:ascii="Times New Roman" w:hAnsi="Times New Roman" w:cs="Times New Roman" w:eastAsia="Times New Roman" w:hint="default"/>
                <w:sz w:val="21"/>
                <w:szCs w:val="21"/>
              </w:rPr>
            </w:pPr>
            <w:r>
              <w:rPr>
                <w:rFonts w:ascii="Times New Roman"/>
                <w:spacing w:val="-1"/>
                <w:sz w:val="21"/>
              </w:rPr>
              <w:t>2,690.97</w:t>
            </w:r>
            <w:r>
              <w:rPr>
                <w:rFonts w:ascii="Times New Roman"/>
                <w:sz w:val="21"/>
              </w:rPr>
            </w:r>
          </w:p>
        </w:tc>
        <w:tc>
          <w:tcPr>
            <w:tcW w:w="2110"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spacing w:val="-1"/>
                <w:sz w:val="21"/>
              </w:rPr>
              <w:t>2,609.59</w:t>
            </w:r>
            <w:r>
              <w:rPr>
                <w:rFonts w:ascii="Times New Roman"/>
                <w:sz w:val="21"/>
              </w:rPr>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spacing w:val="-1"/>
                <w:sz w:val="21"/>
              </w:rPr>
              <w:t>3.12</w:t>
            </w:r>
            <w:r>
              <w:rPr>
                <w:rFonts w:ascii="Times New Roman"/>
                <w:sz w:val="21"/>
              </w:rPr>
            </w:r>
          </w:p>
        </w:tc>
      </w:tr>
      <w:tr>
        <w:trPr>
          <w:trHeight w:val="397" w:hRule="exact"/>
        </w:trPr>
        <w:tc>
          <w:tcPr>
            <w:tcW w:w="3250"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021"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99"/>
              <w:jc w:val="right"/>
              <w:rPr>
                <w:rFonts w:ascii="Times New Roman" w:hAnsi="Times New Roman" w:cs="Times New Roman" w:eastAsia="Times New Roman" w:hint="default"/>
                <w:sz w:val="21"/>
                <w:szCs w:val="21"/>
              </w:rPr>
            </w:pPr>
            <w:r>
              <w:rPr>
                <w:rFonts w:ascii="Times New Roman"/>
                <w:spacing w:val="-1"/>
                <w:sz w:val="21"/>
              </w:rPr>
              <w:t>29,580.01</w:t>
            </w:r>
          </w:p>
        </w:tc>
        <w:tc>
          <w:tcPr>
            <w:tcW w:w="2110"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96"/>
              <w:jc w:val="right"/>
              <w:rPr>
                <w:rFonts w:ascii="Times New Roman" w:hAnsi="Times New Roman" w:cs="Times New Roman" w:eastAsia="Times New Roman" w:hint="default"/>
                <w:sz w:val="21"/>
                <w:szCs w:val="21"/>
              </w:rPr>
            </w:pPr>
            <w:r>
              <w:rPr>
                <w:rFonts w:ascii="Times New Roman"/>
                <w:spacing w:val="-1"/>
                <w:sz w:val="21"/>
              </w:rPr>
              <w:t>-5,011.43</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94"/>
              <w:jc w:val="right"/>
              <w:rPr>
                <w:rFonts w:ascii="Times New Roman" w:hAnsi="Times New Roman" w:cs="Times New Roman" w:eastAsia="Times New Roman" w:hint="default"/>
                <w:sz w:val="21"/>
                <w:szCs w:val="21"/>
              </w:rPr>
            </w:pPr>
            <w:r>
              <w:rPr>
                <w:rFonts w:ascii="Times New Roman"/>
                <w:spacing w:val="-1"/>
                <w:sz w:val="21"/>
              </w:rPr>
              <w:t>-690.25</w:t>
            </w:r>
          </w:p>
        </w:tc>
      </w:tr>
      <w:tr>
        <w:trPr>
          <w:trHeight w:val="397" w:hRule="exact"/>
        </w:trPr>
        <w:tc>
          <w:tcPr>
            <w:tcW w:w="3250"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现金及现金等价物</w:t>
            </w:r>
          </w:p>
        </w:tc>
        <w:tc>
          <w:tcPr>
            <w:tcW w:w="2021"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99"/>
              <w:jc w:val="right"/>
              <w:rPr>
                <w:rFonts w:ascii="Times New Roman" w:hAnsi="Times New Roman" w:cs="Times New Roman" w:eastAsia="Times New Roman" w:hint="default"/>
                <w:sz w:val="21"/>
                <w:szCs w:val="21"/>
              </w:rPr>
            </w:pPr>
            <w:r>
              <w:rPr>
                <w:rFonts w:ascii="Times New Roman"/>
                <w:spacing w:val="-1"/>
                <w:sz w:val="21"/>
              </w:rPr>
              <w:t>11,257.50</w:t>
            </w:r>
          </w:p>
        </w:tc>
        <w:tc>
          <w:tcPr>
            <w:tcW w:w="2110"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97"/>
              <w:jc w:val="right"/>
              <w:rPr>
                <w:rFonts w:ascii="Times New Roman" w:hAnsi="Times New Roman" w:cs="Times New Roman" w:eastAsia="Times New Roman" w:hint="default"/>
                <w:sz w:val="21"/>
                <w:szCs w:val="21"/>
              </w:rPr>
            </w:pPr>
            <w:r>
              <w:rPr>
                <w:rFonts w:ascii="Times New Roman"/>
                <w:spacing w:val="-1"/>
                <w:sz w:val="21"/>
              </w:rPr>
              <w:t>20,949.23</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96"/>
              <w:jc w:val="right"/>
              <w:rPr>
                <w:rFonts w:ascii="Times New Roman" w:hAnsi="Times New Roman" w:cs="Times New Roman" w:eastAsia="Times New Roman" w:hint="default"/>
                <w:sz w:val="21"/>
                <w:szCs w:val="21"/>
              </w:rPr>
            </w:pPr>
            <w:r>
              <w:rPr>
                <w:rFonts w:ascii="Times New Roman"/>
                <w:spacing w:val="-1"/>
                <w:sz w:val="21"/>
              </w:rPr>
              <w:t>-46.26</w:t>
            </w:r>
          </w:p>
        </w:tc>
      </w:tr>
      <w:tr>
        <w:trPr>
          <w:trHeight w:val="397" w:hRule="exact"/>
        </w:trPr>
        <w:tc>
          <w:tcPr>
            <w:tcW w:w="3250"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营业费用</w:t>
            </w:r>
          </w:p>
        </w:tc>
        <w:tc>
          <w:tcPr>
            <w:tcW w:w="2021"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100"/>
              <w:jc w:val="right"/>
              <w:rPr>
                <w:rFonts w:ascii="Times New Roman" w:hAnsi="Times New Roman" w:cs="Times New Roman" w:eastAsia="Times New Roman" w:hint="default"/>
                <w:sz w:val="21"/>
                <w:szCs w:val="21"/>
              </w:rPr>
            </w:pPr>
            <w:r>
              <w:rPr>
                <w:rFonts w:ascii="Times New Roman"/>
                <w:spacing w:val="-1"/>
                <w:sz w:val="21"/>
              </w:rPr>
              <w:t>5,157.04</w:t>
            </w:r>
            <w:r>
              <w:rPr>
                <w:rFonts w:ascii="Times New Roman"/>
                <w:sz w:val="21"/>
              </w:rPr>
            </w:r>
          </w:p>
        </w:tc>
        <w:tc>
          <w:tcPr>
            <w:tcW w:w="2110"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spacing w:val="-1"/>
                <w:sz w:val="21"/>
              </w:rPr>
              <w:t>4,943.36</w:t>
            </w:r>
            <w:r>
              <w:rPr>
                <w:rFonts w:ascii="Times New Roman"/>
                <w:sz w:val="21"/>
              </w:rPr>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spacing w:val="-1"/>
                <w:sz w:val="21"/>
              </w:rPr>
              <w:t>4.32</w:t>
            </w:r>
            <w:r>
              <w:rPr>
                <w:rFonts w:ascii="Times New Roman"/>
                <w:sz w:val="21"/>
              </w:rPr>
            </w:r>
          </w:p>
        </w:tc>
      </w:tr>
      <w:tr>
        <w:trPr>
          <w:trHeight w:val="396" w:hRule="exact"/>
        </w:trPr>
        <w:tc>
          <w:tcPr>
            <w:tcW w:w="3250"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管理费用</w:t>
            </w:r>
          </w:p>
        </w:tc>
        <w:tc>
          <w:tcPr>
            <w:tcW w:w="2021"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99"/>
              <w:jc w:val="right"/>
              <w:rPr>
                <w:rFonts w:ascii="Times New Roman" w:hAnsi="Times New Roman" w:cs="Times New Roman" w:eastAsia="Times New Roman" w:hint="default"/>
                <w:sz w:val="21"/>
                <w:szCs w:val="21"/>
              </w:rPr>
            </w:pPr>
            <w:r>
              <w:rPr>
                <w:rFonts w:ascii="Times New Roman"/>
                <w:spacing w:val="-1"/>
                <w:sz w:val="21"/>
              </w:rPr>
              <w:t>4,296.18</w:t>
            </w:r>
            <w:r>
              <w:rPr>
                <w:rFonts w:ascii="Times New Roman"/>
                <w:sz w:val="21"/>
              </w:rPr>
            </w:r>
          </w:p>
        </w:tc>
        <w:tc>
          <w:tcPr>
            <w:tcW w:w="2110"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97"/>
              <w:jc w:val="right"/>
              <w:rPr>
                <w:rFonts w:ascii="Times New Roman" w:hAnsi="Times New Roman" w:cs="Times New Roman" w:eastAsia="Times New Roman" w:hint="default"/>
                <w:sz w:val="21"/>
                <w:szCs w:val="21"/>
              </w:rPr>
            </w:pPr>
            <w:r>
              <w:rPr>
                <w:rFonts w:ascii="Times New Roman"/>
                <w:spacing w:val="-1"/>
                <w:sz w:val="21"/>
              </w:rPr>
              <w:t>4,521.37</w:t>
            </w:r>
            <w:r>
              <w:rPr>
                <w:rFonts w:ascii="Times New Roman"/>
                <w:sz w:val="21"/>
              </w:rPr>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96"/>
              <w:jc w:val="right"/>
              <w:rPr>
                <w:rFonts w:ascii="Times New Roman" w:hAnsi="Times New Roman" w:cs="Times New Roman" w:eastAsia="Times New Roman" w:hint="default"/>
                <w:sz w:val="21"/>
                <w:szCs w:val="21"/>
              </w:rPr>
            </w:pPr>
            <w:r>
              <w:rPr>
                <w:rFonts w:ascii="Times New Roman"/>
                <w:spacing w:val="-1"/>
                <w:sz w:val="21"/>
              </w:rPr>
              <w:t>-4.98</w:t>
            </w:r>
          </w:p>
        </w:tc>
      </w:tr>
      <w:tr>
        <w:trPr>
          <w:trHeight w:val="397" w:hRule="exact"/>
        </w:trPr>
        <w:tc>
          <w:tcPr>
            <w:tcW w:w="3250"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财务费用</w:t>
            </w:r>
          </w:p>
        </w:tc>
        <w:tc>
          <w:tcPr>
            <w:tcW w:w="2021"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99"/>
              <w:jc w:val="right"/>
              <w:rPr>
                <w:rFonts w:ascii="Times New Roman" w:hAnsi="Times New Roman" w:cs="Times New Roman" w:eastAsia="Times New Roman" w:hint="default"/>
                <w:sz w:val="21"/>
                <w:szCs w:val="21"/>
              </w:rPr>
            </w:pPr>
            <w:r>
              <w:rPr>
                <w:rFonts w:ascii="Times New Roman"/>
                <w:spacing w:val="-1"/>
                <w:sz w:val="21"/>
              </w:rPr>
              <w:t>9,424.94</w:t>
            </w:r>
          </w:p>
        </w:tc>
        <w:tc>
          <w:tcPr>
            <w:tcW w:w="2110"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96"/>
              <w:jc w:val="right"/>
              <w:rPr>
                <w:rFonts w:ascii="Times New Roman" w:hAnsi="Times New Roman" w:cs="Times New Roman" w:eastAsia="Times New Roman" w:hint="default"/>
                <w:sz w:val="21"/>
                <w:szCs w:val="21"/>
              </w:rPr>
            </w:pPr>
            <w:r>
              <w:rPr>
                <w:rFonts w:ascii="Times New Roman"/>
                <w:spacing w:val="-1"/>
                <w:sz w:val="21"/>
              </w:rPr>
              <w:t>10,453.06</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94"/>
              <w:jc w:val="right"/>
              <w:rPr>
                <w:rFonts w:ascii="Times New Roman" w:hAnsi="Times New Roman" w:cs="Times New Roman" w:eastAsia="Times New Roman" w:hint="default"/>
                <w:sz w:val="21"/>
                <w:szCs w:val="21"/>
              </w:rPr>
            </w:pPr>
            <w:r>
              <w:rPr>
                <w:rFonts w:ascii="Times New Roman"/>
                <w:w w:val="95"/>
                <w:sz w:val="21"/>
              </w:rPr>
              <w:t>-9.84</w:t>
            </w:r>
            <w:r>
              <w:rPr>
                <w:rFonts w:ascii="Times New Roman"/>
                <w:sz w:val="21"/>
              </w:rPr>
            </w:r>
          </w:p>
        </w:tc>
      </w:tr>
      <w:tr>
        <w:trPr>
          <w:trHeight w:val="397" w:hRule="exact"/>
        </w:trPr>
        <w:tc>
          <w:tcPr>
            <w:tcW w:w="3250"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所得税</w:t>
            </w:r>
          </w:p>
        </w:tc>
        <w:tc>
          <w:tcPr>
            <w:tcW w:w="2021"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99"/>
              <w:jc w:val="right"/>
              <w:rPr>
                <w:rFonts w:ascii="Times New Roman" w:hAnsi="Times New Roman" w:cs="Times New Roman" w:eastAsia="Times New Roman" w:hint="default"/>
                <w:sz w:val="21"/>
                <w:szCs w:val="21"/>
              </w:rPr>
            </w:pPr>
            <w:r>
              <w:rPr>
                <w:rFonts w:ascii="Times New Roman"/>
                <w:spacing w:val="-1"/>
                <w:sz w:val="21"/>
              </w:rPr>
              <w:t>579.51</w:t>
            </w:r>
            <w:r>
              <w:rPr>
                <w:rFonts w:ascii="Times New Roman"/>
                <w:sz w:val="21"/>
              </w:rPr>
            </w:r>
          </w:p>
        </w:tc>
        <w:tc>
          <w:tcPr>
            <w:tcW w:w="2110"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spacing w:val="-1"/>
                <w:sz w:val="21"/>
              </w:rPr>
              <w:t>1,903.81</w:t>
            </w:r>
            <w:r>
              <w:rPr>
                <w:rFonts w:ascii="Times New Roman"/>
                <w:sz w:val="21"/>
              </w:rPr>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spacing w:val="-1"/>
                <w:sz w:val="21"/>
              </w:rPr>
              <w:t>-69.56</w:t>
            </w:r>
            <w:r>
              <w:rPr>
                <w:rFonts w:ascii="Times New Roman"/>
                <w:sz w:val="21"/>
              </w:rPr>
            </w:r>
          </w:p>
        </w:tc>
      </w:tr>
    </w:tbl>
    <w:p>
      <w:pPr>
        <w:pStyle w:val="BodyText"/>
        <w:spacing w:line="276" w:lineRule="exact" w:before="0"/>
        <w:ind w:left="777" w:right="0"/>
        <w:jc w:val="left"/>
      </w:pPr>
      <w:r>
        <w:rPr/>
        <w:t>增减原因分析：</w:t>
      </w:r>
    </w:p>
    <w:p>
      <w:pPr>
        <w:pStyle w:val="BodyText"/>
        <w:spacing w:line="240" w:lineRule="auto" w:before="152"/>
        <w:ind w:left="777" w:right="0"/>
        <w:jc w:val="left"/>
      </w:pPr>
      <w:r>
        <w:rPr>
          <w:rFonts w:ascii="Times New Roman" w:hAnsi="Times New Roman" w:cs="Times New Roman" w:eastAsia="Times New Roman" w:hint="default"/>
          <w:spacing w:val="-3"/>
        </w:rPr>
        <w:t>(1)</w:t>
      </w:r>
      <w:r>
        <w:rPr>
          <w:spacing w:val="-3"/>
        </w:rPr>
        <w:t>、报告期内公司总资产为</w:t>
      </w:r>
      <w:r>
        <w:rPr>
          <w:spacing w:val="-59"/>
        </w:rPr>
        <w:t> </w:t>
      </w:r>
      <w:r>
        <w:rPr>
          <w:rFonts w:ascii="Times New Roman" w:hAnsi="Times New Roman" w:cs="Times New Roman" w:eastAsia="Times New Roman" w:hint="default"/>
        </w:rPr>
        <w:t>359,651.82</w:t>
      </w:r>
      <w:r>
        <w:rPr>
          <w:rFonts w:ascii="Times New Roman" w:hAnsi="Times New Roman" w:cs="Times New Roman" w:eastAsia="Times New Roman" w:hint="default"/>
          <w:spacing w:val="1"/>
        </w:rPr>
        <w:t> </w:t>
      </w:r>
      <w:r>
        <w:rPr>
          <w:spacing w:val="-5"/>
        </w:rPr>
        <w:t>万元，减少了</w:t>
      </w:r>
      <w:r>
        <w:rPr>
          <w:spacing w:val="-59"/>
        </w:rPr>
        <w:t> </w:t>
      </w:r>
      <w:r>
        <w:rPr>
          <w:rFonts w:ascii="Times New Roman" w:hAnsi="Times New Roman" w:cs="Times New Roman" w:eastAsia="Times New Roman" w:hint="default"/>
        </w:rPr>
        <w:t>2.24% </w:t>
      </w:r>
      <w:r>
        <w:rPr>
          <w:rFonts w:ascii="Times New Roman" w:hAnsi="Times New Roman" w:cs="Times New Roman" w:eastAsia="Times New Roman" w:hint="default"/>
          <w:spacing w:val="2"/>
        </w:rPr>
        <w:t> </w:t>
      </w:r>
      <w:r>
        <w:rPr>
          <w:spacing w:val="-5"/>
        </w:rPr>
        <w:t>，其主要原因：</w:t>
      </w:r>
      <w:r>
        <w:rPr/>
      </w:r>
    </w:p>
    <w:p>
      <w:pPr>
        <w:pStyle w:val="BodyText"/>
        <w:spacing w:line="240" w:lineRule="auto" w:before="134"/>
        <w:ind w:left="297" w:right="0"/>
        <w:jc w:val="left"/>
      </w:pPr>
      <w:r>
        <w:rPr/>
        <w:t>流动资产增加 </w:t>
      </w:r>
      <w:r>
        <w:rPr>
          <w:rFonts w:ascii="Times New Roman" w:hAnsi="Times New Roman" w:cs="Times New Roman" w:eastAsia="Times New Roman" w:hint="default"/>
        </w:rPr>
        <w:t>2,298.20  </w:t>
      </w:r>
      <w:r>
        <w:rPr/>
        <w:t>万元；非流动资产减少 </w:t>
      </w:r>
      <w:r>
        <w:rPr>
          <w:rFonts w:ascii="Times New Roman" w:hAnsi="Times New Roman" w:cs="Times New Roman" w:eastAsia="Times New Roman" w:hint="default"/>
        </w:rPr>
        <w:t>10,531.77 </w:t>
      </w:r>
      <w:r>
        <w:rPr>
          <w:rFonts w:ascii="Times New Roman" w:hAnsi="Times New Roman" w:cs="Times New Roman" w:eastAsia="Times New Roman" w:hint="default"/>
          <w:spacing w:val="27"/>
        </w:rPr>
        <w:t> </w:t>
      </w:r>
      <w:r>
        <w:rPr/>
        <w:t>万元所致。公司股东</w:t>
      </w:r>
    </w:p>
    <w:p>
      <w:pPr>
        <w:pStyle w:val="BodyText"/>
        <w:spacing w:line="240" w:lineRule="auto" w:before="134"/>
        <w:ind w:left="297" w:right="0"/>
        <w:jc w:val="left"/>
      </w:pPr>
      <w:r>
        <w:rPr/>
        <w:t>权益</w:t>
      </w:r>
      <w:r>
        <w:rPr>
          <w:spacing w:val="-47"/>
        </w:rPr>
        <w:t> </w:t>
      </w:r>
      <w:r>
        <w:rPr>
          <w:rFonts w:ascii="Times New Roman" w:hAnsi="Times New Roman" w:cs="Times New Roman" w:eastAsia="Times New Roman" w:hint="default"/>
        </w:rPr>
        <w:t>118,731</w:t>
      </w:r>
      <w:r>
        <w:rPr>
          <w:rFonts w:ascii="Times New Roman" w:hAnsi="Times New Roman" w:cs="Times New Roman" w:eastAsia="Times New Roman" w:hint="default"/>
          <w:spacing w:val="13"/>
        </w:rPr>
        <w:t> </w:t>
      </w:r>
      <w:r>
        <w:rPr/>
        <w:t>万元，比上年增加了</w:t>
      </w:r>
      <w:r>
        <w:rPr>
          <w:spacing w:val="-47"/>
        </w:rPr>
        <w:t> </w:t>
      </w:r>
      <w:r>
        <w:rPr>
          <w:rFonts w:ascii="Times New Roman" w:hAnsi="Times New Roman" w:cs="Times New Roman" w:eastAsia="Times New Roman" w:hint="default"/>
        </w:rPr>
        <w:t>2,690</w:t>
      </w:r>
      <w:r>
        <w:rPr>
          <w:rFonts w:ascii="Times New Roman" w:hAnsi="Times New Roman" w:cs="Times New Roman" w:eastAsia="Times New Roman" w:hint="default"/>
          <w:spacing w:val="13"/>
        </w:rPr>
        <w:t> </w:t>
      </w:r>
      <w:r>
        <w:rPr/>
        <w:t>万元，增加了</w:t>
      </w:r>
      <w:r>
        <w:rPr>
          <w:spacing w:val="-47"/>
        </w:rPr>
        <w:t> </w:t>
      </w:r>
      <w:r>
        <w:rPr>
          <w:rFonts w:ascii="Times New Roman" w:hAnsi="Times New Roman" w:cs="Times New Roman" w:eastAsia="Times New Roman" w:hint="default"/>
        </w:rPr>
        <w:t>2.32%</w:t>
      </w:r>
      <w:r>
        <w:rPr/>
        <w:t>，其主要原因：盈</w:t>
      </w:r>
    </w:p>
    <w:p>
      <w:pPr>
        <w:pStyle w:val="BodyText"/>
        <w:spacing w:line="240" w:lineRule="auto" w:before="134"/>
        <w:ind w:left="297" w:right="0"/>
        <w:jc w:val="left"/>
      </w:pPr>
      <w:r>
        <w:rPr/>
        <w:t>余公积金增加</w:t>
      </w:r>
      <w:r>
        <w:rPr>
          <w:spacing w:val="-68"/>
        </w:rPr>
        <w:t> </w:t>
      </w:r>
      <w:r>
        <w:rPr>
          <w:rFonts w:ascii="Times New Roman" w:hAnsi="Times New Roman" w:cs="Times New Roman" w:eastAsia="Times New Roman" w:hint="default"/>
        </w:rPr>
        <w:t>269.1</w:t>
      </w:r>
      <w:r>
        <w:rPr>
          <w:rFonts w:ascii="Times New Roman" w:hAnsi="Times New Roman" w:cs="Times New Roman" w:eastAsia="Times New Roman" w:hint="default"/>
          <w:spacing w:val="-8"/>
        </w:rPr>
        <w:t> </w:t>
      </w:r>
      <w:r>
        <w:rPr/>
        <w:t>万元；未分配利润增加</w:t>
      </w:r>
      <w:r>
        <w:rPr>
          <w:spacing w:val="-68"/>
        </w:rPr>
        <w:t> </w:t>
      </w:r>
      <w:r>
        <w:rPr>
          <w:rFonts w:ascii="Times New Roman" w:hAnsi="Times New Roman" w:cs="Times New Roman" w:eastAsia="Times New Roman" w:hint="default"/>
        </w:rPr>
        <w:t>2,421.87</w:t>
      </w:r>
      <w:r>
        <w:rPr>
          <w:rFonts w:ascii="Times New Roman" w:hAnsi="Times New Roman" w:cs="Times New Roman" w:eastAsia="Times New Roman" w:hint="default"/>
          <w:spacing w:val="-8"/>
        </w:rPr>
        <w:t> </w:t>
      </w:r>
      <w:r>
        <w:rPr/>
        <w:t>万元所致。公司负债总额为</w:t>
      </w:r>
    </w:p>
    <w:p>
      <w:pPr>
        <w:pStyle w:val="BodyText"/>
        <w:spacing w:line="240" w:lineRule="auto" w:before="134"/>
        <w:ind w:left="297" w:right="0"/>
        <w:jc w:val="left"/>
        <w:rPr>
          <w:rFonts w:ascii="Times New Roman" w:hAnsi="Times New Roman" w:cs="Times New Roman" w:eastAsia="Times New Roman" w:hint="default"/>
        </w:rPr>
      </w:pPr>
      <w:r>
        <w:rPr>
          <w:rFonts w:ascii="Times New Roman" w:hAnsi="Times New Roman" w:cs="Times New Roman" w:eastAsia="Times New Roman" w:hint="default"/>
        </w:rPr>
        <w:t>240,920 </w:t>
      </w:r>
      <w:r>
        <w:rPr/>
        <w:t>万元，比上年减少了 </w:t>
      </w:r>
      <w:r>
        <w:rPr>
          <w:rFonts w:ascii="Times New Roman" w:hAnsi="Times New Roman" w:cs="Times New Roman" w:eastAsia="Times New Roman" w:hint="default"/>
        </w:rPr>
        <w:t>10,924.54 </w:t>
      </w:r>
      <w:r>
        <w:rPr/>
        <w:t>万元，其主要原因：非流动负债减少</w:t>
      </w:r>
      <w:r>
        <w:rPr>
          <w:spacing w:val="-30"/>
        </w:rPr>
        <w:t> </w:t>
      </w:r>
      <w:r>
        <w:rPr>
          <w:rFonts w:ascii="Times New Roman" w:hAnsi="Times New Roman" w:cs="Times New Roman" w:eastAsia="Times New Roman" w:hint="default"/>
        </w:rPr>
        <w:t>70</w:t>
      </w:r>
    </w:p>
    <w:p>
      <w:pPr>
        <w:pStyle w:val="BodyText"/>
        <w:spacing w:line="240" w:lineRule="auto" w:before="134"/>
        <w:ind w:left="297" w:right="0"/>
        <w:jc w:val="left"/>
      </w:pPr>
      <w:r>
        <w:rPr/>
        <w:t>万元；流动负债减少 </w:t>
      </w:r>
      <w:r>
        <w:rPr>
          <w:rFonts w:ascii="Times New Roman" w:hAnsi="Times New Roman" w:cs="Times New Roman" w:eastAsia="Times New Roman" w:hint="default"/>
        </w:rPr>
        <w:t>10,854.54  </w:t>
      </w:r>
      <w:r>
        <w:rPr/>
        <w:t>万元所致。</w:t>
      </w:r>
    </w:p>
    <w:p>
      <w:pPr>
        <w:pStyle w:val="BodyText"/>
        <w:spacing w:line="338" w:lineRule="auto" w:before="134"/>
        <w:ind w:left="297" w:right="812" w:firstLine="480"/>
        <w:jc w:val="both"/>
      </w:pPr>
      <w:r>
        <w:rPr>
          <w:rFonts w:ascii="Times New Roman" w:hAnsi="Times New Roman" w:cs="Times New Roman" w:eastAsia="Times New Roman" w:hint="default"/>
          <w:spacing w:val="-3"/>
        </w:rPr>
        <w:t>(2)</w:t>
      </w:r>
      <w:r>
        <w:rPr>
          <w:spacing w:val="-3"/>
        </w:rPr>
        <w:t>、报告期内公司实现主营业务收入：</w:t>
      </w:r>
      <w:r>
        <w:rPr>
          <w:rFonts w:ascii="Times New Roman" w:hAnsi="Times New Roman" w:cs="Times New Roman" w:eastAsia="Times New Roman" w:hint="default"/>
          <w:spacing w:val="-3"/>
        </w:rPr>
        <w:t>340,667 </w:t>
      </w:r>
      <w:r>
        <w:rPr>
          <w:spacing w:val="-3"/>
        </w:rPr>
        <w:t>万元，比上年增加 </w:t>
      </w:r>
      <w:r>
        <w:rPr>
          <w:rFonts w:ascii="Times New Roman" w:hAnsi="Times New Roman" w:cs="Times New Roman" w:eastAsia="Times New Roman" w:hint="default"/>
        </w:rPr>
        <w:t>453.34</w:t>
      </w:r>
      <w:r>
        <w:rPr>
          <w:rFonts w:ascii="Times New Roman" w:hAnsi="Times New Roman" w:cs="Times New Roman" w:eastAsia="Times New Roman" w:hint="default"/>
          <w:spacing w:val="-38"/>
        </w:rPr>
        <w:t> </w:t>
      </w:r>
      <w:r>
        <w:rPr/>
        <w:t>万</w:t>
      </w:r>
      <w:r>
        <w:rPr>
          <w:w w:val="99"/>
        </w:rPr>
        <w:t> </w:t>
      </w:r>
      <w:r>
        <w:rPr>
          <w:spacing w:val="-23"/>
          <w:w w:val="99"/>
        </w:rPr>
        <w:t>元，增加了</w:t>
      </w:r>
      <w:r>
        <w:rPr>
          <w:spacing w:val="-58"/>
          <w:w w:val="99"/>
        </w:rPr>
        <w:t> </w:t>
      </w:r>
      <w:r>
        <w:rPr>
          <w:rFonts w:ascii="Times New Roman" w:hAnsi="Times New Roman" w:cs="Times New Roman" w:eastAsia="Times New Roman" w:hint="default"/>
          <w:w w:val="99"/>
        </w:rPr>
        <w:t>0.13%</w:t>
      </w:r>
      <w:r>
        <w:rPr>
          <w:rFonts w:ascii="Times New Roman" w:hAnsi="Times New Roman" w:cs="Times New Roman" w:eastAsia="Times New Roman" w:hint="default"/>
          <w:spacing w:val="4"/>
          <w:w w:val="99"/>
        </w:rPr>
        <w:t> </w:t>
      </w:r>
      <w:r>
        <w:rPr>
          <w:spacing w:val="-14"/>
          <w:w w:val="99"/>
        </w:rPr>
        <w:t>，实现主营业务利润</w:t>
      </w:r>
      <w:r>
        <w:rPr>
          <w:spacing w:val="-59"/>
          <w:w w:val="99"/>
        </w:rPr>
        <w:t> </w:t>
      </w:r>
      <w:r>
        <w:rPr>
          <w:rFonts w:ascii="Times New Roman" w:hAnsi="Times New Roman" w:cs="Times New Roman" w:eastAsia="Times New Roman" w:hint="default"/>
          <w:w w:val="99"/>
        </w:rPr>
        <w:t>21,863.81</w:t>
      </w:r>
      <w:r>
        <w:rPr>
          <w:rFonts w:ascii="Times New Roman" w:hAnsi="Times New Roman" w:cs="Times New Roman" w:eastAsia="Times New Roman" w:hint="default"/>
          <w:spacing w:val="2"/>
          <w:w w:val="99"/>
        </w:rPr>
        <w:t> </w:t>
      </w:r>
      <w:r>
        <w:rPr>
          <w:spacing w:val="-13"/>
          <w:w w:val="99"/>
        </w:rPr>
        <w:t>万元，较上年度减少</w:t>
      </w:r>
      <w:r>
        <w:rPr>
          <w:spacing w:val="-58"/>
          <w:w w:val="99"/>
        </w:rPr>
        <w:t> </w:t>
      </w:r>
      <w:r>
        <w:rPr>
          <w:rFonts w:ascii="Times New Roman" w:hAnsi="Times New Roman" w:cs="Times New Roman" w:eastAsia="Times New Roman" w:hint="default"/>
          <w:spacing w:val="-2"/>
          <w:w w:val="99"/>
        </w:rPr>
        <w:t>4,211.24</w:t>
      </w:r>
      <w:r>
        <w:rPr>
          <w:rFonts w:ascii="Times New Roman" w:hAnsi="Times New Roman" w:cs="Times New Roman" w:eastAsia="Times New Roman" w:hint="default"/>
          <w:spacing w:val="4"/>
          <w:w w:val="99"/>
        </w:rPr>
        <w:t> </w:t>
      </w:r>
      <w:r>
        <w:rPr>
          <w:w w:val="99"/>
        </w:rPr>
        <w:t>万 </w:t>
      </w:r>
      <w:r>
        <w:rPr>
          <w:spacing w:val="-3"/>
        </w:rPr>
        <w:t>元，下降</w:t>
      </w:r>
      <w:r>
        <w:rPr>
          <w:spacing w:val="-67"/>
        </w:rPr>
        <w:t> </w:t>
      </w:r>
      <w:r>
        <w:rPr>
          <w:rFonts w:ascii="Times New Roman" w:hAnsi="Times New Roman" w:cs="Times New Roman" w:eastAsia="Times New Roman" w:hint="default"/>
        </w:rPr>
        <w:t>16.15%</w:t>
      </w:r>
      <w:r>
        <w:rPr/>
        <w:t>，实现利润总额：</w:t>
      </w:r>
      <w:r>
        <w:rPr>
          <w:rFonts w:ascii="Times New Roman" w:hAnsi="Times New Roman" w:cs="Times New Roman" w:eastAsia="Times New Roman" w:hint="default"/>
        </w:rPr>
        <w:t>3,270</w:t>
      </w:r>
      <w:r>
        <w:rPr>
          <w:rFonts w:ascii="Times New Roman" w:hAnsi="Times New Roman" w:cs="Times New Roman" w:eastAsia="Times New Roman" w:hint="default"/>
          <w:spacing w:val="-7"/>
        </w:rPr>
        <w:t> </w:t>
      </w:r>
      <w:r>
        <w:rPr/>
        <w:t>万元，较上年度减少</w:t>
      </w:r>
      <w:r>
        <w:rPr>
          <w:spacing w:val="-67"/>
        </w:rPr>
        <w:t> </w:t>
      </w:r>
      <w:r>
        <w:rPr>
          <w:rFonts w:ascii="Times New Roman" w:hAnsi="Times New Roman" w:cs="Times New Roman" w:eastAsia="Times New Roman" w:hint="default"/>
        </w:rPr>
        <w:t>1,242.93</w:t>
      </w:r>
      <w:r>
        <w:rPr>
          <w:rFonts w:ascii="Times New Roman" w:hAnsi="Times New Roman" w:cs="Times New Roman" w:eastAsia="Times New Roman" w:hint="default"/>
          <w:spacing w:val="-7"/>
        </w:rPr>
        <w:t> </w:t>
      </w:r>
      <w:r>
        <w:rPr>
          <w:spacing w:val="-3"/>
        </w:rPr>
        <w:t>万元，下</w:t>
      </w:r>
      <w:r>
        <w:rPr>
          <w:w w:val="99"/>
        </w:rPr>
        <w:t> </w:t>
      </w:r>
      <w:r>
        <w:rPr/>
        <w:t>降</w:t>
      </w:r>
      <w:r>
        <w:rPr>
          <w:spacing w:val="-1"/>
        </w:rPr>
        <w:t> </w:t>
      </w:r>
      <w:r>
        <w:rPr>
          <w:rFonts w:ascii="Times New Roman" w:hAnsi="Times New Roman" w:cs="Times New Roman" w:eastAsia="Times New Roman" w:hint="default"/>
        </w:rPr>
        <w:t>27.54%</w:t>
      </w:r>
      <w:r>
        <w:rPr/>
        <w:t>，利润总额减少的主要原因是报告期内前三个季度原材料价格上扬，</w:t>
      </w:r>
      <w:r>
        <w:rPr>
          <w:w w:val="99"/>
        </w:rPr>
        <w:t> </w:t>
      </w:r>
      <w:r>
        <w:rPr/>
        <w:t>第四季度受金融危机影响销售数量有所减少等原因所致。</w:t>
      </w:r>
    </w:p>
    <w:p>
      <w:pPr>
        <w:pStyle w:val="BodyText"/>
        <w:spacing w:line="240" w:lineRule="auto" w:before="55"/>
        <w:ind w:left="777" w:right="0"/>
        <w:jc w:val="left"/>
      </w:pPr>
      <w:r>
        <w:rPr>
          <w:rFonts w:ascii="Times New Roman" w:hAnsi="Times New Roman" w:cs="Times New Roman" w:eastAsia="Times New Roman" w:hint="default"/>
        </w:rPr>
        <w:t>(3)</w:t>
      </w:r>
      <w:r>
        <w:rPr/>
        <w:t>、报告期内公司期间费用 </w:t>
      </w:r>
      <w:r>
        <w:rPr>
          <w:rFonts w:ascii="Times New Roman" w:hAnsi="Times New Roman" w:cs="Times New Roman" w:eastAsia="Times New Roman" w:hint="default"/>
        </w:rPr>
        <w:t>18,480 </w:t>
      </w:r>
      <w:r>
        <w:rPr/>
        <w:t>万元。其中，销售费用为 </w:t>
      </w:r>
      <w:r>
        <w:rPr>
          <w:rFonts w:ascii="Times New Roman" w:hAnsi="Times New Roman" w:cs="Times New Roman" w:eastAsia="Times New Roman" w:hint="default"/>
        </w:rPr>
        <w:t>5,157</w:t>
      </w:r>
      <w:r>
        <w:rPr>
          <w:rFonts w:ascii="Times New Roman" w:hAnsi="Times New Roman" w:cs="Times New Roman" w:eastAsia="Times New Roman" w:hint="default"/>
          <w:spacing w:val="-23"/>
        </w:rPr>
        <w:t> </w:t>
      </w:r>
      <w:r>
        <w:rPr/>
        <w:t>万元，</w:t>
      </w:r>
    </w:p>
    <w:p>
      <w:pPr>
        <w:pStyle w:val="BodyText"/>
        <w:spacing w:line="240" w:lineRule="auto" w:before="134"/>
        <w:ind w:left="297" w:right="0"/>
        <w:jc w:val="left"/>
      </w:pPr>
      <w:r>
        <w:rPr/>
        <w:t>比上年增加了 </w:t>
      </w:r>
      <w:r>
        <w:rPr>
          <w:rFonts w:ascii="Times New Roman" w:hAnsi="Times New Roman" w:cs="Times New Roman" w:eastAsia="Times New Roman" w:hint="default"/>
        </w:rPr>
        <w:t>213.68</w:t>
      </w:r>
      <w:r>
        <w:rPr>
          <w:rFonts w:ascii="Times New Roman" w:hAnsi="Times New Roman" w:cs="Times New Roman" w:eastAsia="Times New Roman" w:hint="default"/>
          <w:spacing w:val="31"/>
        </w:rPr>
        <w:t> </w:t>
      </w:r>
      <w:r>
        <w:rPr/>
        <w:t>万元，增加的主要原因是工资等费用增加所致；管理费用</w:t>
      </w:r>
    </w:p>
    <w:p>
      <w:pPr>
        <w:pStyle w:val="BodyText"/>
        <w:spacing w:line="240" w:lineRule="auto" w:before="134"/>
        <w:ind w:left="297" w:right="0"/>
        <w:jc w:val="left"/>
      </w:pPr>
      <w:r>
        <w:rPr/>
        <w:t>为</w:t>
      </w:r>
      <w:r>
        <w:rPr>
          <w:spacing w:val="-60"/>
        </w:rPr>
        <w:t> </w:t>
      </w:r>
      <w:r>
        <w:rPr>
          <w:rFonts w:ascii="Times New Roman" w:hAnsi="Times New Roman" w:cs="Times New Roman" w:eastAsia="Times New Roman" w:hint="default"/>
        </w:rPr>
        <w:t>4,296 </w:t>
      </w:r>
      <w:r>
        <w:rPr/>
        <w:t>万元，较上年减少</w:t>
      </w:r>
      <w:r>
        <w:rPr>
          <w:spacing w:val="-60"/>
        </w:rPr>
        <w:t> </w:t>
      </w:r>
      <w:r>
        <w:rPr>
          <w:rFonts w:ascii="Times New Roman" w:hAnsi="Times New Roman" w:cs="Times New Roman" w:eastAsia="Times New Roman" w:hint="default"/>
        </w:rPr>
        <w:t>225 </w:t>
      </w:r>
      <w:r>
        <w:rPr/>
        <w:t>万元，减少的主要原因财产保险费用减少所致；</w:t>
      </w:r>
    </w:p>
    <w:p>
      <w:pPr>
        <w:pStyle w:val="BodyText"/>
        <w:spacing w:line="338" w:lineRule="auto" w:before="134"/>
        <w:ind w:left="297" w:right="803"/>
        <w:jc w:val="left"/>
      </w:pPr>
      <w:r>
        <w:rPr/>
        <w:t>财务费用为</w:t>
      </w:r>
      <w:r>
        <w:rPr>
          <w:spacing w:val="-54"/>
        </w:rPr>
        <w:t> </w:t>
      </w:r>
      <w:r>
        <w:rPr>
          <w:rFonts w:ascii="Times New Roman" w:hAnsi="Times New Roman" w:cs="Times New Roman" w:eastAsia="Times New Roman" w:hint="default"/>
        </w:rPr>
        <w:t>9,424</w:t>
      </w:r>
      <w:r>
        <w:rPr>
          <w:rFonts w:ascii="Times New Roman" w:hAnsi="Times New Roman" w:cs="Times New Roman" w:eastAsia="Times New Roman" w:hint="default"/>
          <w:spacing w:val="6"/>
        </w:rPr>
        <w:t> </w:t>
      </w:r>
      <w:r>
        <w:rPr/>
        <w:t>万元，较上年减少了</w:t>
      </w:r>
      <w:r>
        <w:rPr>
          <w:spacing w:val="-54"/>
        </w:rPr>
        <w:t> </w:t>
      </w:r>
      <w:r>
        <w:rPr>
          <w:rFonts w:ascii="Times New Roman" w:hAnsi="Times New Roman" w:cs="Times New Roman" w:eastAsia="Times New Roman" w:hint="default"/>
        </w:rPr>
        <w:t>1,028</w:t>
      </w:r>
      <w:r>
        <w:rPr>
          <w:rFonts w:ascii="Times New Roman" w:hAnsi="Times New Roman" w:cs="Times New Roman" w:eastAsia="Times New Roman" w:hint="default"/>
          <w:spacing w:val="6"/>
        </w:rPr>
        <w:t> </w:t>
      </w:r>
      <w:r>
        <w:rPr/>
        <w:t>万元，减少的主要原因是公司报告 期银行借款减少及受国家降低银行贷款利率使利息支出减少所致。</w:t>
      </w:r>
    </w:p>
    <w:p>
      <w:pPr>
        <w:spacing w:after="0" w:line="338" w:lineRule="auto"/>
        <w:jc w:val="left"/>
        <w:sectPr>
          <w:pgSz w:w="11910" w:h="16840"/>
          <w:pgMar w:header="877" w:footer="982" w:top="1100" w:bottom="1180" w:left="1500" w:right="980"/>
        </w:sectPr>
      </w:pPr>
    </w:p>
    <w:p>
      <w:pPr>
        <w:spacing w:line="240" w:lineRule="auto" w:before="7"/>
        <w:rPr>
          <w:rFonts w:ascii="宋体" w:hAnsi="宋体" w:cs="宋体" w:eastAsia="宋体" w:hint="default"/>
          <w:sz w:val="19"/>
          <w:szCs w:val="19"/>
        </w:rPr>
      </w:pPr>
    </w:p>
    <w:p>
      <w:pPr>
        <w:pStyle w:val="BodyText"/>
        <w:spacing w:line="240" w:lineRule="auto" w:before="26"/>
        <w:ind w:left="617" w:right="0"/>
        <w:jc w:val="left"/>
      </w:pPr>
      <w:r>
        <w:rPr>
          <w:rFonts w:ascii="Times New Roman" w:hAnsi="Times New Roman" w:cs="Times New Roman" w:eastAsia="Times New Roman" w:hint="default"/>
          <w:spacing w:val="-3"/>
        </w:rPr>
        <w:t>(4)</w:t>
      </w:r>
      <w:r>
        <w:rPr>
          <w:spacing w:val="-3"/>
        </w:rPr>
        <w:t>、报告期内公司所得税为</w:t>
      </w:r>
      <w:r>
        <w:rPr>
          <w:spacing w:val="-56"/>
        </w:rPr>
        <w:t> </w:t>
      </w:r>
      <w:r>
        <w:rPr>
          <w:rFonts w:ascii="Times New Roman" w:hAnsi="Times New Roman" w:cs="Times New Roman" w:eastAsia="Times New Roman" w:hint="default"/>
        </w:rPr>
        <w:t>579</w:t>
      </w:r>
      <w:r>
        <w:rPr>
          <w:rFonts w:ascii="Times New Roman" w:hAnsi="Times New Roman" w:cs="Times New Roman" w:eastAsia="Times New Roman" w:hint="default"/>
          <w:spacing w:val="4"/>
        </w:rPr>
        <w:t> </w:t>
      </w:r>
      <w:r>
        <w:rPr>
          <w:spacing w:val="-3"/>
        </w:rPr>
        <w:t>万元，较上年减少了</w:t>
      </w:r>
      <w:r>
        <w:rPr>
          <w:spacing w:val="-56"/>
        </w:rPr>
        <w:t> </w:t>
      </w:r>
      <w:r>
        <w:rPr>
          <w:rFonts w:ascii="Times New Roman" w:hAnsi="Times New Roman" w:cs="Times New Roman" w:eastAsia="Times New Roman" w:hint="default"/>
        </w:rPr>
        <w:t>1,324</w:t>
      </w:r>
      <w:r>
        <w:rPr>
          <w:rFonts w:ascii="Times New Roman" w:hAnsi="Times New Roman" w:cs="Times New Roman" w:eastAsia="Times New Roman" w:hint="default"/>
          <w:spacing w:val="4"/>
        </w:rPr>
        <w:t> </w:t>
      </w:r>
      <w:r>
        <w:rPr>
          <w:spacing w:val="-4"/>
        </w:rPr>
        <w:t>万元。主要原因</w:t>
      </w:r>
    </w:p>
    <w:p>
      <w:pPr>
        <w:pStyle w:val="BodyText"/>
        <w:spacing w:line="240" w:lineRule="auto" w:before="134"/>
        <w:ind w:right="0"/>
        <w:jc w:val="left"/>
      </w:pPr>
      <w:r>
        <w:rPr>
          <w:spacing w:val="-9"/>
        </w:rPr>
        <w:t>是：所得税税率下降和</w:t>
      </w:r>
      <w:r>
        <w:rPr>
          <w:spacing w:val="-60"/>
        </w:rPr>
        <w:t> </w:t>
      </w:r>
      <w:r>
        <w:rPr>
          <w:rFonts w:ascii="Times New Roman" w:hAnsi="Times New Roman" w:cs="Times New Roman" w:eastAsia="Times New Roman" w:hint="default"/>
        </w:rPr>
        <w:t>2008 </w:t>
      </w:r>
      <w:r>
        <w:rPr/>
        <w:t>年</w:t>
      </w:r>
      <w:r>
        <w:rPr>
          <w:spacing w:val="-60"/>
        </w:rPr>
        <w:t> </w:t>
      </w:r>
      <w:r>
        <w:rPr>
          <w:rFonts w:ascii="Times New Roman" w:hAnsi="Times New Roman" w:cs="Times New Roman" w:eastAsia="Times New Roman" w:hint="default"/>
        </w:rPr>
        <w:t>4 </w:t>
      </w:r>
      <w:r>
        <w:rPr/>
        <w:t>月</w:t>
      </w:r>
      <w:r>
        <w:rPr>
          <w:spacing w:val="-60"/>
        </w:rPr>
        <w:t> </w:t>
      </w:r>
      <w:r>
        <w:rPr>
          <w:rFonts w:ascii="Times New Roman" w:hAnsi="Times New Roman" w:cs="Times New Roman" w:eastAsia="Times New Roman" w:hint="default"/>
        </w:rPr>
        <w:t>30 </w:t>
      </w:r>
      <w:r>
        <w:rPr/>
        <w:t>日对</w:t>
      </w:r>
      <w:r>
        <w:rPr>
          <w:spacing w:val="-60"/>
        </w:rPr>
        <w:t> </w:t>
      </w:r>
      <w:r>
        <w:rPr>
          <w:rFonts w:ascii="Times New Roman" w:hAnsi="Times New Roman" w:cs="Times New Roman" w:eastAsia="Times New Roman" w:hint="default"/>
        </w:rPr>
        <w:t>2007 </w:t>
      </w:r>
      <w:r>
        <w:rPr/>
        <w:t>年度企业所得税进行汇算清缴，</w:t>
      </w:r>
    </w:p>
    <w:p>
      <w:pPr>
        <w:pStyle w:val="BodyText"/>
        <w:spacing w:line="338" w:lineRule="auto" w:before="134"/>
        <w:ind w:right="276"/>
        <w:jc w:val="left"/>
      </w:pPr>
      <w:r>
        <w:rPr/>
        <w:t>经税务机关确认</w:t>
      </w:r>
      <w:r>
        <w:rPr>
          <w:spacing w:val="-52"/>
        </w:rPr>
        <w:t> </w:t>
      </w:r>
      <w:r>
        <w:rPr>
          <w:rFonts w:ascii="Times New Roman" w:hAnsi="Times New Roman" w:cs="Times New Roman" w:eastAsia="Times New Roman" w:hint="default"/>
        </w:rPr>
        <w:t>2007</w:t>
      </w:r>
      <w:r>
        <w:rPr>
          <w:rFonts w:ascii="Times New Roman" w:hAnsi="Times New Roman" w:cs="Times New Roman" w:eastAsia="Times New Roman" w:hint="default"/>
          <w:spacing w:val="7"/>
        </w:rPr>
        <w:t> </w:t>
      </w:r>
      <w:r>
        <w:rPr/>
        <w:t>年技术开发费加计扣除用以抵缴本年度预缴所得税</w:t>
      </w:r>
      <w:r>
        <w:rPr>
          <w:spacing w:val="-52"/>
        </w:rPr>
        <w:t> </w:t>
      </w:r>
      <w:r>
        <w:rPr>
          <w:rFonts w:ascii="Times New Roman" w:hAnsi="Times New Roman" w:cs="Times New Roman" w:eastAsia="Times New Roman" w:hint="default"/>
        </w:rPr>
        <w:t>410</w:t>
      </w:r>
      <w:r>
        <w:rPr>
          <w:rFonts w:ascii="Times New Roman" w:hAnsi="Times New Roman" w:cs="Times New Roman" w:eastAsia="Times New Roman" w:hint="default"/>
          <w:spacing w:val="8"/>
        </w:rPr>
        <w:t> </w:t>
      </w:r>
      <w:r>
        <w:rPr/>
        <w:t>万 元所致。</w:t>
      </w:r>
    </w:p>
    <w:p>
      <w:pPr>
        <w:spacing w:line="240" w:lineRule="auto" w:before="10"/>
        <w:rPr>
          <w:rFonts w:ascii="宋体" w:hAnsi="宋体" w:cs="宋体" w:eastAsia="宋体" w:hint="default"/>
          <w:sz w:val="35"/>
          <w:szCs w:val="35"/>
        </w:rPr>
      </w:pPr>
    </w:p>
    <w:p>
      <w:pPr>
        <w:tabs>
          <w:tab w:pos="6280" w:val="left" w:leader="none"/>
        </w:tabs>
        <w:spacing w:before="0"/>
        <w:ind w:left="620" w:right="0"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4</w:t>
      </w:r>
      <w:r>
        <w:rPr>
          <w:rFonts w:ascii="等线" w:hAnsi="等线" w:cs="等线" w:eastAsia="等线" w:hint="default"/>
          <w:b/>
          <w:bCs/>
          <w:sz w:val="24"/>
          <w:szCs w:val="24"/>
        </w:rPr>
        <w:t>、报告期内现金流情况</w:t>
        <w:tab/>
      </w:r>
      <w:r>
        <w:rPr>
          <w:rFonts w:ascii="宋体" w:hAnsi="宋体" w:cs="宋体" w:eastAsia="宋体" w:hint="default"/>
          <w:sz w:val="24"/>
          <w:szCs w:val="24"/>
        </w:rPr>
        <w:t>单位：人民币万元</w:t>
      </w:r>
    </w:p>
    <w:p>
      <w:pPr>
        <w:spacing w:line="240" w:lineRule="auto" w:before="13"/>
        <w:rPr>
          <w:rFonts w:ascii="宋体" w:hAnsi="宋体" w:cs="宋体" w:eastAsia="宋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2890"/>
        <w:gridCol w:w="1476"/>
        <w:gridCol w:w="1722"/>
        <w:gridCol w:w="2393"/>
      </w:tblGrid>
      <w:tr>
        <w:trPr>
          <w:trHeight w:val="436" w:hRule="exact"/>
        </w:trPr>
        <w:tc>
          <w:tcPr>
            <w:tcW w:w="28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left="38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7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left="5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3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left="398" w:right="0"/>
              <w:jc w:val="left"/>
              <w:rPr>
                <w:rFonts w:ascii="宋体" w:hAnsi="宋体" w:cs="宋体" w:eastAsia="宋体" w:hint="default"/>
                <w:sz w:val="21"/>
                <w:szCs w:val="21"/>
              </w:rPr>
            </w:pPr>
            <w:r>
              <w:rPr>
                <w:rFonts w:ascii="宋体" w:hAnsi="宋体" w:cs="宋体" w:eastAsia="宋体" w:hint="default"/>
                <w:sz w:val="21"/>
                <w:szCs w:val="21"/>
              </w:rPr>
              <w:t>与</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年比增减</w:t>
            </w:r>
          </w:p>
        </w:tc>
      </w:tr>
      <w:tr>
        <w:trPr>
          <w:trHeight w:val="434" w:hRule="exact"/>
        </w:trPr>
        <w:tc>
          <w:tcPr>
            <w:tcW w:w="28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1"/>
              <w:jc w:val="center"/>
              <w:rPr>
                <w:rFonts w:ascii="宋体" w:hAnsi="宋体" w:cs="宋体" w:eastAsia="宋体" w:hint="default"/>
                <w:sz w:val="21"/>
                <w:szCs w:val="21"/>
              </w:rPr>
            </w:pPr>
            <w:r>
              <w:rPr>
                <w:rFonts w:ascii="宋体" w:hAnsi="宋体" w:cs="宋体" w:eastAsia="宋体" w:hint="default"/>
                <w:sz w:val="21"/>
                <w:szCs w:val="21"/>
              </w:rPr>
              <w:t>经营活动产生的现金流量</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6"/>
              <w:ind w:right="96"/>
              <w:jc w:val="right"/>
              <w:rPr>
                <w:rFonts w:ascii="Times New Roman" w:hAnsi="Times New Roman" w:cs="Times New Roman" w:eastAsia="Times New Roman" w:hint="default"/>
                <w:sz w:val="21"/>
                <w:szCs w:val="21"/>
              </w:rPr>
            </w:pPr>
            <w:r>
              <w:rPr>
                <w:rFonts w:ascii="Times New Roman"/>
                <w:spacing w:val="-1"/>
                <w:sz w:val="21"/>
              </w:rPr>
              <w:t>-5,011</w:t>
            </w:r>
          </w:p>
        </w:tc>
        <w:tc>
          <w:tcPr>
            <w:tcW w:w="17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6"/>
              <w:ind w:right="96"/>
              <w:jc w:val="right"/>
              <w:rPr>
                <w:rFonts w:ascii="Times New Roman" w:hAnsi="Times New Roman" w:cs="Times New Roman" w:eastAsia="Times New Roman" w:hint="default"/>
                <w:sz w:val="21"/>
                <w:szCs w:val="21"/>
              </w:rPr>
            </w:pPr>
            <w:r>
              <w:rPr>
                <w:rFonts w:ascii="Times New Roman"/>
                <w:spacing w:val="-1"/>
                <w:sz w:val="21"/>
              </w:rPr>
              <w:t>29,580.01</w:t>
            </w:r>
          </w:p>
        </w:tc>
        <w:tc>
          <w:tcPr>
            <w:tcW w:w="23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6"/>
              <w:ind w:right="96"/>
              <w:jc w:val="right"/>
              <w:rPr>
                <w:rFonts w:ascii="Times New Roman" w:hAnsi="Times New Roman" w:cs="Times New Roman" w:eastAsia="Times New Roman" w:hint="default"/>
                <w:sz w:val="21"/>
                <w:szCs w:val="21"/>
              </w:rPr>
            </w:pPr>
            <w:r>
              <w:rPr>
                <w:rFonts w:ascii="Times New Roman"/>
                <w:spacing w:val="-1"/>
                <w:sz w:val="21"/>
              </w:rPr>
              <w:t>34,591.01</w:t>
            </w:r>
          </w:p>
        </w:tc>
      </w:tr>
      <w:tr>
        <w:trPr>
          <w:trHeight w:val="436" w:hRule="exact"/>
        </w:trPr>
        <w:tc>
          <w:tcPr>
            <w:tcW w:w="28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1"/>
              <w:jc w:val="center"/>
              <w:rPr>
                <w:rFonts w:ascii="宋体" w:hAnsi="宋体" w:cs="宋体" w:eastAsia="宋体" w:hint="default"/>
                <w:sz w:val="21"/>
                <w:szCs w:val="21"/>
              </w:rPr>
            </w:pPr>
            <w:r>
              <w:rPr>
                <w:rFonts w:ascii="宋体" w:hAnsi="宋体" w:cs="宋体" w:eastAsia="宋体" w:hint="default"/>
                <w:sz w:val="21"/>
                <w:szCs w:val="21"/>
              </w:rPr>
              <w:t>投资活动产生的现金流量</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6"/>
              <w:ind w:right="94"/>
              <w:jc w:val="right"/>
              <w:rPr>
                <w:rFonts w:ascii="Times New Roman" w:hAnsi="Times New Roman" w:cs="Times New Roman" w:eastAsia="Times New Roman" w:hint="default"/>
                <w:sz w:val="21"/>
                <w:szCs w:val="21"/>
              </w:rPr>
            </w:pPr>
            <w:r>
              <w:rPr>
                <w:rFonts w:ascii="Times New Roman"/>
                <w:spacing w:val="-1"/>
                <w:sz w:val="21"/>
              </w:rPr>
              <w:t>-15,279</w:t>
            </w:r>
          </w:p>
        </w:tc>
        <w:tc>
          <w:tcPr>
            <w:tcW w:w="17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6"/>
              <w:ind w:right="95"/>
              <w:jc w:val="right"/>
              <w:rPr>
                <w:rFonts w:ascii="Times New Roman" w:hAnsi="Times New Roman" w:cs="Times New Roman" w:eastAsia="Times New Roman" w:hint="default"/>
                <w:sz w:val="21"/>
                <w:szCs w:val="21"/>
              </w:rPr>
            </w:pPr>
            <w:r>
              <w:rPr>
                <w:rFonts w:ascii="Times New Roman"/>
                <w:spacing w:val="-1"/>
                <w:sz w:val="21"/>
              </w:rPr>
              <w:t>-2,097.50</w:t>
            </w:r>
          </w:p>
        </w:tc>
        <w:tc>
          <w:tcPr>
            <w:tcW w:w="23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6"/>
              <w:ind w:right="95"/>
              <w:jc w:val="right"/>
              <w:rPr>
                <w:rFonts w:ascii="Times New Roman" w:hAnsi="Times New Roman" w:cs="Times New Roman" w:eastAsia="Times New Roman" w:hint="default"/>
                <w:sz w:val="21"/>
                <w:szCs w:val="21"/>
              </w:rPr>
            </w:pPr>
            <w:r>
              <w:rPr>
                <w:rFonts w:ascii="Times New Roman"/>
                <w:spacing w:val="-1"/>
                <w:sz w:val="21"/>
              </w:rPr>
              <w:t>13,181.50</w:t>
            </w:r>
          </w:p>
        </w:tc>
      </w:tr>
      <w:tr>
        <w:trPr>
          <w:trHeight w:val="434" w:hRule="exact"/>
        </w:trPr>
        <w:tc>
          <w:tcPr>
            <w:tcW w:w="28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1"/>
              <w:jc w:val="center"/>
              <w:rPr>
                <w:rFonts w:ascii="宋体" w:hAnsi="宋体" w:cs="宋体" w:eastAsia="宋体" w:hint="default"/>
                <w:sz w:val="21"/>
                <w:szCs w:val="21"/>
              </w:rPr>
            </w:pPr>
            <w:r>
              <w:rPr>
                <w:rFonts w:ascii="宋体" w:hAnsi="宋体" w:cs="宋体" w:eastAsia="宋体" w:hint="default"/>
                <w:sz w:val="21"/>
                <w:szCs w:val="21"/>
              </w:rPr>
              <w:t>筹资活动产生的现金流量</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6"/>
              <w:ind w:right="96"/>
              <w:jc w:val="right"/>
              <w:rPr>
                <w:rFonts w:ascii="Times New Roman" w:hAnsi="Times New Roman" w:cs="Times New Roman" w:eastAsia="Times New Roman" w:hint="default"/>
                <w:sz w:val="21"/>
                <w:szCs w:val="21"/>
              </w:rPr>
            </w:pPr>
            <w:r>
              <w:rPr>
                <w:rFonts w:ascii="Times New Roman"/>
                <w:spacing w:val="-1"/>
                <w:sz w:val="21"/>
              </w:rPr>
              <w:t>21,919</w:t>
            </w:r>
          </w:p>
        </w:tc>
        <w:tc>
          <w:tcPr>
            <w:tcW w:w="17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6"/>
              <w:ind w:right="97"/>
              <w:jc w:val="right"/>
              <w:rPr>
                <w:rFonts w:ascii="Times New Roman" w:hAnsi="Times New Roman" w:cs="Times New Roman" w:eastAsia="Times New Roman" w:hint="default"/>
                <w:sz w:val="21"/>
                <w:szCs w:val="21"/>
              </w:rPr>
            </w:pPr>
            <w:r>
              <w:rPr>
                <w:rFonts w:ascii="Times New Roman"/>
                <w:spacing w:val="-1"/>
                <w:sz w:val="21"/>
              </w:rPr>
              <w:t>-37,174.24</w:t>
            </w:r>
            <w:r>
              <w:rPr>
                <w:rFonts w:ascii="Times New Roman"/>
                <w:sz w:val="21"/>
              </w:rPr>
            </w:r>
          </w:p>
        </w:tc>
        <w:tc>
          <w:tcPr>
            <w:tcW w:w="23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6"/>
              <w:ind w:right="98"/>
              <w:jc w:val="right"/>
              <w:rPr>
                <w:rFonts w:ascii="Times New Roman" w:hAnsi="Times New Roman" w:cs="Times New Roman" w:eastAsia="Times New Roman" w:hint="default"/>
                <w:sz w:val="21"/>
                <w:szCs w:val="21"/>
              </w:rPr>
            </w:pPr>
            <w:r>
              <w:rPr>
                <w:rFonts w:ascii="Times New Roman"/>
                <w:spacing w:val="-1"/>
                <w:sz w:val="21"/>
              </w:rPr>
              <w:t>-59,093.24</w:t>
            </w:r>
            <w:r>
              <w:rPr>
                <w:rFonts w:ascii="Times New Roman"/>
                <w:sz w:val="21"/>
              </w:rPr>
            </w:r>
          </w:p>
        </w:tc>
      </w:tr>
      <w:tr>
        <w:trPr>
          <w:trHeight w:val="434" w:hRule="exact"/>
        </w:trPr>
        <w:tc>
          <w:tcPr>
            <w:tcW w:w="28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6"/>
              <w:ind w:right="96"/>
              <w:jc w:val="right"/>
              <w:rPr>
                <w:rFonts w:ascii="Times New Roman" w:hAnsi="Times New Roman" w:cs="Times New Roman" w:eastAsia="Times New Roman" w:hint="default"/>
                <w:sz w:val="21"/>
                <w:szCs w:val="21"/>
              </w:rPr>
            </w:pPr>
            <w:r>
              <w:rPr>
                <w:rFonts w:ascii="Times New Roman"/>
                <w:spacing w:val="-1"/>
                <w:sz w:val="21"/>
              </w:rPr>
              <w:t>1,628</w:t>
            </w:r>
          </w:p>
        </w:tc>
        <w:tc>
          <w:tcPr>
            <w:tcW w:w="17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6"/>
              <w:ind w:right="96"/>
              <w:jc w:val="right"/>
              <w:rPr>
                <w:rFonts w:ascii="Times New Roman" w:hAnsi="Times New Roman" w:cs="Times New Roman" w:eastAsia="Times New Roman" w:hint="default"/>
                <w:sz w:val="21"/>
                <w:szCs w:val="21"/>
              </w:rPr>
            </w:pPr>
            <w:r>
              <w:rPr>
                <w:rFonts w:ascii="Times New Roman"/>
                <w:spacing w:val="-1"/>
                <w:sz w:val="21"/>
              </w:rPr>
              <w:t>-9,691.73</w:t>
            </w:r>
          </w:p>
        </w:tc>
        <w:tc>
          <w:tcPr>
            <w:tcW w:w="23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6"/>
              <w:ind w:right="96"/>
              <w:jc w:val="right"/>
              <w:rPr>
                <w:rFonts w:ascii="Times New Roman" w:hAnsi="Times New Roman" w:cs="Times New Roman" w:eastAsia="Times New Roman" w:hint="default"/>
                <w:sz w:val="21"/>
                <w:szCs w:val="21"/>
              </w:rPr>
            </w:pPr>
            <w:r>
              <w:rPr>
                <w:rFonts w:ascii="Times New Roman"/>
                <w:spacing w:val="-1"/>
                <w:sz w:val="21"/>
              </w:rPr>
              <w:t>-11,319.73</w:t>
            </w:r>
          </w:p>
        </w:tc>
      </w:tr>
    </w:tbl>
    <w:p>
      <w:pPr>
        <w:spacing w:line="240" w:lineRule="auto" w:before="10"/>
        <w:rPr>
          <w:rFonts w:ascii="宋体" w:hAnsi="宋体" w:cs="宋体" w:eastAsia="宋体" w:hint="default"/>
          <w:sz w:val="26"/>
          <w:szCs w:val="26"/>
        </w:rPr>
      </w:pPr>
    </w:p>
    <w:p>
      <w:pPr>
        <w:pStyle w:val="Heading3"/>
        <w:spacing w:line="240" w:lineRule="auto" w:before="34"/>
        <w:ind w:right="0"/>
        <w:jc w:val="left"/>
        <w:rPr>
          <w:b w:val="0"/>
          <w:bCs w:val="0"/>
        </w:rPr>
      </w:pPr>
      <w:r>
        <w:rPr>
          <w:rFonts w:ascii="Times New Roman" w:hAnsi="Times New Roman" w:cs="Times New Roman" w:eastAsia="Times New Roman" w:hint="default"/>
        </w:rPr>
        <w:t>5</w:t>
      </w:r>
      <w:r>
        <w:rPr/>
        <w:t>、报告期内公司无控股子公司</w:t>
      </w:r>
      <w:r>
        <w:rPr>
          <w:b w:val="0"/>
          <w:bCs w:val="0"/>
        </w:rPr>
      </w:r>
    </w:p>
    <w:p>
      <w:pPr>
        <w:pStyle w:val="Heading2"/>
        <w:spacing w:line="240" w:lineRule="auto" w:before="134"/>
        <w:ind w:right="0"/>
        <w:jc w:val="left"/>
        <w:rPr>
          <w:b w:val="0"/>
          <w:bCs w:val="0"/>
        </w:rPr>
      </w:pPr>
      <w:r>
        <w:rPr/>
        <w:t>（二）对公司未来发展的展望</w:t>
      </w:r>
      <w:r>
        <w:rPr>
          <w:b w:val="0"/>
          <w:bCs w:val="0"/>
        </w:rPr>
      </w:r>
    </w:p>
    <w:p>
      <w:pPr>
        <w:pStyle w:val="Heading3"/>
        <w:spacing w:line="240" w:lineRule="auto" w:before="168"/>
        <w:ind w:right="0"/>
        <w:jc w:val="left"/>
        <w:rPr>
          <w:b w:val="0"/>
          <w:bCs w:val="0"/>
        </w:rPr>
      </w:pPr>
      <w:r>
        <w:rPr>
          <w:rFonts w:ascii="Times New Roman" w:hAnsi="Times New Roman" w:cs="Times New Roman" w:eastAsia="Times New Roman" w:hint="default"/>
        </w:rPr>
        <w:t>1</w:t>
      </w:r>
      <w:r>
        <w:rPr/>
        <w:t>、行业的发展趋势及公司面临的市场竞争格局</w:t>
      </w:r>
      <w:r>
        <w:rPr>
          <w:b w:val="0"/>
          <w:bCs w:val="0"/>
        </w:rPr>
      </w:r>
    </w:p>
    <w:p>
      <w:pPr>
        <w:pStyle w:val="BodyText"/>
        <w:spacing w:line="352" w:lineRule="auto" w:before="131"/>
        <w:ind w:right="291" w:firstLine="480"/>
        <w:jc w:val="both"/>
      </w:pPr>
      <w:r>
        <w:rPr>
          <w:rFonts w:ascii="Times New Roman" w:hAnsi="Times New Roman" w:cs="Times New Roman" w:eastAsia="Times New Roman" w:hint="default"/>
          <w:spacing w:val="-3"/>
        </w:rPr>
        <w:t>2009</w:t>
      </w:r>
      <w:r>
        <w:rPr>
          <w:spacing w:val="-3"/>
        </w:rPr>
        <w:t>年将是近十年来特钢市场形势最严峻的一年。世界经济危机对钢铁市场</w:t>
      </w:r>
      <w:r>
        <w:rPr/>
        <w:t> </w:t>
      </w:r>
      <w:r>
        <w:rPr>
          <w:spacing w:val="-3"/>
        </w:rPr>
        <w:t>所造成的冲击程度大大超出人们想象。从国内市场看，除军工等极少数行业影响</w:t>
      </w:r>
      <w:r>
        <w:rPr>
          <w:spacing w:val="-105"/>
        </w:rPr>
        <w:t> </w:t>
      </w:r>
      <w:r>
        <w:rPr>
          <w:spacing w:val="-105"/>
        </w:rPr>
      </w:r>
      <w:r>
        <w:rPr>
          <w:spacing w:val="-3"/>
        </w:rPr>
        <w:t>较小外，其它行业对特钢的需求急剧萎缩。与此同时，一些外币的大幅贬值，进</w:t>
      </w:r>
      <w:r>
        <w:rPr>
          <w:spacing w:val="-103"/>
        </w:rPr>
        <w:t> </w:t>
      </w:r>
      <w:r>
        <w:rPr>
          <w:spacing w:val="-103"/>
        </w:rPr>
      </w:r>
      <w:r>
        <w:rPr>
          <w:spacing w:val="-3"/>
        </w:rPr>
        <w:t>一步恶化了特钢企业的出口环境。此外，钢材价格严重下滑，整体利润水平明显</w:t>
      </w:r>
      <w:r>
        <w:rPr>
          <w:spacing w:val="-102"/>
        </w:rPr>
        <w:t> </w:t>
      </w:r>
      <w:r>
        <w:rPr>
          <w:spacing w:val="-102"/>
        </w:rPr>
      </w:r>
      <w:r>
        <w:rPr>
          <w:spacing w:val="-3"/>
        </w:rPr>
        <w:t>降低，亏损面急剧扩大。这个形势将给各个企业生存带来严酷考验，各企业间为</w:t>
      </w:r>
      <w:r>
        <w:rPr>
          <w:spacing w:val="-102"/>
        </w:rPr>
        <w:t> </w:t>
      </w:r>
      <w:r>
        <w:rPr>
          <w:spacing w:val="-102"/>
        </w:rPr>
      </w:r>
      <w:r>
        <w:rPr/>
        <w:t>生存而展开的竞争也将空前惨烈。</w:t>
      </w:r>
    </w:p>
    <w:p>
      <w:pPr>
        <w:spacing w:line="336" w:lineRule="auto" w:before="48"/>
        <w:ind w:left="617" w:right="286" w:firstLine="2"/>
        <w:jc w:val="left"/>
        <w:rPr>
          <w:rFonts w:ascii="宋体" w:hAnsi="宋体" w:cs="宋体" w:eastAsia="宋体" w:hint="default"/>
          <w:sz w:val="24"/>
          <w:szCs w:val="24"/>
        </w:rPr>
      </w:pPr>
      <w:r>
        <w:rPr>
          <w:rFonts w:ascii="等线" w:hAnsi="等线" w:cs="等线" w:eastAsia="等线" w:hint="default"/>
          <w:b/>
          <w:bCs/>
          <w:sz w:val="24"/>
          <w:szCs w:val="24"/>
        </w:rPr>
        <w:t>公司面临的机遇：</w:t>
      </w:r>
      <w:r>
        <w:rPr>
          <w:rFonts w:ascii="等线" w:hAnsi="等线" w:cs="等线" w:eastAsia="等线" w:hint="default"/>
          <w:b/>
          <w:bCs/>
          <w:spacing w:val="-60"/>
          <w:sz w:val="24"/>
          <w:szCs w:val="24"/>
        </w:rPr>
        <w:t> </w:t>
      </w:r>
      <w:r>
        <w:rPr>
          <w:rFonts w:ascii="宋体" w:hAnsi="宋体" w:cs="宋体" w:eastAsia="宋体" w:hint="default"/>
          <w:spacing w:val="-3"/>
          <w:sz w:val="24"/>
          <w:szCs w:val="24"/>
        </w:rPr>
        <w:t>首先，各国政府纷纷出台的各项救市计划和措施对缓解金融危机带来的不利</w:t>
      </w:r>
    </w:p>
    <w:p>
      <w:pPr>
        <w:pStyle w:val="BodyText"/>
        <w:spacing w:line="357" w:lineRule="auto" w:before="56"/>
        <w:ind w:left="617" w:right="286" w:hanging="480"/>
        <w:jc w:val="left"/>
      </w:pPr>
      <w:r>
        <w:rPr/>
        <w:t>影响、稳定市场信心具有积极作用； </w:t>
      </w:r>
      <w:r>
        <w:rPr>
          <w:spacing w:val="-3"/>
        </w:rPr>
        <w:t>其次，中央实施积极的财政政策和适度宽松的货币政策，出台了保增长、扩</w:t>
      </w:r>
    </w:p>
    <w:p>
      <w:pPr>
        <w:pStyle w:val="BodyText"/>
        <w:spacing w:line="357" w:lineRule="auto"/>
        <w:ind w:left="617" w:right="286" w:hanging="480"/>
        <w:jc w:val="left"/>
      </w:pPr>
      <w:r>
        <w:rPr/>
        <w:t>内需、调结构的一系列措施，为企业继续加快发展创造了有利条件； 第三，国家适度宽松的货币政策将在一定程度上缓解企业的资金压力； </w:t>
      </w:r>
      <w:r>
        <w:rPr>
          <w:spacing w:val="-3"/>
        </w:rPr>
        <w:t>第四，公司技术创新、结构调整、产业升级初见成效，增强了公司控制风险</w:t>
      </w:r>
    </w:p>
    <w:p>
      <w:pPr>
        <w:spacing w:line="362" w:lineRule="auto" w:before="35"/>
        <w:ind w:left="620" w:right="5944" w:hanging="483"/>
        <w:jc w:val="left"/>
        <w:rPr>
          <w:rFonts w:ascii="等线" w:hAnsi="等线" w:cs="等线" w:eastAsia="等线" w:hint="default"/>
          <w:sz w:val="24"/>
          <w:szCs w:val="24"/>
        </w:rPr>
      </w:pPr>
      <w:r>
        <w:rPr>
          <w:rFonts w:ascii="宋体" w:hAnsi="宋体" w:cs="宋体" w:eastAsia="宋体" w:hint="default"/>
          <w:sz w:val="24"/>
          <w:szCs w:val="24"/>
        </w:rPr>
        <w:t>能力和市场竞争能力 </w:t>
      </w:r>
      <w:r>
        <w:rPr>
          <w:rFonts w:ascii="等线" w:hAnsi="等线" w:cs="等线" w:eastAsia="等线" w:hint="default"/>
          <w:b/>
          <w:bCs/>
          <w:sz w:val="24"/>
          <w:szCs w:val="24"/>
        </w:rPr>
        <w:t>公司需应对的挑战：</w:t>
      </w:r>
      <w:r>
        <w:rPr>
          <w:rFonts w:ascii="等线" w:hAnsi="等线" w:cs="等线" w:eastAsia="等线" w:hint="default"/>
          <w:sz w:val="24"/>
          <w:szCs w:val="24"/>
        </w:rPr>
      </w:r>
    </w:p>
    <w:p>
      <w:pPr>
        <w:spacing w:after="0" w:line="362" w:lineRule="auto"/>
        <w:jc w:val="left"/>
        <w:rPr>
          <w:rFonts w:ascii="等线" w:hAnsi="等线" w:cs="等线" w:eastAsia="等线" w:hint="default"/>
          <w:sz w:val="24"/>
          <w:szCs w:val="24"/>
        </w:rPr>
        <w:sectPr>
          <w:pgSz w:w="11910" w:h="16840"/>
          <w:pgMar w:header="877" w:footer="982" w:top="1100" w:bottom="1180" w:left="1660" w:right="1500"/>
        </w:sectPr>
      </w:pPr>
    </w:p>
    <w:p>
      <w:pPr>
        <w:spacing w:line="240" w:lineRule="auto" w:before="10"/>
        <w:rPr>
          <w:rFonts w:ascii="等线" w:hAnsi="等线" w:cs="等线" w:eastAsia="等线" w:hint="default"/>
          <w:b/>
          <w:bCs/>
          <w:sz w:val="18"/>
          <w:szCs w:val="18"/>
        </w:rPr>
      </w:pPr>
    </w:p>
    <w:p>
      <w:pPr>
        <w:pStyle w:val="BodyText"/>
        <w:spacing w:line="357" w:lineRule="auto" w:before="26"/>
        <w:ind w:left="617" w:right="0"/>
        <w:jc w:val="left"/>
      </w:pPr>
      <w:r>
        <w:rPr>
          <w:spacing w:val="-7"/>
        </w:rPr>
        <w:t>首先，金融危机对实体经济的影响可能进一步加深，国内经济发展速度减缓；</w:t>
      </w:r>
      <w:r>
        <w:rPr>
          <w:spacing w:val="-92"/>
        </w:rPr>
        <w:t> </w:t>
      </w:r>
      <w:r>
        <w:rPr>
          <w:spacing w:val="-92"/>
        </w:rPr>
      </w:r>
      <w:r>
        <w:rPr/>
        <w:t>其次，政府自</w:t>
      </w:r>
      <w:r>
        <w:rPr>
          <w:rFonts w:ascii="Times New Roman" w:hAnsi="Times New Roman" w:cs="Times New Roman" w:eastAsia="Times New Roman" w:hint="default"/>
        </w:rPr>
        <w:t>2008</w:t>
      </w:r>
      <w:r>
        <w:rPr/>
        <w:t>年底以来陆续出台了拉动内需的政策，大多集中于铁路、</w:t>
      </w:r>
    </w:p>
    <w:p>
      <w:pPr>
        <w:pStyle w:val="BodyText"/>
        <w:spacing w:line="357" w:lineRule="auto" w:before="4"/>
        <w:ind w:right="231"/>
        <w:jc w:val="both"/>
      </w:pPr>
      <w:r>
        <w:rPr>
          <w:spacing w:val="-3"/>
        </w:rPr>
        <w:t>公路等基础设施建设方面，政策的推出对钢材产品尤其是建筑钢材需求的恢复是</w:t>
      </w:r>
      <w:r>
        <w:rPr>
          <w:spacing w:val="-103"/>
        </w:rPr>
        <w:t> </w:t>
      </w:r>
      <w:r>
        <w:rPr>
          <w:spacing w:val="-103"/>
        </w:rPr>
      </w:r>
      <w:r>
        <w:rPr>
          <w:spacing w:val="-3"/>
        </w:rPr>
        <w:t>有帮助的，但是对特钢行业直接拉动几乎没有，而且即使有间接拉动，也需要经</w:t>
      </w:r>
      <w:r>
        <w:rPr>
          <w:spacing w:val="-102"/>
        </w:rPr>
        <w:t> </w:t>
      </w:r>
      <w:r>
        <w:rPr>
          <w:spacing w:val="-102"/>
        </w:rPr>
      </w:r>
      <w:r>
        <w:rPr/>
        <w:t>过较长时间才能显现出来；</w:t>
      </w:r>
    </w:p>
    <w:p>
      <w:pPr>
        <w:pStyle w:val="BodyText"/>
        <w:spacing w:line="357" w:lineRule="auto"/>
        <w:ind w:right="226" w:firstLine="480"/>
        <w:jc w:val="left"/>
      </w:pPr>
      <w:r>
        <w:rPr>
          <w:spacing w:val="-3"/>
        </w:rPr>
        <w:t>第三，由宏观经济下滑引发的特钢下游行业需求萎缩以及下游客户随着钢价</w:t>
      </w:r>
      <w:r>
        <w:rPr/>
        <w:t> 的下跌而出现的观望、滞后消费心态，使企业面临着订单下滑的生存困境；</w:t>
      </w:r>
    </w:p>
    <w:p>
      <w:pPr>
        <w:pStyle w:val="BodyText"/>
        <w:spacing w:line="357" w:lineRule="auto"/>
        <w:ind w:left="617" w:right="226"/>
        <w:jc w:val="left"/>
      </w:pPr>
      <w:r>
        <w:rPr/>
        <w:t>第四，原辅材料价格将持续波动，加大物资采购风险。 </w:t>
      </w:r>
      <w:r>
        <w:rPr>
          <w:spacing w:val="-3"/>
        </w:rPr>
        <w:t>面对严峻的形势，公司将采取强有力的措施，继续深化改革，提高企业的核</w:t>
      </w:r>
    </w:p>
    <w:p>
      <w:pPr>
        <w:pStyle w:val="BodyText"/>
        <w:spacing w:line="357" w:lineRule="auto"/>
        <w:ind w:right="231"/>
        <w:jc w:val="both"/>
      </w:pPr>
      <w:r>
        <w:rPr>
          <w:spacing w:val="-3"/>
        </w:rPr>
        <w:t>心竞争力。公司将下大力气提高新产品研发水平，新产品研发的重点放在：提高</w:t>
      </w:r>
      <w:r>
        <w:rPr>
          <w:spacing w:val="-102"/>
        </w:rPr>
        <w:t> </w:t>
      </w:r>
      <w:r>
        <w:rPr>
          <w:spacing w:val="-102"/>
        </w:rPr>
      </w:r>
      <w:r>
        <w:rPr>
          <w:spacing w:val="-3"/>
        </w:rPr>
        <w:t>产品档次，要真正开发出具有高技术含量、高附加值的产品，增加这类产品在新</w:t>
      </w:r>
      <w:r>
        <w:rPr>
          <w:spacing w:val="-102"/>
        </w:rPr>
        <w:t> </w:t>
      </w:r>
      <w:r>
        <w:rPr>
          <w:spacing w:val="-102"/>
        </w:rPr>
      </w:r>
      <w:r>
        <w:rPr>
          <w:spacing w:val="-3"/>
        </w:rPr>
        <w:t>产品中的比重；提高每一笔新产品合同批量规模，把新产品开发作为新的经济效</w:t>
      </w:r>
      <w:r>
        <w:rPr>
          <w:spacing w:val="-105"/>
        </w:rPr>
        <w:t> </w:t>
      </w:r>
      <w:r>
        <w:rPr>
          <w:spacing w:val="-105"/>
        </w:rPr>
      </w:r>
      <w:r>
        <w:rPr>
          <w:spacing w:val="-3"/>
        </w:rPr>
        <w:t>益增长点。产品质量与成本是企业在市场竞争中不可忽视的两个主要因素。公司</w:t>
      </w:r>
      <w:r>
        <w:rPr>
          <w:spacing w:val="-105"/>
        </w:rPr>
        <w:t> </w:t>
      </w:r>
      <w:r>
        <w:rPr>
          <w:spacing w:val="-105"/>
        </w:rPr>
      </w:r>
      <w:r>
        <w:rPr>
          <w:spacing w:val="-3"/>
        </w:rPr>
        <w:t>将以铁的原则抓好质量工作，切实抓好全员质量意识的树立，保证执行质量管理</w:t>
      </w:r>
      <w:r>
        <w:rPr>
          <w:spacing w:val="-105"/>
        </w:rPr>
        <w:t> </w:t>
      </w:r>
      <w:r>
        <w:rPr>
          <w:spacing w:val="-105"/>
        </w:rPr>
      </w:r>
      <w:r>
        <w:rPr>
          <w:spacing w:val="-3"/>
        </w:rPr>
        <w:t>体系的严肃性，严格把住原材料入厂关和产品出厂关，全面推进标准化操作，严</w:t>
      </w:r>
      <w:r>
        <w:rPr>
          <w:spacing w:val="-102"/>
        </w:rPr>
        <w:t> </w:t>
      </w:r>
      <w:r>
        <w:rPr>
          <w:spacing w:val="-102"/>
        </w:rPr>
      </w:r>
      <w:r>
        <w:rPr>
          <w:spacing w:val="-3"/>
        </w:rPr>
        <w:t>肃工艺纪律，采取切实措施攻克重大质量问题。大力度降低各项消耗指标以降低</w:t>
      </w:r>
      <w:r>
        <w:rPr>
          <w:spacing w:val="-105"/>
        </w:rPr>
        <w:t> </w:t>
      </w:r>
      <w:r>
        <w:rPr>
          <w:spacing w:val="-105"/>
        </w:rPr>
      </w:r>
      <w:r>
        <w:rPr>
          <w:spacing w:val="-3"/>
        </w:rPr>
        <w:t>成本，一方面要通过标准化操作、加强基础管理，减少浪费；另一方面要依靠技</w:t>
      </w:r>
      <w:r>
        <w:rPr>
          <w:spacing w:val="-103"/>
        </w:rPr>
        <w:t> </w:t>
      </w:r>
      <w:r>
        <w:rPr>
          <w:spacing w:val="-103"/>
        </w:rPr>
      </w:r>
      <w:r>
        <w:rPr>
          <w:spacing w:val="-3"/>
        </w:rPr>
        <w:t>术进步，优化工艺流程，通过工艺技术进步，降低钢铁料、耐火材料、能源和动</w:t>
      </w:r>
      <w:r>
        <w:rPr>
          <w:spacing w:val="-105"/>
        </w:rPr>
        <w:t> </w:t>
      </w:r>
      <w:r>
        <w:rPr>
          <w:spacing w:val="-105"/>
        </w:rPr>
      </w:r>
      <w:r>
        <w:rPr>
          <w:spacing w:val="-3"/>
        </w:rPr>
        <w:t>力等主要消耗指标，抓好对标挖潜，降低成本。在职工代表会议和经济工作会议</w:t>
      </w:r>
      <w:r>
        <w:rPr>
          <w:spacing w:val="-102"/>
        </w:rPr>
        <w:t> </w:t>
      </w:r>
      <w:r>
        <w:rPr>
          <w:spacing w:val="-102"/>
        </w:rPr>
      </w:r>
      <w:r>
        <w:rPr>
          <w:spacing w:val="-3"/>
        </w:rPr>
        <w:t>精神的指导下，通过全体员工上下同心，奋发努力工作，全年生产经营目标一定</w:t>
      </w:r>
      <w:r>
        <w:rPr>
          <w:spacing w:val="-102"/>
        </w:rPr>
        <w:t> </w:t>
      </w:r>
      <w:r>
        <w:rPr>
          <w:spacing w:val="-102"/>
        </w:rPr>
      </w:r>
      <w:r>
        <w:rPr/>
        <w:t>能够完成。</w:t>
      </w:r>
    </w:p>
    <w:p>
      <w:pPr>
        <w:spacing w:line="336" w:lineRule="auto" w:before="44"/>
        <w:ind w:left="617" w:right="226" w:firstLine="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w:t>
      </w:r>
      <w:r>
        <w:rPr>
          <w:rFonts w:ascii="等线" w:hAnsi="等线" w:cs="等线" w:eastAsia="等线" w:hint="default"/>
          <w:b/>
          <w:bCs/>
          <w:sz w:val="24"/>
          <w:szCs w:val="24"/>
        </w:rPr>
        <w:t>、公司发展战略及</w:t>
      </w:r>
      <w:r>
        <w:rPr>
          <w:rFonts w:ascii="等线" w:hAnsi="等线" w:cs="等线" w:eastAsia="等线" w:hint="default"/>
          <w:b/>
          <w:bCs/>
          <w:spacing w:val="-5"/>
          <w:sz w:val="24"/>
          <w:szCs w:val="24"/>
        </w:rPr>
        <w:t> </w:t>
      </w:r>
      <w:r>
        <w:rPr>
          <w:rFonts w:ascii="Times New Roman" w:hAnsi="Times New Roman" w:cs="Times New Roman" w:eastAsia="Times New Roman" w:hint="default"/>
          <w:b/>
          <w:bCs/>
          <w:sz w:val="24"/>
          <w:szCs w:val="24"/>
        </w:rPr>
        <w:t>2009</w:t>
      </w:r>
      <w:r>
        <w:rPr>
          <w:rFonts w:ascii="Times New Roman" w:hAnsi="Times New Roman" w:cs="Times New Roman" w:eastAsia="Times New Roman" w:hint="default"/>
          <w:b/>
          <w:bCs/>
          <w:spacing w:val="-1"/>
          <w:sz w:val="24"/>
          <w:szCs w:val="24"/>
        </w:rPr>
        <w:t> </w:t>
      </w:r>
      <w:r>
        <w:rPr>
          <w:rFonts w:ascii="等线" w:hAnsi="等线" w:cs="等线" w:eastAsia="等线" w:hint="default"/>
          <w:b/>
          <w:bCs/>
          <w:sz w:val="24"/>
          <w:szCs w:val="24"/>
        </w:rPr>
        <w:t>年的经营计划</w:t>
      </w:r>
      <w:r>
        <w:rPr>
          <w:rFonts w:ascii="等线" w:hAnsi="等线" w:cs="等线" w:eastAsia="等线" w:hint="default"/>
          <w:b/>
          <w:bCs/>
          <w:spacing w:val="-59"/>
          <w:sz w:val="24"/>
          <w:szCs w:val="24"/>
        </w:rPr>
        <w:t> </w:t>
      </w:r>
      <w:r>
        <w:rPr>
          <w:rFonts w:ascii="宋体" w:hAnsi="宋体" w:cs="宋体" w:eastAsia="宋体" w:hint="default"/>
          <w:spacing w:val="-3"/>
          <w:sz w:val="24"/>
          <w:szCs w:val="24"/>
        </w:rPr>
        <w:t>深入贯彻落实科学发展观，以“保生存、打基础”为全年工作核心，以稳定</w:t>
      </w:r>
    </w:p>
    <w:p>
      <w:pPr>
        <w:pStyle w:val="BodyText"/>
        <w:spacing w:line="357" w:lineRule="auto" w:before="56"/>
        <w:ind w:right="127"/>
        <w:jc w:val="left"/>
      </w:pPr>
      <w:r>
        <w:rPr>
          <w:spacing w:val="-3"/>
        </w:rPr>
        <w:t>提升产品质量、大力降低成本消耗、全面强化基础管理；大力开发新产品、全力</w:t>
      </w:r>
      <w:r>
        <w:rPr>
          <w:spacing w:val="-103"/>
        </w:rPr>
        <w:t> </w:t>
      </w:r>
      <w:r>
        <w:rPr>
          <w:spacing w:val="-103"/>
        </w:rPr>
      </w:r>
      <w:r>
        <w:rPr/>
        <w:t>开拓新市场、以优化生产组织为手段保合同；以保障员工待遇、提升员工素质、 增强员工凝聚力和向心力为途径求稳定。充分发挥公司的比较优势和传统特色， </w:t>
      </w:r>
      <w:r>
        <w:rPr>
          <w:spacing w:val="3"/>
        </w:rPr>
        <w:t>充分释放全体员工的聪明才智，为公司平安渡危和抢抓新一轮发展机遇顽强奋</w:t>
      </w:r>
      <w:r>
        <w:rPr>
          <w:spacing w:val="-88"/>
        </w:rPr>
        <w:t> </w:t>
      </w:r>
      <w:r>
        <w:rPr>
          <w:spacing w:val="-88"/>
        </w:rPr>
      </w:r>
      <w:r>
        <w:rPr/>
        <w:t>斗。</w:t>
      </w:r>
    </w:p>
    <w:p>
      <w:pPr>
        <w:pStyle w:val="BodyText"/>
        <w:spacing w:line="240" w:lineRule="auto"/>
        <w:ind w:left="617" w:right="127"/>
        <w:jc w:val="left"/>
      </w:pPr>
      <w:r>
        <w:rPr/>
        <w:t>根据</w:t>
      </w:r>
      <w:r>
        <w:rPr>
          <w:spacing w:val="-59"/>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spacing w:val="-4"/>
        </w:rPr>
        <w:t>年生产经营实际完成情况，结合公司的实际状况，确定</w:t>
      </w:r>
      <w:r>
        <w:rPr>
          <w:spacing w:val="-59"/>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年计</w:t>
      </w:r>
    </w:p>
    <w:p>
      <w:pPr>
        <w:pStyle w:val="BodyText"/>
        <w:spacing w:line="240" w:lineRule="auto" w:before="134"/>
        <w:ind w:right="0"/>
        <w:jc w:val="both"/>
      </w:pPr>
      <w:r>
        <w:rPr/>
        <w:t>划钢产量为</w:t>
      </w:r>
      <w:r>
        <w:rPr>
          <w:spacing w:val="-60"/>
        </w:rPr>
        <w:t> </w:t>
      </w:r>
      <w:r>
        <w:rPr>
          <w:rFonts w:ascii="Times New Roman" w:hAnsi="Times New Roman" w:cs="Times New Roman" w:eastAsia="Times New Roman" w:hint="default"/>
        </w:rPr>
        <w:t>46.4 </w:t>
      </w:r>
      <w:r>
        <w:rPr/>
        <w:t>万吨，钢材产量为</w:t>
      </w:r>
      <w:r>
        <w:rPr>
          <w:spacing w:val="-60"/>
        </w:rPr>
        <w:t> </w:t>
      </w:r>
      <w:r>
        <w:rPr>
          <w:rFonts w:ascii="Times New Roman" w:hAnsi="Times New Roman" w:cs="Times New Roman" w:eastAsia="Times New Roman" w:hint="default"/>
        </w:rPr>
        <w:t>35 </w:t>
      </w:r>
      <w:r>
        <w:rPr/>
        <w:t>万吨，销售收入</w:t>
      </w:r>
      <w:r>
        <w:rPr>
          <w:spacing w:val="-60"/>
        </w:rPr>
        <w:t> </w:t>
      </w:r>
      <w:r>
        <w:rPr>
          <w:rFonts w:ascii="Times New Roman" w:hAnsi="Times New Roman" w:cs="Times New Roman" w:eastAsia="Times New Roman" w:hint="default"/>
        </w:rPr>
        <w:t>34 </w:t>
      </w:r>
      <w:r>
        <w:rPr/>
        <w:t>亿元。</w:t>
      </w:r>
    </w:p>
    <w:p>
      <w:pPr>
        <w:spacing w:after="0" w:line="240" w:lineRule="auto"/>
        <w:jc w:val="both"/>
        <w:sectPr>
          <w:pgSz w:w="11910" w:h="16840"/>
          <w:pgMar w:header="877" w:footer="982" w:top="1100" w:bottom="1180" w:left="1660" w:right="1560"/>
        </w:sectPr>
      </w:pPr>
    </w:p>
    <w:p>
      <w:pPr>
        <w:spacing w:line="240" w:lineRule="auto" w:before="7"/>
        <w:rPr>
          <w:rFonts w:ascii="宋体" w:hAnsi="宋体" w:cs="宋体" w:eastAsia="宋体" w:hint="default"/>
          <w:sz w:val="19"/>
          <w:szCs w:val="19"/>
        </w:rPr>
      </w:pPr>
    </w:p>
    <w:p>
      <w:pPr>
        <w:pStyle w:val="BodyText"/>
        <w:spacing w:line="240" w:lineRule="auto" w:before="26"/>
        <w:ind w:left="617" w:right="127"/>
        <w:jc w:val="left"/>
      </w:pPr>
      <w:r>
        <w:rPr/>
        <w:t>为保证经营计划指标得以实现，公司拟采取以下相应措施：</w:t>
      </w:r>
    </w:p>
    <w:p>
      <w:pPr>
        <w:pStyle w:val="BodyText"/>
        <w:spacing w:line="348" w:lineRule="auto" w:before="152"/>
        <w:ind w:right="231" w:firstLine="480"/>
        <w:jc w:val="both"/>
      </w:pPr>
      <w:r>
        <w:rPr>
          <w:spacing w:val="-7"/>
        </w:rPr>
        <w:t>（</w:t>
      </w:r>
      <w:r>
        <w:rPr>
          <w:rFonts w:ascii="Times New Roman" w:hAnsi="Times New Roman" w:cs="Times New Roman" w:eastAsia="Times New Roman" w:hint="default"/>
          <w:spacing w:val="-7"/>
        </w:rPr>
        <w:t>1</w:t>
      </w:r>
      <w:r>
        <w:rPr>
          <w:spacing w:val="-7"/>
        </w:rPr>
        <w:t>）、动员一切力量开拓新市场、开发新产品。进一步深入贯彻落实“大经</w:t>
      </w:r>
      <w:r>
        <w:rPr/>
        <w:t> </w:t>
      </w:r>
      <w:r>
        <w:rPr>
          <w:spacing w:val="-4"/>
        </w:rPr>
        <w:t>销、小经销”方针，坚持大经销无条件为小经销服务原则。全体干部员工必须提</w:t>
      </w:r>
      <w:r>
        <w:rPr>
          <w:spacing w:val="-99"/>
        </w:rPr>
        <w:t> </w:t>
      </w:r>
      <w:r>
        <w:rPr>
          <w:spacing w:val="-99"/>
        </w:rPr>
      </w:r>
      <w:r>
        <w:rPr/>
        <w:t>高服务市场意识，增强应对市场能力。</w:t>
      </w:r>
    </w:p>
    <w:p>
      <w:pPr>
        <w:pStyle w:val="BodyText"/>
        <w:spacing w:line="240" w:lineRule="auto" w:before="44"/>
        <w:ind w:left="617" w:right="127"/>
        <w:jc w:val="left"/>
      </w:pPr>
      <w:r>
        <w:rPr/>
        <w:t>（</w:t>
      </w:r>
      <w:r>
        <w:rPr>
          <w:rFonts w:ascii="Times New Roman" w:hAnsi="Times New Roman" w:cs="Times New Roman" w:eastAsia="Times New Roman" w:hint="default"/>
        </w:rPr>
        <w:t>2</w:t>
      </w:r>
      <w:r>
        <w:rPr>
          <w:spacing w:val="-120"/>
        </w:rPr>
        <w:t>）</w:t>
      </w:r>
      <w:r>
        <w:rPr/>
        <w:t>、全力确保现金流周转顺畅，大力度降低成本消耗。</w:t>
      </w:r>
    </w:p>
    <w:p>
      <w:pPr>
        <w:pStyle w:val="BodyText"/>
        <w:spacing w:line="338" w:lineRule="auto" w:before="134"/>
        <w:ind w:right="144" w:firstLine="480"/>
        <w:jc w:val="both"/>
      </w:pPr>
      <w:r>
        <w:rPr>
          <w:spacing w:val="-7"/>
        </w:rPr>
        <w:t>（</w:t>
      </w:r>
      <w:r>
        <w:rPr>
          <w:rFonts w:ascii="Times New Roman" w:hAnsi="Times New Roman" w:cs="Times New Roman" w:eastAsia="Times New Roman" w:hint="default"/>
          <w:spacing w:val="-7"/>
        </w:rPr>
        <w:t>3</w:t>
      </w:r>
      <w:r>
        <w:rPr>
          <w:spacing w:val="-7"/>
        </w:rPr>
        <w:t>）、全力强化基础管理，提高基础管理水平。进一步强化班组建设和班组</w:t>
      </w:r>
      <w:r>
        <w:rPr/>
        <w:t> 核算工作，针对各岗位的专业化要求提高操作技能，强化员工标准化操作水平。</w:t>
      </w:r>
    </w:p>
    <w:p>
      <w:pPr>
        <w:pStyle w:val="BodyText"/>
        <w:spacing w:line="338" w:lineRule="auto" w:before="54"/>
        <w:ind w:right="231" w:firstLine="480"/>
        <w:jc w:val="both"/>
      </w:pPr>
      <w:r>
        <w:rPr>
          <w:spacing w:val="-7"/>
        </w:rPr>
        <w:t>（</w:t>
      </w:r>
      <w:r>
        <w:rPr>
          <w:rFonts w:ascii="Times New Roman" w:hAnsi="Times New Roman" w:cs="Times New Roman" w:eastAsia="Times New Roman" w:hint="default"/>
          <w:spacing w:val="-7"/>
        </w:rPr>
        <w:t>4</w:t>
      </w:r>
      <w:r>
        <w:rPr>
          <w:spacing w:val="-7"/>
        </w:rPr>
        <w:t>）、高度重视并全面加强企业文化建设。要在过去的基础上继续坚持“以</w:t>
      </w:r>
      <w:r>
        <w:rPr/>
        <w:t> 人为本”的指导思想，充分调动广大员工的积极性。</w:t>
      </w:r>
    </w:p>
    <w:p>
      <w:pPr>
        <w:pStyle w:val="BodyText"/>
        <w:spacing w:line="357" w:lineRule="auto" w:before="54"/>
        <w:ind w:right="231" w:firstLine="480"/>
        <w:jc w:val="both"/>
      </w:pPr>
      <w:r>
        <w:rPr>
          <w:spacing w:val="-7"/>
        </w:rPr>
        <w:t>（5）、在做好搬迁改造的同时，合理安排好公司的生产经营，力争保持公司</w:t>
      </w:r>
      <w:r>
        <w:rPr/>
        <w:t> 生产经营持续稳定。</w:t>
      </w:r>
    </w:p>
    <w:p>
      <w:pPr>
        <w:pStyle w:val="Heading3"/>
        <w:spacing w:line="240" w:lineRule="auto"/>
        <w:ind w:right="2527"/>
        <w:jc w:val="left"/>
        <w:rPr>
          <w:b w:val="0"/>
          <w:bCs w:val="0"/>
        </w:rPr>
      </w:pPr>
      <w:r>
        <w:rPr>
          <w:rFonts w:ascii="Times New Roman" w:hAnsi="Times New Roman" w:cs="Times New Roman" w:eastAsia="Times New Roman" w:hint="default"/>
        </w:rPr>
        <w:t>3</w:t>
      </w:r>
      <w:r>
        <w:rPr/>
        <w:t>、资金需求及使用计划、资金来源情况</w:t>
      </w:r>
      <w:r>
        <w:rPr>
          <w:b w:val="0"/>
          <w:bCs w:val="0"/>
        </w:rPr>
      </w:r>
    </w:p>
    <w:p>
      <w:pPr>
        <w:pStyle w:val="BodyText"/>
        <w:spacing w:line="338" w:lineRule="auto" w:before="131"/>
        <w:ind w:right="100" w:firstLine="480"/>
        <w:jc w:val="left"/>
      </w:pPr>
      <w:r>
        <w:rPr>
          <w:rFonts w:ascii="Times New Roman" w:hAnsi="Times New Roman" w:cs="Times New Roman" w:eastAsia="Times New Roman" w:hint="default"/>
        </w:rPr>
        <w:t>2009</w:t>
      </w:r>
      <w:r>
        <w:rPr>
          <w:rFonts w:ascii="Times New Roman" w:hAnsi="Times New Roman" w:cs="Times New Roman" w:eastAsia="Times New Roman" w:hint="default"/>
          <w:spacing w:val="4"/>
        </w:rPr>
        <w:t> </w:t>
      </w:r>
      <w:r>
        <w:rPr>
          <w:spacing w:val="-9"/>
        </w:rPr>
        <w:t>年度，公司资金支出主要为经营活动现金流出，预计支出</w:t>
      </w:r>
      <w:r>
        <w:rPr>
          <w:spacing w:val="-56"/>
        </w:rPr>
        <w:t> </w:t>
      </w:r>
      <w:r>
        <w:rPr>
          <w:rFonts w:ascii="Times New Roman" w:hAnsi="Times New Roman" w:cs="Times New Roman" w:eastAsia="Times New Roman" w:hint="default"/>
        </w:rPr>
        <w:t>387,200</w:t>
      </w:r>
      <w:r>
        <w:rPr>
          <w:rFonts w:ascii="Times New Roman" w:hAnsi="Times New Roman" w:cs="Times New Roman" w:eastAsia="Times New Roman" w:hint="default"/>
          <w:spacing w:val="4"/>
        </w:rPr>
        <w:t> </w:t>
      </w:r>
      <w:r>
        <w:rPr/>
        <w:t>万元， 资金来源主要是当年销售收入。</w:t>
      </w:r>
    </w:p>
    <w:p>
      <w:pPr>
        <w:spacing w:line="336" w:lineRule="auto" w:before="63"/>
        <w:ind w:left="617" w:right="226" w:firstLine="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4</w:t>
      </w:r>
      <w:r>
        <w:rPr>
          <w:rFonts w:ascii="等线" w:hAnsi="等线" w:cs="等线" w:eastAsia="等线" w:hint="default"/>
          <w:b/>
          <w:bCs/>
          <w:sz w:val="24"/>
          <w:szCs w:val="24"/>
        </w:rPr>
        <w:t>、公司面临的主要风险因素及对策 </w:t>
      </w:r>
      <w:r>
        <w:rPr>
          <w:rFonts w:ascii="宋体" w:hAnsi="宋体" w:cs="宋体" w:eastAsia="宋体" w:hint="default"/>
          <w:spacing w:val="-3"/>
          <w:sz w:val="24"/>
          <w:szCs w:val="24"/>
        </w:rPr>
        <w:t>原材料供应及价格风险：公司生产所需的主要原材料是废钢、生铁、铁合金</w:t>
      </w:r>
    </w:p>
    <w:p>
      <w:pPr>
        <w:pStyle w:val="BodyText"/>
        <w:spacing w:line="357" w:lineRule="auto" w:before="56"/>
        <w:ind w:right="232"/>
        <w:jc w:val="left"/>
      </w:pPr>
      <w:r>
        <w:rPr>
          <w:spacing w:val="-3"/>
        </w:rPr>
        <w:t>等金属材料，近几年来主要原材料的供应价格都有不同程度的波动，可能对公司</w:t>
      </w:r>
      <w:r>
        <w:rPr>
          <w:spacing w:val="-105"/>
        </w:rPr>
        <w:t> </w:t>
      </w:r>
      <w:r>
        <w:rPr>
          <w:spacing w:val="-105"/>
        </w:rPr>
      </w:r>
      <w:r>
        <w:rPr/>
        <w:t>产品成本的控制带来一定的风险。</w:t>
      </w:r>
    </w:p>
    <w:p>
      <w:pPr>
        <w:pStyle w:val="BodyText"/>
        <w:spacing w:line="357" w:lineRule="auto"/>
        <w:ind w:right="231" w:firstLine="480"/>
        <w:jc w:val="both"/>
      </w:pPr>
      <w:r>
        <w:rPr>
          <w:spacing w:val="-3"/>
        </w:rPr>
        <w:t>对策：强化源头控制，降低采购成本。公司将更加注重加强与国内大型废钢</w:t>
      </w:r>
      <w:r>
        <w:rPr/>
        <w:t> </w:t>
      </w:r>
      <w:r>
        <w:rPr>
          <w:spacing w:val="-3"/>
        </w:rPr>
        <w:t>经营企业、铁合金厂的长期合作伙伴关系，保证原材料的稳定供应。改变企业的</w:t>
      </w:r>
      <w:r>
        <w:rPr>
          <w:spacing w:val="-102"/>
        </w:rPr>
        <w:t> </w:t>
      </w:r>
      <w:r>
        <w:rPr>
          <w:spacing w:val="-102"/>
        </w:rPr>
      </w:r>
      <w:r>
        <w:rPr>
          <w:spacing w:val="-3"/>
        </w:rPr>
        <w:t>供应链结构，降低采购成本。另外要大量使用返回钢、代用料等进一步降低采购</w:t>
      </w:r>
      <w:r>
        <w:rPr>
          <w:spacing w:val="-102"/>
        </w:rPr>
        <w:t> </w:t>
      </w:r>
      <w:r>
        <w:rPr>
          <w:spacing w:val="-102"/>
        </w:rPr>
      </w:r>
      <w:r>
        <w:rPr/>
        <w:t>成本。</w:t>
      </w:r>
    </w:p>
    <w:p>
      <w:pPr>
        <w:pStyle w:val="BodyText"/>
        <w:spacing w:line="357" w:lineRule="auto"/>
        <w:ind w:right="0" w:firstLine="480"/>
        <w:jc w:val="left"/>
      </w:pPr>
      <w:r>
        <w:rPr>
          <w:spacing w:val="-7"/>
        </w:rPr>
        <w:t>能源供应的风险：公司生产过程中需大量使用水、电、气、煤、重油等能源，</w:t>
      </w:r>
      <w:r>
        <w:rPr/>
        <w:t> </w:t>
      </w:r>
      <w:r>
        <w:rPr>
          <w:spacing w:val="3"/>
        </w:rPr>
        <w:t>这些能源供应的持续稳定状况以及价格波动幅度直接关系到公司的生产经营和</w:t>
      </w:r>
      <w:r>
        <w:rPr>
          <w:spacing w:val="-88"/>
        </w:rPr>
        <w:t> </w:t>
      </w:r>
      <w:r>
        <w:rPr>
          <w:spacing w:val="-88"/>
        </w:rPr>
      </w:r>
      <w:r>
        <w:rPr/>
        <w:t>产品成本，并将影响公司的整体盈利水平。</w:t>
      </w:r>
    </w:p>
    <w:p>
      <w:pPr>
        <w:pStyle w:val="BodyText"/>
        <w:spacing w:line="357" w:lineRule="auto"/>
        <w:ind w:right="231" w:firstLine="480"/>
        <w:jc w:val="both"/>
      </w:pPr>
      <w:r>
        <w:rPr>
          <w:spacing w:val="-3"/>
        </w:rPr>
        <w:t>对策：在能源采购方面，公司强化减少中间环节，直接向厂商购买。另一方</w:t>
      </w:r>
      <w:r>
        <w:rPr/>
        <w:t> </w:t>
      </w:r>
      <w:r>
        <w:rPr>
          <w:spacing w:val="-3"/>
        </w:rPr>
        <w:t>面，公司将采用技术革新，淘汰落后工艺设备，降低产品能耗。通过强化企业内</w:t>
      </w:r>
      <w:r>
        <w:rPr>
          <w:spacing w:val="-103"/>
        </w:rPr>
        <w:t> </w:t>
      </w:r>
      <w:r>
        <w:rPr>
          <w:spacing w:val="-103"/>
        </w:rPr>
      </w:r>
      <w:r>
        <w:rPr/>
        <w:t>部管理，节电节能，消化外部涨价因素。</w:t>
      </w:r>
    </w:p>
    <w:p>
      <w:pPr>
        <w:pStyle w:val="BodyText"/>
        <w:spacing w:line="357" w:lineRule="auto"/>
        <w:ind w:right="144" w:firstLine="480"/>
        <w:jc w:val="both"/>
      </w:pPr>
      <w:r>
        <w:rPr/>
        <w:t>特钢市场的周期性风险：我国近几年市场对特钢产品的需求呈现波动状况， </w:t>
      </w:r>
      <w:r>
        <w:rPr>
          <w:spacing w:val="-3"/>
        </w:rPr>
        <w:t>主要是因为国家宏观调控政策的周期变化带来经济发展的周期变化，另外，随着</w:t>
      </w:r>
    </w:p>
    <w:p>
      <w:pPr>
        <w:spacing w:after="0" w:line="357" w:lineRule="auto"/>
        <w:jc w:val="both"/>
        <w:sectPr>
          <w:pgSz w:w="11910" w:h="16840"/>
          <w:pgMar w:header="877" w:footer="982" w:top="1100" w:bottom="1180" w:left="1660" w:right="1560"/>
        </w:sectPr>
      </w:pPr>
    </w:p>
    <w:p>
      <w:pPr>
        <w:spacing w:line="240" w:lineRule="auto" w:before="7"/>
        <w:rPr>
          <w:rFonts w:ascii="宋体" w:hAnsi="宋体" w:cs="宋体" w:eastAsia="宋体" w:hint="default"/>
          <w:sz w:val="19"/>
          <w:szCs w:val="19"/>
        </w:rPr>
      </w:pPr>
    </w:p>
    <w:p>
      <w:pPr>
        <w:pStyle w:val="BodyText"/>
        <w:spacing w:line="357" w:lineRule="auto" w:before="26"/>
        <w:ind w:right="6"/>
        <w:jc w:val="left"/>
      </w:pPr>
      <w:r>
        <w:rPr>
          <w:spacing w:val="-3"/>
        </w:rPr>
        <w:t>我国经济与国际接轨步伐的加快，国内特钢市场对周期性的国际市场变化的敏感</w:t>
      </w:r>
      <w:r>
        <w:rPr>
          <w:spacing w:val="-103"/>
        </w:rPr>
        <w:t> </w:t>
      </w:r>
      <w:r>
        <w:rPr>
          <w:spacing w:val="-103"/>
        </w:rPr>
      </w:r>
      <w:r>
        <w:rPr/>
        <w:t>程度越来越高。特钢市场的周期性波动可能会对公司的产品销售产生影响。</w:t>
      </w:r>
    </w:p>
    <w:p>
      <w:pPr>
        <w:pStyle w:val="BodyText"/>
        <w:spacing w:line="348" w:lineRule="auto"/>
        <w:ind w:right="149" w:firstLine="480"/>
        <w:jc w:val="both"/>
      </w:pPr>
      <w:r>
        <w:rPr/>
        <w:t>对策：根据国家发改委公布的部分行业</w:t>
      </w:r>
      <w:r>
        <w:rPr>
          <w:rFonts w:ascii="Times New Roman" w:hAnsi="Times New Roman" w:cs="Times New Roman" w:eastAsia="Times New Roman" w:hint="default"/>
        </w:rPr>
        <w:t>“</w:t>
      </w:r>
      <w:r>
        <w:rPr/>
        <w:t>十一五</w:t>
      </w:r>
      <w:r>
        <w:rPr>
          <w:rFonts w:ascii="Times New Roman" w:hAnsi="Times New Roman" w:cs="Times New Roman" w:eastAsia="Times New Roman" w:hint="default"/>
        </w:rPr>
        <w:t>”</w:t>
      </w:r>
      <w:r>
        <w:rPr/>
        <w:t>规划公布的数字，</w:t>
      </w:r>
      <w:r>
        <w:rPr>
          <w:rFonts w:ascii="Times New Roman" w:hAnsi="Times New Roman" w:cs="Times New Roman" w:eastAsia="Times New Roman" w:hint="default"/>
        </w:rPr>
        <w:t>“</w:t>
      </w:r>
      <w:r>
        <w:rPr/>
        <w:t>我国已</w:t>
      </w:r>
      <w:r>
        <w:rPr>
          <w:spacing w:val="2"/>
        </w:rPr>
        <w:t> </w:t>
      </w:r>
      <w:r>
        <w:rPr>
          <w:spacing w:val="-3"/>
        </w:rPr>
        <w:t>成为最大的钢材消费国之一，随着国家经济持续、快速、健康发展，钢材消费增</w:t>
      </w:r>
      <w:r>
        <w:rPr>
          <w:spacing w:val="-104"/>
        </w:rPr>
        <w:t> </w:t>
      </w:r>
      <w:r>
        <w:rPr>
          <w:spacing w:val="-104"/>
        </w:rPr>
      </w:r>
      <w:r>
        <w:rPr>
          <w:spacing w:val="-3"/>
        </w:rPr>
        <w:t>长的潜力仍然很大。公司将根据特钢市场调研和预测的结果，密切注意产品的市</w:t>
      </w:r>
      <w:r>
        <w:rPr>
          <w:spacing w:val="-105"/>
        </w:rPr>
        <w:t> </w:t>
      </w:r>
      <w:r>
        <w:rPr>
          <w:spacing w:val="-105"/>
        </w:rPr>
      </w:r>
      <w:r>
        <w:rPr/>
        <w:t>场变化，坚持</w:t>
      </w:r>
      <w:r>
        <w:rPr>
          <w:rFonts w:ascii="Times New Roman" w:hAnsi="Times New Roman" w:cs="Times New Roman" w:eastAsia="Times New Roman" w:hint="default"/>
        </w:rPr>
        <w:t>“</w:t>
      </w:r>
      <w:r>
        <w:rPr/>
        <w:t>退出低档产品市场竞争，主攻高质量档次、高技术含量、高附加</w:t>
      </w:r>
      <w:r>
        <w:rPr>
          <w:spacing w:val="-86"/>
        </w:rPr>
        <w:t> </w:t>
      </w:r>
      <w:r>
        <w:rPr/>
        <w:t>值产品</w:t>
      </w:r>
      <w:r>
        <w:rPr>
          <w:rFonts w:ascii="Times New Roman" w:hAnsi="Times New Roman" w:cs="Times New Roman" w:eastAsia="Times New Roman" w:hint="default"/>
        </w:rPr>
        <w:t>”</w:t>
      </w:r>
      <w:r>
        <w:rPr/>
        <w:t>的目标定位，调整产品结构，减少低档产品的生产，增加高技术含量、</w:t>
      </w:r>
      <w:r>
        <w:rPr>
          <w:spacing w:val="-85"/>
        </w:rPr>
        <w:t> </w:t>
      </w:r>
      <w:r>
        <w:rPr>
          <w:spacing w:val="-85"/>
        </w:rPr>
      </w:r>
      <w:r>
        <w:rPr>
          <w:spacing w:val="-3"/>
        </w:rPr>
        <w:t>高附加值产品的产量，按国际最先进实物质量标准生产，并全力开发一些目前国</w:t>
      </w:r>
      <w:r>
        <w:rPr>
          <w:spacing w:val="-105"/>
        </w:rPr>
        <w:t> </w:t>
      </w:r>
      <w:r>
        <w:rPr>
          <w:spacing w:val="-105"/>
        </w:rPr>
      </w:r>
      <w:r>
        <w:rPr>
          <w:spacing w:val="-3"/>
        </w:rPr>
        <w:t>内不能生产、顶替进口的产品，从而形成产品结构优势，分散市场周期性变化对</w:t>
      </w:r>
      <w:r>
        <w:rPr>
          <w:spacing w:val="-102"/>
        </w:rPr>
        <w:t> </w:t>
      </w:r>
      <w:r>
        <w:rPr>
          <w:spacing w:val="-102"/>
        </w:rPr>
      </w:r>
      <w:r>
        <w:rPr/>
        <w:t>公司的影响。</w:t>
      </w:r>
    </w:p>
    <w:p>
      <w:pPr>
        <w:spacing w:line="340" w:lineRule="auto" w:before="47"/>
        <w:ind w:left="617" w:right="6" w:firstLine="81"/>
        <w:jc w:val="left"/>
        <w:rPr>
          <w:rFonts w:ascii="宋体" w:hAnsi="宋体" w:cs="宋体" w:eastAsia="宋体" w:hint="default"/>
          <w:sz w:val="24"/>
          <w:szCs w:val="24"/>
        </w:rPr>
      </w:pPr>
      <w:r>
        <w:rPr>
          <w:rFonts w:ascii="等线" w:hAnsi="等线" w:cs="等线" w:eastAsia="等线" w:hint="default"/>
          <w:b/>
          <w:bCs/>
          <w:sz w:val="28"/>
          <w:szCs w:val="28"/>
        </w:rPr>
        <w:t>（三）公司在报告期内的投资情况</w:t>
      </w:r>
      <w:r>
        <w:rPr>
          <w:rFonts w:ascii="等线" w:hAnsi="等线" w:cs="等线" w:eastAsia="等线" w:hint="default"/>
          <w:b/>
          <w:bCs/>
          <w:spacing w:val="1"/>
          <w:w w:val="99"/>
          <w:sz w:val="28"/>
          <w:szCs w:val="28"/>
        </w:rPr>
        <w:t> </w:t>
      </w:r>
      <w:r>
        <w:rPr>
          <w:rFonts w:ascii="Times New Roman" w:hAnsi="Times New Roman" w:cs="Times New Roman" w:eastAsia="Times New Roman" w:hint="default"/>
          <w:b/>
          <w:bCs/>
          <w:sz w:val="24"/>
          <w:szCs w:val="24"/>
        </w:rPr>
        <w:t>1</w:t>
      </w:r>
      <w:r>
        <w:rPr>
          <w:rFonts w:ascii="等线" w:hAnsi="等线" w:cs="等线" w:eastAsia="等线" w:hint="default"/>
          <w:b/>
          <w:bCs/>
          <w:sz w:val="24"/>
          <w:szCs w:val="24"/>
        </w:rPr>
        <w:t>、报告期内公司募集资金使用情况 </w:t>
      </w:r>
      <w:r>
        <w:rPr>
          <w:rFonts w:ascii="宋体" w:hAnsi="宋体" w:cs="宋体" w:eastAsia="宋体" w:hint="default"/>
          <w:spacing w:val="4"/>
          <w:sz w:val="24"/>
          <w:szCs w:val="24"/>
        </w:rPr>
        <w:t>报告期内公司无募集资金使用或报告期之前募集资金的使用延续到报告期</w:t>
      </w:r>
      <w:r>
        <w:rPr>
          <w:rFonts w:ascii="宋体" w:hAnsi="宋体" w:cs="宋体" w:eastAsia="宋体" w:hint="default"/>
          <w:sz w:val="24"/>
          <w:szCs w:val="24"/>
        </w:rPr>
      </w:r>
    </w:p>
    <w:p>
      <w:pPr>
        <w:spacing w:line="350" w:lineRule="auto" w:before="52"/>
        <w:ind w:left="617" w:right="3407" w:hanging="480"/>
        <w:jc w:val="left"/>
        <w:rPr>
          <w:rFonts w:ascii="宋体" w:hAnsi="宋体" w:cs="宋体" w:eastAsia="宋体" w:hint="default"/>
          <w:sz w:val="24"/>
          <w:szCs w:val="24"/>
        </w:rPr>
      </w:pPr>
      <w:r>
        <w:rPr>
          <w:rFonts w:ascii="宋体" w:hAnsi="宋体" w:cs="宋体" w:eastAsia="宋体" w:hint="default"/>
          <w:sz w:val="24"/>
          <w:szCs w:val="24"/>
        </w:rPr>
        <w:t>内使用的情况。 </w:t>
      </w:r>
      <w:r>
        <w:rPr>
          <w:rFonts w:ascii="Times New Roman" w:hAnsi="Times New Roman" w:cs="Times New Roman" w:eastAsia="Times New Roman" w:hint="default"/>
          <w:b/>
          <w:bCs/>
          <w:sz w:val="24"/>
          <w:szCs w:val="24"/>
        </w:rPr>
        <w:t>2</w:t>
      </w:r>
      <w:r>
        <w:rPr>
          <w:rFonts w:ascii="等线" w:hAnsi="等线" w:cs="等线" w:eastAsia="等线" w:hint="default"/>
          <w:b/>
          <w:bCs/>
          <w:sz w:val="24"/>
          <w:szCs w:val="24"/>
        </w:rPr>
        <w:t>、报告期内公司非募集资金使用情况</w:t>
      </w:r>
      <w:r>
        <w:rPr>
          <w:rFonts w:ascii="等线" w:hAnsi="等线" w:cs="等线" w:eastAsia="等线" w:hint="default"/>
          <w:b/>
          <w:bCs/>
          <w:spacing w:val="1"/>
          <w:sz w:val="24"/>
          <w:szCs w:val="24"/>
        </w:rPr>
        <w:t> </w:t>
      </w:r>
      <w:r>
        <w:rPr>
          <w:rFonts w:ascii="宋体" w:hAnsi="宋体" w:cs="宋体" w:eastAsia="宋体" w:hint="default"/>
          <w:sz w:val="24"/>
          <w:szCs w:val="24"/>
        </w:rPr>
        <w:t>报告期内公司无重大非募集资金使用情况。</w:t>
      </w:r>
    </w:p>
    <w:p>
      <w:pPr>
        <w:spacing w:line="340" w:lineRule="auto" w:before="45"/>
        <w:ind w:left="617" w:right="4127" w:firstLine="81"/>
        <w:jc w:val="left"/>
        <w:rPr>
          <w:rFonts w:ascii="宋体" w:hAnsi="宋体" w:cs="宋体" w:eastAsia="宋体" w:hint="default"/>
          <w:sz w:val="24"/>
          <w:szCs w:val="24"/>
        </w:rPr>
      </w:pPr>
      <w:r>
        <w:rPr>
          <w:rFonts w:ascii="等线" w:hAnsi="等线" w:cs="等线" w:eastAsia="等线" w:hint="default"/>
          <w:b/>
          <w:bCs/>
          <w:sz w:val="28"/>
          <w:szCs w:val="28"/>
        </w:rPr>
        <w:t>（四）董事会日常工作情况</w:t>
      </w:r>
      <w:r>
        <w:rPr>
          <w:rFonts w:ascii="等线" w:hAnsi="等线" w:cs="等线" w:eastAsia="等线" w:hint="default"/>
          <w:b/>
          <w:bCs/>
          <w:spacing w:val="1"/>
          <w:w w:val="99"/>
          <w:sz w:val="28"/>
          <w:szCs w:val="28"/>
        </w:rPr>
        <w:t> </w:t>
      </w:r>
      <w:r>
        <w:rPr>
          <w:rFonts w:ascii="Times New Roman" w:hAnsi="Times New Roman" w:cs="Times New Roman" w:eastAsia="Times New Roman" w:hint="default"/>
          <w:b/>
          <w:bCs/>
          <w:sz w:val="24"/>
          <w:szCs w:val="24"/>
        </w:rPr>
        <w:t>1</w:t>
      </w:r>
      <w:r>
        <w:rPr>
          <w:rFonts w:ascii="等线" w:hAnsi="等线" w:cs="等线" w:eastAsia="等线" w:hint="default"/>
          <w:b/>
          <w:bCs/>
          <w:sz w:val="24"/>
          <w:szCs w:val="24"/>
        </w:rPr>
        <w:t>、董事会的会议情况及决议内容</w:t>
      </w:r>
      <w:r>
        <w:rPr>
          <w:rFonts w:ascii="等线" w:hAnsi="等线" w:cs="等线" w:eastAsia="等线" w:hint="default"/>
          <w:b/>
          <w:bCs/>
          <w:spacing w:val="-53"/>
          <w:sz w:val="24"/>
          <w:szCs w:val="24"/>
        </w:rPr>
        <w:t> </w:t>
      </w:r>
      <w:r>
        <w:rPr>
          <w:rFonts w:ascii="宋体" w:hAnsi="宋体" w:cs="宋体" w:eastAsia="宋体" w:hint="default"/>
          <w:sz w:val="24"/>
          <w:szCs w:val="24"/>
        </w:rPr>
        <w:t>报告期内董事会共召开八次董事会。</w:t>
      </w:r>
    </w:p>
    <w:p>
      <w:pPr>
        <w:pStyle w:val="BodyText"/>
        <w:spacing w:line="240" w:lineRule="auto" w:before="52"/>
        <w:ind w:left="617" w:right="6"/>
        <w:jc w:val="left"/>
      </w:pPr>
      <w:r>
        <w:rPr/>
        <w:t>（</w:t>
      </w:r>
      <w:r>
        <w:rPr>
          <w:rFonts w:ascii="Times New Roman" w:hAnsi="Times New Roman" w:cs="Times New Roman" w:eastAsia="Times New Roman" w:hint="default"/>
        </w:rPr>
        <w:t>1</w:t>
      </w:r>
      <w:r>
        <w:rPr>
          <w:spacing w:val="-120"/>
        </w:rPr>
        <w:t>）</w:t>
      </w:r>
      <w:r>
        <w:rPr>
          <w:spacing w:val="-88"/>
        </w:rPr>
        <w:t>、</w:t>
      </w:r>
      <w:r>
        <w:rPr/>
        <w:t>公司第四届董事会第五次会议于</w:t>
      </w:r>
      <w:r>
        <w:rPr>
          <w:spacing w:val="-60"/>
        </w:rPr>
        <w:t> </w:t>
      </w:r>
      <w:r>
        <w:rPr>
          <w:rFonts w:ascii="Times New Roman" w:hAnsi="Times New Roman" w:cs="Times New Roman" w:eastAsia="Times New Roman" w:hint="default"/>
        </w:rPr>
        <w:t>2008 </w:t>
      </w:r>
      <w:r>
        <w:rPr/>
        <w:t>年</w:t>
      </w:r>
      <w:r>
        <w:rPr>
          <w:spacing w:val="-60"/>
        </w:rPr>
        <w:t> </w:t>
      </w:r>
      <w:r>
        <w:rPr>
          <w:rFonts w:ascii="Times New Roman" w:hAnsi="Times New Roman" w:cs="Times New Roman" w:eastAsia="Times New Roman" w:hint="default"/>
        </w:rPr>
        <w:t>4 </w:t>
      </w:r>
      <w:r>
        <w:rPr/>
        <w:t>月</w:t>
      </w:r>
      <w:r>
        <w:rPr>
          <w:spacing w:val="-60"/>
        </w:rPr>
        <w:t> </w:t>
      </w:r>
      <w:r>
        <w:rPr>
          <w:rFonts w:ascii="Times New Roman" w:hAnsi="Times New Roman" w:cs="Times New Roman" w:eastAsia="Times New Roman" w:hint="default"/>
        </w:rPr>
        <w:t>12 </w:t>
      </w:r>
      <w:r>
        <w:rPr/>
        <w:t>日在公司九楼会议室</w:t>
      </w:r>
    </w:p>
    <w:p>
      <w:pPr>
        <w:pStyle w:val="BodyText"/>
        <w:spacing w:line="338" w:lineRule="auto" w:before="134"/>
        <w:ind w:right="136"/>
        <w:jc w:val="left"/>
      </w:pPr>
      <w:r>
        <w:rPr>
          <w:spacing w:val="-3"/>
        </w:rPr>
        <w:t>召开，会议公告刊登在</w:t>
      </w:r>
      <w:r>
        <w:rPr>
          <w:spacing w:val="-56"/>
        </w:rPr>
        <w:t> </w:t>
      </w:r>
      <w:r>
        <w:rPr>
          <w:rFonts w:ascii="Times New Roman" w:hAnsi="Times New Roman" w:cs="Times New Roman" w:eastAsia="Times New Roman" w:hint="default"/>
        </w:rPr>
        <w:t>2008</w:t>
      </w:r>
      <w:r>
        <w:rPr>
          <w:rFonts w:ascii="Times New Roman" w:hAnsi="Times New Roman" w:cs="Times New Roman" w:eastAsia="Times New Roman" w:hint="default"/>
          <w:spacing w:val="4"/>
        </w:rPr>
        <w:t> </w:t>
      </w:r>
      <w:r>
        <w:rPr/>
        <w:t>年</w:t>
      </w:r>
      <w:r>
        <w:rPr>
          <w:spacing w:val="-56"/>
        </w:rPr>
        <w:t> </w:t>
      </w:r>
      <w:r>
        <w:rPr>
          <w:rFonts w:ascii="Times New Roman" w:hAnsi="Times New Roman" w:cs="Times New Roman" w:eastAsia="Times New Roman" w:hint="default"/>
        </w:rPr>
        <w:t>4</w:t>
      </w:r>
      <w:r>
        <w:rPr>
          <w:rFonts w:ascii="Times New Roman" w:hAnsi="Times New Roman" w:cs="Times New Roman" w:eastAsia="Times New Roman" w:hint="default"/>
          <w:spacing w:val="4"/>
        </w:rPr>
        <w:t> </w:t>
      </w:r>
      <w:r>
        <w:rPr/>
        <w:t>月</w:t>
      </w:r>
      <w:r>
        <w:rPr>
          <w:spacing w:val="-56"/>
        </w:rPr>
        <w:t> </w:t>
      </w:r>
      <w:r>
        <w:rPr>
          <w:rFonts w:ascii="Times New Roman" w:hAnsi="Times New Roman" w:cs="Times New Roman" w:eastAsia="Times New Roman" w:hint="default"/>
        </w:rPr>
        <w:t>15</w:t>
      </w:r>
      <w:r>
        <w:rPr>
          <w:rFonts w:ascii="Times New Roman" w:hAnsi="Times New Roman" w:cs="Times New Roman" w:eastAsia="Times New Roman" w:hint="default"/>
          <w:spacing w:val="4"/>
        </w:rPr>
        <w:t> </w:t>
      </w:r>
      <w:r>
        <w:rPr>
          <w:spacing w:val="-17"/>
        </w:rPr>
        <w:t>日的《中国证券报》、《证券时报》及巨潮</w:t>
      </w:r>
      <w:r>
        <w:rPr/>
        <w:t> 资讯网上。</w:t>
      </w:r>
    </w:p>
    <w:p>
      <w:pPr>
        <w:pStyle w:val="BodyText"/>
        <w:spacing w:line="240" w:lineRule="auto" w:before="54"/>
        <w:ind w:left="617" w:right="6"/>
        <w:jc w:val="left"/>
      </w:pPr>
      <w:r>
        <w:rPr/>
        <w:t>（</w:t>
      </w:r>
      <w:r>
        <w:rPr>
          <w:rFonts w:ascii="Times New Roman" w:hAnsi="Times New Roman" w:cs="Times New Roman" w:eastAsia="Times New Roman" w:hint="default"/>
        </w:rPr>
        <w:t>2</w:t>
      </w:r>
      <w:r>
        <w:rPr>
          <w:spacing w:val="-120"/>
        </w:rPr>
        <w:t>）</w:t>
      </w:r>
      <w:r>
        <w:rPr>
          <w:spacing w:val="-88"/>
        </w:rPr>
        <w:t>、</w:t>
      </w:r>
      <w:r>
        <w:rPr/>
        <w:t>公司第四届董事会第六次会议于</w:t>
      </w:r>
      <w:r>
        <w:rPr>
          <w:spacing w:val="-60"/>
        </w:rPr>
        <w:t> </w:t>
      </w:r>
      <w:r>
        <w:rPr>
          <w:rFonts w:ascii="Times New Roman" w:hAnsi="Times New Roman" w:cs="Times New Roman" w:eastAsia="Times New Roman" w:hint="default"/>
        </w:rPr>
        <w:t>2008 </w:t>
      </w:r>
      <w:r>
        <w:rPr/>
        <w:t>年</w:t>
      </w:r>
      <w:r>
        <w:rPr>
          <w:spacing w:val="-60"/>
        </w:rPr>
        <w:t> </w:t>
      </w:r>
      <w:r>
        <w:rPr>
          <w:rFonts w:ascii="Times New Roman" w:hAnsi="Times New Roman" w:cs="Times New Roman" w:eastAsia="Times New Roman" w:hint="default"/>
        </w:rPr>
        <w:t>4 </w:t>
      </w:r>
      <w:r>
        <w:rPr/>
        <w:t>月</w:t>
      </w:r>
      <w:r>
        <w:rPr>
          <w:spacing w:val="-60"/>
        </w:rPr>
        <w:t> </w:t>
      </w:r>
      <w:r>
        <w:rPr>
          <w:rFonts w:ascii="Times New Roman" w:hAnsi="Times New Roman" w:cs="Times New Roman" w:eastAsia="Times New Roman" w:hint="default"/>
        </w:rPr>
        <w:t>18 </w:t>
      </w:r>
      <w:r>
        <w:rPr/>
        <w:t>日以通讯表决的方式</w:t>
      </w:r>
    </w:p>
    <w:p>
      <w:pPr>
        <w:pStyle w:val="BodyText"/>
        <w:spacing w:line="338" w:lineRule="auto" w:before="134"/>
        <w:ind w:right="136"/>
        <w:jc w:val="left"/>
      </w:pPr>
      <w:r>
        <w:rPr>
          <w:spacing w:val="-3"/>
        </w:rPr>
        <w:t>召开，会议公告刊登在</w:t>
      </w:r>
      <w:r>
        <w:rPr>
          <w:spacing w:val="-56"/>
        </w:rPr>
        <w:t> </w:t>
      </w:r>
      <w:r>
        <w:rPr>
          <w:rFonts w:ascii="Times New Roman" w:hAnsi="Times New Roman" w:cs="Times New Roman" w:eastAsia="Times New Roman" w:hint="default"/>
        </w:rPr>
        <w:t>2008</w:t>
      </w:r>
      <w:r>
        <w:rPr>
          <w:rFonts w:ascii="Times New Roman" w:hAnsi="Times New Roman" w:cs="Times New Roman" w:eastAsia="Times New Roman" w:hint="default"/>
          <w:spacing w:val="4"/>
        </w:rPr>
        <w:t> </w:t>
      </w:r>
      <w:r>
        <w:rPr/>
        <w:t>年</w:t>
      </w:r>
      <w:r>
        <w:rPr>
          <w:spacing w:val="-56"/>
        </w:rPr>
        <w:t> </w:t>
      </w:r>
      <w:r>
        <w:rPr>
          <w:rFonts w:ascii="Times New Roman" w:hAnsi="Times New Roman" w:cs="Times New Roman" w:eastAsia="Times New Roman" w:hint="default"/>
        </w:rPr>
        <w:t>4</w:t>
      </w:r>
      <w:r>
        <w:rPr>
          <w:rFonts w:ascii="Times New Roman" w:hAnsi="Times New Roman" w:cs="Times New Roman" w:eastAsia="Times New Roman" w:hint="default"/>
          <w:spacing w:val="4"/>
        </w:rPr>
        <w:t> </w:t>
      </w:r>
      <w:r>
        <w:rPr/>
        <w:t>月</w:t>
      </w:r>
      <w:r>
        <w:rPr>
          <w:spacing w:val="-56"/>
        </w:rPr>
        <w:t> </w:t>
      </w:r>
      <w:r>
        <w:rPr>
          <w:rFonts w:ascii="Times New Roman" w:hAnsi="Times New Roman" w:cs="Times New Roman" w:eastAsia="Times New Roman" w:hint="default"/>
        </w:rPr>
        <w:t>21</w:t>
      </w:r>
      <w:r>
        <w:rPr>
          <w:rFonts w:ascii="Times New Roman" w:hAnsi="Times New Roman" w:cs="Times New Roman" w:eastAsia="Times New Roman" w:hint="default"/>
          <w:spacing w:val="4"/>
        </w:rPr>
        <w:t> </w:t>
      </w:r>
      <w:r>
        <w:rPr>
          <w:spacing w:val="-17"/>
        </w:rPr>
        <w:t>日的《中国证券报》、《证券时报》及巨潮</w:t>
      </w:r>
      <w:r>
        <w:rPr/>
        <w:t> 资讯网上。</w:t>
      </w:r>
    </w:p>
    <w:p>
      <w:pPr>
        <w:pStyle w:val="BodyText"/>
        <w:spacing w:line="240" w:lineRule="auto" w:before="54"/>
        <w:ind w:left="617" w:right="6"/>
        <w:jc w:val="left"/>
      </w:pPr>
      <w:r>
        <w:rPr/>
        <w:t>（</w:t>
      </w:r>
      <w:r>
        <w:rPr>
          <w:rFonts w:ascii="Times New Roman" w:hAnsi="Times New Roman" w:cs="Times New Roman" w:eastAsia="Times New Roman" w:hint="default"/>
        </w:rPr>
        <w:t>3</w:t>
      </w:r>
      <w:r>
        <w:rPr>
          <w:spacing w:val="-120"/>
        </w:rPr>
        <w:t>）</w:t>
      </w:r>
      <w:r>
        <w:rPr>
          <w:spacing w:val="-88"/>
        </w:rPr>
        <w:t>、</w:t>
      </w:r>
      <w:r>
        <w:rPr/>
        <w:t>公司第四届董事会第七次会议于</w:t>
      </w:r>
      <w:r>
        <w:rPr>
          <w:spacing w:val="-60"/>
        </w:rPr>
        <w:t> </w:t>
      </w:r>
      <w:r>
        <w:rPr>
          <w:rFonts w:ascii="Times New Roman" w:hAnsi="Times New Roman" w:cs="Times New Roman" w:eastAsia="Times New Roman" w:hint="default"/>
        </w:rPr>
        <w:t>2008 </w:t>
      </w:r>
      <w:r>
        <w:rPr/>
        <w:t>年</w:t>
      </w:r>
      <w:r>
        <w:rPr>
          <w:spacing w:val="-60"/>
        </w:rPr>
        <w:t> </w:t>
      </w:r>
      <w:r>
        <w:rPr>
          <w:rFonts w:ascii="Times New Roman" w:hAnsi="Times New Roman" w:cs="Times New Roman" w:eastAsia="Times New Roman" w:hint="default"/>
        </w:rPr>
        <w:t>5 </w:t>
      </w:r>
      <w:r>
        <w:rPr/>
        <w:t>月</w:t>
      </w:r>
      <w:r>
        <w:rPr>
          <w:spacing w:val="-60"/>
        </w:rPr>
        <w:t> </w:t>
      </w:r>
      <w:r>
        <w:rPr>
          <w:rFonts w:ascii="Times New Roman" w:hAnsi="Times New Roman" w:cs="Times New Roman" w:eastAsia="Times New Roman" w:hint="default"/>
        </w:rPr>
        <w:t>28 </w:t>
      </w:r>
      <w:r>
        <w:rPr/>
        <w:t>日在公司九楼会议室</w:t>
      </w:r>
    </w:p>
    <w:p>
      <w:pPr>
        <w:pStyle w:val="BodyText"/>
        <w:spacing w:line="338" w:lineRule="auto" w:before="134"/>
        <w:ind w:right="136"/>
        <w:jc w:val="left"/>
      </w:pPr>
      <w:r>
        <w:rPr>
          <w:spacing w:val="-3"/>
        </w:rPr>
        <w:t>召开，会议公告刊登在</w:t>
      </w:r>
      <w:r>
        <w:rPr>
          <w:spacing w:val="-56"/>
        </w:rPr>
        <w:t> </w:t>
      </w:r>
      <w:r>
        <w:rPr>
          <w:rFonts w:ascii="Times New Roman" w:hAnsi="Times New Roman" w:cs="Times New Roman" w:eastAsia="Times New Roman" w:hint="default"/>
        </w:rPr>
        <w:t>2008</w:t>
      </w:r>
      <w:r>
        <w:rPr>
          <w:rFonts w:ascii="Times New Roman" w:hAnsi="Times New Roman" w:cs="Times New Roman" w:eastAsia="Times New Roman" w:hint="default"/>
          <w:spacing w:val="4"/>
        </w:rPr>
        <w:t> </w:t>
      </w:r>
      <w:r>
        <w:rPr/>
        <w:t>年</w:t>
      </w:r>
      <w:r>
        <w:rPr>
          <w:spacing w:val="-56"/>
        </w:rPr>
        <w:t> </w:t>
      </w:r>
      <w:r>
        <w:rPr>
          <w:rFonts w:ascii="Times New Roman" w:hAnsi="Times New Roman" w:cs="Times New Roman" w:eastAsia="Times New Roman" w:hint="default"/>
        </w:rPr>
        <w:t>5</w:t>
      </w:r>
      <w:r>
        <w:rPr>
          <w:rFonts w:ascii="Times New Roman" w:hAnsi="Times New Roman" w:cs="Times New Roman" w:eastAsia="Times New Roman" w:hint="default"/>
          <w:spacing w:val="4"/>
        </w:rPr>
        <w:t> </w:t>
      </w:r>
      <w:r>
        <w:rPr/>
        <w:t>月</w:t>
      </w:r>
      <w:r>
        <w:rPr>
          <w:spacing w:val="-56"/>
        </w:rPr>
        <w:t> </w:t>
      </w:r>
      <w:r>
        <w:rPr>
          <w:rFonts w:ascii="Times New Roman" w:hAnsi="Times New Roman" w:cs="Times New Roman" w:eastAsia="Times New Roman" w:hint="default"/>
        </w:rPr>
        <w:t>29</w:t>
      </w:r>
      <w:r>
        <w:rPr>
          <w:rFonts w:ascii="Times New Roman" w:hAnsi="Times New Roman" w:cs="Times New Roman" w:eastAsia="Times New Roman" w:hint="default"/>
          <w:spacing w:val="4"/>
        </w:rPr>
        <w:t> </w:t>
      </w:r>
      <w:r>
        <w:rPr>
          <w:spacing w:val="-17"/>
        </w:rPr>
        <w:t>日的《中国证券报》、《证券时报》及巨潮</w:t>
      </w:r>
      <w:r>
        <w:rPr/>
        <w:t> 资讯网上。</w:t>
      </w:r>
    </w:p>
    <w:p>
      <w:pPr>
        <w:pStyle w:val="BodyText"/>
        <w:spacing w:line="240" w:lineRule="auto" w:before="54"/>
        <w:ind w:left="617" w:right="6"/>
        <w:jc w:val="left"/>
      </w:pPr>
      <w:r>
        <w:rPr/>
        <w:t>（</w:t>
      </w:r>
      <w:r>
        <w:rPr>
          <w:rFonts w:ascii="Times New Roman" w:hAnsi="Times New Roman" w:cs="Times New Roman" w:eastAsia="Times New Roman" w:hint="default"/>
        </w:rPr>
        <w:t>4</w:t>
      </w:r>
      <w:r>
        <w:rPr>
          <w:spacing w:val="-120"/>
        </w:rPr>
        <w:t>）</w:t>
      </w:r>
      <w:r>
        <w:rPr/>
        <w:t>、公司第四届董事会第八次会议于</w:t>
      </w:r>
      <w:r>
        <w:rPr>
          <w:spacing w:val="-56"/>
        </w:rPr>
        <w:t> </w:t>
      </w:r>
      <w:r>
        <w:rPr>
          <w:rFonts w:ascii="Times New Roman" w:hAnsi="Times New Roman" w:cs="Times New Roman" w:eastAsia="Times New Roman" w:hint="default"/>
        </w:rPr>
        <w:t>2008</w:t>
      </w:r>
      <w:r>
        <w:rPr>
          <w:rFonts w:ascii="Times New Roman" w:hAnsi="Times New Roman" w:cs="Times New Roman" w:eastAsia="Times New Roman" w:hint="default"/>
          <w:spacing w:val="6"/>
        </w:rPr>
        <w:t> </w:t>
      </w:r>
      <w:r>
        <w:rPr/>
        <w:t>年</w:t>
      </w:r>
      <w:r>
        <w:rPr>
          <w:spacing w:val="-56"/>
        </w:rPr>
        <w:t> </w:t>
      </w:r>
      <w:r>
        <w:rPr>
          <w:rFonts w:ascii="Times New Roman" w:hAnsi="Times New Roman" w:cs="Times New Roman" w:eastAsia="Times New Roman" w:hint="default"/>
        </w:rPr>
        <w:t>7</w:t>
      </w:r>
      <w:r>
        <w:rPr>
          <w:rFonts w:ascii="Times New Roman" w:hAnsi="Times New Roman" w:cs="Times New Roman" w:eastAsia="Times New Roman" w:hint="default"/>
          <w:spacing w:val="4"/>
        </w:rPr>
        <w:t> </w:t>
      </w:r>
      <w:r>
        <w:rPr/>
        <w:t>月</w:t>
      </w:r>
      <w:r>
        <w:rPr>
          <w:spacing w:val="-54"/>
        </w:rPr>
        <w:t> </w:t>
      </w:r>
      <w:r>
        <w:rPr>
          <w:rFonts w:ascii="Times New Roman" w:hAnsi="Times New Roman" w:cs="Times New Roman" w:eastAsia="Times New Roman" w:hint="default"/>
        </w:rPr>
        <w:t>4</w:t>
      </w:r>
      <w:r>
        <w:rPr>
          <w:rFonts w:ascii="Times New Roman" w:hAnsi="Times New Roman" w:cs="Times New Roman" w:eastAsia="Times New Roman" w:hint="default"/>
          <w:spacing w:val="4"/>
        </w:rPr>
        <w:t> </w:t>
      </w:r>
      <w:r>
        <w:rPr/>
        <w:t>日在公司九楼会议室</w:t>
      </w:r>
    </w:p>
    <w:p>
      <w:pPr>
        <w:spacing w:after="0" w:line="240" w:lineRule="auto"/>
        <w:jc w:val="left"/>
        <w:sectPr>
          <w:pgSz w:w="11910" w:h="16840"/>
          <w:pgMar w:header="877" w:footer="982" w:top="1100" w:bottom="1180" w:left="1660" w:right="1640"/>
        </w:sectPr>
      </w:pPr>
    </w:p>
    <w:p>
      <w:pPr>
        <w:spacing w:line="240" w:lineRule="auto" w:before="7"/>
        <w:rPr>
          <w:rFonts w:ascii="宋体" w:hAnsi="宋体" w:cs="宋体" w:eastAsia="宋体" w:hint="default"/>
          <w:sz w:val="19"/>
          <w:szCs w:val="19"/>
        </w:rPr>
      </w:pPr>
    </w:p>
    <w:p>
      <w:pPr>
        <w:pStyle w:val="BodyText"/>
        <w:spacing w:line="338" w:lineRule="auto" w:before="26"/>
        <w:ind w:right="222"/>
        <w:jc w:val="left"/>
      </w:pPr>
      <w:r>
        <w:rPr/>
        <w:t>召开，会议公告刊登在</w:t>
      </w:r>
      <w:r>
        <w:rPr>
          <w:spacing w:val="-55"/>
        </w:rPr>
        <w:t> </w:t>
      </w:r>
      <w:r>
        <w:rPr>
          <w:rFonts w:ascii="Times New Roman" w:hAnsi="Times New Roman" w:cs="Times New Roman" w:eastAsia="Times New Roman" w:hint="default"/>
        </w:rPr>
        <w:t>2008</w:t>
      </w:r>
      <w:r>
        <w:rPr>
          <w:rFonts w:ascii="Times New Roman" w:hAnsi="Times New Roman" w:cs="Times New Roman" w:eastAsia="Times New Roman" w:hint="default"/>
          <w:spacing w:val="5"/>
        </w:rPr>
        <w:t> </w:t>
      </w:r>
      <w:r>
        <w:rPr/>
        <w:t>年</w:t>
      </w:r>
      <w:r>
        <w:rPr>
          <w:spacing w:val="-53"/>
        </w:rPr>
        <w:t> </w:t>
      </w:r>
      <w:r>
        <w:rPr>
          <w:rFonts w:ascii="Times New Roman" w:hAnsi="Times New Roman" w:cs="Times New Roman" w:eastAsia="Times New Roman" w:hint="default"/>
        </w:rPr>
        <w:t>7</w:t>
      </w:r>
      <w:r>
        <w:rPr>
          <w:rFonts w:ascii="Times New Roman" w:hAnsi="Times New Roman" w:cs="Times New Roman" w:eastAsia="Times New Roman" w:hint="default"/>
          <w:spacing w:val="5"/>
        </w:rPr>
        <w:t> </w:t>
      </w:r>
      <w:r>
        <w:rPr/>
        <w:t>月</w:t>
      </w:r>
      <w:r>
        <w:rPr>
          <w:spacing w:val="-55"/>
        </w:rPr>
        <w:t> </w:t>
      </w:r>
      <w:r>
        <w:rPr>
          <w:rFonts w:ascii="Times New Roman" w:hAnsi="Times New Roman" w:cs="Times New Roman" w:eastAsia="Times New Roman" w:hint="default"/>
        </w:rPr>
        <w:t>8</w:t>
      </w:r>
      <w:r>
        <w:rPr>
          <w:rFonts w:ascii="Times New Roman" w:hAnsi="Times New Roman" w:cs="Times New Roman" w:eastAsia="Times New Roman" w:hint="default"/>
          <w:spacing w:val="5"/>
        </w:rPr>
        <w:t> </w:t>
      </w:r>
      <w:r>
        <w:rPr>
          <w:spacing w:val="-13"/>
        </w:rPr>
        <w:t>日的《中国证券报》、《证券时报》及巨潮</w:t>
      </w:r>
      <w:r>
        <w:rPr/>
        <w:t> 资讯网上。</w:t>
      </w:r>
    </w:p>
    <w:p>
      <w:pPr>
        <w:pStyle w:val="BodyText"/>
        <w:spacing w:line="240" w:lineRule="auto" w:before="54"/>
        <w:ind w:left="617" w:right="127"/>
        <w:jc w:val="left"/>
      </w:pPr>
      <w:r>
        <w:rPr/>
        <w:t>（</w:t>
      </w:r>
      <w:r>
        <w:rPr>
          <w:rFonts w:ascii="Times New Roman" w:hAnsi="Times New Roman" w:cs="Times New Roman" w:eastAsia="Times New Roman" w:hint="default"/>
        </w:rPr>
        <w:t>5</w:t>
      </w:r>
      <w:r>
        <w:rPr>
          <w:spacing w:val="-120"/>
        </w:rPr>
        <w:t>）</w:t>
      </w:r>
      <w:r>
        <w:rPr>
          <w:spacing w:val="-88"/>
        </w:rPr>
        <w:t>、</w:t>
      </w:r>
      <w:r>
        <w:rPr/>
        <w:t>公司第四届董事会第九次会议于</w:t>
      </w:r>
      <w:r>
        <w:rPr>
          <w:spacing w:val="-60"/>
        </w:rPr>
        <w:t> </w:t>
      </w:r>
      <w:r>
        <w:rPr>
          <w:rFonts w:ascii="Times New Roman" w:hAnsi="Times New Roman" w:cs="Times New Roman" w:eastAsia="Times New Roman" w:hint="default"/>
        </w:rPr>
        <w:t>2008 </w:t>
      </w:r>
      <w:r>
        <w:rPr/>
        <w:t>年</w:t>
      </w:r>
      <w:r>
        <w:rPr>
          <w:spacing w:val="-60"/>
        </w:rPr>
        <w:t> </w:t>
      </w:r>
      <w:r>
        <w:rPr>
          <w:rFonts w:ascii="Times New Roman" w:hAnsi="Times New Roman" w:cs="Times New Roman" w:eastAsia="Times New Roman" w:hint="default"/>
        </w:rPr>
        <w:t>7 </w:t>
      </w:r>
      <w:r>
        <w:rPr/>
        <w:t>月</w:t>
      </w:r>
      <w:r>
        <w:rPr>
          <w:spacing w:val="-60"/>
        </w:rPr>
        <w:t> </w:t>
      </w:r>
      <w:r>
        <w:rPr>
          <w:rFonts w:ascii="Times New Roman" w:hAnsi="Times New Roman" w:cs="Times New Roman" w:eastAsia="Times New Roman" w:hint="default"/>
        </w:rPr>
        <w:t>28 </w:t>
      </w:r>
      <w:r>
        <w:rPr/>
        <w:t>日以通讯表决的方式</w:t>
      </w:r>
    </w:p>
    <w:p>
      <w:pPr>
        <w:pStyle w:val="BodyText"/>
        <w:spacing w:line="338" w:lineRule="auto" w:before="134"/>
        <w:ind w:right="216"/>
        <w:jc w:val="left"/>
      </w:pPr>
      <w:r>
        <w:rPr>
          <w:spacing w:val="-3"/>
        </w:rPr>
        <w:t>召开，会议公告刊登在</w:t>
      </w:r>
      <w:r>
        <w:rPr>
          <w:spacing w:val="-56"/>
        </w:rPr>
        <w:t> </w:t>
      </w:r>
      <w:r>
        <w:rPr>
          <w:rFonts w:ascii="Times New Roman" w:hAnsi="Times New Roman" w:cs="Times New Roman" w:eastAsia="Times New Roman" w:hint="default"/>
        </w:rPr>
        <w:t>2008</w:t>
      </w:r>
      <w:r>
        <w:rPr>
          <w:rFonts w:ascii="Times New Roman" w:hAnsi="Times New Roman" w:cs="Times New Roman" w:eastAsia="Times New Roman" w:hint="default"/>
          <w:spacing w:val="4"/>
        </w:rPr>
        <w:t> </w:t>
      </w:r>
      <w:r>
        <w:rPr/>
        <w:t>年</w:t>
      </w:r>
      <w:r>
        <w:rPr>
          <w:spacing w:val="-56"/>
        </w:rPr>
        <w:t> </w:t>
      </w:r>
      <w:r>
        <w:rPr>
          <w:rFonts w:ascii="Times New Roman" w:hAnsi="Times New Roman" w:cs="Times New Roman" w:eastAsia="Times New Roman" w:hint="default"/>
        </w:rPr>
        <w:t>7</w:t>
      </w:r>
      <w:r>
        <w:rPr>
          <w:rFonts w:ascii="Times New Roman" w:hAnsi="Times New Roman" w:cs="Times New Roman" w:eastAsia="Times New Roman" w:hint="default"/>
          <w:spacing w:val="4"/>
        </w:rPr>
        <w:t> </w:t>
      </w:r>
      <w:r>
        <w:rPr/>
        <w:t>月</w:t>
      </w:r>
      <w:r>
        <w:rPr>
          <w:spacing w:val="-56"/>
        </w:rPr>
        <w:t> </w:t>
      </w:r>
      <w:r>
        <w:rPr>
          <w:rFonts w:ascii="Times New Roman" w:hAnsi="Times New Roman" w:cs="Times New Roman" w:eastAsia="Times New Roman" w:hint="default"/>
        </w:rPr>
        <w:t>29</w:t>
      </w:r>
      <w:r>
        <w:rPr>
          <w:rFonts w:ascii="Times New Roman" w:hAnsi="Times New Roman" w:cs="Times New Roman" w:eastAsia="Times New Roman" w:hint="default"/>
          <w:spacing w:val="4"/>
        </w:rPr>
        <w:t> </w:t>
      </w:r>
      <w:r>
        <w:rPr>
          <w:spacing w:val="-17"/>
        </w:rPr>
        <w:t>日的《中国证券报》、《证券时报》及巨潮</w:t>
      </w:r>
      <w:r>
        <w:rPr/>
        <w:t> 资讯网上。</w:t>
      </w:r>
    </w:p>
    <w:p>
      <w:pPr>
        <w:pStyle w:val="BodyText"/>
        <w:spacing w:line="240" w:lineRule="auto" w:before="54"/>
        <w:ind w:left="617" w:right="127"/>
        <w:jc w:val="left"/>
      </w:pPr>
      <w:r>
        <w:rPr/>
        <w:t>（</w:t>
      </w:r>
      <w:r>
        <w:rPr>
          <w:rFonts w:ascii="Times New Roman" w:hAnsi="Times New Roman" w:cs="Times New Roman" w:eastAsia="Times New Roman" w:hint="default"/>
        </w:rPr>
        <w:t>6</w:t>
      </w:r>
      <w:r>
        <w:rPr>
          <w:spacing w:val="-120"/>
        </w:rPr>
        <w:t>）</w:t>
      </w:r>
      <w:r>
        <w:rPr>
          <w:spacing w:val="-88"/>
        </w:rPr>
        <w:t>、</w:t>
      </w:r>
      <w:r>
        <w:rPr/>
        <w:t>公司第四届董事会第十次会议于</w:t>
      </w:r>
      <w:r>
        <w:rPr>
          <w:spacing w:val="-60"/>
        </w:rPr>
        <w:t> </w:t>
      </w:r>
      <w:r>
        <w:rPr>
          <w:rFonts w:ascii="Times New Roman" w:hAnsi="Times New Roman" w:cs="Times New Roman" w:eastAsia="Times New Roman" w:hint="default"/>
        </w:rPr>
        <w:t>2008 </w:t>
      </w:r>
      <w:r>
        <w:rPr/>
        <w:t>年</w:t>
      </w:r>
      <w:r>
        <w:rPr>
          <w:spacing w:val="-60"/>
        </w:rPr>
        <w:t> </w:t>
      </w:r>
      <w:r>
        <w:rPr>
          <w:rFonts w:ascii="Times New Roman" w:hAnsi="Times New Roman" w:cs="Times New Roman" w:eastAsia="Times New Roman" w:hint="default"/>
        </w:rPr>
        <w:t>7 </w:t>
      </w:r>
      <w:r>
        <w:rPr/>
        <w:t>月</w:t>
      </w:r>
      <w:r>
        <w:rPr>
          <w:spacing w:val="-60"/>
        </w:rPr>
        <w:t> </w:t>
      </w:r>
      <w:r>
        <w:rPr>
          <w:rFonts w:ascii="Times New Roman" w:hAnsi="Times New Roman" w:cs="Times New Roman" w:eastAsia="Times New Roman" w:hint="default"/>
        </w:rPr>
        <w:t>31 </w:t>
      </w:r>
      <w:r>
        <w:rPr/>
        <w:t>日以通讯表决的方式</w:t>
      </w:r>
    </w:p>
    <w:p>
      <w:pPr>
        <w:pStyle w:val="BodyText"/>
        <w:spacing w:line="338" w:lineRule="auto" w:before="134"/>
        <w:ind w:right="222"/>
        <w:jc w:val="left"/>
      </w:pPr>
      <w:r>
        <w:rPr/>
        <w:t>召开，会议公告刊登在</w:t>
      </w:r>
      <w:r>
        <w:rPr>
          <w:spacing w:val="-55"/>
        </w:rPr>
        <w:t> </w:t>
      </w:r>
      <w:r>
        <w:rPr>
          <w:rFonts w:ascii="Times New Roman" w:hAnsi="Times New Roman" w:cs="Times New Roman" w:eastAsia="Times New Roman" w:hint="default"/>
        </w:rPr>
        <w:t>2008</w:t>
      </w:r>
      <w:r>
        <w:rPr>
          <w:rFonts w:ascii="Times New Roman" w:hAnsi="Times New Roman" w:cs="Times New Roman" w:eastAsia="Times New Roman" w:hint="default"/>
          <w:spacing w:val="5"/>
        </w:rPr>
        <w:t> </w:t>
      </w:r>
      <w:r>
        <w:rPr/>
        <w:t>年</w:t>
      </w:r>
      <w:r>
        <w:rPr>
          <w:spacing w:val="-53"/>
        </w:rPr>
        <w:t> </w:t>
      </w:r>
      <w:r>
        <w:rPr>
          <w:rFonts w:ascii="Times New Roman" w:hAnsi="Times New Roman" w:cs="Times New Roman" w:eastAsia="Times New Roman" w:hint="default"/>
        </w:rPr>
        <w:t>8</w:t>
      </w:r>
      <w:r>
        <w:rPr>
          <w:rFonts w:ascii="Times New Roman" w:hAnsi="Times New Roman" w:cs="Times New Roman" w:eastAsia="Times New Roman" w:hint="default"/>
          <w:spacing w:val="5"/>
        </w:rPr>
        <w:t> </w:t>
      </w:r>
      <w:r>
        <w:rPr/>
        <w:t>月</w:t>
      </w:r>
      <w:r>
        <w:rPr>
          <w:spacing w:val="-55"/>
        </w:rPr>
        <w:t> </w:t>
      </w:r>
      <w:r>
        <w:rPr>
          <w:rFonts w:ascii="Times New Roman" w:hAnsi="Times New Roman" w:cs="Times New Roman" w:eastAsia="Times New Roman" w:hint="default"/>
        </w:rPr>
        <w:t>5</w:t>
      </w:r>
      <w:r>
        <w:rPr>
          <w:rFonts w:ascii="Times New Roman" w:hAnsi="Times New Roman" w:cs="Times New Roman" w:eastAsia="Times New Roman" w:hint="default"/>
          <w:spacing w:val="5"/>
        </w:rPr>
        <w:t> </w:t>
      </w:r>
      <w:r>
        <w:rPr>
          <w:spacing w:val="-13"/>
        </w:rPr>
        <w:t>日的《中国证券报》、《证券时报》及巨潮</w:t>
      </w:r>
      <w:r>
        <w:rPr/>
        <w:t> 资讯网上。</w:t>
      </w:r>
    </w:p>
    <w:p>
      <w:pPr>
        <w:pStyle w:val="BodyText"/>
        <w:spacing w:line="240" w:lineRule="auto" w:before="55"/>
        <w:ind w:left="617" w:right="127"/>
        <w:jc w:val="left"/>
      </w:pPr>
      <w:r>
        <w:rPr/>
        <w:t>（</w:t>
      </w:r>
      <w:r>
        <w:rPr>
          <w:rFonts w:ascii="Times New Roman" w:hAnsi="Times New Roman" w:cs="Times New Roman" w:eastAsia="Times New Roman" w:hint="default"/>
        </w:rPr>
        <w:t>7</w:t>
      </w:r>
      <w:r>
        <w:rPr>
          <w:spacing w:val="-120"/>
        </w:rPr>
        <w:t>）</w:t>
      </w:r>
      <w:r>
        <w:rPr/>
        <w:t>、公司第四届董事会第十一次会议于</w:t>
      </w:r>
      <w:r>
        <w:rPr>
          <w:spacing w:val="-56"/>
        </w:rPr>
        <w:t> </w:t>
      </w:r>
      <w:r>
        <w:rPr>
          <w:rFonts w:ascii="Times New Roman" w:hAnsi="Times New Roman" w:cs="Times New Roman" w:eastAsia="Times New Roman" w:hint="default"/>
        </w:rPr>
        <w:t>2008</w:t>
      </w:r>
      <w:r>
        <w:rPr>
          <w:rFonts w:ascii="Times New Roman" w:hAnsi="Times New Roman" w:cs="Times New Roman" w:eastAsia="Times New Roman" w:hint="default"/>
          <w:spacing w:val="4"/>
        </w:rPr>
        <w:t> </w:t>
      </w:r>
      <w:r>
        <w:rPr/>
        <w:t>年</w:t>
      </w:r>
      <w:r>
        <w:rPr>
          <w:spacing w:val="-56"/>
        </w:rPr>
        <w:t> </w:t>
      </w:r>
      <w:r>
        <w:rPr>
          <w:rFonts w:ascii="Times New Roman" w:hAnsi="Times New Roman" w:cs="Times New Roman" w:eastAsia="Times New Roman" w:hint="default"/>
        </w:rPr>
        <w:t>10</w:t>
      </w:r>
      <w:r>
        <w:rPr>
          <w:rFonts w:ascii="Times New Roman" w:hAnsi="Times New Roman" w:cs="Times New Roman" w:eastAsia="Times New Roman" w:hint="default"/>
          <w:spacing w:val="6"/>
        </w:rPr>
        <w:t> </w:t>
      </w:r>
      <w:r>
        <w:rPr/>
        <w:t>月</w:t>
      </w:r>
      <w:r>
        <w:rPr>
          <w:spacing w:val="-56"/>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5</w:t>
      </w:r>
      <w:r>
        <w:rPr>
          <w:rFonts w:ascii="Times New Roman" w:hAnsi="Times New Roman" w:cs="Times New Roman" w:eastAsia="Times New Roman" w:hint="default"/>
          <w:spacing w:val="4"/>
        </w:rPr>
        <w:t> </w:t>
      </w:r>
      <w:r>
        <w:rPr/>
        <w:t>日以通讯表决的</w:t>
      </w:r>
    </w:p>
    <w:p>
      <w:pPr>
        <w:pStyle w:val="BodyText"/>
        <w:spacing w:line="338" w:lineRule="auto" w:before="134"/>
        <w:ind w:right="219"/>
        <w:jc w:val="left"/>
      </w:pPr>
      <w:r>
        <w:rPr/>
        <w:t>方式召开，会议公告刊登在</w:t>
      </w:r>
      <w:r>
        <w:rPr>
          <w:spacing w:val="-56"/>
        </w:rPr>
        <w:t> </w:t>
      </w:r>
      <w:r>
        <w:rPr>
          <w:rFonts w:ascii="Times New Roman" w:hAnsi="Times New Roman" w:cs="Times New Roman" w:eastAsia="Times New Roman" w:hint="default"/>
        </w:rPr>
        <w:t>2008</w:t>
      </w:r>
      <w:r>
        <w:rPr>
          <w:rFonts w:ascii="Times New Roman" w:hAnsi="Times New Roman" w:cs="Times New Roman" w:eastAsia="Times New Roman" w:hint="default"/>
          <w:spacing w:val="6"/>
        </w:rPr>
        <w:t> </w:t>
      </w:r>
      <w:r>
        <w:rPr/>
        <w:t>年</w:t>
      </w:r>
      <w:r>
        <w:rPr>
          <w:spacing w:val="-56"/>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月</w:t>
      </w:r>
      <w:r>
        <w:rPr>
          <w:spacing w:val="-56"/>
        </w:rPr>
        <w:t> </w:t>
      </w:r>
      <w:r>
        <w:rPr>
          <w:rFonts w:ascii="Times New Roman" w:hAnsi="Times New Roman" w:cs="Times New Roman" w:eastAsia="Times New Roman" w:hint="default"/>
        </w:rPr>
        <w:t>17</w:t>
      </w:r>
      <w:r>
        <w:rPr>
          <w:rFonts w:ascii="Times New Roman" w:hAnsi="Times New Roman" w:cs="Times New Roman" w:eastAsia="Times New Roman" w:hint="default"/>
          <w:spacing w:val="6"/>
        </w:rPr>
        <w:t> </w:t>
      </w:r>
      <w:r>
        <w:rPr>
          <w:spacing w:val="-15"/>
        </w:rPr>
        <w:t>日的《中国证券报》、《证券时报》</w:t>
      </w:r>
      <w:r>
        <w:rPr/>
        <w:t> 及巨潮资讯网上。</w:t>
      </w:r>
    </w:p>
    <w:p>
      <w:pPr>
        <w:pStyle w:val="BodyText"/>
        <w:spacing w:line="240" w:lineRule="auto" w:before="54"/>
        <w:ind w:left="617" w:right="127"/>
        <w:jc w:val="left"/>
      </w:pPr>
      <w:r>
        <w:rPr/>
        <w:t>（</w:t>
      </w:r>
      <w:r>
        <w:rPr>
          <w:rFonts w:ascii="Times New Roman" w:hAnsi="Times New Roman" w:cs="Times New Roman" w:eastAsia="Times New Roman" w:hint="default"/>
        </w:rPr>
        <w:t>8</w:t>
      </w:r>
      <w:r>
        <w:rPr>
          <w:spacing w:val="-120"/>
        </w:rPr>
        <w:t>）</w:t>
      </w:r>
      <w:r>
        <w:rPr/>
        <w:t>、公司第四届董事会第十二次会议于</w:t>
      </w:r>
      <w:r>
        <w:rPr>
          <w:spacing w:val="-56"/>
        </w:rPr>
        <w:t> </w:t>
      </w:r>
      <w:r>
        <w:rPr>
          <w:rFonts w:ascii="Times New Roman" w:hAnsi="Times New Roman" w:cs="Times New Roman" w:eastAsia="Times New Roman" w:hint="default"/>
        </w:rPr>
        <w:t>2008</w:t>
      </w:r>
      <w:r>
        <w:rPr>
          <w:rFonts w:ascii="Times New Roman" w:hAnsi="Times New Roman" w:cs="Times New Roman" w:eastAsia="Times New Roman" w:hint="default"/>
          <w:spacing w:val="4"/>
        </w:rPr>
        <w:t> </w:t>
      </w:r>
      <w:r>
        <w:rPr/>
        <w:t>年</w:t>
      </w:r>
      <w:r>
        <w:rPr>
          <w:spacing w:val="-56"/>
        </w:rPr>
        <w:t>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t>月</w:t>
      </w:r>
      <w:r>
        <w:rPr>
          <w:spacing w:val="-56"/>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4</w:t>
      </w:r>
      <w:r>
        <w:rPr>
          <w:rFonts w:ascii="Times New Roman" w:hAnsi="Times New Roman" w:cs="Times New Roman" w:eastAsia="Times New Roman" w:hint="default"/>
          <w:spacing w:val="4"/>
        </w:rPr>
        <w:t> </w:t>
      </w:r>
      <w:r>
        <w:rPr/>
        <w:t>日以通讯表决的</w:t>
      </w:r>
    </w:p>
    <w:p>
      <w:pPr>
        <w:pStyle w:val="BodyText"/>
        <w:spacing w:line="338" w:lineRule="auto" w:before="134"/>
        <w:ind w:right="219"/>
        <w:jc w:val="left"/>
      </w:pPr>
      <w:r>
        <w:rPr/>
        <w:t>方式召开，会议公告刊登在</w:t>
      </w:r>
      <w:r>
        <w:rPr>
          <w:spacing w:val="-56"/>
        </w:rPr>
        <w:t> </w:t>
      </w:r>
      <w:r>
        <w:rPr>
          <w:rFonts w:ascii="Times New Roman" w:hAnsi="Times New Roman" w:cs="Times New Roman" w:eastAsia="Times New Roman" w:hint="default"/>
        </w:rPr>
        <w:t>2008</w:t>
      </w:r>
      <w:r>
        <w:rPr>
          <w:rFonts w:ascii="Times New Roman" w:hAnsi="Times New Roman" w:cs="Times New Roman" w:eastAsia="Times New Roman" w:hint="default"/>
          <w:spacing w:val="6"/>
        </w:rPr>
        <w:t> </w:t>
      </w:r>
      <w:r>
        <w:rPr/>
        <w:t>年</w:t>
      </w:r>
      <w:r>
        <w:rPr>
          <w:spacing w:val="-56"/>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56"/>
        </w:rPr>
        <w:t> </w:t>
      </w:r>
      <w:r>
        <w:rPr>
          <w:rFonts w:ascii="Times New Roman" w:hAnsi="Times New Roman" w:cs="Times New Roman" w:eastAsia="Times New Roman" w:hint="default"/>
        </w:rPr>
        <w:t>27</w:t>
      </w:r>
      <w:r>
        <w:rPr>
          <w:rFonts w:ascii="Times New Roman" w:hAnsi="Times New Roman" w:cs="Times New Roman" w:eastAsia="Times New Roman" w:hint="default"/>
          <w:spacing w:val="6"/>
        </w:rPr>
        <w:t> </w:t>
      </w:r>
      <w:r>
        <w:rPr>
          <w:spacing w:val="-15"/>
        </w:rPr>
        <w:t>日的《中国证券报》、《证券时报》</w:t>
      </w:r>
      <w:r>
        <w:rPr/>
        <w:t> 及巨潮资讯网上。</w:t>
      </w:r>
    </w:p>
    <w:p>
      <w:pPr>
        <w:spacing w:line="336" w:lineRule="auto" w:before="63"/>
        <w:ind w:left="617" w:right="0" w:firstLine="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w:t>
      </w:r>
      <w:r>
        <w:rPr>
          <w:rFonts w:ascii="等线" w:hAnsi="等线" w:cs="等线" w:eastAsia="等线" w:hint="default"/>
          <w:b/>
          <w:bCs/>
          <w:sz w:val="24"/>
          <w:szCs w:val="24"/>
        </w:rPr>
        <w:t>、董事会对股东大会决议的执行情况</w:t>
      </w:r>
      <w:r>
        <w:rPr>
          <w:rFonts w:ascii="等线" w:hAnsi="等线" w:cs="等线" w:eastAsia="等线" w:hint="default"/>
          <w:b/>
          <w:bCs/>
          <w:spacing w:val="-53"/>
          <w:sz w:val="24"/>
          <w:szCs w:val="24"/>
        </w:rPr>
        <w:t> </w:t>
      </w:r>
      <w:r>
        <w:rPr>
          <w:rFonts w:ascii="宋体" w:hAnsi="宋体" w:cs="宋体" w:eastAsia="宋体" w:hint="default"/>
          <w:spacing w:val="-20"/>
          <w:sz w:val="24"/>
          <w:szCs w:val="24"/>
        </w:rPr>
        <w:t>报告期内，公司董事会根据《公司法》、《证券法》、《公司章程》等有关法律、</w:t>
      </w:r>
    </w:p>
    <w:p>
      <w:pPr>
        <w:pStyle w:val="BodyText"/>
        <w:spacing w:line="357" w:lineRule="auto" w:before="56"/>
        <w:ind w:right="127"/>
        <w:jc w:val="left"/>
      </w:pPr>
      <w:r>
        <w:rPr>
          <w:spacing w:val="-3"/>
        </w:rPr>
        <w:t>法规的要求，严格按照股东大会的决议和授权，认真履行职责，董事会对股东大</w:t>
      </w:r>
      <w:r>
        <w:rPr>
          <w:spacing w:val="-102"/>
        </w:rPr>
        <w:t> </w:t>
      </w:r>
      <w:r>
        <w:rPr>
          <w:spacing w:val="-102"/>
        </w:rPr>
      </w:r>
      <w:r>
        <w:rPr/>
        <w:t>会决议的执行情况如下：</w:t>
      </w:r>
    </w:p>
    <w:p>
      <w:pPr>
        <w:pStyle w:val="BodyText"/>
        <w:spacing w:line="338" w:lineRule="auto"/>
        <w:ind w:left="617" w:right="226"/>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2007</w:t>
      </w:r>
      <w:r>
        <w:rPr>
          <w:rFonts w:ascii="Times New Roman" w:hAnsi="Times New Roman" w:cs="Times New Roman" w:eastAsia="Times New Roman" w:hint="default"/>
          <w:spacing w:val="-2"/>
        </w:rPr>
        <w:t> </w:t>
      </w:r>
      <w:r>
        <w:rPr/>
        <w:t>年度利润分配方案的执行情况</w:t>
      </w:r>
      <w:r>
        <w:rPr>
          <w:w w:val="99"/>
        </w:rPr>
        <w:t> </w:t>
      </w:r>
      <w:r>
        <w:rPr>
          <w:spacing w:val="-3"/>
        </w:rPr>
        <w:t>公司为了进一步扩大生产经营规模，加大产品结构调整力度，补充生产所需</w:t>
      </w:r>
    </w:p>
    <w:p>
      <w:pPr>
        <w:pStyle w:val="BodyText"/>
        <w:spacing w:line="357" w:lineRule="auto" w:before="54"/>
        <w:ind w:right="127"/>
        <w:jc w:val="left"/>
      </w:pPr>
      <w:r>
        <w:rPr>
          <w:spacing w:val="-3"/>
        </w:rPr>
        <w:t>资金，提高企业创效盈利能力，本年度将不进行股利分配，将本年度所剩未分配</w:t>
      </w:r>
      <w:r>
        <w:rPr>
          <w:spacing w:val="-102"/>
        </w:rPr>
        <w:t> </w:t>
      </w:r>
      <w:r>
        <w:rPr>
          <w:spacing w:val="-102"/>
        </w:rPr>
      </w:r>
      <w:r>
        <w:rPr/>
        <w:t>利润</w:t>
      </w:r>
      <w:r>
        <w:rPr>
          <w:spacing w:val="-60"/>
        </w:rPr>
        <w:t> </w:t>
      </w:r>
      <w:r>
        <w:rPr>
          <w:rFonts w:ascii="Times New Roman" w:hAnsi="Times New Roman" w:cs="Times New Roman" w:eastAsia="Times New Roman" w:hint="default"/>
        </w:rPr>
        <w:t>229,353,874.14 </w:t>
      </w:r>
      <w:r>
        <w:rPr/>
        <w:t>元结转下一年度。</w:t>
      </w:r>
    </w:p>
    <w:p>
      <w:pPr>
        <w:pStyle w:val="BodyText"/>
        <w:spacing w:line="338" w:lineRule="auto" w:before="4"/>
        <w:ind w:left="617" w:right="5407"/>
        <w:jc w:val="left"/>
      </w:pPr>
      <w:r>
        <w:rPr>
          <w:rFonts w:ascii="Times New Roman" w:hAnsi="Times New Roman" w:cs="Times New Roman" w:eastAsia="Times New Roman" w:hint="default"/>
        </w:rPr>
        <w:t>(2)</w:t>
      </w:r>
      <w:r>
        <w:rPr/>
        <w:t>、收购资产情况</w:t>
      </w:r>
      <w:r>
        <w:rPr>
          <w:spacing w:val="-1"/>
          <w:w w:val="99"/>
        </w:rPr>
        <w:t> </w:t>
      </w:r>
      <w:r>
        <w:rPr/>
        <w:t>详见公司重大重组事项。</w:t>
      </w:r>
    </w:p>
    <w:p>
      <w:pPr>
        <w:pStyle w:val="Heading2"/>
        <w:spacing w:line="240" w:lineRule="auto" w:before="58"/>
        <w:ind w:right="2527"/>
        <w:jc w:val="left"/>
        <w:rPr>
          <w:b w:val="0"/>
          <w:bCs w:val="0"/>
        </w:rPr>
      </w:pPr>
      <w:r>
        <w:rPr/>
        <w:t>（五）</w:t>
      </w:r>
      <w:r>
        <w:rPr>
          <w:rFonts w:ascii="Times New Roman" w:hAnsi="Times New Roman" w:cs="Times New Roman" w:eastAsia="Times New Roman" w:hint="default"/>
        </w:rPr>
        <w:t>2008</w:t>
      </w:r>
      <w:r>
        <w:rPr>
          <w:rFonts w:ascii="Times New Roman" w:hAnsi="Times New Roman" w:cs="Times New Roman" w:eastAsia="Times New Roman" w:hint="default"/>
          <w:spacing w:val="4"/>
        </w:rPr>
        <w:t> </w:t>
      </w:r>
      <w:r>
        <w:rPr/>
        <w:t>年度利润分配预案</w:t>
      </w:r>
      <w:r>
        <w:rPr>
          <w:b w:val="0"/>
          <w:bCs w:val="0"/>
        </w:rPr>
      </w:r>
    </w:p>
    <w:p>
      <w:pPr>
        <w:pStyle w:val="BodyText"/>
        <w:spacing w:line="240" w:lineRule="auto" w:before="158"/>
        <w:ind w:left="617" w:right="2527"/>
        <w:jc w:val="left"/>
      </w:pPr>
      <w:r>
        <w:rPr/>
        <w:t>公司拟对</w:t>
      </w:r>
      <w:r>
        <w:rPr>
          <w:spacing w:val="-60"/>
        </w:rPr>
        <w:t> </w:t>
      </w:r>
      <w:r>
        <w:rPr>
          <w:rFonts w:ascii="Times New Roman" w:hAnsi="Times New Roman" w:cs="Times New Roman" w:eastAsia="Times New Roman" w:hint="default"/>
        </w:rPr>
        <w:t>2008 </w:t>
      </w:r>
      <w:r>
        <w:rPr/>
        <w:t>年度利润作如下分配：</w:t>
      </w:r>
    </w:p>
    <w:p>
      <w:pPr>
        <w:pStyle w:val="BodyText"/>
        <w:spacing w:line="240" w:lineRule="auto" w:before="134"/>
        <w:ind w:left="617" w:right="127"/>
        <w:jc w:val="left"/>
        <w:rPr>
          <w:rFonts w:ascii="Times New Roman" w:hAnsi="Times New Roman" w:cs="Times New Roman" w:eastAsia="Times New Roman" w:hint="default"/>
        </w:rPr>
      </w:pPr>
      <w:r>
        <w:rPr/>
        <w:t>经中准会计师事务所有限公司出具的标准无保留意见审计报告，公司</w:t>
      </w:r>
      <w:r>
        <w:rPr>
          <w:spacing w:val="27"/>
        </w:rPr>
        <w:t> </w:t>
      </w:r>
      <w:r>
        <w:rPr>
          <w:rFonts w:ascii="Times New Roman" w:hAnsi="Times New Roman" w:cs="Times New Roman" w:eastAsia="Times New Roman" w:hint="default"/>
        </w:rPr>
        <w:t>2008</w:t>
      </w:r>
    </w:p>
    <w:p>
      <w:pPr>
        <w:pStyle w:val="BodyText"/>
        <w:spacing w:line="240" w:lineRule="auto" w:before="135"/>
        <w:ind w:right="127"/>
        <w:jc w:val="left"/>
      </w:pPr>
      <w:r>
        <w:rPr/>
        <w:t>年度实现利润总额为</w:t>
      </w:r>
      <w:r>
        <w:rPr>
          <w:spacing w:val="-58"/>
        </w:rPr>
        <w:t> </w:t>
      </w:r>
      <w:r>
        <w:rPr>
          <w:rFonts w:ascii="Times New Roman" w:hAnsi="Times New Roman" w:cs="Times New Roman" w:eastAsia="Times New Roman" w:hint="default"/>
        </w:rPr>
        <w:t>32,704,761.55</w:t>
      </w:r>
      <w:r>
        <w:rPr>
          <w:rFonts w:ascii="Times New Roman" w:hAnsi="Times New Roman" w:cs="Times New Roman" w:eastAsia="Times New Roman" w:hint="default"/>
          <w:spacing w:val="2"/>
        </w:rPr>
        <w:t> </w:t>
      </w:r>
      <w:r>
        <w:rPr/>
        <w:t>元，税后利润</w:t>
      </w:r>
      <w:r>
        <w:rPr>
          <w:spacing w:val="-58"/>
        </w:rPr>
        <w:t> </w:t>
      </w:r>
      <w:r>
        <w:rPr>
          <w:rFonts w:ascii="Times New Roman" w:hAnsi="Times New Roman" w:cs="Times New Roman" w:eastAsia="Times New Roman" w:hint="default"/>
        </w:rPr>
        <w:t>26,909,708.58</w:t>
      </w:r>
      <w:r>
        <w:rPr>
          <w:rFonts w:ascii="Times New Roman" w:hAnsi="Times New Roman" w:cs="Times New Roman" w:eastAsia="Times New Roman" w:hint="default"/>
          <w:spacing w:val="2"/>
        </w:rPr>
        <w:t> </w:t>
      </w:r>
      <w:r>
        <w:rPr/>
        <w:t>元，提取</w:t>
      </w:r>
      <w:r>
        <w:rPr>
          <w:spacing w:val="-58"/>
        </w:rPr>
        <w:t> </w:t>
      </w:r>
      <w:r>
        <w:rPr>
          <w:rFonts w:ascii="Times New Roman" w:hAnsi="Times New Roman" w:cs="Times New Roman" w:eastAsia="Times New Roman" w:hint="default"/>
        </w:rPr>
        <w:t>10%</w:t>
      </w:r>
      <w:r>
        <w:rPr/>
        <w:t>的</w:t>
      </w:r>
    </w:p>
    <w:p>
      <w:pPr>
        <w:pStyle w:val="BodyText"/>
        <w:spacing w:line="240" w:lineRule="auto" w:before="134"/>
        <w:ind w:right="0"/>
        <w:jc w:val="left"/>
      </w:pPr>
      <w:r>
        <w:rPr/>
        <w:t>法定盈余公积金</w:t>
      </w:r>
      <w:r>
        <w:rPr>
          <w:spacing w:val="-58"/>
        </w:rPr>
        <w:t> </w:t>
      </w:r>
      <w:r>
        <w:rPr>
          <w:rFonts w:ascii="Times New Roman" w:hAnsi="Times New Roman" w:cs="Times New Roman" w:eastAsia="Times New Roman" w:hint="default"/>
        </w:rPr>
        <w:t>2,690,970.86</w:t>
      </w:r>
      <w:r>
        <w:rPr>
          <w:rFonts w:ascii="Times New Roman" w:hAnsi="Times New Roman" w:cs="Times New Roman" w:eastAsia="Times New Roman" w:hint="default"/>
          <w:spacing w:val="2"/>
        </w:rPr>
        <w:t> </w:t>
      </w:r>
      <w:r>
        <w:rPr>
          <w:spacing w:val="-7"/>
        </w:rPr>
        <w:t>元，加上上年度结转未分配利润</w:t>
      </w:r>
      <w:r>
        <w:rPr>
          <w:spacing w:val="-58"/>
        </w:rPr>
        <w:t> </w:t>
      </w:r>
      <w:r>
        <w:rPr>
          <w:rFonts w:ascii="Times New Roman" w:hAnsi="Times New Roman" w:cs="Times New Roman" w:eastAsia="Times New Roman" w:hint="default"/>
        </w:rPr>
        <w:t>229,353,874.14</w:t>
      </w:r>
      <w:r>
        <w:rPr>
          <w:rFonts w:ascii="Times New Roman" w:hAnsi="Times New Roman" w:cs="Times New Roman" w:eastAsia="Times New Roman" w:hint="default"/>
          <w:spacing w:val="2"/>
        </w:rPr>
        <w:t> </w:t>
      </w:r>
      <w:r>
        <w:rPr/>
        <w:t>元，</w:t>
      </w:r>
    </w:p>
    <w:p>
      <w:pPr>
        <w:pStyle w:val="BodyText"/>
        <w:spacing w:line="240" w:lineRule="auto" w:before="134"/>
        <w:ind w:right="2527"/>
        <w:jc w:val="left"/>
      </w:pPr>
      <w:r>
        <w:rPr/>
        <w:t>年末未分配利润为 </w:t>
      </w:r>
      <w:r>
        <w:rPr>
          <w:rFonts w:ascii="Times New Roman" w:hAnsi="Times New Roman" w:cs="Times New Roman" w:eastAsia="Times New Roman" w:hint="default"/>
        </w:rPr>
        <w:t>253,572,611.86</w:t>
      </w:r>
      <w:r>
        <w:rPr>
          <w:rFonts w:ascii="Times New Roman" w:hAnsi="Times New Roman" w:cs="Times New Roman" w:eastAsia="Times New Roman" w:hint="default"/>
          <w:spacing w:val="-9"/>
        </w:rPr>
        <w:t> </w:t>
      </w:r>
      <w:r>
        <w:rPr/>
        <w:t>元。</w:t>
      </w:r>
    </w:p>
    <w:p>
      <w:pPr>
        <w:spacing w:after="0" w:line="240" w:lineRule="auto"/>
        <w:jc w:val="left"/>
        <w:sectPr>
          <w:pgSz w:w="11910" w:h="16840"/>
          <w:pgMar w:header="877" w:footer="982" w:top="1100" w:bottom="1180" w:left="1660" w:right="1560"/>
        </w:sectPr>
      </w:pPr>
    </w:p>
    <w:p>
      <w:pPr>
        <w:spacing w:line="240" w:lineRule="auto" w:before="7"/>
        <w:rPr>
          <w:rFonts w:ascii="宋体" w:hAnsi="宋体" w:cs="宋体" w:eastAsia="宋体" w:hint="default"/>
          <w:sz w:val="19"/>
          <w:szCs w:val="19"/>
        </w:rPr>
      </w:pPr>
    </w:p>
    <w:p>
      <w:pPr>
        <w:pStyle w:val="BodyText"/>
        <w:spacing w:line="348" w:lineRule="auto" w:before="26"/>
        <w:ind w:right="152" w:firstLine="480"/>
        <w:jc w:val="both"/>
      </w:pPr>
      <w:r>
        <w:rPr>
          <w:spacing w:val="-3"/>
        </w:rPr>
        <w:t>公司为了进一步加大产品结构调整力度，补充生产所需资金，提高企业创效</w:t>
      </w:r>
      <w:r>
        <w:rPr/>
        <w:t> 盈利能力，本年度将不进行股利分配，将本年度所剩未分配利润</w:t>
      </w:r>
      <w:r>
        <w:rPr>
          <w:spacing w:val="-29"/>
        </w:rPr>
        <w:t> </w:t>
      </w:r>
      <w:r>
        <w:rPr>
          <w:rFonts w:ascii="Times New Roman" w:hAnsi="Times New Roman" w:cs="Times New Roman" w:eastAsia="Times New Roman" w:hint="default"/>
        </w:rPr>
        <w:t>253,572,611.86 </w:t>
      </w:r>
      <w:r>
        <w:rPr/>
        <w:t>元结转下一年度。本年度内不以资本公积金转增股本。</w:t>
      </w:r>
    </w:p>
    <w:p>
      <w:pPr>
        <w:pStyle w:val="Heading2"/>
        <w:spacing w:line="240" w:lineRule="auto" w:before="47"/>
        <w:ind w:right="919"/>
        <w:jc w:val="left"/>
        <w:rPr>
          <w:b w:val="0"/>
          <w:bCs w:val="0"/>
        </w:rPr>
      </w:pPr>
      <w:r>
        <w:rPr/>
        <w:t>（六）其他事项</w:t>
      </w:r>
      <w:r>
        <w:rPr>
          <w:b w:val="0"/>
          <w:bCs w:val="0"/>
        </w:rPr>
      </w:r>
    </w:p>
    <w:p>
      <w:pPr>
        <w:pStyle w:val="BodyText"/>
        <w:spacing w:line="338" w:lineRule="auto" w:before="160"/>
        <w:ind w:right="6" w:firstLine="480"/>
        <w:jc w:val="left"/>
      </w:pPr>
      <w:r>
        <w:rPr>
          <w:rFonts w:ascii="Times New Roman" w:hAnsi="Times New Roman" w:cs="Times New Roman" w:eastAsia="Times New Roman" w:hint="default"/>
        </w:rPr>
        <w:t>1</w:t>
      </w:r>
      <w:r>
        <w:rPr/>
        <w:t>、报告期内，公司聘请的财务审计机构是大连华连会计师事务所（现已变</w:t>
      </w:r>
      <w:r>
        <w:rPr>
          <w:spacing w:val="1"/>
        </w:rPr>
        <w:t> </w:t>
      </w:r>
      <w:r>
        <w:rPr>
          <w:spacing w:val="-8"/>
        </w:rPr>
        <w:t>更为中准会计师事务所有限公司）。</w:t>
      </w:r>
    </w:p>
    <w:p>
      <w:pPr>
        <w:pStyle w:val="BodyText"/>
        <w:spacing w:line="338" w:lineRule="auto" w:before="54"/>
        <w:ind w:right="6" w:firstLine="480"/>
        <w:jc w:val="left"/>
      </w:pPr>
      <w:r>
        <w:rPr>
          <w:rFonts w:ascii="Times New Roman" w:hAnsi="Times New Roman" w:cs="Times New Roman" w:eastAsia="Times New Roman" w:hint="default"/>
          <w:spacing w:val="-7"/>
        </w:rPr>
        <w:t>2</w:t>
      </w:r>
      <w:r>
        <w:rPr>
          <w:spacing w:val="-7"/>
        </w:rPr>
        <w:t>、公司选定的信息披露报刊为《中国证券报》和《证券时报》，年度内未发</w:t>
      </w:r>
      <w:r>
        <w:rPr/>
        <w:t> 生变更。</w:t>
      </w:r>
    </w:p>
    <w:p>
      <w:pPr>
        <w:spacing w:line="240" w:lineRule="auto" w:before="0"/>
        <w:rPr>
          <w:rFonts w:ascii="宋体" w:hAnsi="宋体" w:cs="宋体" w:eastAsia="宋体" w:hint="default"/>
          <w:sz w:val="24"/>
          <w:szCs w:val="24"/>
        </w:rPr>
      </w:pPr>
    </w:p>
    <w:p>
      <w:pPr>
        <w:spacing w:line="240" w:lineRule="auto" w:before="13"/>
        <w:rPr>
          <w:rFonts w:ascii="宋体" w:hAnsi="宋体" w:cs="宋体" w:eastAsia="宋体" w:hint="default"/>
          <w:sz w:val="18"/>
          <w:szCs w:val="18"/>
        </w:rPr>
      </w:pPr>
    </w:p>
    <w:p>
      <w:pPr>
        <w:pStyle w:val="Heading1"/>
        <w:spacing w:line="240" w:lineRule="auto" w:before="0"/>
        <w:ind w:left="661" w:right="79"/>
        <w:jc w:val="center"/>
      </w:pPr>
      <w:bookmarkStart w:name="_TOC_250003" w:id="6"/>
      <w:bookmarkEnd w:id="6"/>
      <w:r>
        <w:rPr/>
        <w:t>八、监事会报告</w:t>
      </w:r>
    </w:p>
    <w:p>
      <w:pPr>
        <w:pStyle w:val="Heading2"/>
        <w:spacing w:line="240" w:lineRule="auto" w:before="203"/>
        <w:ind w:left="557" w:right="919"/>
        <w:jc w:val="left"/>
        <w:rPr>
          <w:b w:val="0"/>
          <w:bCs w:val="0"/>
        </w:rPr>
      </w:pPr>
      <w:r>
        <w:rPr/>
        <w:t>（一）监事会工作情况</w:t>
      </w:r>
      <w:r>
        <w:rPr>
          <w:b w:val="0"/>
          <w:bCs w:val="0"/>
        </w:rPr>
      </w:r>
    </w:p>
    <w:p>
      <w:pPr>
        <w:pStyle w:val="BodyText"/>
        <w:spacing w:line="240" w:lineRule="auto" w:before="160"/>
        <w:ind w:left="617" w:right="919"/>
        <w:jc w:val="left"/>
      </w:pPr>
      <w:r>
        <w:rPr/>
        <w:t>报告期内，公司监事会共召开五次会议</w:t>
      </w:r>
    </w:p>
    <w:p>
      <w:pPr>
        <w:pStyle w:val="BodyText"/>
        <w:spacing w:line="240" w:lineRule="auto" w:before="152"/>
        <w:ind w:left="617" w:right="6"/>
        <w:jc w:val="left"/>
      </w:pPr>
      <w:r>
        <w:rPr>
          <w:rFonts w:ascii="Times New Roman" w:hAnsi="Times New Roman" w:cs="Times New Roman" w:eastAsia="Times New Roman" w:hint="default"/>
        </w:rPr>
        <w:t>1</w:t>
      </w:r>
      <w:r>
        <w:rPr/>
        <w:t>、公司第四届监事会第四次会议于</w:t>
      </w:r>
      <w:r>
        <w:rPr>
          <w:spacing w:val="-56"/>
        </w:rPr>
        <w:t> </w:t>
      </w:r>
      <w:r>
        <w:rPr>
          <w:rFonts w:ascii="Times New Roman" w:hAnsi="Times New Roman" w:cs="Times New Roman" w:eastAsia="Times New Roman" w:hint="default"/>
        </w:rPr>
        <w:t>2008</w:t>
      </w:r>
      <w:r>
        <w:rPr>
          <w:rFonts w:ascii="Times New Roman" w:hAnsi="Times New Roman" w:cs="Times New Roman" w:eastAsia="Times New Roman" w:hint="default"/>
          <w:spacing w:val="4"/>
        </w:rPr>
        <w:t> </w:t>
      </w:r>
      <w:r>
        <w:rPr/>
        <w:t>年</w:t>
      </w:r>
      <w:r>
        <w:rPr>
          <w:spacing w:val="-54"/>
        </w:rPr>
        <w:t> </w:t>
      </w:r>
      <w:r>
        <w:rPr>
          <w:rFonts w:ascii="Times New Roman" w:hAnsi="Times New Roman" w:cs="Times New Roman" w:eastAsia="Times New Roman" w:hint="default"/>
        </w:rPr>
        <w:t>4</w:t>
      </w:r>
      <w:r>
        <w:rPr>
          <w:rFonts w:ascii="Times New Roman" w:hAnsi="Times New Roman" w:cs="Times New Roman" w:eastAsia="Times New Roman" w:hint="default"/>
          <w:spacing w:val="4"/>
        </w:rPr>
        <w:t> </w:t>
      </w:r>
      <w:r>
        <w:rPr/>
        <w:t>月</w:t>
      </w:r>
      <w:r>
        <w:rPr>
          <w:spacing w:val="-56"/>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日，在公司九楼会议室</w:t>
      </w:r>
    </w:p>
    <w:p>
      <w:pPr>
        <w:pStyle w:val="BodyText"/>
        <w:spacing w:line="338" w:lineRule="auto" w:before="134"/>
        <w:ind w:right="136"/>
        <w:jc w:val="left"/>
      </w:pPr>
      <w:r>
        <w:rPr>
          <w:spacing w:val="-3"/>
        </w:rPr>
        <w:t>召开，会议公告刊登在</w:t>
      </w:r>
      <w:r>
        <w:rPr>
          <w:spacing w:val="-56"/>
        </w:rPr>
        <w:t> </w:t>
      </w:r>
      <w:r>
        <w:rPr>
          <w:rFonts w:ascii="Times New Roman" w:hAnsi="Times New Roman" w:cs="Times New Roman" w:eastAsia="Times New Roman" w:hint="default"/>
        </w:rPr>
        <w:t>2008</w:t>
      </w:r>
      <w:r>
        <w:rPr>
          <w:rFonts w:ascii="Times New Roman" w:hAnsi="Times New Roman" w:cs="Times New Roman" w:eastAsia="Times New Roman" w:hint="default"/>
          <w:spacing w:val="4"/>
        </w:rPr>
        <w:t> </w:t>
      </w:r>
      <w:r>
        <w:rPr/>
        <w:t>年</w:t>
      </w:r>
      <w:r>
        <w:rPr>
          <w:spacing w:val="-56"/>
        </w:rPr>
        <w:t> </w:t>
      </w:r>
      <w:r>
        <w:rPr>
          <w:rFonts w:ascii="Times New Roman" w:hAnsi="Times New Roman" w:cs="Times New Roman" w:eastAsia="Times New Roman" w:hint="default"/>
        </w:rPr>
        <w:t>4</w:t>
      </w:r>
      <w:r>
        <w:rPr>
          <w:rFonts w:ascii="Times New Roman" w:hAnsi="Times New Roman" w:cs="Times New Roman" w:eastAsia="Times New Roman" w:hint="default"/>
          <w:spacing w:val="4"/>
        </w:rPr>
        <w:t> </w:t>
      </w:r>
      <w:r>
        <w:rPr/>
        <w:t>月</w:t>
      </w:r>
      <w:r>
        <w:rPr>
          <w:spacing w:val="-56"/>
        </w:rPr>
        <w:t> </w:t>
      </w:r>
      <w:r>
        <w:rPr>
          <w:rFonts w:ascii="Times New Roman" w:hAnsi="Times New Roman" w:cs="Times New Roman" w:eastAsia="Times New Roman" w:hint="default"/>
        </w:rPr>
        <w:t>15</w:t>
      </w:r>
      <w:r>
        <w:rPr>
          <w:rFonts w:ascii="Times New Roman" w:hAnsi="Times New Roman" w:cs="Times New Roman" w:eastAsia="Times New Roman" w:hint="default"/>
          <w:spacing w:val="4"/>
        </w:rPr>
        <w:t> </w:t>
      </w:r>
      <w:r>
        <w:rPr>
          <w:spacing w:val="-17"/>
        </w:rPr>
        <w:t>日的《中国证券报》、《证券时报》及巨潮</w:t>
      </w:r>
      <w:r>
        <w:rPr/>
        <w:t> 资讯网上。</w:t>
      </w:r>
    </w:p>
    <w:p>
      <w:pPr>
        <w:pStyle w:val="BodyText"/>
        <w:spacing w:line="240" w:lineRule="auto" w:before="54"/>
        <w:ind w:left="617" w:right="6"/>
        <w:jc w:val="left"/>
      </w:pPr>
      <w:r>
        <w:rPr>
          <w:rFonts w:ascii="Times New Roman" w:hAnsi="Times New Roman" w:cs="Times New Roman" w:eastAsia="Times New Roman" w:hint="default"/>
        </w:rPr>
        <w:t>2</w:t>
      </w:r>
      <w:r>
        <w:rPr/>
        <w:t>、公司第四届监事会第五次会议于</w:t>
      </w:r>
      <w:r>
        <w:rPr>
          <w:spacing w:val="-56"/>
        </w:rPr>
        <w:t> </w:t>
      </w:r>
      <w:r>
        <w:rPr>
          <w:rFonts w:ascii="Times New Roman" w:hAnsi="Times New Roman" w:cs="Times New Roman" w:eastAsia="Times New Roman" w:hint="default"/>
        </w:rPr>
        <w:t>2008</w:t>
      </w:r>
      <w:r>
        <w:rPr>
          <w:rFonts w:ascii="Times New Roman" w:hAnsi="Times New Roman" w:cs="Times New Roman" w:eastAsia="Times New Roman" w:hint="default"/>
          <w:spacing w:val="4"/>
        </w:rPr>
        <w:t> </w:t>
      </w:r>
      <w:r>
        <w:rPr/>
        <w:t>年</w:t>
      </w:r>
      <w:r>
        <w:rPr>
          <w:spacing w:val="-54"/>
        </w:rPr>
        <w:t> </w:t>
      </w:r>
      <w:r>
        <w:rPr>
          <w:rFonts w:ascii="Times New Roman" w:hAnsi="Times New Roman" w:cs="Times New Roman" w:eastAsia="Times New Roman" w:hint="default"/>
        </w:rPr>
        <w:t>4</w:t>
      </w:r>
      <w:r>
        <w:rPr>
          <w:rFonts w:ascii="Times New Roman" w:hAnsi="Times New Roman" w:cs="Times New Roman" w:eastAsia="Times New Roman" w:hint="default"/>
          <w:spacing w:val="4"/>
        </w:rPr>
        <w:t> </w:t>
      </w:r>
      <w:r>
        <w:rPr/>
        <w:t>月</w:t>
      </w:r>
      <w:r>
        <w:rPr>
          <w:spacing w:val="-56"/>
        </w:rPr>
        <w:t> </w:t>
      </w:r>
      <w:r>
        <w:rPr>
          <w:rFonts w:ascii="Times New Roman" w:hAnsi="Times New Roman" w:cs="Times New Roman" w:eastAsia="Times New Roman" w:hint="default"/>
        </w:rPr>
        <w:t>18</w:t>
      </w:r>
      <w:r>
        <w:rPr>
          <w:rFonts w:ascii="Times New Roman" w:hAnsi="Times New Roman" w:cs="Times New Roman" w:eastAsia="Times New Roman" w:hint="default"/>
          <w:spacing w:val="4"/>
        </w:rPr>
        <w:t> </w:t>
      </w:r>
      <w:r>
        <w:rPr/>
        <w:t>日，在公司九楼会议室</w:t>
      </w:r>
    </w:p>
    <w:p>
      <w:pPr>
        <w:pStyle w:val="BodyText"/>
        <w:spacing w:line="338" w:lineRule="auto" w:before="134"/>
        <w:ind w:right="136"/>
        <w:jc w:val="left"/>
      </w:pPr>
      <w:r>
        <w:rPr>
          <w:spacing w:val="-3"/>
        </w:rPr>
        <w:t>召开，会议公告刊登在</w:t>
      </w:r>
      <w:r>
        <w:rPr>
          <w:spacing w:val="-56"/>
        </w:rPr>
        <w:t> </w:t>
      </w:r>
      <w:r>
        <w:rPr>
          <w:rFonts w:ascii="Times New Roman" w:hAnsi="Times New Roman" w:cs="Times New Roman" w:eastAsia="Times New Roman" w:hint="default"/>
        </w:rPr>
        <w:t>2008</w:t>
      </w:r>
      <w:r>
        <w:rPr>
          <w:rFonts w:ascii="Times New Roman" w:hAnsi="Times New Roman" w:cs="Times New Roman" w:eastAsia="Times New Roman" w:hint="default"/>
          <w:spacing w:val="4"/>
        </w:rPr>
        <w:t> </w:t>
      </w:r>
      <w:r>
        <w:rPr/>
        <w:t>年</w:t>
      </w:r>
      <w:r>
        <w:rPr>
          <w:spacing w:val="-56"/>
        </w:rPr>
        <w:t> </w:t>
      </w:r>
      <w:r>
        <w:rPr>
          <w:rFonts w:ascii="Times New Roman" w:hAnsi="Times New Roman" w:cs="Times New Roman" w:eastAsia="Times New Roman" w:hint="default"/>
        </w:rPr>
        <w:t>4</w:t>
      </w:r>
      <w:r>
        <w:rPr>
          <w:rFonts w:ascii="Times New Roman" w:hAnsi="Times New Roman" w:cs="Times New Roman" w:eastAsia="Times New Roman" w:hint="default"/>
          <w:spacing w:val="4"/>
        </w:rPr>
        <w:t> </w:t>
      </w:r>
      <w:r>
        <w:rPr/>
        <w:t>月</w:t>
      </w:r>
      <w:r>
        <w:rPr>
          <w:spacing w:val="-56"/>
        </w:rPr>
        <w:t> </w:t>
      </w:r>
      <w:r>
        <w:rPr>
          <w:rFonts w:ascii="Times New Roman" w:hAnsi="Times New Roman" w:cs="Times New Roman" w:eastAsia="Times New Roman" w:hint="default"/>
        </w:rPr>
        <w:t>21</w:t>
      </w:r>
      <w:r>
        <w:rPr>
          <w:rFonts w:ascii="Times New Roman" w:hAnsi="Times New Roman" w:cs="Times New Roman" w:eastAsia="Times New Roman" w:hint="default"/>
          <w:spacing w:val="4"/>
        </w:rPr>
        <w:t> </w:t>
      </w:r>
      <w:r>
        <w:rPr>
          <w:spacing w:val="-17"/>
        </w:rPr>
        <w:t>日的《中国证券报》、《证券时报》及巨潮</w:t>
      </w:r>
      <w:r>
        <w:rPr/>
        <w:t> 资讯网上。</w:t>
      </w:r>
    </w:p>
    <w:p>
      <w:pPr>
        <w:pStyle w:val="BodyText"/>
        <w:spacing w:line="240" w:lineRule="auto" w:before="54"/>
        <w:ind w:left="617" w:right="6"/>
        <w:jc w:val="left"/>
      </w:pPr>
      <w:r>
        <w:rPr>
          <w:rFonts w:ascii="Times New Roman" w:hAnsi="Times New Roman" w:cs="Times New Roman" w:eastAsia="Times New Roman" w:hint="default"/>
          <w:spacing w:val="-3"/>
        </w:rPr>
        <w:t>3</w:t>
      </w:r>
      <w:r>
        <w:rPr>
          <w:spacing w:val="-3"/>
        </w:rPr>
        <w:t>、公司第四届监事会第六次会议于</w:t>
      </w:r>
      <w:r>
        <w:rPr>
          <w:spacing w:val="-58"/>
        </w:rPr>
        <w:t> </w:t>
      </w:r>
      <w:r>
        <w:rPr>
          <w:rFonts w:ascii="Times New Roman" w:hAnsi="Times New Roman" w:cs="Times New Roman" w:eastAsia="Times New Roman" w:hint="default"/>
        </w:rPr>
        <w:t>2008</w:t>
      </w:r>
      <w:r>
        <w:rPr>
          <w:rFonts w:ascii="Times New Roman" w:hAnsi="Times New Roman" w:cs="Times New Roman" w:eastAsia="Times New Roman" w:hint="default"/>
          <w:spacing w:val="2"/>
        </w:rPr>
        <w:t> </w:t>
      </w:r>
      <w:r>
        <w:rPr/>
        <w:t>年</w:t>
      </w:r>
      <w:r>
        <w:rPr>
          <w:spacing w:val="-58"/>
        </w:rPr>
        <w:t> </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t>月</w:t>
      </w:r>
      <w:r>
        <w:rPr>
          <w:spacing w:val="-58"/>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spacing w:val="-5"/>
        </w:rPr>
        <w:t>日，在公司九楼会议室召</w:t>
      </w:r>
    </w:p>
    <w:p>
      <w:pPr>
        <w:pStyle w:val="BodyText"/>
        <w:spacing w:line="338" w:lineRule="auto" w:before="134"/>
        <w:ind w:right="139"/>
        <w:jc w:val="left"/>
      </w:pPr>
      <w:r>
        <w:rPr/>
        <w:t>开，会议公告刊登在</w:t>
      </w:r>
      <w:r>
        <w:rPr>
          <w:spacing w:val="-56"/>
        </w:rPr>
        <w:t> </w:t>
      </w:r>
      <w:r>
        <w:rPr>
          <w:rFonts w:ascii="Times New Roman" w:hAnsi="Times New Roman" w:cs="Times New Roman" w:eastAsia="Times New Roman" w:hint="default"/>
        </w:rPr>
        <w:t>2008</w:t>
      </w:r>
      <w:r>
        <w:rPr>
          <w:rFonts w:ascii="Times New Roman" w:hAnsi="Times New Roman" w:cs="Times New Roman" w:eastAsia="Times New Roman" w:hint="default"/>
          <w:spacing w:val="4"/>
        </w:rPr>
        <w:t> </w:t>
      </w:r>
      <w:r>
        <w:rPr/>
        <w:t>年</w:t>
      </w:r>
      <w:r>
        <w:rPr>
          <w:spacing w:val="-56"/>
        </w:rPr>
        <w:t> </w:t>
      </w:r>
      <w:r>
        <w:rPr>
          <w:rFonts w:ascii="Times New Roman" w:hAnsi="Times New Roman" w:cs="Times New Roman" w:eastAsia="Times New Roman" w:hint="default"/>
        </w:rPr>
        <w:t>7</w:t>
      </w:r>
      <w:r>
        <w:rPr>
          <w:rFonts w:ascii="Times New Roman" w:hAnsi="Times New Roman" w:cs="Times New Roman" w:eastAsia="Times New Roman" w:hint="default"/>
          <w:spacing w:val="6"/>
        </w:rPr>
        <w:t> </w:t>
      </w:r>
      <w:r>
        <w:rPr/>
        <w:t>月</w:t>
      </w:r>
      <w:r>
        <w:rPr>
          <w:spacing w:val="-54"/>
        </w:rPr>
        <w:t> </w:t>
      </w:r>
      <w:r>
        <w:rPr>
          <w:rFonts w:ascii="Times New Roman" w:hAnsi="Times New Roman" w:cs="Times New Roman" w:eastAsia="Times New Roman" w:hint="default"/>
        </w:rPr>
        <w:t>8</w:t>
      </w:r>
      <w:r>
        <w:rPr>
          <w:rFonts w:ascii="Times New Roman" w:hAnsi="Times New Roman" w:cs="Times New Roman" w:eastAsia="Times New Roman" w:hint="default"/>
          <w:spacing w:val="4"/>
        </w:rPr>
        <w:t> </w:t>
      </w:r>
      <w:r>
        <w:rPr>
          <w:spacing w:val="-12"/>
        </w:rPr>
        <w:t>日的《中国证券报》、《证券时报》及巨潮资</w:t>
      </w:r>
      <w:r>
        <w:rPr/>
        <w:t> 讯网上。</w:t>
      </w:r>
    </w:p>
    <w:p>
      <w:pPr>
        <w:pStyle w:val="BodyText"/>
        <w:spacing w:line="240" w:lineRule="auto" w:before="54"/>
        <w:ind w:left="617" w:right="6"/>
        <w:jc w:val="left"/>
      </w:pPr>
      <w:r>
        <w:rPr>
          <w:rFonts w:ascii="Times New Roman" w:hAnsi="Times New Roman" w:cs="Times New Roman" w:eastAsia="Times New Roman" w:hint="default"/>
        </w:rPr>
        <w:t>4</w:t>
      </w:r>
      <w:r>
        <w:rPr/>
        <w:t>、公司第四届监事会第六次会议于</w:t>
      </w:r>
      <w:r>
        <w:rPr>
          <w:spacing w:val="-56"/>
        </w:rPr>
        <w:t> </w:t>
      </w:r>
      <w:r>
        <w:rPr>
          <w:rFonts w:ascii="Times New Roman" w:hAnsi="Times New Roman" w:cs="Times New Roman" w:eastAsia="Times New Roman" w:hint="default"/>
        </w:rPr>
        <w:t>2008</w:t>
      </w:r>
      <w:r>
        <w:rPr>
          <w:rFonts w:ascii="Times New Roman" w:hAnsi="Times New Roman" w:cs="Times New Roman" w:eastAsia="Times New Roman" w:hint="default"/>
          <w:spacing w:val="4"/>
        </w:rPr>
        <w:t> </w:t>
      </w:r>
      <w:r>
        <w:rPr/>
        <w:t>年</w:t>
      </w:r>
      <w:r>
        <w:rPr>
          <w:spacing w:val="-54"/>
        </w:rPr>
        <w:t> </w:t>
      </w:r>
      <w:r>
        <w:rPr>
          <w:rFonts w:ascii="Times New Roman" w:hAnsi="Times New Roman" w:cs="Times New Roman" w:eastAsia="Times New Roman" w:hint="default"/>
        </w:rPr>
        <w:t>7</w:t>
      </w:r>
      <w:r>
        <w:rPr>
          <w:rFonts w:ascii="Times New Roman" w:hAnsi="Times New Roman" w:cs="Times New Roman" w:eastAsia="Times New Roman" w:hint="default"/>
          <w:spacing w:val="4"/>
        </w:rPr>
        <w:t> </w:t>
      </w:r>
      <w:r>
        <w:rPr/>
        <w:t>月</w:t>
      </w:r>
      <w:r>
        <w:rPr>
          <w:spacing w:val="-56"/>
        </w:rPr>
        <w:t> </w:t>
      </w:r>
      <w:r>
        <w:rPr>
          <w:rFonts w:ascii="Times New Roman" w:hAnsi="Times New Roman" w:cs="Times New Roman" w:eastAsia="Times New Roman" w:hint="default"/>
        </w:rPr>
        <w:t>28</w:t>
      </w:r>
      <w:r>
        <w:rPr>
          <w:rFonts w:ascii="Times New Roman" w:hAnsi="Times New Roman" w:cs="Times New Roman" w:eastAsia="Times New Roman" w:hint="default"/>
          <w:spacing w:val="4"/>
        </w:rPr>
        <w:t> </w:t>
      </w:r>
      <w:r>
        <w:rPr/>
        <w:t>日，在公司九楼会议室</w:t>
      </w:r>
    </w:p>
    <w:p>
      <w:pPr>
        <w:pStyle w:val="BodyText"/>
        <w:spacing w:line="338" w:lineRule="auto" w:before="134"/>
        <w:ind w:right="136"/>
        <w:jc w:val="left"/>
      </w:pPr>
      <w:r>
        <w:rPr>
          <w:spacing w:val="-3"/>
        </w:rPr>
        <w:t>召开，会议公告刊登在</w:t>
      </w:r>
      <w:r>
        <w:rPr>
          <w:spacing w:val="-56"/>
        </w:rPr>
        <w:t> </w:t>
      </w:r>
      <w:r>
        <w:rPr>
          <w:rFonts w:ascii="Times New Roman" w:hAnsi="Times New Roman" w:cs="Times New Roman" w:eastAsia="Times New Roman" w:hint="default"/>
        </w:rPr>
        <w:t>2008</w:t>
      </w:r>
      <w:r>
        <w:rPr>
          <w:rFonts w:ascii="Times New Roman" w:hAnsi="Times New Roman" w:cs="Times New Roman" w:eastAsia="Times New Roman" w:hint="default"/>
          <w:spacing w:val="4"/>
        </w:rPr>
        <w:t> </w:t>
      </w:r>
      <w:r>
        <w:rPr/>
        <w:t>年</w:t>
      </w:r>
      <w:r>
        <w:rPr>
          <w:spacing w:val="-56"/>
        </w:rPr>
        <w:t> </w:t>
      </w:r>
      <w:r>
        <w:rPr>
          <w:rFonts w:ascii="Times New Roman" w:hAnsi="Times New Roman" w:cs="Times New Roman" w:eastAsia="Times New Roman" w:hint="default"/>
        </w:rPr>
        <w:t>7</w:t>
      </w:r>
      <w:r>
        <w:rPr>
          <w:rFonts w:ascii="Times New Roman" w:hAnsi="Times New Roman" w:cs="Times New Roman" w:eastAsia="Times New Roman" w:hint="default"/>
          <w:spacing w:val="4"/>
        </w:rPr>
        <w:t> </w:t>
      </w:r>
      <w:r>
        <w:rPr/>
        <w:t>月</w:t>
      </w:r>
      <w:r>
        <w:rPr>
          <w:spacing w:val="-56"/>
        </w:rPr>
        <w:t> </w:t>
      </w:r>
      <w:r>
        <w:rPr>
          <w:rFonts w:ascii="Times New Roman" w:hAnsi="Times New Roman" w:cs="Times New Roman" w:eastAsia="Times New Roman" w:hint="default"/>
        </w:rPr>
        <w:t>29</w:t>
      </w:r>
      <w:r>
        <w:rPr>
          <w:rFonts w:ascii="Times New Roman" w:hAnsi="Times New Roman" w:cs="Times New Roman" w:eastAsia="Times New Roman" w:hint="default"/>
          <w:spacing w:val="4"/>
        </w:rPr>
        <w:t> </w:t>
      </w:r>
      <w:r>
        <w:rPr>
          <w:spacing w:val="-17"/>
        </w:rPr>
        <w:t>日的《中国证券报》、《证券时报》及巨潮</w:t>
      </w:r>
      <w:r>
        <w:rPr/>
        <w:t> 资讯网上。</w:t>
      </w:r>
    </w:p>
    <w:p>
      <w:pPr>
        <w:pStyle w:val="BodyText"/>
        <w:spacing w:line="240" w:lineRule="auto" w:before="54"/>
        <w:ind w:left="617" w:right="6"/>
        <w:jc w:val="left"/>
      </w:pPr>
      <w:r>
        <w:rPr>
          <w:rFonts w:ascii="Times New Roman" w:hAnsi="Times New Roman" w:cs="Times New Roman" w:eastAsia="Times New Roman" w:hint="default"/>
          <w:spacing w:val="-3"/>
        </w:rPr>
        <w:t>5</w:t>
      </w:r>
      <w:r>
        <w:rPr>
          <w:spacing w:val="-3"/>
        </w:rPr>
        <w:t>、公司第四届监事会第七次会议于</w:t>
      </w:r>
      <w:r>
        <w:rPr>
          <w:spacing w:val="-59"/>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w:t>
      </w:r>
      <w:r>
        <w:rPr>
          <w:spacing w:val="-59"/>
        </w:rPr>
        <w:t> </w:t>
      </w:r>
      <w:r>
        <w:rPr>
          <w:rFonts w:ascii="Times New Roman" w:hAnsi="Times New Roman" w:cs="Times New Roman" w:eastAsia="Times New Roman" w:hint="default"/>
        </w:rPr>
        <w:t>15</w:t>
      </w:r>
      <w:r>
        <w:rPr>
          <w:rFonts w:ascii="Times New Roman" w:hAnsi="Times New Roman" w:cs="Times New Roman" w:eastAsia="Times New Roman" w:hint="default"/>
          <w:spacing w:val="1"/>
        </w:rPr>
        <w:t> </w:t>
      </w:r>
      <w:r>
        <w:rPr>
          <w:spacing w:val="-5"/>
        </w:rPr>
        <w:t>日，在公司九楼会议室</w:t>
      </w:r>
    </w:p>
    <w:p>
      <w:pPr>
        <w:pStyle w:val="BodyText"/>
        <w:spacing w:line="338" w:lineRule="auto" w:before="134"/>
        <w:ind w:right="146"/>
        <w:jc w:val="left"/>
      </w:pPr>
      <w:r>
        <w:rPr/>
        <w:t>召开，会议公告刊登在</w:t>
      </w:r>
      <w:r>
        <w:rPr>
          <w:spacing w:val="-55"/>
        </w:rPr>
        <w:t> </w:t>
      </w:r>
      <w:r>
        <w:rPr>
          <w:rFonts w:ascii="Times New Roman" w:hAnsi="Times New Roman" w:cs="Times New Roman" w:eastAsia="Times New Roman" w:hint="default"/>
        </w:rPr>
        <w:t>2008</w:t>
      </w:r>
      <w:r>
        <w:rPr>
          <w:rFonts w:ascii="Times New Roman" w:hAnsi="Times New Roman" w:cs="Times New Roman" w:eastAsia="Times New Roman" w:hint="default"/>
          <w:spacing w:val="5"/>
        </w:rPr>
        <w:t> </w:t>
      </w:r>
      <w:r>
        <w:rPr/>
        <w:t>年</w:t>
      </w:r>
      <w:r>
        <w:rPr>
          <w:spacing w:val="-52"/>
        </w:rPr>
        <w:t> </w:t>
      </w:r>
      <w:r>
        <w:rPr>
          <w:rFonts w:ascii="Times New Roman" w:hAnsi="Times New Roman" w:cs="Times New Roman" w:eastAsia="Times New Roman" w:hint="default"/>
        </w:rPr>
        <w:t>10</w:t>
      </w:r>
      <w:r>
        <w:rPr>
          <w:rFonts w:ascii="Times New Roman" w:hAnsi="Times New Roman" w:cs="Times New Roman" w:eastAsia="Times New Roman" w:hint="default"/>
          <w:spacing w:val="5"/>
        </w:rPr>
        <w:t> </w:t>
      </w:r>
      <w:r>
        <w:rPr/>
        <w:t>月</w:t>
      </w:r>
      <w:r>
        <w:rPr>
          <w:spacing w:val="-55"/>
        </w:rPr>
        <w:t> </w:t>
      </w:r>
      <w:r>
        <w:rPr>
          <w:rFonts w:ascii="Times New Roman" w:hAnsi="Times New Roman" w:cs="Times New Roman" w:eastAsia="Times New Roman" w:hint="default"/>
        </w:rPr>
        <w:t>17</w:t>
      </w:r>
      <w:r>
        <w:rPr>
          <w:rFonts w:ascii="Times New Roman" w:hAnsi="Times New Roman" w:cs="Times New Roman" w:eastAsia="Times New Roman" w:hint="default"/>
          <w:spacing w:val="5"/>
        </w:rPr>
        <w:t> </w:t>
      </w:r>
      <w:r>
        <w:rPr>
          <w:spacing w:val="-14"/>
        </w:rPr>
        <w:t>日的《中国证券报》、《证券时报》及巨</w:t>
      </w:r>
      <w:r>
        <w:rPr/>
        <w:t> 潮资讯网上。</w:t>
      </w:r>
    </w:p>
    <w:p>
      <w:pPr>
        <w:pStyle w:val="Heading2"/>
        <w:spacing w:line="240" w:lineRule="auto" w:before="57"/>
        <w:ind w:left="617" w:right="919"/>
        <w:jc w:val="left"/>
        <w:rPr>
          <w:b w:val="0"/>
          <w:bCs w:val="0"/>
        </w:rPr>
      </w:pPr>
      <w:r>
        <w:rPr/>
        <w:t>（二）监事会对 </w:t>
      </w:r>
      <w:r>
        <w:rPr>
          <w:rFonts w:ascii="Times New Roman" w:hAnsi="Times New Roman" w:cs="Times New Roman" w:eastAsia="Times New Roman" w:hint="default"/>
        </w:rPr>
        <w:t>2008</w:t>
      </w:r>
      <w:r>
        <w:rPr>
          <w:rFonts w:ascii="Times New Roman" w:hAnsi="Times New Roman" w:cs="Times New Roman" w:eastAsia="Times New Roman" w:hint="default"/>
          <w:spacing w:val="4"/>
        </w:rPr>
        <w:t> </w:t>
      </w:r>
      <w:r>
        <w:rPr/>
        <w:t>年公司有关事项的独立意见</w:t>
      </w:r>
      <w:r>
        <w:rPr>
          <w:b w:val="0"/>
          <w:bCs w:val="0"/>
        </w:rPr>
      </w:r>
    </w:p>
    <w:p>
      <w:pPr>
        <w:pStyle w:val="BodyText"/>
        <w:spacing w:line="240" w:lineRule="auto" w:before="160"/>
        <w:ind w:left="618" w:right="6"/>
        <w:jc w:val="left"/>
      </w:pPr>
      <w:r>
        <w:rPr>
          <w:spacing w:val="-3"/>
        </w:rPr>
        <w:t>监事会按照《公司法》和《公司章程》行使职权，在本报告期内对公司财务</w:t>
      </w:r>
    </w:p>
    <w:p>
      <w:pPr>
        <w:spacing w:after="0" w:line="240" w:lineRule="auto"/>
        <w:jc w:val="left"/>
        <w:sectPr>
          <w:pgSz w:w="11910" w:h="16840"/>
          <w:pgMar w:header="877" w:footer="982" w:top="1100" w:bottom="1180" w:left="1660" w:right="1640"/>
        </w:sectPr>
      </w:pPr>
    </w:p>
    <w:p>
      <w:pPr>
        <w:spacing w:line="240" w:lineRule="auto" w:before="7"/>
        <w:rPr>
          <w:rFonts w:ascii="宋体" w:hAnsi="宋体" w:cs="宋体" w:eastAsia="宋体" w:hint="default"/>
          <w:sz w:val="19"/>
          <w:szCs w:val="19"/>
        </w:rPr>
      </w:pPr>
    </w:p>
    <w:p>
      <w:pPr>
        <w:pStyle w:val="BodyText"/>
        <w:spacing w:line="357" w:lineRule="auto" w:before="26"/>
        <w:ind w:left="138" w:right="231"/>
        <w:jc w:val="left"/>
      </w:pPr>
      <w:r>
        <w:rPr>
          <w:spacing w:val="-3"/>
        </w:rPr>
        <w:t>管理、内控制度、执行股东大会决议、经营决策及董事会和高级管理人员的决策</w:t>
      </w:r>
      <w:r>
        <w:rPr>
          <w:spacing w:val="-105"/>
        </w:rPr>
        <w:t> </w:t>
      </w:r>
      <w:r>
        <w:rPr>
          <w:spacing w:val="-105"/>
        </w:rPr>
      </w:r>
      <w:r>
        <w:rPr/>
        <w:t>及经营行为进行了认真的检查和监督。现对下列事项发表独立意见：</w:t>
      </w:r>
    </w:p>
    <w:p>
      <w:pPr>
        <w:pStyle w:val="BodyText"/>
        <w:spacing w:line="240" w:lineRule="auto"/>
        <w:ind w:left="617" w:right="2527"/>
        <w:jc w:val="left"/>
      </w:pPr>
      <w:r>
        <w:rPr>
          <w:rFonts w:ascii="Times New Roman" w:hAnsi="Times New Roman" w:cs="Times New Roman" w:eastAsia="Times New Roman" w:hint="default"/>
        </w:rPr>
        <w:t>1</w:t>
      </w:r>
      <w:r>
        <w:rPr/>
        <w:t>、公司依法运作情况</w:t>
      </w:r>
    </w:p>
    <w:p>
      <w:pPr>
        <w:pStyle w:val="BodyText"/>
        <w:spacing w:line="355" w:lineRule="auto" w:before="134"/>
        <w:ind w:right="103" w:firstLine="480"/>
        <w:jc w:val="left"/>
      </w:pPr>
      <w:r>
        <w:rPr>
          <w:rFonts w:ascii="Times New Roman" w:hAnsi="Times New Roman" w:cs="Times New Roman" w:eastAsia="Times New Roman" w:hint="default"/>
        </w:rPr>
        <w:t>2008</w:t>
      </w:r>
      <w:r>
        <w:rPr>
          <w:rFonts w:ascii="Times New Roman" w:hAnsi="Times New Roman" w:cs="Times New Roman" w:eastAsia="Times New Roman" w:hint="default"/>
          <w:spacing w:val="14"/>
        </w:rPr>
        <w:t> </w:t>
      </w:r>
      <w:r>
        <w:rPr/>
        <w:t>年度，公司监事会列席了公司召开的董事会、股东大会，并根据有关</w:t>
      </w:r>
      <w:r>
        <w:rPr>
          <w:spacing w:val="1"/>
        </w:rPr>
        <w:t> </w:t>
      </w:r>
      <w:r>
        <w:rPr>
          <w:spacing w:val="-3"/>
        </w:rPr>
        <w:t>法律、法规，对董事会、股东大会的召开程序、决议事项、决策程序、董事会对</w:t>
      </w:r>
      <w:r>
        <w:rPr>
          <w:spacing w:val="-105"/>
        </w:rPr>
        <w:t> </w:t>
      </w:r>
      <w:r>
        <w:rPr>
          <w:spacing w:val="-105"/>
        </w:rPr>
      </w:r>
      <w:r>
        <w:rPr/>
        <w:t>股东大会决议的执行情况、公司董事、经理执行公司职务的情况等进行了监督。 </w:t>
      </w:r>
      <w:r>
        <w:rPr>
          <w:spacing w:val="-19"/>
        </w:rPr>
        <w:t>监事会认为，公司董事会能按照《公司法》、《证券法》、《公司章程》及其他法律、</w:t>
      </w:r>
      <w:r>
        <w:rPr>
          <w:spacing w:val="-89"/>
        </w:rPr>
        <w:t> </w:t>
      </w:r>
      <w:r>
        <w:rPr>
          <w:spacing w:val="-89"/>
        </w:rPr>
      </w:r>
      <w:r>
        <w:rPr>
          <w:spacing w:val="-6"/>
        </w:rPr>
        <w:t>法规进行规范运作，严格执行股东大会的各项决议和授权，决策程序科学、合法。</w:t>
      </w:r>
      <w:r>
        <w:rPr>
          <w:spacing w:val="-114"/>
        </w:rPr>
        <w:t> </w:t>
      </w:r>
      <w:r>
        <w:rPr>
          <w:spacing w:val="-114"/>
        </w:rPr>
      </w:r>
      <w:r>
        <w:rPr>
          <w:spacing w:val="-3"/>
        </w:rPr>
        <w:t>公司本着审慎经营的态度，建立和完善了各项内部控制制度。公司董事及经理等</w:t>
      </w:r>
      <w:r>
        <w:rPr>
          <w:spacing w:val="-105"/>
        </w:rPr>
        <w:t> </w:t>
      </w:r>
      <w:r>
        <w:rPr>
          <w:spacing w:val="-105"/>
        </w:rPr>
      </w:r>
      <w:r>
        <w:rPr>
          <w:spacing w:val="-3"/>
        </w:rPr>
        <w:t>高级管理人员在执行公司职责时没有违反国家法律法规、公司章程或损害公司利</w:t>
      </w:r>
      <w:r>
        <w:rPr>
          <w:spacing w:val="-103"/>
        </w:rPr>
        <w:t> </w:t>
      </w:r>
      <w:r>
        <w:rPr>
          <w:spacing w:val="-103"/>
        </w:rPr>
      </w:r>
      <w:r>
        <w:rPr/>
        <w:t>益的行为。</w:t>
      </w:r>
    </w:p>
    <w:p>
      <w:pPr>
        <w:pStyle w:val="BodyText"/>
        <w:spacing w:line="338" w:lineRule="auto" w:before="37"/>
        <w:ind w:left="617" w:right="216"/>
        <w:jc w:val="left"/>
      </w:pPr>
      <w:r>
        <w:rPr>
          <w:rFonts w:ascii="Times New Roman" w:hAnsi="Times New Roman" w:cs="Times New Roman" w:eastAsia="Times New Roman" w:hint="default"/>
        </w:rPr>
        <w:t>2</w:t>
      </w:r>
      <w:r>
        <w:rPr/>
        <w:t>、检查公司财务的情况 公司监事会对公司的财务状况进行了认真、细致的检查，认为 </w:t>
      </w:r>
      <w:r>
        <w:rPr>
          <w:rFonts w:ascii="Times New Roman" w:hAnsi="Times New Roman" w:cs="Times New Roman" w:eastAsia="Times New Roman" w:hint="default"/>
        </w:rPr>
        <w:t>2008</w:t>
      </w:r>
      <w:r>
        <w:rPr>
          <w:rFonts w:ascii="Times New Roman" w:hAnsi="Times New Roman" w:cs="Times New Roman" w:eastAsia="Times New Roman" w:hint="default"/>
          <w:spacing w:val="-29"/>
        </w:rPr>
        <w:t> </w:t>
      </w:r>
      <w:r>
        <w:rPr/>
        <w:t>年度财</w:t>
      </w:r>
    </w:p>
    <w:p>
      <w:pPr>
        <w:pStyle w:val="BodyText"/>
        <w:spacing w:line="357" w:lineRule="auto" w:before="25"/>
        <w:ind w:right="127"/>
        <w:jc w:val="left"/>
      </w:pPr>
      <w:r>
        <w:rPr>
          <w:spacing w:val="-3"/>
        </w:rPr>
        <w:t>务报告真实地反映了公司的财务状况和经营成果，中准会计师事务所有限公司出</w:t>
      </w:r>
      <w:r>
        <w:rPr>
          <w:spacing w:val="-103"/>
        </w:rPr>
        <w:t> </w:t>
      </w:r>
      <w:r>
        <w:rPr>
          <w:spacing w:val="-103"/>
        </w:rPr>
      </w:r>
      <w:r>
        <w:rPr/>
        <w:t>具的审计报告是客观公正的。</w:t>
      </w:r>
    </w:p>
    <w:p>
      <w:pPr>
        <w:pStyle w:val="BodyText"/>
        <w:spacing w:line="240" w:lineRule="auto"/>
        <w:ind w:left="617" w:right="2527"/>
        <w:jc w:val="left"/>
      </w:pPr>
      <w:r>
        <w:rPr>
          <w:rFonts w:ascii="Times New Roman" w:hAnsi="Times New Roman" w:cs="Times New Roman" w:eastAsia="Times New Roman" w:hint="default"/>
        </w:rPr>
        <w:t>3</w:t>
      </w:r>
      <w:r>
        <w:rPr/>
        <w:t>、募集资金使用情况</w:t>
      </w:r>
    </w:p>
    <w:p>
      <w:pPr>
        <w:pStyle w:val="BodyText"/>
        <w:spacing w:line="240" w:lineRule="auto" w:before="134"/>
        <w:ind w:left="617" w:right="2527"/>
        <w:jc w:val="left"/>
      </w:pPr>
      <w:r>
        <w:rPr>
          <w:rFonts w:ascii="Times New Roman" w:hAnsi="Times New Roman" w:cs="Times New Roman" w:eastAsia="Times New Roman" w:hint="default"/>
        </w:rPr>
        <w:t>2008 </w:t>
      </w:r>
      <w:r>
        <w:rPr/>
        <w:t>年度公司无募集资金使用项目。</w:t>
      </w:r>
    </w:p>
    <w:p>
      <w:pPr>
        <w:pStyle w:val="BodyText"/>
        <w:spacing w:line="348" w:lineRule="auto" w:before="134"/>
        <w:ind w:left="617" w:right="4207"/>
        <w:jc w:val="left"/>
      </w:pPr>
      <w:r>
        <w:rPr>
          <w:rFonts w:ascii="Times New Roman" w:hAnsi="Times New Roman" w:cs="Times New Roman" w:eastAsia="Times New Roman" w:hint="default"/>
        </w:rPr>
        <w:t>4</w:t>
      </w:r>
      <w:r>
        <w:rPr/>
        <w:t>、收购、出售资产情况 报告期内公司无收购、出售资产情况 </w:t>
      </w:r>
      <w:r>
        <w:rPr>
          <w:rFonts w:ascii="Times New Roman" w:hAnsi="Times New Roman" w:cs="Times New Roman" w:eastAsia="Times New Roman" w:hint="default"/>
        </w:rPr>
        <w:t>5</w:t>
      </w:r>
      <w:r>
        <w:rPr/>
        <w:t>、公司关联交易情况</w:t>
      </w:r>
    </w:p>
    <w:p>
      <w:pPr>
        <w:pStyle w:val="BodyText"/>
        <w:spacing w:line="357" w:lineRule="auto" w:before="15"/>
        <w:ind w:right="231" w:firstLine="480"/>
        <w:jc w:val="both"/>
      </w:pPr>
      <w:r>
        <w:rPr>
          <w:spacing w:val="-3"/>
        </w:rPr>
        <w:t>公司与各关联方的关联交易，以国家定价、市场价格、协议价为基础进行核</w:t>
      </w:r>
      <w:r>
        <w:rPr/>
        <w:t> </w:t>
      </w:r>
      <w:r>
        <w:rPr>
          <w:spacing w:val="-3"/>
        </w:rPr>
        <w:t>算。其关联交易公平合理，关联交易的定价是公允的，未损害本公司利益，未损</w:t>
      </w:r>
      <w:r>
        <w:rPr>
          <w:spacing w:val="-103"/>
        </w:rPr>
        <w:t> </w:t>
      </w:r>
      <w:r>
        <w:rPr>
          <w:spacing w:val="-103"/>
        </w:rPr>
      </w:r>
      <w:r>
        <w:rPr/>
        <w:t>害非关联股东的利益。</w:t>
      </w:r>
    </w:p>
    <w:p>
      <w:pPr>
        <w:pStyle w:val="BodyText"/>
        <w:spacing w:line="338" w:lineRule="auto"/>
        <w:ind w:left="138" w:right="126" w:firstLine="480"/>
        <w:jc w:val="left"/>
      </w:pPr>
      <w:r>
        <w:rPr>
          <w:rFonts w:ascii="Times New Roman" w:hAnsi="Times New Roman" w:cs="Times New Roman" w:eastAsia="Times New Roman" w:hint="default"/>
        </w:rPr>
        <w:t>6</w:t>
      </w:r>
      <w:r>
        <w:rPr/>
        <w:t>、中准会计师事务所有限公司对公司</w:t>
      </w:r>
      <w:r>
        <w:rPr>
          <w:spacing w:val="-60"/>
        </w:rPr>
        <w:t> </w:t>
      </w:r>
      <w:r>
        <w:rPr>
          <w:rFonts w:ascii="Times New Roman" w:hAnsi="Times New Roman" w:cs="Times New Roman" w:eastAsia="Times New Roman" w:hint="default"/>
        </w:rPr>
        <w:t>2008 </w:t>
      </w:r>
      <w:r>
        <w:rPr/>
        <w:t>年的财务报告进行全面的审计， 并出具了中准审字</w:t>
      </w:r>
      <w:r>
        <w:rPr>
          <w:rFonts w:ascii="Times New Roman" w:hAnsi="Times New Roman" w:cs="Times New Roman" w:eastAsia="Times New Roman" w:hint="default"/>
        </w:rPr>
        <w:t>[2009]6004 </w:t>
      </w:r>
      <w:r>
        <w:rPr>
          <w:spacing w:val="-4"/>
        </w:rPr>
        <w:t>号无保留意见的审计报告。监事会认为，该报告真</w:t>
      </w:r>
      <w:r>
        <w:rPr>
          <w:spacing w:val="-112"/>
        </w:rPr>
        <w:t> </w:t>
      </w:r>
      <w:r>
        <w:rPr>
          <w:spacing w:val="-112"/>
        </w:rPr>
      </w:r>
      <w:r>
        <w:rPr/>
        <w:t>实反映了公司的财务状况和经营成果，报告是公正、客观、真实、可信的。</w:t>
      </w:r>
    </w:p>
    <w:p>
      <w:pPr>
        <w:spacing w:after="0" w:line="338" w:lineRule="auto"/>
        <w:jc w:val="left"/>
        <w:sectPr>
          <w:pgSz w:w="11910" w:h="16840"/>
          <w:pgMar w:header="877" w:footer="982" w:top="1100" w:bottom="1180" w:left="1660" w:right="1560"/>
        </w:sectPr>
      </w:pPr>
    </w:p>
    <w:p>
      <w:pPr>
        <w:spacing w:line="240" w:lineRule="auto" w:before="2"/>
        <w:rPr>
          <w:rFonts w:ascii="宋体" w:hAnsi="宋体" w:cs="宋体" w:eastAsia="宋体" w:hint="default"/>
          <w:sz w:val="20"/>
          <w:szCs w:val="20"/>
        </w:rPr>
      </w:pPr>
    </w:p>
    <w:p>
      <w:pPr>
        <w:pStyle w:val="Heading1"/>
        <w:spacing w:line="240" w:lineRule="auto"/>
        <w:ind w:left="3674" w:right="3590"/>
        <w:jc w:val="center"/>
      </w:pPr>
      <w:bookmarkStart w:name="_TOC_250002" w:id="7"/>
      <w:bookmarkEnd w:id="7"/>
      <w:r>
        <w:rPr/>
        <w:t>九、重要事项</w:t>
      </w:r>
    </w:p>
    <w:p>
      <w:pPr>
        <w:pStyle w:val="Heading2"/>
        <w:spacing w:line="240" w:lineRule="auto" w:before="203"/>
        <w:ind w:right="646"/>
        <w:jc w:val="left"/>
        <w:rPr>
          <w:b w:val="0"/>
          <w:bCs w:val="0"/>
        </w:rPr>
      </w:pPr>
      <w:r>
        <w:rPr/>
        <w:t>（一）报告期内公司的重大诉讼、仲裁事项</w:t>
      </w:r>
      <w:r>
        <w:rPr>
          <w:b w:val="0"/>
          <w:bCs w:val="0"/>
        </w:rPr>
      </w:r>
    </w:p>
    <w:p>
      <w:pPr>
        <w:pStyle w:val="BodyText"/>
        <w:spacing w:line="240" w:lineRule="auto" w:before="160"/>
        <w:ind w:left="783" w:right="646"/>
        <w:jc w:val="left"/>
      </w:pPr>
      <w:r>
        <w:rPr/>
        <w:t>报告期内公司无重大诉讼、仲裁事项。</w:t>
      </w:r>
    </w:p>
    <w:p>
      <w:pPr>
        <w:pStyle w:val="Heading2"/>
        <w:spacing w:line="240" w:lineRule="auto" w:before="155"/>
        <w:ind w:right="646"/>
        <w:jc w:val="left"/>
        <w:rPr>
          <w:b w:val="0"/>
          <w:bCs w:val="0"/>
        </w:rPr>
      </w:pPr>
      <w:r>
        <w:rPr/>
        <w:t>（二）报告期内公司收购及出售资产、吸收合并事项</w:t>
      </w:r>
      <w:r>
        <w:rPr>
          <w:b w:val="0"/>
          <w:bCs w:val="0"/>
        </w:rPr>
      </w:r>
    </w:p>
    <w:p>
      <w:pPr>
        <w:pStyle w:val="BodyText"/>
        <w:spacing w:line="240" w:lineRule="auto" w:before="160"/>
        <w:ind w:left="618" w:right="646"/>
        <w:jc w:val="left"/>
      </w:pPr>
      <w:r>
        <w:rPr/>
        <w:t>在报告期内，公司无资产收购、出售和吸收合并事项。</w:t>
      </w:r>
    </w:p>
    <w:p>
      <w:pPr>
        <w:pStyle w:val="Heading2"/>
        <w:spacing w:line="240" w:lineRule="auto" w:before="155"/>
        <w:ind w:left="610" w:right="646"/>
        <w:jc w:val="left"/>
        <w:rPr>
          <w:b w:val="0"/>
          <w:bCs w:val="0"/>
        </w:rPr>
      </w:pPr>
      <w:r>
        <w:rPr/>
        <w:t>（三）重大关联交易事项</w:t>
      </w:r>
      <w:r>
        <w:rPr>
          <w:b w:val="0"/>
          <w:bCs w:val="0"/>
        </w:rPr>
      </w:r>
    </w:p>
    <w:p>
      <w:pPr>
        <w:pStyle w:val="Heading3"/>
        <w:spacing w:line="240" w:lineRule="auto" w:before="168"/>
        <w:ind w:right="646"/>
        <w:jc w:val="left"/>
        <w:rPr>
          <w:b w:val="0"/>
          <w:bCs w:val="0"/>
        </w:rPr>
      </w:pPr>
      <w:r>
        <w:rPr>
          <w:rFonts w:ascii="Times New Roman" w:hAnsi="Times New Roman" w:cs="Times New Roman" w:eastAsia="Times New Roman" w:hint="default"/>
        </w:rPr>
        <w:t>1</w:t>
      </w:r>
      <w:r>
        <w:rPr/>
        <w:t>、日常关联交易</w:t>
      </w:r>
      <w:r>
        <w:rPr>
          <w:b w:val="0"/>
          <w:bCs w:val="0"/>
        </w:rPr>
      </w:r>
    </w:p>
    <w:p>
      <w:pPr>
        <w:tabs>
          <w:tab w:pos="6550" w:val="left" w:leader="none"/>
        </w:tabs>
        <w:spacing w:before="131"/>
        <w:ind w:left="620" w:right="646" w:firstLine="0"/>
        <w:jc w:val="left"/>
        <w:rPr>
          <w:rFonts w:ascii="宋体" w:hAnsi="宋体" w:cs="宋体" w:eastAsia="宋体" w:hint="default"/>
          <w:sz w:val="24"/>
          <w:szCs w:val="24"/>
        </w:rPr>
      </w:pPr>
      <w:r>
        <w:rPr>
          <w:rFonts w:ascii="Times New Roman" w:hAnsi="Times New Roman" w:cs="Times New Roman" w:eastAsia="Times New Roman" w:hint="default"/>
          <w:b/>
          <w:bCs/>
          <w:w w:val="95"/>
          <w:sz w:val="24"/>
          <w:szCs w:val="24"/>
        </w:rPr>
        <w:t>(1)</w:t>
      </w:r>
      <w:r>
        <w:rPr>
          <w:rFonts w:ascii="等线" w:hAnsi="等线" w:cs="等线" w:eastAsia="等线" w:hint="default"/>
          <w:b/>
          <w:bCs/>
          <w:w w:val="95"/>
          <w:sz w:val="24"/>
          <w:szCs w:val="24"/>
        </w:rPr>
        <w:t>、日常关联交易事项</w:t>
        <w:tab/>
      </w:r>
      <w:r>
        <w:rPr>
          <w:rFonts w:ascii="宋体" w:hAnsi="宋体" w:cs="宋体" w:eastAsia="宋体" w:hint="default"/>
          <w:sz w:val="24"/>
          <w:szCs w:val="24"/>
        </w:rPr>
        <w:t>金额单位：万元</w:t>
      </w:r>
    </w:p>
    <w:tbl>
      <w:tblPr>
        <w:tblW w:w="0" w:type="auto"/>
        <w:jc w:val="left"/>
        <w:tblInd w:w="112" w:type="dxa"/>
        <w:tblLayout w:type="fixed"/>
        <w:tblCellMar>
          <w:top w:w="0" w:type="dxa"/>
          <w:left w:w="0" w:type="dxa"/>
          <w:bottom w:w="0" w:type="dxa"/>
          <w:right w:w="0" w:type="dxa"/>
        </w:tblCellMar>
        <w:tblLook w:val="01E0"/>
      </w:tblPr>
      <w:tblGrid>
        <w:gridCol w:w="1296"/>
        <w:gridCol w:w="1158"/>
        <w:gridCol w:w="3517"/>
        <w:gridCol w:w="1639"/>
        <w:gridCol w:w="1236"/>
      </w:tblGrid>
      <w:tr>
        <w:trPr>
          <w:trHeight w:val="836" w:hRule="exact"/>
        </w:trPr>
        <w:tc>
          <w:tcPr>
            <w:tcW w:w="1296" w:type="dxa"/>
            <w:tcBorders>
              <w:top w:val="single" w:sz="8" w:space="0" w:color="000000"/>
              <w:left w:val="single" w:sz="8" w:space="0" w:color="000000"/>
              <w:bottom w:val="single" w:sz="8" w:space="0" w:color="000000"/>
              <w:right w:val="single" w:sz="8" w:space="0" w:color="000000"/>
            </w:tcBorders>
          </w:tcPr>
          <w:p>
            <w:pPr>
              <w:pStyle w:val="TableParagraph"/>
              <w:spacing w:line="272" w:lineRule="exact" w:before="129"/>
              <w:ind w:left="532" w:right="110" w:hanging="419"/>
              <w:jc w:val="left"/>
              <w:rPr>
                <w:rFonts w:ascii="宋体" w:hAnsi="宋体" w:cs="宋体" w:eastAsia="宋体" w:hint="default"/>
                <w:sz w:val="21"/>
                <w:szCs w:val="21"/>
              </w:rPr>
            </w:pPr>
            <w:r>
              <w:rPr>
                <w:rFonts w:ascii="宋体" w:hAnsi="宋体" w:cs="宋体" w:eastAsia="宋体" w:hint="default"/>
                <w:sz w:val="21"/>
                <w:szCs w:val="21"/>
              </w:rPr>
              <w:t>关联交易类 别</w:t>
            </w:r>
          </w:p>
        </w:tc>
        <w:tc>
          <w:tcPr>
            <w:tcW w:w="1158" w:type="dxa"/>
            <w:tcBorders>
              <w:top w:val="single" w:sz="8" w:space="0" w:color="000000"/>
              <w:left w:val="single" w:sz="8" w:space="0" w:color="000000"/>
              <w:bottom w:val="single" w:sz="8" w:space="0" w:color="000000"/>
              <w:right w:val="single" w:sz="8" w:space="0" w:color="000000"/>
            </w:tcBorders>
          </w:tcPr>
          <w:p>
            <w:pPr>
              <w:pStyle w:val="TableParagraph"/>
              <w:spacing w:line="239" w:lineRule="exact"/>
              <w:ind w:left="148" w:right="0"/>
              <w:jc w:val="left"/>
              <w:rPr>
                <w:rFonts w:ascii="宋体" w:hAnsi="宋体" w:cs="宋体" w:eastAsia="宋体" w:hint="default"/>
                <w:sz w:val="21"/>
                <w:szCs w:val="21"/>
              </w:rPr>
            </w:pPr>
            <w:r>
              <w:rPr>
                <w:rFonts w:ascii="宋体" w:hAnsi="宋体" w:cs="宋体" w:eastAsia="宋体" w:hint="default"/>
                <w:sz w:val="21"/>
                <w:szCs w:val="21"/>
              </w:rPr>
              <w:t>按产品或</w:t>
            </w:r>
          </w:p>
          <w:p>
            <w:pPr>
              <w:pStyle w:val="TableParagraph"/>
              <w:spacing w:line="272" w:lineRule="exact" w:before="26"/>
              <w:ind w:left="148" w:right="148"/>
              <w:jc w:val="left"/>
              <w:rPr>
                <w:rFonts w:ascii="宋体" w:hAnsi="宋体" w:cs="宋体" w:eastAsia="宋体" w:hint="default"/>
                <w:sz w:val="21"/>
                <w:szCs w:val="21"/>
              </w:rPr>
            </w:pPr>
            <w:r>
              <w:rPr>
                <w:rFonts w:ascii="宋体" w:hAnsi="宋体" w:cs="宋体" w:eastAsia="宋体" w:hint="default"/>
                <w:sz w:val="21"/>
                <w:szCs w:val="21"/>
              </w:rPr>
              <w:t>劳务等进 一步划分</w:t>
            </w:r>
          </w:p>
        </w:tc>
        <w:tc>
          <w:tcPr>
            <w:tcW w:w="35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关联人</w:t>
            </w:r>
          </w:p>
        </w:tc>
        <w:tc>
          <w:tcPr>
            <w:tcW w:w="1639" w:type="dxa"/>
            <w:tcBorders>
              <w:top w:val="single" w:sz="8" w:space="0" w:color="000000"/>
              <w:left w:val="single" w:sz="8" w:space="0" w:color="000000"/>
              <w:bottom w:val="single" w:sz="8" w:space="0" w:color="000000"/>
              <w:right w:val="single" w:sz="8" w:space="0" w:color="000000"/>
            </w:tcBorders>
          </w:tcPr>
          <w:p>
            <w:pPr>
              <w:pStyle w:val="TableParagraph"/>
              <w:spacing w:line="272" w:lineRule="exact" w:before="129"/>
              <w:ind w:left="196" w:right="126" w:hanging="70"/>
              <w:jc w:val="left"/>
              <w:rPr>
                <w:rFonts w:ascii="Times New Roman" w:hAnsi="Times New Roman" w:cs="Times New Roman" w:eastAsia="Times New Roman" w:hint="default"/>
                <w:sz w:val="21"/>
                <w:szCs w:val="21"/>
              </w:rPr>
            </w:pPr>
            <w:r>
              <w:rPr>
                <w:rFonts w:ascii="宋体" w:hAnsi="宋体" w:cs="宋体" w:eastAsia="宋体" w:hint="default"/>
                <w:sz w:val="21"/>
                <w:szCs w:val="21"/>
              </w:rPr>
              <w:t>占同类</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 交易的比例</w:t>
            </w:r>
            <w:r>
              <w:rPr>
                <w:rFonts w:ascii="Times New Roman" w:hAnsi="Times New Roman" w:cs="Times New Roman" w:eastAsia="Times New Roman" w:hint="default"/>
                <w:sz w:val="21"/>
                <w:szCs w:val="21"/>
              </w:rPr>
              <w:t>%</w:t>
            </w:r>
          </w:p>
        </w:tc>
        <w:tc>
          <w:tcPr>
            <w:tcW w:w="1236" w:type="dxa"/>
            <w:tcBorders>
              <w:top w:val="single" w:sz="8" w:space="0" w:color="000000"/>
              <w:left w:val="single" w:sz="8" w:space="0" w:color="000000"/>
              <w:bottom w:val="single" w:sz="8" w:space="0" w:color="000000"/>
              <w:right w:val="single" w:sz="8" w:space="0" w:color="000000"/>
            </w:tcBorders>
          </w:tcPr>
          <w:p>
            <w:pPr>
              <w:pStyle w:val="TableParagraph"/>
              <w:spacing w:line="272" w:lineRule="exact" w:before="129"/>
              <w:ind w:left="396" w:right="161" w:hanging="236"/>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年总 金额</w:t>
            </w:r>
          </w:p>
        </w:tc>
      </w:tr>
      <w:tr>
        <w:trPr>
          <w:trHeight w:val="360" w:hRule="exact"/>
        </w:trPr>
        <w:tc>
          <w:tcPr>
            <w:tcW w:w="1296" w:type="dxa"/>
            <w:vMerge w:val="restart"/>
            <w:tcBorders>
              <w:top w:val="single" w:sz="8" w:space="0" w:color="000000"/>
              <w:left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114" w:right="0"/>
              <w:jc w:val="left"/>
              <w:rPr>
                <w:rFonts w:ascii="宋体" w:hAnsi="宋体" w:cs="宋体" w:eastAsia="宋体" w:hint="default"/>
                <w:sz w:val="21"/>
                <w:szCs w:val="21"/>
              </w:rPr>
            </w:pPr>
            <w:r>
              <w:rPr>
                <w:rFonts w:ascii="宋体" w:hAnsi="宋体" w:cs="宋体" w:eastAsia="宋体" w:hint="default"/>
                <w:sz w:val="21"/>
                <w:szCs w:val="21"/>
              </w:rPr>
              <w:t>采购原材料</w:t>
            </w:r>
          </w:p>
        </w:tc>
        <w:tc>
          <w:tcPr>
            <w:tcW w:w="1158" w:type="dxa"/>
            <w:vMerge w:val="restart"/>
            <w:tcBorders>
              <w:top w:val="single" w:sz="8" w:space="0" w:color="000000"/>
              <w:left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358" w:right="0"/>
              <w:jc w:val="left"/>
              <w:rPr>
                <w:rFonts w:ascii="宋体" w:hAnsi="宋体" w:cs="宋体" w:eastAsia="宋体" w:hint="default"/>
                <w:sz w:val="21"/>
                <w:szCs w:val="21"/>
              </w:rPr>
            </w:pPr>
            <w:r>
              <w:rPr>
                <w:rFonts w:ascii="宋体" w:hAnsi="宋体" w:cs="宋体" w:eastAsia="宋体" w:hint="default"/>
                <w:sz w:val="21"/>
                <w:szCs w:val="21"/>
              </w:rPr>
              <w:t>原料</w:t>
            </w:r>
          </w:p>
        </w:tc>
        <w:tc>
          <w:tcPr>
            <w:tcW w:w="3517"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东北特殊钢集团有限责任公司</w:t>
            </w:r>
          </w:p>
        </w:tc>
        <w:tc>
          <w:tcPr>
            <w:tcW w:w="1639" w:type="dxa"/>
            <w:vMerge w:val="restart"/>
            <w:tcBorders>
              <w:top w:val="single" w:sz="8" w:space="0" w:color="000000"/>
              <w:left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41.14</w:t>
            </w:r>
          </w:p>
        </w:tc>
        <w:tc>
          <w:tcPr>
            <w:tcW w:w="12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99"/>
              <w:jc w:val="right"/>
              <w:rPr>
                <w:rFonts w:ascii="Times New Roman" w:hAnsi="Times New Roman" w:cs="Times New Roman" w:eastAsia="Times New Roman" w:hint="default"/>
                <w:sz w:val="21"/>
                <w:szCs w:val="21"/>
              </w:rPr>
            </w:pPr>
            <w:r>
              <w:rPr>
                <w:rFonts w:ascii="Times New Roman"/>
                <w:spacing w:val="-1"/>
                <w:sz w:val="21"/>
              </w:rPr>
              <w:t>132,313.22</w:t>
            </w:r>
            <w:r>
              <w:rPr>
                <w:rFonts w:ascii="Times New Roman"/>
                <w:sz w:val="21"/>
              </w:rPr>
            </w:r>
          </w:p>
        </w:tc>
      </w:tr>
      <w:tr>
        <w:trPr>
          <w:trHeight w:val="360" w:hRule="exact"/>
        </w:trPr>
        <w:tc>
          <w:tcPr>
            <w:tcW w:w="1296" w:type="dxa"/>
            <w:vMerge/>
            <w:tcBorders>
              <w:left w:val="single" w:sz="8" w:space="0" w:color="000000"/>
              <w:right w:val="single" w:sz="8" w:space="0" w:color="000000"/>
            </w:tcBorders>
          </w:tcPr>
          <w:p>
            <w:pPr/>
          </w:p>
        </w:tc>
        <w:tc>
          <w:tcPr>
            <w:tcW w:w="1158" w:type="dxa"/>
            <w:vMerge/>
            <w:tcBorders>
              <w:left w:val="single" w:sz="8" w:space="0" w:color="000000"/>
              <w:right w:val="single" w:sz="8" w:space="0" w:color="000000"/>
            </w:tcBorders>
          </w:tcPr>
          <w:p>
            <w:pPr/>
          </w:p>
        </w:tc>
        <w:tc>
          <w:tcPr>
            <w:tcW w:w="3517"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抚顺特殊钢股份有限公司</w:t>
            </w:r>
          </w:p>
        </w:tc>
        <w:tc>
          <w:tcPr>
            <w:tcW w:w="1639" w:type="dxa"/>
            <w:vMerge/>
            <w:tcBorders>
              <w:left w:val="single" w:sz="8" w:space="0" w:color="000000"/>
              <w:right w:val="single" w:sz="8" w:space="0" w:color="000000"/>
            </w:tcBorders>
          </w:tcPr>
          <w:p>
            <w:pPr/>
          </w:p>
        </w:tc>
        <w:tc>
          <w:tcPr>
            <w:tcW w:w="12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98"/>
              <w:jc w:val="right"/>
              <w:rPr>
                <w:rFonts w:ascii="Times New Roman" w:hAnsi="Times New Roman" w:cs="Times New Roman" w:eastAsia="Times New Roman" w:hint="default"/>
                <w:sz w:val="21"/>
                <w:szCs w:val="21"/>
              </w:rPr>
            </w:pPr>
            <w:r>
              <w:rPr>
                <w:rFonts w:ascii="Times New Roman"/>
                <w:spacing w:val="-1"/>
                <w:sz w:val="21"/>
              </w:rPr>
              <w:t>1,152.24</w:t>
            </w:r>
            <w:r>
              <w:rPr>
                <w:rFonts w:ascii="Times New Roman"/>
                <w:sz w:val="21"/>
              </w:rPr>
            </w:r>
          </w:p>
        </w:tc>
      </w:tr>
      <w:tr>
        <w:trPr>
          <w:trHeight w:val="360" w:hRule="exact"/>
        </w:trPr>
        <w:tc>
          <w:tcPr>
            <w:tcW w:w="1296" w:type="dxa"/>
            <w:vMerge/>
            <w:tcBorders>
              <w:left w:val="single" w:sz="8" w:space="0" w:color="000000"/>
              <w:right w:val="single" w:sz="8" w:space="0" w:color="000000"/>
            </w:tcBorders>
          </w:tcPr>
          <w:p>
            <w:pPr/>
          </w:p>
        </w:tc>
        <w:tc>
          <w:tcPr>
            <w:tcW w:w="1158" w:type="dxa"/>
            <w:vMerge/>
            <w:tcBorders>
              <w:left w:val="single" w:sz="8" w:space="0" w:color="000000"/>
              <w:right w:val="single" w:sz="8" w:space="0" w:color="000000"/>
            </w:tcBorders>
          </w:tcPr>
          <w:p>
            <w:pPr/>
          </w:p>
        </w:tc>
        <w:tc>
          <w:tcPr>
            <w:tcW w:w="3517"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北满特殊钢集团有限责任公司</w:t>
            </w:r>
          </w:p>
        </w:tc>
        <w:tc>
          <w:tcPr>
            <w:tcW w:w="1639" w:type="dxa"/>
            <w:vMerge/>
            <w:tcBorders>
              <w:left w:val="single" w:sz="8" w:space="0" w:color="000000"/>
              <w:right w:val="single" w:sz="8" w:space="0" w:color="000000"/>
            </w:tcBorders>
          </w:tcPr>
          <w:p>
            <w:pPr/>
          </w:p>
        </w:tc>
        <w:tc>
          <w:tcPr>
            <w:tcW w:w="12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97"/>
              <w:jc w:val="right"/>
              <w:rPr>
                <w:rFonts w:ascii="Times New Roman" w:hAnsi="Times New Roman" w:cs="Times New Roman" w:eastAsia="Times New Roman" w:hint="default"/>
                <w:sz w:val="21"/>
                <w:szCs w:val="21"/>
              </w:rPr>
            </w:pPr>
            <w:r>
              <w:rPr>
                <w:rFonts w:ascii="Times New Roman"/>
                <w:spacing w:val="-1"/>
                <w:sz w:val="21"/>
              </w:rPr>
              <w:t>11.45</w:t>
            </w:r>
          </w:p>
        </w:tc>
      </w:tr>
      <w:tr>
        <w:trPr>
          <w:trHeight w:val="565" w:hRule="exact"/>
        </w:trPr>
        <w:tc>
          <w:tcPr>
            <w:tcW w:w="1296" w:type="dxa"/>
            <w:vMerge/>
            <w:tcBorders>
              <w:left w:val="single" w:sz="8" w:space="0" w:color="000000"/>
              <w:right w:val="single" w:sz="8" w:space="0" w:color="000000"/>
            </w:tcBorders>
          </w:tcPr>
          <w:p>
            <w:pPr/>
          </w:p>
        </w:tc>
        <w:tc>
          <w:tcPr>
            <w:tcW w:w="1158" w:type="dxa"/>
            <w:vMerge/>
            <w:tcBorders>
              <w:left w:val="single" w:sz="8" w:space="0" w:color="000000"/>
              <w:right w:val="single" w:sz="8" w:space="0" w:color="000000"/>
            </w:tcBorders>
          </w:tcPr>
          <w:p>
            <w:pPr/>
          </w:p>
        </w:tc>
        <w:tc>
          <w:tcPr>
            <w:tcW w:w="3517"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ind w:left="98" w:right="0"/>
              <w:jc w:val="left"/>
              <w:rPr>
                <w:rFonts w:ascii="宋体" w:hAnsi="宋体" w:cs="宋体" w:eastAsia="宋体" w:hint="default"/>
                <w:sz w:val="21"/>
                <w:szCs w:val="21"/>
              </w:rPr>
            </w:pPr>
            <w:r>
              <w:rPr>
                <w:rFonts w:ascii="宋体" w:hAnsi="宋体" w:cs="宋体" w:eastAsia="宋体" w:hint="default"/>
                <w:spacing w:val="10"/>
                <w:sz w:val="21"/>
                <w:szCs w:val="21"/>
              </w:rPr>
              <w:t>东北特钢集团大连精密合金有限公</w:t>
            </w:r>
            <w:r>
              <w:rPr>
                <w:rFonts w:ascii="宋体" w:hAnsi="宋体" w:cs="宋体" w:eastAsia="宋体" w:hint="default"/>
                <w:sz w:val="21"/>
                <w:szCs w:val="21"/>
              </w:rPr>
            </w:r>
          </w:p>
          <w:p>
            <w:pPr>
              <w:pStyle w:val="TableParagraph"/>
              <w:spacing w:line="274" w:lineRule="exact"/>
              <w:ind w:left="98"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639" w:type="dxa"/>
            <w:vMerge/>
            <w:tcBorders>
              <w:left w:val="single" w:sz="8" w:space="0" w:color="000000"/>
              <w:right w:val="single" w:sz="8" w:space="0" w:color="000000"/>
            </w:tcBorders>
          </w:tcPr>
          <w:p>
            <w:pPr/>
          </w:p>
        </w:tc>
        <w:tc>
          <w:tcPr>
            <w:tcW w:w="1236" w:type="dxa"/>
            <w:vMerge w:val="restart"/>
            <w:tcBorders>
              <w:top w:val="single" w:sz="8" w:space="0" w:color="000000"/>
              <w:left w:val="single" w:sz="8" w:space="0" w:color="000000"/>
              <w:right w:val="single" w:sz="8" w:space="0" w:color="000000"/>
            </w:tcBorders>
          </w:tcPr>
          <w:p>
            <w:pPr>
              <w:pStyle w:val="TableParagraph"/>
              <w:spacing w:line="240" w:lineRule="auto" w:before="150"/>
              <w:ind w:left="543" w:right="0"/>
              <w:jc w:val="center"/>
              <w:rPr>
                <w:rFonts w:ascii="Times New Roman" w:hAnsi="Times New Roman" w:cs="Times New Roman" w:eastAsia="Times New Roman" w:hint="default"/>
                <w:sz w:val="21"/>
                <w:szCs w:val="21"/>
              </w:rPr>
            </w:pPr>
            <w:r>
              <w:rPr>
                <w:rFonts w:ascii="Times New Roman"/>
                <w:sz w:val="21"/>
              </w:rPr>
              <w:t>48.98</w:t>
            </w: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439" w:right="0"/>
              <w:jc w:val="center"/>
              <w:rPr>
                <w:rFonts w:ascii="Times New Roman" w:hAnsi="Times New Roman" w:cs="Times New Roman" w:eastAsia="Times New Roman" w:hint="default"/>
                <w:sz w:val="21"/>
                <w:szCs w:val="21"/>
              </w:rPr>
            </w:pPr>
            <w:r>
              <w:rPr>
                <w:rFonts w:ascii="Times New Roman"/>
                <w:sz w:val="21"/>
              </w:rPr>
              <w:t>1024.2</w:t>
            </w:r>
          </w:p>
        </w:tc>
      </w:tr>
      <w:tr>
        <w:trPr>
          <w:trHeight w:val="360" w:hRule="exact"/>
        </w:trPr>
        <w:tc>
          <w:tcPr>
            <w:tcW w:w="1296" w:type="dxa"/>
            <w:vMerge/>
            <w:tcBorders>
              <w:left w:val="single" w:sz="8" w:space="0" w:color="000000"/>
              <w:bottom w:val="single" w:sz="8" w:space="0" w:color="000000"/>
              <w:right w:val="single" w:sz="8" w:space="0" w:color="000000"/>
            </w:tcBorders>
          </w:tcPr>
          <w:p>
            <w:pPr/>
          </w:p>
        </w:tc>
        <w:tc>
          <w:tcPr>
            <w:tcW w:w="1158" w:type="dxa"/>
            <w:vMerge/>
            <w:tcBorders>
              <w:left w:val="single" w:sz="8" w:space="0" w:color="000000"/>
              <w:bottom w:val="single" w:sz="8" w:space="0" w:color="000000"/>
              <w:right w:val="single" w:sz="8" w:space="0" w:color="000000"/>
            </w:tcBorders>
          </w:tcPr>
          <w:p>
            <w:pPr/>
          </w:p>
        </w:tc>
        <w:tc>
          <w:tcPr>
            <w:tcW w:w="3517"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东北特殊钢集团机电工程有限公司</w:t>
            </w:r>
          </w:p>
        </w:tc>
        <w:tc>
          <w:tcPr>
            <w:tcW w:w="1639" w:type="dxa"/>
            <w:vMerge/>
            <w:tcBorders>
              <w:left w:val="single" w:sz="8" w:space="0" w:color="000000"/>
              <w:bottom w:val="single" w:sz="8" w:space="0" w:color="000000"/>
              <w:right w:val="single" w:sz="8" w:space="0" w:color="000000"/>
            </w:tcBorders>
          </w:tcPr>
          <w:p>
            <w:pPr/>
          </w:p>
        </w:tc>
        <w:tc>
          <w:tcPr>
            <w:tcW w:w="1236" w:type="dxa"/>
            <w:vMerge/>
            <w:tcBorders>
              <w:left w:val="single" w:sz="8" w:space="0" w:color="000000"/>
              <w:bottom w:val="single" w:sz="4" w:space="0" w:color="000000"/>
              <w:right w:val="single" w:sz="8" w:space="0" w:color="000000"/>
            </w:tcBorders>
          </w:tcPr>
          <w:p>
            <w:pPr/>
          </w:p>
        </w:tc>
      </w:tr>
      <w:tr>
        <w:trPr>
          <w:trHeight w:val="360" w:hRule="exact"/>
        </w:trPr>
        <w:tc>
          <w:tcPr>
            <w:tcW w:w="1296" w:type="dxa"/>
            <w:vMerge w:val="restart"/>
            <w:tcBorders>
              <w:top w:val="single" w:sz="8" w:space="0" w:color="000000"/>
              <w:left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14" w:right="110"/>
              <w:jc w:val="center"/>
              <w:rPr>
                <w:rFonts w:ascii="宋体" w:hAnsi="宋体" w:cs="宋体" w:eastAsia="宋体" w:hint="default"/>
                <w:sz w:val="21"/>
                <w:szCs w:val="21"/>
              </w:rPr>
            </w:pPr>
            <w:r>
              <w:rPr>
                <w:rFonts w:ascii="宋体" w:hAnsi="宋体" w:cs="宋体" w:eastAsia="宋体" w:hint="default"/>
                <w:sz w:val="21"/>
                <w:szCs w:val="21"/>
              </w:rPr>
              <w:t>购买生产经 营燃料和动 力</w:t>
            </w:r>
          </w:p>
        </w:tc>
        <w:tc>
          <w:tcPr>
            <w:tcW w:w="1158" w:type="dxa"/>
            <w:vMerge w:val="restart"/>
            <w:tcBorders>
              <w:top w:val="single" w:sz="8" w:space="0" w:color="000000"/>
              <w:left w:val="single" w:sz="8" w:space="0" w:color="000000"/>
              <w:right w:val="single" w:sz="8" w:space="0" w:color="000000"/>
            </w:tcBorders>
          </w:tcPr>
          <w:p>
            <w:pPr>
              <w:pStyle w:val="TableParagraph"/>
              <w:spacing w:line="240" w:lineRule="exact"/>
              <w:ind w:left="148" w:right="-8" w:hanging="51"/>
              <w:jc w:val="left"/>
              <w:rPr>
                <w:rFonts w:ascii="宋体" w:hAnsi="宋体" w:cs="宋体" w:eastAsia="宋体" w:hint="default"/>
                <w:sz w:val="21"/>
                <w:szCs w:val="21"/>
              </w:rPr>
            </w:pPr>
            <w:r>
              <w:rPr>
                <w:rFonts w:ascii="宋体" w:hAnsi="宋体" w:cs="宋体" w:eastAsia="宋体" w:hint="default"/>
                <w:sz w:val="21"/>
                <w:szCs w:val="21"/>
              </w:rPr>
              <w:t>燃料（煤、</w:t>
            </w:r>
          </w:p>
          <w:p>
            <w:pPr>
              <w:pStyle w:val="TableParagraph"/>
              <w:spacing w:line="272" w:lineRule="exact" w:before="26"/>
              <w:ind w:left="358" w:right="149" w:hanging="210"/>
              <w:jc w:val="left"/>
              <w:rPr>
                <w:rFonts w:ascii="宋体" w:hAnsi="宋体" w:cs="宋体" w:eastAsia="宋体" w:hint="default"/>
                <w:sz w:val="21"/>
                <w:szCs w:val="21"/>
              </w:rPr>
            </w:pPr>
            <w:r>
              <w:rPr>
                <w:rFonts w:ascii="宋体" w:hAnsi="宋体" w:cs="宋体" w:eastAsia="宋体" w:hint="default"/>
                <w:sz w:val="21"/>
                <w:szCs w:val="21"/>
              </w:rPr>
              <w:t>重油、煤 气）</w:t>
            </w:r>
          </w:p>
        </w:tc>
        <w:tc>
          <w:tcPr>
            <w:tcW w:w="3517" w:type="dxa"/>
            <w:tcBorders>
              <w:top w:val="single" w:sz="8" w:space="0" w:color="000000"/>
              <w:left w:val="single" w:sz="8" w:space="0" w:color="000000"/>
              <w:bottom w:val="single" w:sz="8" w:space="0" w:color="000000"/>
              <w:right w:val="single" w:sz="8" w:space="0" w:color="000000"/>
            </w:tcBorders>
          </w:tcPr>
          <w:p>
            <w:pPr>
              <w:pStyle w:val="TableParagraph"/>
              <w:spacing w:line="274" w:lineRule="exact"/>
              <w:ind w:left="383" w:right="0"/>
              <w:jc w:val="left"/>
              <w:rPr>
                <w:rFonts w:ascii="宋体" w:hAnsi="宋体" w:cs="宋体" w:eastAsia="宋体" w:hint="default"/>
                <w:sz w:val="21"/>
                <w:szCs w:val="21"/>
              </w:rPr>
            </w:pPr>
            <w:r>
              <w:rPr>
                <w:rFonts w:ascii="宋体" w:hAnsi="宋体" w:cs="宋体" w:eastAsia="宋体" w:hint="default"/>
                <w:sz w:val="21"/>
                <w:szCs w:val="21"/>
              </w:rPr>
              <w:t>东北特殊钢集团有限责任公司</w:t>
            </w:r>
          </w:p>
        </w:tc>
        <w:tc>
          <w:tcPr>
            <w:tcW w:w="1639" w:type="dxa"/>
            <w:vMerge w:val="restart"/>
            <w:tcBorders>
              <w:top w:val="single" w:sz="8" w:space="0" w:color="000000"/>
              <w:left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100</w:t>
            </w:r>
          </w:p>
        </w:tc>
        <w:tc>
          <w:tcPr>
            <w:tcW w:w="1236" w:type="dxa"/>
            <w:vMerge w:val="restart"/>
            <w:tcBorders>
              <w:top w:val="single" w:sz="4" w:space="0" w:color="000000"/>
              <w:left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275" w:right="0"/>
              <w:jc w:val="left"/>
              <w:rPr>
                <w:rFonts w:ascii="Times New Roman" w:hAnsi="Times New Roman" w:cs="Times New Roman" w:eastAsia="Times New Roman" w:hint="default"/>
                <w:sz w:val="21"/>
                <w:szCs w:val="21"/>
              </w:rPr>
            </w:pPr>
            <w:r>
              <w:rPr>
                <w:rFonts w:ascii="Times New Roman"/>
                <w:sz w:val="21"/>
              </w:rPr>
              <w:t>37,859.14</w:t>
            </w:r>
          </w:p>
        </w:tc>
      </w:tr>
      <w:tr>
        <w:trPr>
          <w:trHeight w:val="476" w:hRule="exact"/>
        </w:trPr>
        <w:tc>
          <w:tcPr>
            <w:tcW w:w="1296" w:type="dxa"/>
            <w:vMerge/>
            <w:tcBorders>
              <w:left w:val="single" w:sz="8" w:space="0" w:color="000000"/>
              <w:right w:val="single" w:sz="8" w:space="0" w:color="000000"/>
            </w:tcBorders>
          </w:tcPr>
          <w:p>
            <w:pPr/>
          </w:p>
        </w:tc>
        <w:tc>
          <w:tcPr>
            <w:tcW w:w="1158" w:type="dxa"/>
            <w:vMerge/>
            <w:tcBorders>
              <w:left w:val="single" w:sz="8" w:space="0" w:color="000000"/>
              <w:bottom w:val="single" w:sz="8" w:space="0" w:color="000000"/>
              <w:right w:val="single" w:sz="8" w:space="0" w:color="000000"/>
            </w:tcBorders>
          </w:tcPr>
          <w:p>
            <w:pPr/>
          </w:p>
        </w:tc>
        <w:tc>
          <w:tcPr>
            <w:tcW w:w="35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8"/>
              <w:ind w:left="384" w:right="0"/>
              <w:jc w:val="left"/>
              <w:rPr>
                <w:rFonts w:ascii="宋体" w:hAnsi="宋体" w:cs="宋体" w:eastAsia="宋体" w:hint="default"/>
                <w:sz w:val="21"/>
                <w:szCs w:val="21"/>
              </w:rPr>
            </w:pPr>
            <w:r>
              <w:rPr>
                <w:rFonts w:ascii="宋体" w:hAnsi="宋体" w:cs="宋体" w:eastAsia="宋体" w:hint="default"/>
                <w:sz w:val="21"/>
                <w:szCs w:val="21"/>
              </w:rPr>
              <w:t>东北特殊钢集团有限责任公司</w:t>
            </w:r>
          </w:p>
        </w:tc>
        <w:tc>
          <w:tcPr>
            <w:tcW w:w="1639" w:type="dxa"/>
            <w:vMerge/>
            <w:tcBorders>
              <w:left w:val="single" w:sz="8" w:space="0" w:color="000000"/>
              <w:right w:val="single" w:sz="8" w:space="0" w:color="000000"/>
            </w:tcBorders>
          </w:tcPr>
          <w:p>
            <w:pPr/>
          </w:p>
        </w:tc>
        <w:tc>
          <w:tcPr>
            <w:tcW w:w="1236" w:type="dxa"/>
            <w:vMerge/>
            <w:tcBorders>
              <w:left w:val="single" w:sz="8" w:space="0" w:color="000000"/>
              <w:right w:val="single" w:sz="8" w:space="0" w:color="000000"/>
            </w:tcBorders>
          </w:tcPr>
          <w:p>
            <w:pPr/>
          </w:p>
        </w:tc>
      </w:tr>
      <w:tr>
        <w:trPr>
          <w:trHeight w:val="565" w:hRule="exact"/>
        </w:trPr>
        <w:tc>
          <w:tcPr>
            <w:tcW w:w="1296" w:type="dxa"/>
            <w:vMerge/>
            <w:tcBorders>
              <w:left w:val="single" w:sz="8" w:space="0" w:color="000000"/>
              <w:bottom w:val="single" w:sz="8" w:space="0" w:color="000000"/>
              <w:right w:val="single" w:sz="8" w:space="0" w:color="000000"/>
            </w:tcBorders>
          </w:tcPr>
          <w:p>
            <w:pPr/>
          </w:p>
        </w:tc>
        <w:tc>
          <w:tcPr>
            <w:tcW w:w="1158" w:type="dxa"/>
            <w:tcBorders>
              <w:top w:val="single" w:sz="8" w:space="0" w:color="000000"/>
              <w:left w:val="single" w:sz="8" w:space="0" w:color="000000"/>
              <w:bottom w:val="single" w:sz="8" w:space="0" w:color="000000"/>
              <w:right w:val="single" w:sz="8"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电、水、</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汽</w:t>
            </w:r>
          </w:p>
        </w:tc>
        <w:tc>
          <w:tcPr>
            <w:tcW w:w="35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left="383" w:right="0"/>
              <w:jc w:val="left"/>
              <w:rPr>
                <w:rFonts w:ascii="宋体" w:hAnsi="宋体" w:cs="宋体" w:eastAsia="宋体" w:hint="default"/>
                <w:sz w:val="21"/>
                <w:szCs w:val="21"/>
              </w:rPr>
            </w:pPr>
            <w:r>
              <w:rPr>
                <w:rFonts w:ascii="宋体" w:hAnsi="宋体" w:cs="宋体" w:eastAsia="宋体" w:hint="default"/>
                <w:sz w:val="21"/>
                <w:szCs w:val="21"/>
              </w:rPr>
              <w:t>东北特殊钢集团有限责任公司</w:t>
            </w:r>
          </w:p>
        </w:tc>
        <w:tc>
          <w:tcPr>
            <w:tcW w:w="1639" w:type="dxa"/>
            <w:vMerge/>
            <w:tcBorders>
              <w:left w:val="single" w:sz="8" w:space="0" w:color="000000"/>
              <w:bottom w:val="single" w:sz="8" w:space="0" w:color="000000"/>
              <w:right w:val="single" w:sz="8" w:space="0" w:color="000000"/>
            </w:tcBorders>
          </w:tcPr>
          <w:p>
            <w:pPr/>
          </w:p>
        </w:tc>
        <w:tc>
          <w:tcPr>
            <w:tcW w:w="1236" w:type="dxa"/>
            <w:vMerge/>
            <w:tcBorders>
              <w:left w:val="single" w:sz="8" w:space="0" w:color="000000"/>
              <w:bottom w:val="single" w:sz="4" w:space="0" w:color="000000"/>
              <w:right w:val="single" w:sz="8" w:space="0" w:color="000000"/>
            </w:tcBorders>
          </w:tcPr>
          <w:p>
            <w:pPr/>
          </w:p>
        </w:tc>
      </w:tr>
      <w:tr>
        <w:trPr>
          <w:trHeight w:val="564" w:hRule="exact"/>
        </w:trPr>
        <w:tc>
          <w:tcPr>
            <w:tcW w:w="1296" w:type="dxa"/>
            <w:vMerge w:val="restart"/>
            <w:tcBorders>
              <w:top w:val="single" w:sz="8" w:space="0" w:color="000000"/>
              <w:left w:val="single" w:sz="8" w:space="0" w:color="000000"/>
              <w:right w:val="single" w:sz="8"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销售产品或</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商品</w:t>
            </w:r>
          </w:p>
        </w:tc>
        <w:tc>
          <w:tcPr>
            <w:tcW w:w="1158"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原、辅材</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料</w:t>
            </w:r>
          </w:p>
        </w:tc>
        <w:tc>
          <w:tcPr>
            <w:tcW w:w="35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left="383" w:right="0"/>
              <w:jc w:val="left"/>
              <w:rPr>
                <w:rFonts w:ascii="宋体" w:hAnsi="宋体" w:cs="宋体" w:eastAsia="宋体" w:hint="default"/>
                <w:sz w:val="21"/>
                <w:szCs w:val="21"/>
              </w:rPr>
            </w:pPr>
            <w:r>
              <w:rPr>
                <w:rFonts w:ascii="宋体" w:hAnsi="宋体" w:cs="宋体" w:eastAsia="宋体" w:hint="default"/>
                <w:sz w:val="21"/>
                <w:szCs w:val="21"/>
              </w:rPr>
              <w:t>东北特殊钢集团有限责任公司</w:t>
            </w:r>
          </w:p>
        </w:tc>
        <w:tc>
          <w:tcPr>
            <w:tcW w:w="163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0"/>
              <w:ind w:right="0"/>
              <w:jc w:val="center"/>
              <w:rPr>
                <w:rFonts w:ascii="Times New Roman" w:hAnsi="Times New Roman" w:cs="Times New Roman" w:eastAsia="Times New Roman" w:hint="default"/>
                <w:sz w:val="21"/>
                <w:szCs w:val="21"/>
              </w:rPr>
            </w:pPr>
            <w:r>
              <w:rPr>
                <w:rFonts w:ascii="Times New Roman"/>
                <w:sz w:val="21"/>
              </w:rPr>
              <w:t>99</w:t>
            </w:r>
          </w:p>
        </w:tc>
        <w:tc>
          <w:tcPr>
            <w:tcW w:w="1236"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155"/>
              <w:ind w:right="99"/>
              <w:jc w:val="right"/>
              <w:rPr>
                <w:rFonts w:ascii="Times New Roman" w:hAnsi="Times New Roman" w:cs="Times New Roman" w:eastAsia="Times New Roman" w:hint="default"/>
                <w:sz w:val="21"/>
                <w:szCs w:val="21"/>
              </w:rPr>
            </w:pPr>
            <w:r>
              <w:rPr>
                <w:rFonts w:ascii="Times New Roman"/>
                <w:spacing w:val="-1"/>
                <w:sz w:val="21"/>
              </w:rPr>
              <w:t>3,447.47</w:t>
            </w:r>
            <w:r>
              <w:rPr>
                <w:rFonts w:ascii="Times New Roman"/>
                <w:sz w:val="21"/>
              </w:rPr>
            </w:r>
          </w:p>
        </w:tc>
      </w:tr>
      <w:tr>
        <w:trPr>
          <w:trHeight w:val="504" w:hRule="exact"/>
        </w:trPr>
        <w:tc>
          <w:tcPr>
            <w:tcW w:w="1296" w:type="dxa"/>
            <w:vMerge/>
            <w:tcBorders>
              <w:left w:val="single" w:sz="8" w:space="0" w:color="000000"/>
              <w:right w:val="single" w:sz="8" w:space="0" w:color="000000"/>
            </w:tcBorders>
          </w:tcPr>
          <w:p>
            <w:pPr/>
          </w:p>
        </w:tc>
        <w:tc>
          <w:tcPr>
            <w:tcW w:w="1158" w:type="dxa"/>
            <w:vMerge w:val="restart"/>
            <w:tcBorders>
              <w:top w:val="single" w:sz="8" w:space="0" w:color="000000"/>
              <w:left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463" w:right="0"/>
              <w:jc w:val="left"/>
              <w:rPr>
                <w:rFonts w:ascii="宋体" w:hAnsi="宋体" w:cs="宋体" w:eastAsia="宋体" w:hint="default"/>
                <w:sz w:val="21"/>
                <w:szCs w:val="21"/>
              </w:rPr>
            </w:pPr>
            <w:r>
              <w:rPr>
                <w:rFonts w:ascii="宋体" w:hAnsi="宋体" w:cs="宋体" w:eastAsia="宋体" w:hint="default"/>
                <w:sz w:val="21"/>
                <w:szCs w:val="21"/>
              </w:rPr>
              <w:t>钢材</w:t>
            </w:r>
          </w:p>
        </w:tc>
        <w:tc>
          <w:tcPr>
            <w:tcW w:w="35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0"/>
              <w:ind w:left="593" w:right="0"/>
              <w:jc w:val="left"/>
              <w:rPr>
                <w:rFonts w:ascii="宋体" w:hAnsi="宋体" w:cs="宋体" w:eastAsia="宋体" w:hint="default"/>
                <w:sz w:val="21"/>
                <w:szCs w:val="21"/>
              </w:rPr>
            </w:pPr>
            <w:r>
              <w:rPr>
                <w:rFonts w:ascii="宋体" w:hAnsi="宋体" w:cs="宋体" w:eastAsia="宋体" w:hint="default"/>
                <w:sz w:val="21"/>
                <w:szCs w:val="21"/>
              </w:rPr>
              <w:t>抚顺特殊钢股份有限公司</w:t>
            </w:r>
          </w:p>
        </w:tc>
        <w:tc>
          <w:tcPr>
            <w:tcW w:w="1639" w:type="dxa"/>
            <w:vMerge w:val="restart"/>
            <w:tcBorders>
              <w:top w:val="single" w:sz="8" w:space="0" w:color="000000"/>
              <w:left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13.31</w:t>
            </w:r>
          </w:p>
        </w:tc>
        <w:tc>
          <w:tcPr>
            <w:tcW w:w="12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1,009.60</w:t>
            </w:r>
            <w:r>
              <w:rPr>
                <w:rFonts w:ascii="Times New Roman"/>
                <w:sz w:val="21"/>
              </w:rPr>
            </w:r>
          </w:p>
        </w:tc>
      </w:tr>
      <w:tr>
        <w:trPr>
          <w:trHeight w:val="360" w:hRule="exact"/>
        </w:trPr>
        <w:tc>
          <w:tcPr>
            <w:tcW w:w="1296" w:type="dxa"/>
            <w:vMerge/>
            <w:tcBorders>
              <w:left w:val="single" w:sz="8" w:space="0" w:color="000000"/>
              <w:right w:val="single" w:sz="8" w:space="0" w:color="000000"/>
            </w:tcBorders>
          </w:tcPr>
          <w:p>
            <w:pPr/>
          </w:p>
        </w:tc>
        <w:tc>
          <w:tcPr>
            <w:tcW w:w="1158" w:type="dxa"/>
            <w:vMerge/>
            <w:tcBorders>
              <w:left w:val="single" w:sz="8" w:space="0" w:color="000000"/>
              <w:right w:val="single" w:sz="8" w:space="0" w:color="000000"/>
            </w:tcBorders>
          </w:tcPr>
          <w:p>
            <w:pPr/>
          </w:p>
        </w:tc>
        <w:tc>
          <w:tcPr>
            <w:tcW w:w="3517" w:type="dxa"/>
            <w:tcBorders>
              <w:top w:val="single" w:sz="8" w:space="0" w:color="000000"/>
              <w:left w:val="single" w:sz="8" w:space="0" w:color="000000"/>
              <w:bottom w:val="single" w:sz="8" w:space="0" w:color="000000"/>
              <w:right w:val="single" w:sz="8" w:space="0" w:color="000000"/>
            </w:tcBorders>
          </w:tcPr>
          <w:p>
            <w:pPr>
              <w:pStyle w:val="TableParagraph"/>
              <w:spacing w:line="274" w:lineRule="exact"/>
              <w:ind w:left="593" w:right="0"/>
              <w:jc w:val="left"/>
              <w:rPr>
                <w:rFonts w:ascii="宋体" w:hAnsi="宋体" w:cs="宋体" w:eastAsia="宋体" w:hint="default"/>
                <w:sz w:val="21"/>
                <w:szCs w:val="21"/>
              </w:rPr>
            </w:pPr>
            <w:r>
              <w:rPr>
                <w:rFonts w:ascii="宋体" w:hAnsi="宋体" w:cs="宋体" w:eastAsia="宋体" w:hint="default"/>
                <w:sz w:val="21"/>
                <w:szCs w:val="21"/>
              </w:rPr>
              <w:t>东特上海特殊钢有限公司</w:t>
            </w:r>
          </w:p>
        </w:tc>
        <w:tc>
          <w:tcPr>
            <w:tcW w:w="1639" w:type="dxa"/>
            <w:vMerge/>
            <w:tcBorders>
              <w:left w:val="single" w:sz="8" w:space="0" w:color="000000"/>
              <w:right w:val="single" w:sz="8" w:space="0" w:color="000000"/>
            </w:tcBorders>
          </w:tcPr>
          <w:p>
            <w:pPr/>
          </w:p>
        </w:tc>
        <w:tc>
          <w:tcPr>
            <w:tcW w:w="12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98"/>
              <w:jc w:val="right"/>
              <w:rPr>
                <w:rFonts w:ascii="Times New Roman" w:hAnsi="Times New Roman" w:cs="Times New Roman" w:eastAsia="Times New Roman" w:hint="default"/>
                <w:sz w:val="21"/>
                <w:szCs w:val="21"/>
              </w:rPr>
            </w:pPr>
            <w:r>
              <w:rPr>
                <w:rFonts w:ascii="Times New Roman"/>
                <w:spacing w:val="-1"/>
                <w:sz w:val="21"/>
              </w:rPr>
              <w:t>7,827.00</w:t>
            </w:r>
            <w:r>
              <w:rPr>
                <w:rFonts w:ascii="Times New Roman"/>
                <w:sz w:val="21"/>
              </w:rPr>
            </w:r>
          </w:p>
        </w:tc>
      </w:tr>
      <w:tr>
        <w:trPr>
          <w:trHeight w:val="503" w:hRule="exact"/>
        </w:trPr>
        <w:tc>
          <w:tcPr>
            <w:tcW w:w="1296" w:type="dxa"/>
            <w:vMerge/>
            <w:tcBorders>
              <w:left w:val="single" w:sz="8" w:space="0" w:color="000000"/>
              <w:right w:val="single" w:sz="8" w:space="0" w:color="000000"/>
            </w:tcBorders>
          </w:tcPr>
          <w:p>
            <w:pPr/>
          </w:p>
        </w:tc>
        <w:tc>
          <w:tcPr>
            <w:tcW w:w="1158" w:type="dxa"/>
            <w:vMerge/>
            <w:tcBorders>
              <w:left w:val="single" w:sz="8" w:space="0" w:color="000000"/>
              <w:right w:val="single" w:sz="8" w:space="0" w:color="000000"/>
            </w:tcBorders>
          </w:tcPr>
          <w:p>
            <w:pPr/>
          </w:p>
        </w:tc>
        <w:tc>
          <w:tcPr>
            <w:tcW w:w="35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0"/>
              <w:ind w:left="908" w:right="0"/>
              <w:jc w:val="left"/>
              <w:rPr>
                <w:rFonts w:ascii="宋体" w:hAnsi="宋体" w:cs="宋体" w:eastAsia="宋体" w:hint="default"/>
                <w:sz w:val="21"/>
                <w:szCs w:val="21"/>
              </w:rPr>
            </w:pPr>
            <w:r>
              <w:rPr>
                <w:rFonts w:ascii="宋体" w:hAnsi="宋体" w:cs="宋体" w:eastAsia="宋体" w:hint="default"/>
                <w:sz w:val="21"/>
                <w:szCs w:val="21"/>
              </w:rPr>
              <w:t>大连冶金物资公司</w:t>
            </w:r>
          </w:p>
        </w:tc>
        <w:tc>
          <w:tcPr>
            <w:tcW w:w="1639" w:type="dxa"/>
            <w:vMerge/>
            <w:tcBorders>
              <w:left w:val="single" w:sz="8" w:space="0" w:color="000000"/>
              <w:right w:val="single" w:sz="8" w:space="0" w:color="000000"/>
            </w:tcBorders>
          </w:tcPr>
          <w:p>
            <w:pPr/>
          </w:p>
        </w:tc>
        <w:tc>
          <w:tcPr>
            <w:tcW w:w="12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34.08</w:t>
            </w:r>
          </w:p>
        </w:tc>
      </w:tr>
      <w:tr>
        <w:trPr>
          <w:trHeight w:val="360" w:hRule="exact"/>
        </w:trPr>
        <w:tc>
          <w:tcPr>
            <w:tcW w:w="1296" w:type="dxa"/>
            <w:vMerge/>
            <w:tcBorders>
              <w:left w:val="single" w:sz="8" w:space="0" w:color="000000"/>
              <w:right w:val="single" w:sz="8" w:space="0" w:color="000000"/>
            </w:tcBorders>
          </w:tcPr>
          <w:p>
            <w:pPr/>
          </w:p>
        </w:tc>
        <w:tc>
          <w:tcPr>
            <w:tcW w:w="1158" w:type="dxa"/>
            <w:vMerge/>
            <w:tcBorders>
              <w:left w:val="single" w:sz="8" w:space="0" w:color="000000"/>
              <w:right w:val="single" w:sz="8" w:space="0" w:color="000000"/>
            </w:tcBorders>
          </w:tcPr>
          <w:p>
            <w:pPr/>
          </w:p>
        </w:tc>
        <w:tc>
          <w:tcPr>
            <w:tcW w:w="3517"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东北特殊钢集团机电工程有限公司</w:t>
            </w:r>
          </w:p>
        </w:tc>
        <w:tc>
          <w:tcPr>
            <w:tcW w:w="1639" w:type="dxa"/>
            <w:vMerge/>
            <w:tcBorders>
              <w:left w:val="single" w:sz="8" w:space="0" w:color="000000"/>
              <w:right w:val="single" w:sz="8" w:space="0" w:color="000000"/>
            </w:tcBorders>
          </w:tcPr>
          <w:p>
            <w:pPr/>
          </w:p>
        </w:tc>
        <w:tc>
          <w:tcPr>
            <w:tcW w:w="12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98"/>
              <w:jc w:val="right"/>
              <w:rPr>
                <w:rFonts w:ascii="Times New Roman" w:hAnsi="Times New Roman" w:cs="Times New Roman" w:eastAsia="Times New Roman" w:hint="default"/>
                <w:sz w:val="21"/>
                <w:szCs w:val="21"/>
              </w:rPr>
            </w:pPr>
            <w:r>
              <w:rPr>
                <w:rFonts w:ascii="Times New Roman"/>
                <w:spacing w:val="-1"/>
                <w:sz w:val="21"/>
              </w:rPr>
              <w:t>381.37</w:t>
            </w:r>
          </w:p>
        </w:tc>
      </w:tr>
      <w:tr>
        <w:trPr>
          <w:trHeight w:val="564" w:hRule="exact"/>
        </w:trPr>
        <w:tc>
          <w:tcPr>
            <w:tcW w:w="1296" w:type="dxa"/>
            <w:vMerge/>
            <w:tcBorders>
              <w:left w:val="single" w:sz="8" w:space="0" w:color="000000"/>
              <w:right w:val="single" w:sz="8" w:space="0" w:color="000000"/>
            </w:tcBorders>
          </w:tcPr>
          <w:p>
            <w:pPr/>
          </w:p>
        </w:tc>
        <w:tc>
          <w:tcPr>
            <w:tcW w:w="1158" w:type="dxa"/>
            <w:vMerge/>
            <w:tcBorders>
              <w:left w:val="single" w:sz="8" w:space="0" w:color="000000"/>
              <w:right w:val="single" w:sz="8" w:space="0" w:color="000000"/>
            </w:tcBorders>
          </w:tcPr>
          <w:p>
            <w:pPr/>
          </w:p>
        </w:tc>
        <w:tc>
          <w:tcPr>
            <w:tcW w:w="3517"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ind w:left="98" w:right="0"/>
              <w:jc w:val="left"/>
              <w:rPr>
                <w:rFonts w:ascii="宋体" w:hAnsi="宋体" w:cs="宋体" w:eastAsia="宋体" w:hint="default"/>
                <w:sz w:val="21"/>
                <w:szCs w:val="21"/>
              </w:rPr>
            </w:pPr>
            <w:r>
              <w:rPr>
                <w:rFonts w:ascii="宋体" w:hAnsi="宋体" w:cs="宋体" w:eastAsia="宋体" w:hint="default"/>
                <w:spacing w:val="10"/>
                <w:sz w:val="21"/>
                <w:szCs w:val="21"/>
              </w:rPr>
              <w:t>东北特殊钢集团大连冷拔材有限公</w:t>
            </w:r>
            <w:r>
              <w:rPr>
                <w:rFonts w:ascii="宋体" w:hAnsi="宋体" w:cs="宋体" w:eastAsia="宋体" w:hint="default"/>
                <w:sz w:val="21"/>
                <w:szCs w:val="21"/>
              </w:rPr>
            </w:r>
          </w:p>
          <w:p>
            <w:pPr>
              <w:pStyle w:val="TableParagraph"/>
              <w:spacing w:line="274" w:lineRule="exact"/>
              <w:ind w:left="98"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639" w:type="dxa"/>
            <w:vMerge/>
            <w:tcBorders>
              <w:left w:val="single" w:sz="8" w:space="0" w:color="000000"/>
              <w:right w:val="single" w:sz="8" w:space="0" w:color="000000"/>
            </w:tcBorders>
          </w:tcPr>
          <w:p>
            <w:pPr/>
          </w:p>
        </w:tc>
        <w:tc>
          <w:tcPr>
            <w:tcW w:w="12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31.36</w:t>
            </w:r>
          </w:p>
        </w:tc>
      </w:tr>
      <w:tr>
        <w:trPr>
          <w:trHeight w:val="503" w:hRule="exact"/>
        </w:trPr>
        <w:tc>
          <w:tcPr>
            <w:tcW w:w="1296" w:type="dxa"/>
            <w:vMerge/>
            <w:tcBorders>
              <w:left w:val="single" w:sz="8" w:space="0" w:color="000000"/>
              <w:right w:val="single" w:sz="8" w:space="0" w:color="000000"/>
            </w:tcBorders>
          </w:tcPr>
          <w:p>
            <w:pPr/>
          </w:p>
        </w:tc>
        <w:tc>
          <w:tcPr>
            <w:tcW w:w="1158" w:type="dxa"/>
            <w:vMerge/>
            <w:tcBorders>
              <w:left w:val="single" w:sz="8" w:space="0" w:color="000000"/>
              <w:right w:val="single" w:sz="8" w:space="0" w:color="000000"/>
            </w:tcBorders>
          </w:tcPr>
          <w:p>
            <w:pPr/>
          </w:p>
        </w:tc>
        <w:tc>
          <w:tcPr>
            <w:tcW w:w="3517"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东北特殊钢集团精密合金有限公司</w:t>
            </w:r>
          </w:p>
        </w:tc>
        <w:tc>
          <w:tcPr>
            <w:tcW w:w="1639" w:type="dxa"/>
            <w:vMerge/>
            <w:tcBorders>
              <w:left w:val="single" w:sz="8" w:space="0" w:color="000000"/>
              <w:right w:val="single" w:sz="8" w:space="0" w:color="000000"/>
            </w:tcBorders>
          </w:tcPr>
          <w:p>
            <w:pPr/>
          </w:p>
        </w:tc>
        <w:tc>
          <w:tcPr>
            <w:tcW w:w="12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344.72</w:t>
            </w:r>
          </w:p>
        </w:tc>
      </w:tr>
      <w:tr>
        <w:trPr>
          <w:trHeight w:val="565" w:hRule="exact"/>
        </w:trPr>
        <w:tc>
          <w:tcPr>
            <w:tcW w:w="1296" w:type="dxa"/>
            <w:vMerge/>
            <w:tcBorders>
              <w:left w:val="single" w:sz="8" w:space="0" w:color="000000"/>
              <w:right w:val="single" w:sz="8" w:space="0" w:color="000000"/>
            </w:tcBorders>
          </w:tcPr>
          <w:p>
            <w:pPr/>
          </w:p>
        </w:tc>
        <w:tc>
          <w:tcPr>
            <w:tcW w:w="1158" w:type="dxa"/>
            <w:vMerge/>
            <w:tcBorders>
              <w:left w:val="single" w:sz="8" w:space="0" w:color="000000"/>
              <w:right w:val="single" w:sz="8" w:space="0" w:color="000000"/>
            </w:tcBorders>
          </w:tcPr>
          <w:p>
            <w:pPr/>
          </w:p>
        </w:tc>
        <w:tc>
          <w:tcPr>
            <w:tcW w:w="3517"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ind w:left="98" w:right="0"/>
              <w:jc w:val="left"/>
              <w:rPr>
                <w:rFonts w:ascii="宋体" w:hAnsi="宋体" w:cs="宋体" w:eastAsia="宋体" w:hint="default"/>
                <w:sz w:val="21"/>
                <w:szCs w:val="21"/>
              </w:rPr>
            </w:pPr>
            <w:r>
              <w:rPr>
                <w:rFonts w:ascii="宋体" w:hAnsi="宋体" w:cs="宋体" w:eastAsia="宋体" w:hint="default"/>
                <w:spacing w:val="10"/>
                <w:sz w:val="21"/>
                <w:szCs w:val="21"/>
              </w:rPr>
              <w:t>东北特钢集团北满特殊钢进出口公</w:t>
            </w:r>
            <w:r>
              <w:rPr>
                <w:rFonts w:ascii="宋体" w:hAnsi="宋体" w:cs="宋体" w:eastAsia="宋体" w:hint="default"/>
                <w:sz w:val="21"/>
                <w:szCs w:val="21"/>
              </w:rPr>
            </w:r>
          </w:p>
          <w:p>
            <w:pPr>
              <w:pStyle w:val="TableParagraph"/>
              <w:spacing w:line="274" w:lineRule="exact"/>
              <w:ind w:left="98"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639" w:type="dxa"/>
            <w:vMerge/>
            <w:tcBorders>
              <w:left w:val="single" w:sz="8" w:space="0" w:color="000000"/>
              <w:right w:val="single" w:sz="8" w:space="0" w:color="000000"/>
            </w:tcBorders>
          </w:tcPr>
          <w:p>
            <w:pPr/>
          </w:p>
        </w:tc>
        <w:tc>
          <w:tcPr>
            <w:tcW w:w="12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4,840.37</w:t>
            </w:r>
            <w:r>
              <w:rPr>
                <w:rFonts w:ascii="Times New Roman"/>
                <w:sz w:val="21"/>
              </w:rPr>
            </w:r>
          </w:p>
        </w:tc>
      </w:tr>
      <w:tr>
        <w:trPr>
          <w:trHeight w:val="564" w:hRule="exact"/>
        </w:trPr>
        <w:tc>
          <w:tcPr>
            <w:tcW w:w="1296" w:type="dxa"/>
            <w:vMerge/>
            <w:tcBorders>
              <w:left w:val="single" w:sz="8" w:space="0" w:color="000000"/>
              <w:right w:val="single" w:sz="8" w:space="0" w:color="000000"/>
            </w:tcBorders>
          </w:tcPr>
          <w:p>
            <w:pPr/>
          </w:p>
        </w:tc>
        <w:tc>
          <w:tcPr>
            <w:tcW w:w="1158" w:type="dxa"/>
            <w:vMerge/>
            <w:tcBorders>
              <w:left w:val="single" w:sz="8" w:space="0" w:color="000000"/>
              <w:right w:val="single" w:sz="8" w:space="0" w:color="000000"/>
            </w:tcBorders>
          </w:tcPr>
          <w:p>
            <w:pPr/>
          </w:p>
        </w:tc>
        <w:tc>
          <w:tcPr>
            <w:tcW w:w="3517"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ind w:left="98" w:right="0"/>
              <w:jc w:val="left"/>
              <w:rPr>
                <w:rFonts w:ascii="宋体" w:hAnsi="宋体" w:cs="宋体" w:eastAsia="宋体" w:hint="default"/>
                <w:sz w:val="21"/>
                <w:szCs w:val="21"/>
              </w:rPr>
            </w:pPr>
            <w:r>
              <w:rPr>
                <w:rFonts w:ascii="宋体" w:hAnsi="宋体" w:cs="宋体" w:eastAsia="宋体" w:hint="default"/>
                <w:spacing w:val="10"/>
                <w:sz w:val="21"/>
                <w:szCs w:val="21"/>
              </w:rPr>
              <w:t>东北特钢集团北满特殊钢集团有限</w:t>
            </w:r>
            <w:r>
              <w:rPr>
                <w:rFonts w:ascii="宋体" w:hAnsi="宋体" w:cs="宋体" w:eastAsia="宋体" w:hint="default"/>
                <w:sz w:val="21"/>
                <w:szCs w:val="21"/>
              </w:rPr>
            </w:r>
          </w:p>
          <w:p>
            <w:pPr>
              <w:pStyle w:val="TableParagraph"/>
              <w:spacing w:line="274" w:lineRule="exact"/>
              <w:ind w:left="98"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639" w:type="dxa"/>
            <w:vMerge/>
            <w:tcBorders>
              <w:left w:val="single" w:sz="8" w:space="0" w:color="000000"/>
              <w:right w:val="single" w:sz="8" w:space="0" w:color="000000"/>
            </w:tcBorders>
          </w:tcPr>
          <w:p>
            <w:pPr/>
          </w:p>
        </w:tc>
        <w:tc>
          <w:tcPr>
            <w:tcW w:w="12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892.68</w:t>
            </w:r>
          </w:p>
        </w:tc>
      </w:tr>
      <w:tr>
        <w:trPr>
          <w:trHeight w:val="504" w:hRule="exact"/>
        </w:trPr>
        <w:tc>
          <w:tcPr>
            <w:tcW w:w="1296" w:type="dxa"/>
            <w:vMerge/>
            <w:tcBorders>
              <w:left w:val="single" w:sz="8" w:space="0" w:color="000000"/>
              <w:right w:val="single" w:sz="8" w:space="0" w:color="000000"/>
            </w:tcBorders>
          </w:tcPr>
          <w:p>
            <w:pPr/>
          </w:p>
        </w:tc>
        <w:tc>
          <w:tcPr>
            <w:tcW w:w="1158" w:type="dxa"/>
            <w:vMerge/>
            <w:tcBorders>
              <w:left w:val="single" w:sz="8" w:space="0" w:color="000000"/>
              <w:bottom w:val="single" w:sz="8" w:space="0" w:color="000000"/>
              <w:right w:val="single" w:sz="8" w:space="0" w:color="000000"/>
            </w:tcBorders>
          </w:tcPr>
          <w:p>
            <w:pPr/>
          </w:p>
        </w:tc>
        <w:tc>
          <w:tcPr>
            <w:tcW w:w="3517"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东北特钢集团国际贸易有限公司</w:t>
            </w:r>
          </w:p>
        </w:tc>
        <w:tc>
          <w:tcPr>
            <w:tcW w:w="1639" w:type="dxa"/>
            <w:vMerge/>
            <w:tcBorders>
              <w:left w:val="single" w:sz="8" w:space="0" w:color="000000"/>
              <w:bottom w:val="single" w:sz="8" w:space="0" w:color="000000"/>
              <w:right w:val="single" w:sz="8" w:space="0" w:color="000000"/>
            </w:tcBorders>
          </w:tcPr>
          <w:p>
            <w:pPr/>
          </w:p>
        </w:tc>
        <w:tc>
          <w:tcPr>
            <w:tcW w:w="12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30,015.47</w:t>
            </w:r>
          </w:p>
        </w:tc>
      </w:tr>
      <w:tr>
        <w:trPr>
          <w:trHeight w:val="360" w:hRule="exact"/>
        </w:trPr>
        <w:tc>
          <w:tcPr>
            <w:tcW w:w="1296" w:type="dxa"/>
            <w:vMerge/>
            <w:tcBorders>
              <w:left w:val="single" w:sz="8" w:space="0" w:color="000000"/>
              <w:right w:val="single" w:sz="8" w:space="0" w:color="000000"/>
            </w:tcBorders>
          </w:tcPr>
          <w:p>
            <w:pPr/>
          </w:p>
        </w:tc>
        <w:tc>
          <w:tcPr>
            <w:tcW w:w="1158" w:type="dxa"/>
            <w:vMerge w:val="restart"/>
            <w:tcBorders>
              <w:top w:val="single" w:sz="8" w:space="0" w:color="000000"/>
              <w:left w:val="single" w:sz="8" w:space="0" w:color="000000"/>
              <w:right w:val="single" w:sz="8" w:space="0" w:color="000000"/>
            </w:tcBorders>
          </w:tcPr>
          <w:p>
            <w:pPr>
              <w:pStyle w:val="TableParagraph"/>
              <w:spacing w:line="263" w:lineRule="exact"/>
              <w:ind w:left="358" w:right="0"/>
              <w:jc w:val="left"/>
              <w:rPr>
                <w:rFonts w:ascii="宋体" w:hAnsi="宋体" w:cs="宋体" w:eastAsia="宋体" w:hint="default"/>
                <w:sz w:val="21"/>
                <w:szCs w:val="21"/>
              </w:rPr>
            </w:pPr>
            <w:r>
              <w:rPr>
                <w:rFonts w:ascii="宋体" w:hAnsi="宋体" w:cs="宋体" w:eastAsia="宋体" w:hint="default"/>
                <w:sz w:val="21"/>
                <w:szCs w:val="21"/>
              </w:rPr>
              <w:t>氧气</w:t>
            </w:r>
          </w:p>
        </w:tc>
        <w:tc>
          <w:tcPr>
            <w:tcW w:w="3517"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东北特殊钢集团有限责任公司</w:t>
            </w:r>
          </w:p>
        </w:tc>
        <w:tc>
          <w:tcPr>
            <w:tcW w:w="1639" w:type="dxa"/>
            <w:vMerge w:val="restart"/>
            <w:tcBorders>
              <w:top w:val="single" w:sz="8" w:space="0" w:color="000000"/>
              <w:left w:val="single" w:sz="8" w:space="0" w:color="000000"/>
              <w:right w:val="single" w:sz="8" w:space="0" w:color="000000"/>
            </w:tcBorders>
          </w:tcPr>
          <w:p>
            <w:pPr>
              <w:pStyle w:val="TableParagraph"/>
              <w:spacing w:line="240" w:lineRule="auto" w:before="38"/>
              <w:ind w:right="1"/>
              <w:jc w:val="center"/>
              <w:rPr>
                <w:rFonts w:ascii="Times New Roman" w:hAnsi="Times New Roman" w:cs="Times New Roman" w:eastAsia="Times New Roman" w:hint="default"/>
                <w:sz w:val="21"/>
                <w:szCs w:val="21"/>
              </w:rPr>
            </w:pPr>
            <w:r>
              <w:rPr>
                <w:rFonts w:ascii="Times New Roman"/>
                <w:sz w:val="21"/>
              </w:rPr>
              <w:t>96.5</w:t>
            </w:r>
          </w:p>
        </w:tc>
        <w:tc>
          <w:tcPr>
            <w:tcW w:w="12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97"/>
              <w:jc w:val="right"/>
              <w:rPr>
                <w:rFonts w:ascii="Times New Roman" w:hAnsi="Times New Roman" w:cs="Times New Roman" w:eastAsia="Times New Roman" w:hint="default"/>
                <w:sz w:val="21"/>
                <w:szCs w:val="21"/>
              </w:rPr>
            </w:pPr>
            <w:r>
              <w:rPr>
                <w:rFonts w:ascii="Times New Roman"/>
                <w:spacing w:val="-1"/>
                <w:sz w:val="21"/>
              </w:rPr>
              <w:t>538.37</w:t>
            </w:r>
          </w:p>
        </w:tc>
      </w:tr>
      <w:tr>
        <w:trPr>
          <w:trHeight w:val="360" w:hRule="exact"/>
        </w:trPr>
        <w:tc>
          <w:tcPr>
            <w:tcW w:w="1296" w:type="dxa"/>
            <w:vMerge/>
            <w:tcBorders>
              <w:left w:val="single" w:sz="8" w:space="0" w:color="000000"/>
              <w:bottom w:val="single" w:sz="8" w:space="0" w:color="000000"/>
              <w:right w:val="single" w:sz="8" w:space="0" w:color="000000"/>
            </w:tcBorders>
          </w:tcPr>
          <w:p>
            <w:pPr/>
          </w:p>
        </w:tc>
        <w:tc>
          <w:tcPr>
            <w:tcW w:w="1158" w:type="dxa"/>
            <w:vMerge/>
            <w:tcBorders>
              <w:left w:val="single" w:sz="8" w:space="0" w:color="000000"/>
              <w:bottom w:val="single" w:sz="8" w:space="0" w:color="000000"/>
              <w:right w:val="single" w:sz="8" w:space="0" w:color="000000"/>
            </w:tcBorders>
          </w:tcPr>
          <w:p>
            <w:pPr/>
          </w:p>
        </w:tc>
        <w:tc>
          <w:tcPr>
            <w:tcW w:w="3517"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东北特殊钢集团机电工程有限公司</w:t>
            </w:r>
          </w:p>
        </w:tc>
        <w:tc>
          <w:tcPr>
            <w:tcW w:w="1639" w:type="dxa"/>
            <w:vMerge/>
            <w:tcBorders>
              <w:left w:val="single" w:sz="8" w:space="0" w:color="000000"/>
              <w:bottom w:val="single" w:sz="8" w:space="0" w:color="000000"/>
              <w:right w:val="single" w:sz="8" w:space="0" w:color="000000"/>
            </w:tcBorders>
          </w:tcPr>
          <w:p>
            <w:pPr/>
          </w:p>
        </w:tc>
        <w:tc>
          <w:tcPr>
            <w:tcW w:w="12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97"/>
              <w:jc w:val="right"/>
              <w:rPr>
                <w:rFonts w:ascii="Times New Roman" w:hAnsi="Times New Roman" w:cs="Times New Roman" w:eastAsia="Times New Roman" w:hint="default"/>
                <w:sz w:val="21"/>
                <w:szCs w:val="21"/>
              </w:rPr>
            </w:pPr>
            <w:r>
              <w:rPr>
                <w:rFonts w:ascii="Times New Roman"/>
                <w:spacing w:val="-1"/>
                <w:sz w:val="21"/>
              </w:rPr>
              <w:t>11.89</w:t>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982" w:top="1100" w:bottom="1180" w:left="1660" w:right="1140"/>
        </w:sectPr>
      </w:pPr>
    </w:p>
    <w:p>
      <w:pPr>
        <w:spacing w:line="240" w:lineRule="auto" w:before="6"/>
        <w:rPr>
          <w:rFonts w:ascii="宋体" w:hAnsi="宋体" w:cs="宋体" w:eastAsia="宋体" w:hint="default"/>
          <w:sz w:val="24"/>
          <w:szCs w:val="24"/>
        </w:rPr>
      </w:pPr>
    </w:p>
    <w:tbl>
      <w:tblPr>
        <w:tblW w:w="0" w:type="auto"/>
        <w:jc w:val="left"/>
        <w:tblInd w:w="112" w:type="dxa"/>
        <w:tblLayout w:type="fixed"/>
        <w:tblCellMar>
          <w:top w:w="0" w:type="dxa"/>
          <w:left w:w="0" w:type="dxa"/>
          <w:bottom w:w="0" w:type="dxa"/>
          <w:right w:w="0" w:type="dxa"/>
        </w:tblCellMar>
        <w:tblLook w:val="01E0"/>
      </w:tblPr>
      <w:tblGrid>
        <w:gridCol w:w="1296"/>
        <w:gridCol w:w="1158"/>
        <w:gridCol w:w="3517"/>
        <w:gridCol w:w="1639"/>
        <w:gridCol w:w="1236"/>
      </w:tblGrid>
      <w:tr>
        <w:trPr>
          <w:trHeight w:val="360" w:hRule="exact"/>
        </w:trPr>
        <w:tc>
          <w:tcPr>
            <w:tcW w:w="1296" w:type="dxa"/>
            <w:tcBorders>
              <w:top w:val="nil" w:sz="6" w:space="0" w:color="auto"/>
              <w:left w:val="single" w:sz="8" w:space="0" w:color="000000"/>
              <w:bottom w:val="single" w:sz="8" w:space="0" w:color="000000"/>
              <w:right w:val="single" w:sz="8" w:space="0" w:color="000000"/>
            </w:tcBorders>
          </w:tcPr>
          <w:p>
            <w:pPr/>
          </w:p>
        </w:tc>
        <w:tc>
          <w:tcPr>
            <w:tcW w:w="1158" w:type="dxa"/>
            <w:tcBorders>
              <w:top w:val="single" w:sz="8" w:space="0" w:color="000000"/>
              <w:left w:val="single" w:sz="8" w:space="0" w:color="000000"/>
              <w:bottom w:val="single" w:sz="8" w:space="0" w:color="000000"/>
              <w:right w:val="single" w:sz="8" w:space="0" w:color="000000"/>
            </w:tcBorders>
          </w:tcPr>
          <w:p>
            <w:pPr/>
          </w:p>
        </w:tc>
        <w:tc>
          <w:tcPr>
            <w:tcW w:w="3517" w:type="dxa"/>
            <w:tcBorders>
              <w:top w:val="nil" w:sz="6" w:space="0" w:color="auto"/>
              <w:left w:val="single" w:sz="8" w:space="0" w:color="000000"/>
              <w:bottom w:val="single" w:sz="8" w:space="0" w:color="000000"/>
              <w:right w:val="single" w:sz="8" w:space="0" w:color="000000"/>
            </w:tcBorders>
          </w:tcPr>
          <w:p>
            <w:pPr>
              <w:pStyle w:val="TableParagraph"/>
              <w:spacing w:line="250" w:lineRule="exact"/>
              <w:ind w:left="98" w:right="0"/>
              <w:jc w:val="left"/>
              <w:rPr>
                <w:rFonts w:ascii="宋体" w:hAnsi="宋体" w:cs="宋体" w:eastAsia="宋体" w:hint="default"/>
                <w:sz w:val="21"/>
                <w:szCs w:val="21"/>
              </w:rPr>
            </w:pPr>
            <w:r>
              <w:rPr>
                <w:rFonts w:ascii="宋体" w:hAnsi="宋体" w:cs="宋体" w:eastAsia="宋体" w:hint="default"/>
                <w:sz w:val="21"/>
                <w:szCs w:val="21"/>
              </w:rPr>
              <w:t>东北特殊钢集团精密合金有限公司</w:t>
            </w:r>
          </w:p>
        </w:tc>
        <w:tc>
          <w:tcPr>
            <w:tcW w:w="1639" w:type="dxa"/>
            <w:tcBorders>
              <w:top w:val="nil" w:sz="6" w:space="0" w:color="auto"/>
              <w:left w:val="single" w:sz="8" w:space="0" w:color="000000"/>
              <w:bottom w:val="single" w:sz="8" w:space="0" w:color="000000"/>
              <w:right w:val="single" w:sz="8" w:space="0" w:color="000000"/>
            </w:tcBorders>
          </w:tcPr>
          <w:p>
            <w:pPr/>
          </w:p>
        </w:tc>
        <w:tc>
          <w:tcPr>
            <w:tcW w:w="1236"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58"/>
              <w:ind w:right="97"/>
              <w:jc w:val="right"/>
              <w:rPr>
                <w:rFonts w:ascii="Times New Roman" w:hAnsi="Times New Roman" w:cs="Times New Roman" w:eastAsia="Times New Roman" w:hint="default"/>
                <w:sz w:val="21"/>
                <w:szCs w:val="21"/>
              </w:rPr>
            </w:pPr>
            <w:r>
              <w:rPr>
                <w:rFonts w:ascii="Times New Roman"/>
                <w:spacing w:val="-1"/>
                <w:sz w:val="21"/>
              </w:rPr>
              <w:t>50.78</w:t>
            </w:r>
          </w:p>
        </w:tc>
      </w:tr>
      <w:tr>
        <w:trPr>
          <w:trHeight w:val="360" w:hRule="exact"/>
        </w:trPr>
        <w:tc>
          <w:tcPr>
            <w:tcW w:w="1296" w:type="dxa"/>
            <w:vMerge w:val="restart"/>
            <w:tcBorders>
              <w:top w:val="single" w:sz="8" w:space="0" w:color="000000"/>
              <w:left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218" w:right="0"/>
              <w:jc w:val="left"/>
              <w:rPr>
                <w:rFonts w:ascii="宋体" w:hAnsi="宋体" w:cs="宋体" w:eastAsia="宋体" w:hint="default"/>
                <w:sz w:val="21"/>
                <w:szCs w:val="21"/>
              </w:rPr>
            </w:pPr>
            <w:r>
              <w:rPr>
                <w:rFonts w:ascii="宋体" w:hAnsi="宋体" w:cs="宋体" w:eastAsia="宋体" w:hint="default"/>
                <w:sz w:val="21"/>
                <w:szCs w:val="21"/>
              </w:rPr>
              <w:t>接受劳务</w:t>
            </w:r>
          </w:p>
        </w:tc>
        <w:tc>
          <w:tcPr>
            <w:tcW w:w="1158" w:type="dxa"/>
            <w:vMerge w:val="restart"/>
            <w:tcBorders>
              <w:top w:val="single" w:sz="8" w:space="0" w:color="000000"/>
              <w:left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253" w:right="0"/>
              <w:jc w:val="left"/>
              <w:rPr>
                <w:rFonts w:ascii="宋体" w:hAnsi="宋体" w:cs="宋体" w:eastAsia="宋体" w:hint="default"/>
                <w:sz w:val="21"/>
                <w:szCs w:val="21"/>
              </w:rPr>
            </w:pPr>
            <w:r>
              <w:rPr>
                <w:rFonts w:ascii="宋体" w:hAnsi="宋体" w:cs="宋体" w:eastAsia="宋体" w:hint="default"/>
                <w:sz w:val="21"/>
                <w:szCs w:val="21"/>
              </w:rPr>
              <w:t>劳务费</w:t>
            </w:r>
          </w:p>
        </w:tc>
        <w:tc>
          <w:tcPr>
            <w:tcW w:w="3517"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东北特殊钢集团有限责任公司</w:t>
            </w:r>
          </w:p>
        </w:tc>
        <w:tc>
          <w:tcPr>
            <w:tcW w:w="1639" w:type="dxa"/>
            <w:vMerge w:val="restart"/>
            <w:tcBorders>
              <w:top w:val="single" w:sz="8" w:space="0" w:color="000000"/>
              <w:left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6"/>
              <w:ind w:right="1"/>
              <w:jc w:val="center"/>
              <w:rPr>
                <w:rFonts w:ascii="Times New Roman" w:hAnsi="Times New Roman" w:cs="Times New Roman" w:eastAsia="Times New Roman" w:hint="default"/>
                <w:sz w:val="21"/>
                <w:szCs w:val="21"/>
              </w:rPr>
            </w:pPr>
            <w:r>
              <w:rPr>
                <w:rFonts w:ascii="Times New Roman"/>
                <w:sz w:val="21"/>
              </w:rPr>
              <w:t>100</w:t>
            </w:r>
          </w:p>
        </w:tc>
        <w:tc>
          <w:tcPr>
            <w:tcW w:w="12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98"/>
              <w:jc w:val="right"/>
              <w:rPr>
                <w:rFonts w:ascii="Times New Roman" w:hAnsi="Times New Roman" w:cs="Times New Roman" w:eastAsia="Times New Roman" w:hint="default"/>
                <w:sz w:val="21"/>
                <w:szCs w:val="21"/>
              </w:rPr>
            </w:pPr>
            <w:r>
              <w:rPr>
                <w:rFonts w:ascii="Times New Roman"/>
                <w:spacing w:val="-1"/>
                <w:sz w:val="21"/>
              </w:rPr>
              <w:t>1,063.99</w:t>
            </w:r>
            <w:r>
              <w:rPr>
                <w:rFonts w:ascii="Times New Roman"/>
                <w:sz w:val="21"/>
              </w:rPr>
            </w:r>
          </w:p>
        </w:tc>
      </w:tr>
      <w:tr>
        <w:trPr>
          <w:trHeight w:val="360" w:hRule="exact"/>
        </w:trPr>
        <w:tc>
          <w:tcPr>
            <w:tcW w:w="1296" w:type="dxa"/>
            <w:vMerge/>
            <w:tcBorders>
              <w:left w:val="single" w:sz="8" w:space="0" w:color="000000"/>
              <w:right w:val="single" w:sz="8" w:space="0" w:color="000000"/>
            </w:tcBorders>
          </w:tcPr>
          <w:p>
            <w:pPr/>
          </w:p>
        </w:tc>
        <w:tc>
          <w:tcPr>
            <w:tcW w:w="1158" w:type="dxa"/>
            <w:vMerge/>
            <w:tcBorders>
              <w:left w:val="single" w:sz="8" w:space="0" w:color="000000"/>
              <w:right w:val="single" w:sz="8" w:space="0" w:color="000000"/>
            </w:tcBorders>
          </w:tcPr>
          <w:p>
            <w:pPr/>
          </w:p>
        </w:tc>
        <w:tc>
          <w:tcPr>
            <w:tcW w:w="3517"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东北特殊钢集团机电工程有限公司</w:t>
            </w:r>
          </w:p>
        </w:tc>
        <w:tc>
          <w:tcPr>
            <w:tcW w:w="1639" w:type="dxa"/>
            <w:vMerge/>
            <w:tcBorders>
              <w:left w:val="single" w:sz="8" w:space="0" w:color="000000"/>
              <w:right w:val="single" w:sz="8" w:space="0" w:color="000000"/>
            </w:tcBorders>
          </w:tcPr>
          <w:p>
            <w:pPr/>
          </w:p>
        </w:tc>
        <w:tc>
          <w:tcPr>
            <w:tcW w:w="12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98"/>
              <w:jc w:val="right"/>
              <w:rPr>
                <w:rFonts w:ascii="Times New Roman" w:hAnsi="Times New Roman" w:cs="Times New Roman" w:eastAsia="Times New Roman" w:hint="default"/>
                <w:sz w:val="21"/>
                <w:szCs w:val="21"/>
              </w:rPr>
            </w:pPr>
            <w:r>
              <w:rPr>
                <w:rFonts w:ascii="Times New Roman"/>
                <w:spacing w:val="-1"/>
                <w:sz w:val="21"/>
              </w:rPr>
              <w:t>3,123.33</w:t>
            </w:r>
            <w:r>
              <w:rPr>
                <w:rFonts w:ascii="Times New Roman"/>
                <w:sz w:val="21"/>
              </w:rPr>
            </w:r>
          </w:p>
        </w:tc>
      </w:tr>
      <w:tr>
        <w:trPr>
          <w:trHeight w:val="360" w:hRule="exact"/>
        </w:trPr>
        <w:tc>
          <w:tcPr>
            <w:tcW w:w="1296" w:type="dxa"/>
            <w:vMerge/>
            <w:tcBorders>
              <w:left w:val="single" w:sz="8" w:space="0" w:color="000000"/>
              <w:bottom w:val="single" w:sz="8" w:space="0" w:color="000000"/>
              <w:right w:val="single" w:sz="8" w:space="0" w:color="000000"/>
            </w:tcBorders>
          </w:tcPr>
          <w:p>
            <w:pPr/>
          </w:p>
        </w:tc>
        <w:tc>
          <w:tcPr>
            <w:tcW w:w="1158" w:type="dxa"/>
            <w:vMerge/>
            <w:tcBorders>
              <w:left w:val="single" w:sz="8" w:space="0" w:color="000000"/>
              <w:bottom w:val="single" w:sz="8" w:space="0" w:color="000000"/>
              <w:right w:val="single" w:sz="8" w:space="0" w:color="000000"/>
            </w:tcBorders>
          </w:tcPr>
          <w:p>
            <w:pPr/>
          </w:p>
        </w:tc>
        <w:tc>
          <w:tcPr>
            <w:tcW w:w="3517"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东北特殊钢集团精密合金有限公司</w:t>
            </w:r>
          </w:p>
        </w:tc>
        <w:tc>
          <w:tcPr>
            <w:tcW w:w="1639" w:type="dxa"/>
            <w:vMerge/>
            <w:tcBorders>
              <w:left w:val="single" w:sz="8" w:space="0" w:color="000000"/>
              <w:bottom w:val="single" w:sz="8" w:space="0" w:color="000000"/>
              <w:right w:val="single" w:sz="8" w:space="0" w:color="000000"/>
            </w:tcBorders>
          </w:tcPr>
          <w:p>
            <w:pPr/>
          </w:p>
        </w:tc>
        <w:tc>
          <w:tcPr>
            <w:tcW w:w="1236" w:type="dxa"/>
            <w:tcBorders>
              <w:top w:val="single" w:sz="8" w:space="0" w:color="000000"/>
              <w:left w:val="single" w:sz="8" w:space="0" w:color="000000"/>
              <w:bottom w:val="single" w:sz="8" w:space="0" w:color="000000"/>
              <w:right w:val="single" w:sz="8" w:space="0" w:color="000000"/>
            </w:tcBorders>
          </w:tcPr>
          <w:p>
            <w:pPr/>
          </w:p>
        </w:tc>
      </w:tr>
      <w:tr>
        <w:trPr>
          <w:trHeight w:val="360" w:hRule="exact"/>
        </w:trPr>
        <w:tc>
          <w:tcPr>
            <w:tcW w:w="1296" w:type="dxa"/>
            <w:tcBorders>
              <w:top w:val="single" w:sz="8" w:space="0" w:color="000000"/>
              <w:left w:val="single" w:sz="8" w:space="0" w:color="000000"/>
              <w:bottom w:val="single" w:sz="8" w:space="0" w:color="000000"/>
              <w:right w:val="single" w:sz="8"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提供劳务</w:t>
            </w:r>
          </w:p>
        </w:tc>
        <w:tc>
          <w:tcPr>
            <w:tcW w:w="1158" w:type="dxa"/>
            <w:tcBorders>
              <w:top w:val="single" w:sz="8" w:space="0" w:color="000000"/>
              <w:left w:val="single" w:sz="8" w:space="0" w:color="000000"/>
              <w:bottom w:val="single" w:sz="8" w:space="0" w:color="000000"/>
              <w:right w:val="single" w:sz="8" w:space="0" w:color="000000"/>
            </w:tcBorders>
          </w:tcPr>
          <w:p>
            <w:pPr>
              <w:pStyle w:val="TableParagraph"/>
              <w:spacing w:line="274" w:lineRule="exact"/>
              <w:ind w:left="253" w:right="0"/>
              <w:jc w:val="left"/>
              <w:rPr>
                <w:rFonts w:ascii="宋体" w:hAnsi="宋体" w:cs="宋体" w:eastAsia="宋体" w:hint="default"/>
                <w:sz w:val="21"/>
                <w:szCs w:val="21"/>
              </w:rPr>
            </w:pPr>
            <w:r>
              <w:rPr>
                <w:rFonts w:ascii="宋体" w:hAnsi="宋体" w:cs="宋体" w:eastAsia="宋体" w:hint="default"/>
                <w:sz w:val="21"/>
                <w:szCs w:val="21"/>
              </w:rPr>
              <w:t>劳务费</w:t>
            </w:r>
          </w:p>
        </w:tc>
        <w:tc>
          <w:tcPr>
            <w:tcW w:w="3517"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东北特殊钢集团有限责任公司</w:t>
            </w:r>
          </w:p>
        </w:tc>
        <w:tc>
          <w:tcPr>
            <w:tcW w:w="163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1"/>
              <w:jc w:val="center"/>
              <w:rPr>
                <w:rFonts w:ascii="Times New Roman" w:hAnsi="Times New Roman" w:cs="Times New Roman" w:eastAsia="Times New Roman" w:hint="default"/>
                <w:sz w:val="21"/>
                <w:szCs w:val="21"/>
              </w:rPr>
            </w:pPr>
            <w:r>
              <w:rPr>
                <w:rFonts w:ascii="Times New Roman"/>
                <w:sz w:val="21"/>
              </w:rPr>
              <w:t>100</w:t>
            </w:r>
          </w:p>
        </w:tc>
        <w:tc>
          <w:tcPr>
            <w:tcW w:w="12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97"/>
              <w:jc w:val="right"/>
              <w:rPr>
                <w:rFonts w:ascii="Times New Roman" w:hAnsi="Times New Roman" w:cs="Times New Roman" w:eastAsia="Times New Roman" w:hint="default"/>
                <w:sz w:val="21"/>
                <w:szCs w:val="21"/>
              </w:rPr>
            </w:pPr>
            <w:r>
              <w:rPr>
                <w:rFonts w:ascii="Times New Roman"/>
                <w:spacing w:val="-1"/>
                <w:sz w:val="21"/>
              </w:rPr>
              <w:t>70.86</w:t>
            </w:r>
          </w:p>
        </w:tc>
      </w:tr>
      <w:tr>
        <w:trPr>
          <w:trHeight w:val="360" w:hRule="exact"/>
        </w:trPr>
        <w:tc>
          <w:tcPr>
            <w:tcW w:w="1296" w:type="dxa"/>
            <w:vMerge w:val="restart"/>
            <w:tcBorders>
              <w:top w:val="single" w:sz="8" w:space="0" w:color="000000"/>
              <w:left w:val="single" w:sz="8" w:space="0" w:color="000000"/>
              <w:right w:val="single" w:sz="8" w:space="0" w:color="000000"/>
            </w:tcBorders>
          </w:tcPr>
          <w:p>
            <w:pPr>
              <w:pStyle w:val="TableParagraph"/>
              <w:spacing w:line="240" w:lineRule="auto" w:before="168"/>
              <w:ind w:left="218" w:right="0"/>
              <w:jc w:val="left"/>
              <w:rPr>
                <w:rFonts w:ascii="宋体" w:hAnsi="宋体" w:cs="宋体" w:eastAsia="宋体" w:hint="default"/>
                <w:sz w:val="21"/>
                <w:szCs w:val="21"/>
              </w:rPr>
            </w:pPr>
            <w:r>
              <w:rPr>
                <w:rFonts w:ascii="宋体" w:hAnsi="宋体" w:cs="宋体" w:eastAsia="宋体" w:hint="default"/>
                <w:sz w:val="21"/>
                <w:szCs w:val="21"/>
              </w:rPr>
              <w:t>商标使用</w:t>
            </w:r>
          </w:p>
        </w:tc>
        <w:tc>
          <w:tcPr>
            <w:tcW w:w="1158" w:type="dxa"/>
            <w:vMerge w:val="restart"/>
            <w:tcBorders>
              <w:top w:val="single" w:sz="8" w:space="0" w:color="000000"/>
              <w:left w:val="single" w:sz="8" w:space="0" w:color="000000"/>
              <w:right w:val="single" w:sz="8" w:space="0" w:color="000000"/>
            </w:tcBorders>
          </w:tcPr>
          <w:p>
            <w:pPr>
              <w:pStyle w:val="TableParagraph"/>
              <w:spacing w:line="240" w:lineRule="auto" w:before="168"/>
              <w:ind w:left="253" w:right="0"/>
              <w:jc w:val="left"/>
              <w:rPr>
                <w:rFonts w:ascii="宋体" w:hAnsi="宋体" w:cs="宋体" w:eastAsia="宋体" w:hint="default"/>
                <w:sz w:val="21"/>
                <w:szCs w:val="21"/>
              </w:rPr>
            </w:pPr>
            <w:r>
              <w:rPr>
                <w:rFonts w:ascii="宋体" w:hAnsi="宋体" w:cs="宋体" w:eastAsia="宋体" w:hint="default"/>
                <w:sz w:val="21"/>
                <w:szCs w:val="21"/>
              </w:rPr>
              <w:t>代理费</w:t>
            </w:r>
          </w:p>
        </w:tc>
        <w:tc>
          <w:tcPr>
            <w:tcW w:w="3517"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东北特殊钢集团有限责任公司</w:t>
            </w:r>
          </w:p>
        </w:tc>
        <w:tc>
          <w:tcPr>
            <w:tcW w:w="163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1"/>
              <w:jc w:val="center"/>
              <w:rPr>
                <w:rFonts w:ascii="Times New Roman" w:hAnsi="Times New Roman" w:cs="Times New Roman" w:eastAsia="Times New Roman" w:hint="default"/>
                <w:sz w:val="21"/>
                <w:szCs w:val="21"/>
              </w:rPr>
            </w:pPr>
            <w:r>
              <w:rPr>
                <w:rFonts w:ascii="Times New Roman"/>
                <w:sz w:val="21"/>
              </w:rPr>
              <w:t>100</w:t>
            </w:r>
          </w:p>
        </w:tc>
        <w:tc>
          <w:tcPr>
            <w:tcW w:w="12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98"/>
              <w:jc w:val="right"/>
              <w:rPr>
                <w:rFonts w:ascii="Times New Roman" w:hAnsi="Times New Roman" w:cs="Times New Roman" w:eastAsia="Times New Roman" w:hint="default"/>
                <w:sz w:val="21"/>
                <w:szCs w:val="21"/>
              </w:rPr>
            </w:pPr>
            <w:r>
              <w:rPr>
                <w:rFonts w:ascii="Times New Roman"/>
                <w:spacing w:val="-1"/>
                <w:sz w:val="21"/>
              </w:rPr>
              <w:t>3,145.93</w:t>
            </w:r>
          </w:p>
        </w:tc>
      </w:tr>
      <w:tr>
        <w:trPr>
          <w:trHeight w:val="360" w:hRule="exact"/>
        </w:trPr>
        <w:tc>
          <w:tcPr>
            <w:tcW w:w="1296" w:type="dxa"/>
            <w:vMerge/>
            <w:tcBorders>
              <w:left w:val="single" w:sz="8" w:space="0" w:color="000000"/>
              <w:bottom w:val="single" w:sz="8" w:space="0" w:color="000000"/>
              <w:right w:val="single" w:sz="8" w:space="0" w:color="000000"/>
            </w:tcBorders>
          </w:tcPr>
          <w:p>
            <w:pPr/>
          </w:p>
        </w:tc>
        <w:tc>
          <w:tcPr>
            <w:tcW w:w="1158" w:type="dxa"/>
            <w:vMerge/>
            <w:tcBorders>
              <w:left w:val="single" w:sz="8" w:space="0" w:color="000000"/>
              <w:bottom w:val="single" w:sz="8" w:space="0" w:color="000000"/>
              <w:right w:val="single" w:sz="8" w:space="0" w:color="000000"/>
            </w:tcBorders>
          </w:tcPr>
          <w:p>
            <w:pPr/>
          </w:p>
        </w:tc>
        <w:tc>
          <w:tcPr>
            <w:tcW w:w="3517"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东特国际贸易有限公司</w:t>
            </w:r>
          </w:p>
        </w:tc>
        <w:tc>
          <w:tcPr>
            <w:tcW w:w="163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1"/>
              <w:jc w:val="center"/>
              <w:rPr>
                <w:rFonts w:ascii="Times New Roman" w:hAnsi="Times New Roman" w:cs="Times New Roman" w:eastAsia="Times New Roman" w:hint="default"/>
                <w:sz w:val="21"/>
                <w:szCs w:val="21"/>
              </w:rPr>
            </w:pPr>
            <w:r>
              <w:rPr>
                <w:rFonts w:ascii="Times New Roman"/>
                <w:sz w:val="21"/>
              </w:rPr>
              <w:t>100</w:t>
            </w:r>
          </w:p>
        </w:tc>
        <w:tc>
          <w:tcPr>
            <w:tcW w:w="12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98"/>
              <w:jc w:val="right"/>
              <w:rPr>
                <w:rFonts w:ascii="Times New Roman" w:hAnsi="Times New Roman" w:cs="Times New Roman" w:eastAsia="Times New Roman" w:hint="default"/>
                <w:sz w:val="21"/>
                <w:szCs w:val="21"/>
              </w:rPr>
            </w:pPr>
            <w:r>
              <w:rPr>
                <w:rFonts w:ascii="Times New Roman"/>
                <w:spacing w:val="-1"/>
                <w:sz w:val="21"/>
              </w:rPr>
              <w:t>180.09</w:t>
            </w:r>
          </w:p>
        </w:tc>
      </w:tr>
      <w:tr>
        <w:trPr>
          <w:trHeight w:val="565" w:hRule="exact"/>
        </w:trPr>
        <w:tc>
          <w:tcPr>
            <w:tcW w:w="12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代理</w:t>
            </w:r>
          </w:p>
        </w:tc>
        <w:tc>
          <w:tcPr>
            <w:tcW w:w="1158" w:type="dxa"/>
            <w:tcBorders>
              <w:top w:val="single" w:sz="8" w:space="0" w:color="000000"/>
              <w:left w:val="single" w:sz="8" w:space="0" w:color="000000"/>
              <w:bottom w:val="single" w:sz="8" w:space="0" w:color="000000"/>
              <w:right w:val="single" w:sz="8"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商标使用</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费</w:t>
            </w:r>
          </w:p>
        </w:tc>
        <w:tc>
          <w:tcPr>
            <w:tcW w:w="3517"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东北特殊钢集团有限责任公司</w:t>
            </w:r>
          </w:p>
        </w:tc>
        <w:tc>
          <w:tcPr>
            <w:tcW w:w="163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0"/>
              <w:ind w:right="1"/>
              <w:jc w:val="center"/>
              <w:rPr>
                <w:rFonts w:ascii="Times New Roman" w:hAnsi="Times New Roman" w:cs="Times New Roman" w:eastAsia="Times New Roman" w:hint="default"/>
                <w:sz w:val="21"/>
                <w:szCs w:val="21"/>
              </w:rPr>
            </w:pPr>
            <w:r>
              <w:rPr>
                <w:rFonts w:ascii="Times New Roman"/>
                <w:sz w:val="21"/>
              </w:rPr>
              <w:t>100</w:t>
            </w:r>
          </w:p>
        </w:tc>
        <w:tc>
          <w:tcPr>
            <w:tcW w:w="12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341.70</w:t>
            </w:r>
          </w:p>
        </w:tc>
      </w:tr>
      <w:tr>
        <w:trPr>
          <w:trHeight w:val="360" w:hRule="exact"/>
        </w:trPr>
        <w:tc>
          <w:tcPr>
            <w:tcW w:w="1296" w:type="dxa"/>
            <w:vMerge w:val="restart"/>
            <w:tcBorders>
              <w:top w:val="single" w:sz="8" w:space="0" w:color="000000"/>
              <w:left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218" w:right="0"/>
              <w:jc w:val="left"/>
              <w:rPr>
                <w:rFonts w:ascii="宋体" w:hAnsi="宋体" w:cs="宋体" w:eastAsia="宋体" w:hint="default"/>
                <w:sz w:val="21"/>
                <w:szCs w:val="21"/>
              </w:rPr>
            </w:pPr>
            <w:r>
              <w:rPr>
                <w:rFonts w:ascii="宋体" w:hAnsi="宋体" w:cs="宋体" w:eastAsia="宋体" w:hint="default"/>
                <w:sz w:val="21"/>
                <w:szCs w:val="21"/>
              </w:rPr>
              <w:t>租赁业务</w:t>
            </w:r>
          </w:p>
        </w:tc>
        <w:tc>
          <w:tcPr>
            <w:tcW w:w="1158" w:type="dxa"/>
            <w:vMerge w:val="restart"/>
            <w:tcBorders>
              <w:top w:val="single" w:sz="8" w:space="0" w:color="000000"/>
              <w:left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253" w:right="0"/>
              <w:jc w:val="left"/>
              <w:rPr>
                <w:rFonts w:ascii="宋体" w:hAnsi="宋体" w:cs="宋体" w:eastAsia="宋体" w:hint="default"/>
                <w:sz w:val="21"/>
                <w:szCs w:val="21"/>
              </w:rPr>
            </w:pPr>
            <w:r>
              <w:rPr>
                <w:rFonts w:ascii="宋体" w:hAnsi="宋体" w:cs="宋体" w:eastAsia="宋体" w:hint="default"/>
                <w:sz w:val="21"/>
                <w:szCs w:val="21"/>
              </w:rPr>
              <w:t>租赁费</w:t>
            </w:r>
          </w:p>
        </w:tc>
        <w:tc>
          <w:tcPr>
            <w:tcW w:w="3517"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东北特殊钢集团有限责任公司</w:t>
            </w:r>
          </w:p>
        </w:tc>
        <w:tc>
          <w:tcPr>
            <w:tcW w:w="1639" w:type="dxa"/>
            <w:vMerge w:val="restart"/>
            <w:tcBorders>
              <w:top w:val="single" w:sz="8" w:space="0" w:color="000000"/>
              <w:left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6"/>
              <w:ind w:right="1"/>
              <w:jc w:val="center"/>
              <w:rPr>
                <w:rFonts w:ascii="Times New Roman" w:hAnsi="Times New Roman" w:cs="Times New Roman" w:eastAsia="Times New Roman" w:hint="default"/>
                <w:sz w:val="21"/>
                <w:szCs w:val="21"/>
              </w:rPr>
            </w:pPr>
            <w:r>
              <w:rPr>
                <w:rFonts w:ascii="Times New Roman"/>
                <w:sz w:val="21"/>
              </w:rPr>
              <w:t>100</w:t>
            </w:r>
          </w:p>
        </w:tc>
        <w:tc>
          <w:tcPr>
            <w:tcW w:w="12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97"/>
              <w:jc w:val="right"/>
              <w:rPr>
                <w:rFonts w:ascii="Times New Roman" w:hAnsi="Times New Roman" w:cs="Times New Roman" w:eastAsia="Times New Roman" w:hint="default"/>
                <w:sz w:val="21"/>
                <w:szCs w:val="21"/>
              </w:rPr>
            </w:pPr>
            <w:r>
              <w:rPr>
                <w:rFonts w:ascii="Times New Roman"/>
                <w:spacing w:val="-1"/>
                <w:sz w:val="21"/>
              </w:rPr>
              <w:t>547.80</w:t>
            </w:r>
          </w:p>
        </w:tc>
      </w:tr>
      <w:tr>
        <w:trPr>
          <w:trHeight w:val="360" w:hRule="exact"/>
        </w:trPr>
        <w:tc>
          <w:tcPr>
            <w:tcW w:w="1296" w:type="dxa"/>
            <w:vMerge/>
            <w:tcBorders>
              <w:left w:val="single" w:sz="8" w:space="0" w:color="000000"/>
              <w:right w:val="single" w:sz="8" w:space="0" w:color="000000"/>
            </w:tcBorders>
          </w:tcPr>
          <w:p>
            <w:pPr/>
          </w:p>
        </w:tc>
        <w:tc>
          <w:tcPr>
            <w:tcW w:w="1158" w:type="dxa"/>
            <w:vMerge/>
            <w:tcBorders>
              <w:left w:val="single" w:sz="8" w:space="0" w:color="000000"/>
              <w:right w:val="single" w:sz="8" w:space="0" w:color="000000"/>
            </w:tcBorders>
          </w:tcPr>
          <w:p>
            <w:pPr/>
          </w:p>
        </w:tc>
        <w:tc>
          <w:tcPr>
            <w:tcW w:w="3517"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东北特殊钢集团精密合金有限公司</w:t>
            </w:r>
          </w:p>
        </w:tc>
        <w:tc>
          <w:tcPr>
            <w:tcW w:w="1639" w:type="dxa"/>
            <w:vMerge/>
            <w:tcBorders>
              <w:left w:val="single" w:sz="8" w:space="0" w:color="000000"/>
              <w:right w:val="single" w:sz="8" w:space="0" w:color="000000"/>
            </w:tcBorders>
          </w:tcPr>
          <w:p>
            <w:pPr/>
          </w:p>
        </w:tc>
        <w:tc>
          <w:tcPr>
            <w:tcW w:w="12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98"/>
              <w:jc w:val="right"/>
              <w:rPr>
                <w:rFonts w:ascii="Times New Roman" w:hAnsi="Times New Roman" w:cs="Times New Roman" w:eastAsia="Times New Roman" w:hint="default"/>
                <w:sz w:val="21"/>
                <w:szCs w:val="21"/>
              </w:rPr>
            </w:pPr>
            <w:r>
              <w:rPr>
                <w:rFonts w:ascii="Times New Roman"/>
                <w:spacing w:val="-1"/>
                <w:sz w:val="21"/>
              </w:rPr>
              <w:t>324.00</w:t>
            </w:r>
          </w:p>
        </w:tc>
      </w:tr>
      <w:tr>
        <w:trPr>
          <w:trHeight w:val="360" w:hRule="exact"/>
        </w:trPr>
        <w:tc>
          <w:tcPr>
            <w:tcW w:w="1296" w:type="dxa"/>
            <w:vMerge/>
            <w:tcBorders>
              <w:left w:val="single" w:sz="8" w:space="0" w:color="000000"/>
              <w:bottom w:val="single" w:sz="8" w:space="0" w:color="000000"/>
              <w:right w:val="single" w:sz="8" w:space="0" w:color="000000"/>
            </w:tcBorders>
          </w:tcPr>
          <w:p>
            <w:pPr/>
          </w:p>
        </w:tc>
        <w:tc>
          <w:tcPr>
            <w:tcW w:w="1158" w:type="dxa"/>
            <w:vMerge/>
            <w:tcBorders>
              <w:left w:val="single" w:sz="8" w:space="0" w:color="000000"/>
              <w:bottom w:val="single" w:sz="8" w:space="0" w:color="000000"/>
              <w:right w:val="single" w:sz="8" w:space="0" w:color="000000"/>
            </w:tcBorders>
          </w:tcPr>
          <w:p>
            <w:pPr/>
          </w:p>
        </w:tc>
        <w:tc>
          <w:tcPr>
            <w:tcW w:w="3517"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东北特殊钢集团机电工程有限公司</w:t>
            </w:r>
          </w:p>
        </w:tc>
        <w:tc>
          <w:tcPr>
            <w:tcW w:w="1639" w:type="dxa"/>
            <w:vMerge/>
            <w:tcBorders>
              <w:left w:val="single" w:sz="8" w:space="0" w:color="000000"/>
              <w:bottom w:val="single" w:sz="8" w:space="0" w:color="000000"/>
              <w:right w:val="single" w:sz="8" w:space="0" w:color="000000"/>
            </w:tcBorders>
          </w:tcPr>
          <w:p>
            <w:pPr/>
          </w:p>
        </w:tc>
        <w:tc>
          <w:tcPr>
            <w:tcW w:w="12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97"/>
              <w:jc w:val="right"/>
              <w:rPr>
                <w:rFonts w:ascii="Times New Roman" w:hAnsi="Times New Roman" w:cs="Times New Roman" w:eastAsia="Times New Roman" w:hint="default"/>
                <w:sz w:val="21"/>
                <w:szCs w:val="21"/>
              </w:rPr>
            </w:pPr>
            <w:r>
              <w:rPr>
                <w:rFonts w:ascii="Times New Roman"/>
                <w:spacing w:val="-1"/>
                <w:sz w:val="21"/>
              </w:rPr>
              <w:t>66.00</w:t>
            </w:r>
          </w:p>
        </w:tc>
      </w:tr>
    </w:tbl>
    <w:p>
      <w:pPr>
        <w:pStyle w:val="Heading3"/>
        <w:spacing w:line="297" w:lineRule="exact" w:before="0"/>
        <w:ind w:right="646"/>
        <w:jc w:val="left"/>
        <w:rPr>
          <w:b w:val="0"/>
          <w:bCs w:val="0"/>
        </w:rPr>
      </w:pPr>
      <w:r>
        <w:rPr>
          <w:spacing w:val="1"/>
        </w:rPr>
        <w:t>（</w:t>
      </w:r>
      <w:r>
        <w:rPr>
          <w:rFonts w:ascii="Times New Roman" w:hAnsi="Times New Roman" w:cs="Times New Roman" w:eastAsia="Times New Roman" w:hint="default"/>
        </w:rPr>
        <w:t>2</w:t>
      </w:r>
      <w:r>
        <w:rPr>
          <w:spacing w:val="-119"/>
        </w:rPr>
        <w:t>）</w:t>
      </w:r>
      <w:r>
        <w:rPr/>
        <w:t>、关联人履约能力分析</w:t>
      </w:r>
      <w:r>
        <w:rPr>
          <w:b w:val="0"/>
          <w:bCs w:val="0"/>
        </w:rPr>
      </w:r>
    </w:p>
    <w:p>
      <w:pPr>
        <w:pStyle w:val="BodyText"/>
        <w:spacing w:line="357" w:lineRule="auto" w:before="131"/>
        <w:ind w:right="646" w:firstLine="480"/>
        <w:jc w:val="left"/>
      </w:pPr>
      <w:r>
        <w:rPr>
          <w:spacing w:val="-3"/>
        </w:rPr>
        <w:t>以上关联人经济效益和财务状况良好，在与本公司经营交往中，能够严格遵</w:t>
      </w:r>
      <w:r>
        <w:rPr/>
        <w:t> 守合同约定，不会形成本公司的坏帐损失。</w:t>
      </w:r>
    </w:p>
    <w:p>
      <w:pPr>
        <w:pStyle w:val="Heading3"/>
        <w:spacing w:line="343" w:lineRule="auto"/>
        <w:ind w:left="619" w:right="646"/>
        <w:jc w:val="left"/>
        <w:rPr>
          <w:b w:val="0"/>
          <w:bCs w:val="0"/>
        </w:rPr>
      </w:pPr>
      <w:r>
        <w:rPr>
          <w:spacing w:val="-7"/>
        </w:rPr>
        <w:t>（</w:t>
      </w:r>
      <w:r>
        <w:rPr>
          <w:rFonts w:ascii="Times New Roman" w:hAnsi="Times New Roman" w:cs="Times New Roman" w:eastAsia="Times New Roman" w:hint="default"/>
          <w:spacing w:val="-7"/>
        </w:rPr>
        <w:t>3</w:t>
      </w:r>
      <w:r>
        <w:rPr>
          <w:spacing w:val="-7"/>
        </w:rPr>
        <w:t>）、关联交易的定价原则及定价依据</w:t>
      </w:r>
      <w:r>
        <w:rPr>
          <w:spacing w:val="-58"/>
        </w:rPr>
        <w:t> </w:t>
      </w:r>
      <w:r>
        <w:rPr>
          <w:spacing w:val="-58"/>
        </w:rPr>
      </w:r>
      <w:r>
        <w:rPr>
          <w:spacing w:val="4"/>
        </w:rPr>
        <w:t>公司与关联方发生的各项关联交易严格按照与之签订的《综合服务协议》</w:t>
      </w:r>
      <w:r>
        <w:rPr>
          <w:b w:val="0"/>
          <w:bCs w:val="0"/>
        </w:rPr>
      </w:r>
    </w:p>
    <w:p>
      <w:pPr>
        <w:pStyle w:val="Heading3"/>
        <w:spacing w:line="240" w:lineRule="auto" w:before="33"/>
        <w:ind w:left="137" w:right="0"/>
        <w:jc w:val="both"/>
        <w:rPr>
          <w:b w:val="0"/>
          <w:bCs w:val="0"/>
        </w:rPr>
      </w:pPr>
      <w:r>
        <w:rPr/>
        <w:t>进行，定价原则及定价依据如下：</w:t>
      </w:r>
      <w:r>
        <w:rPr>
          <w:b w:val="0"/>
          <w:bCs w:val="0"/>
        </w:rPr>
      </w:r>
    </w:p>
    <w:p>
      <w:pPr>
        <w:pStyle w:val="BodyText"/>
        <w:spacing w:line="357" w:lineRule="auto" w:before="131"/>
        <w:ind w:right="547" w:firstLine="480"/>
        <w:jc w:val="left"/>
      </w:pPr>
      <w:r>
        <w:rPr/>
        <w:t>①、本公司与关联方间发生的各项关联交易均按照自愿、平等、互惠互利、 公平公允的原则进行，不会损害公司的利益。</w:t>
      </w:r>
    </w:p>
    <w:p>
      <w:pPr>
        <w:pStyle w:val="BodyText"/>
        <w:spacing w:line="357" w:lineRule="auto"/>
        <w:ind w:right="547" w:firstLine="480"/>
        <w:jc w:val="left"/>
      </w:pPr>
      <w:r>
        <w:rPr/>
        <w:t>②、如果有国家定价，则适用国家定价；如果国家定价不适用或不再适用， </w:t>
      </w:r>
      <w:r>
        <w:rPr>
          <w:spacing w:val="-3"/>
        </w:rPr>
        <w:t>则适用市场价；如果市场价不适用或不再适用，则双方根据相关资料来确定其认</w:t>
      </w:r>
      <w:r>
        <w:rPr>
          <w:spacing w:val="-105"/>
        </w:rPr>
        <w:t> </w:t>
      </w:r>
      <w:r>
        <w:rPr>
          <w:spacing w:val="-105"/>
        </w:rPr>
      </w:r>
      <w:r>
        <w:rPr/>
        <w:t>为准确和公允之定价标准。</w:t>
      </w:r>
    </w:p>
    <w:p>
      <w:pPr>
        <w:spacing w:line="336" w:lineRule="auto" w:before="44"/>
        <w:ind w:left="617" w:right="676" w:firstLine="2"/>
        <w:jc w:val="left"/>
        <w:rPr>
          <w:rFonts w:ascii="宋体" w:hAnsi="宋体" w:cs="宋体" w:eastAsia="宋体" w:hint="default"/>
          <w:sz w:val="24"/>
          <w:szCs w:val="24"/>
        </w:rPr>
      </w:pPr>
      <w:r>
        <w:rPr>
          <w:rFonts w:ascii="等线" w:hAnsi="等线" w:cs="等线" w:eastAsia="等线" w:hint="default"/>
          <w:b/>
          <w:bCs/>
          <w:spacing w:val="-7"/>
          <w:sz w:val="24"/>
          <w:szCs w:val="24"/>
        </w:rPr>
        <w:t>（</w:t>
      </w:r>
      <w:r>
        <w:rPr>
          <w:rFonts w:ascii="Times New Roman" w:hAnsi="Times New Roman" w:cs="Times New Roman" w:eastAsia="Times New Roman" w:hint="default"/>
          <w:b/>
          <w:bCs/>
          <w:spacing w:val="-7"/>
          <w:sz w:val="24"/>
          <w:szCs w:val="24"/>
        </w:rPr>
        <w:t>4</w:t>
      </w:r>
      <w:r>
        <w:rPr>
          <w:rFonts w:ascii="等线" w:hAnsi="等线" w:cs="等线" w:eastAsia="等线" w:hint="default"/>
          <w:b/>
          <w:bCs/>
          <w:spacing w:val="-7"/>
          <w:sz w:val="24"/>
          <w:szCs w:val="24"/>
        </w:rPr>
        <w:t>）、关联交易必要性、持续性的说明</w:t>
      </w:r>
      <w:r>
        <w:rPr>
          <w:rFonts w:ascii="等线" w:hAnsi="等线" w:cs="等线" w:eastAsia="等线" w:hint="default"/>
          <w:b/>
          <w:bCs/>
          <w:spacing w:val="-60"/>
          <w:sz w:val="24"/>
          <w:szCs w:val="24"/>
        </w:rPr>
        <w:t> </w:t>
      </w:r>
      <w:r>
        <w:rPr>
          <w:rFonts w:ascii="等线" w:hAnsi="等线" w:cs="等线" w:eastAsia="等线" w:hint="default"/>
          <w:b/>
          <w:bCs/>
          <w:spacing w:val="-60"/>
          <w:sz w:val="24"/>
          <w:szCs w:val="24"/>
        </w:rPr>
      </w:r>
      <w:r>
        <w:rPr>
          <w:rFonts w:ascii="宋体" w:hAnsi="宋体" w:cs="宋体" w:eastAsia="宋体" w:hint="default"/>
          <w:spacing w:val="-3"/>
          <w:sz w:val="24"/>
          <w:szCs w:val="24"/>
        </w:rPr>
        <w:t>因本公司是由东北特殊钢集团有限责任公司（以下简称</w:t>
      </w:r>
      <w:r>
        <w:rPr>
          <w:rFonts w:ascii="Times New Roman" w:hAnsi="Times New Roman" w:cs="Times New Roman" w:eastAsia="Times New Roman" w:hint="default"/>
          <w:spacing w:val="-3"/>
          <w:sz w:val="24"/>
          <w:szCs w:val="24"/>
        </w:rPr>
        <w:t>“</w:t>
      </w:r>
      <w:r>
        <w:rPr>
          <w:rFonts w:ascii="宋体" w:hAnsi="宋体" w:cs="宋体" w:eastAsia="宋体" w:hint="default"/>
          <w:spacing w:val="-3"/>
          <w:sz w:val="24"/>
          <w:szCs w:val="24"/>
        </w:rPr>
        <w:t>东北特钢集团</w:t>
      </w:r>
      <w:r>
        <w:rPr>
          <w:rFonts w:ascii="Times New Roman" w:hAnsi="Times New Roman" w:cs="Times New Roman" w:eastAsia="Times New Roman" w:hint="default"/>
          <w:spacing w:val="-3"/>
          <w:sz w:val="24"/>
          <w:szCs w:val="24"/>
        </w:rPr>
        <w:t>”</w:t>
      </w:r>
      <w:r>
        <w:rPr>
          <w:rFonts w:ascii="宋体" w:hAnsi="宋体" w:cs="宋体" w:eastAsia="宋体" w:hint="default"/>
          <w:spacing w:val="-3"/>
          <w:sz w:val="24"/>
          <w:szCs w:val="24"/>
        </w:rPr>
        <w:t>）优</w:t>
      </w:r>
      <w:r>
        <w:rPr>
          <w:rFonts w:ascii="宋体" w:hAnsi="宋体" w:cs="宋体" w:eastAsia="宋体" w:hint="default"/>
          <w:sz w:val="24"/>
          <w:szCs w:val="24"/>
        </w:rPr>
      </w:r>
    </w:p>
    <w:p>
      <w:pPr>
        <w:pStyle w:val="BodyText"/>
        <w:spacing w:line="357" w:lineRule="auto" w:before="28"/>
        <w:ind w:right="651"/>
        <w:jc w:val="both"/>
      </w:pPr>
      <w:r>
        <w:rPr>
          <w:spacing w:val="-3"/>
        </w:rPr>
        <w:t>质资产剥离后成立的，以及特钢行业流程和工序上下密不可分的特点，公司与东</w:t>
      </w:r>
      <w:r>
        <w:rPr>
          <w:spacing w:val="-105"/>
        </w:rPr>
        <w:t> </w:t>
      </w:r>
      <w:r>
        <w:rPr>
          <w:spacing w:val="-105"/>
        </w:rPr>
      </w:r>
      <w:r>
        <w:rPr>
          <w:spacing w:val="-3"/>
        </w:rPr>
        <w:t>北特钢集团及其他关联方在生产、销售、管理及生活福利等各方面，存在着不可</w:t>
      </w:r>
      <w:r>
        <w:rPr>
          <w:spacing w:val="-102"/>
        </w:rPr>
        <w:t> </w:t>
      </w:r>
      <w:r>
        <w:rPr>
          <w:spacing w:val="-102"/>
        </w:rPr>
      </w:r>
      <w:r>
        <w:rPr>
          <w:spacing w:val="-3"/>
        </w:rPr>
        <w:t>避免的交易。同时，为了充分利用东北特钢集团整体优势，使公司的人、财、物</w:t>
      </w:r>
      <w:r>
        <w:rPr>
          <w:spacing w:val="-105"/>
        </w:rPr>
        <w:t> </w:t>
      </w:r>
      <w:r>
        <w:rPr>
          <w:spacing w:val="-105"/>
        </w:rPr>
      </w:r>
      <w:r>
        <w:rPr>
          <w:spacing w:val="-3"/>
        </w:rPr>
        <w:t>等有限资源发挥更大的作用，以提高公司的竞争能力，与东北特钢集团及其他关</w:t>
      </w:r>
      <w:r>
        <w:rPr>
          <w:spacing w:val="-105"/>
        </w:rPr>
        <w:t> </w:t>
      </w:r>
      <w:r>
        <w:rPr>
          <w:spacing w:val="-105"/>
        </w:rPr>
      </w:r>
      <w:r>
        <w:rPr/>
        <w:t>联方发生的关联交易是必要的、符合公司的实际情况。</w:t>
      </w:r>
    </w:p>
    <w:p>
      <w:pPr>
        <w:pStyle w:val="BodyText"/>
        <w:spacing w:line="357" w:lineRule="auto"/>
        <w:ind w:right="652" w:firstLine="480"/>
        <w:jc w:val="both"/>
      </w:pPr>
      <w:r>
        <w:rPr>
          <w:spacing w:val="-3"/>
        </w:rPr>
        <w:t>公司的关联交易符合相关法律法规及制度的规定，双方的交易行为是在市场</w:t>
      </w:r>
      <w:r>
        <w:rPr/>
        <w:t> </w:t>
      </w:r>
      <w:r>
        <w:rPr>
          <w:spacing w:val="-3"/>
        </w:rPr>
        <w:t>经济的原则下公平合理地进行，以达到互惠互利的目的。该等关联交易不构成对</w:t>
      </w:r>
      <w:r>
        <w:rPr>
          <w:spacing w:val="-105"/>
        </w:rPr>
        <w:t> </w:t>
      </w:r>
      <w:r>
        <w:rPr>
          <w:spacing w:val="-105"/>
        </w:rPr>
      </w:r>
      <w:r>
        <w:rPr>
          <w:spacing w:val="-3"/>
        </w:rPr>
        <w:t>公司独立性的影响，没有损害本公司及非关联股东的利益，满足了公司日常生产</w:t>
      </w:r>
    </w:p>
    <w:p>
      <w:pPr>
        <w:spacing w:after="0" w:line="357" w:lineRule="auto"/>
        <w:jc w:val="both"/>
        <w:sectPr>
          <w:pgSz w:w="11910" w:h="16840"/>
          <w:pgMar w:header="877" w:footer="982" w:top="1100" w:bottom="1180" w:left="1660" w:right="1140"/>
        </w:sectPr>
      </w:pPr>
    </w:p>
    <w:p>
      <w:pPr>
        <w:spacing w:line="240" w:lineRule="auto" w:before="7"/>
        <w:rPr>
          <w:rFonts w:ascii="宋体" w:hAnsi="宋体" w:cs="宋体" w:eastAsia="宋体" w:hint="default"/>
          <w:sz w:val="19"/>
          <w:szCs w:val="19"/>
        </w:rPr>
      </w:pPr>
    </w:p>
    <w:p>
      <w:pPr>
        <w:pStyle w:val="BodyText"/>
        <w:spacing w:line="240" w:lineRule="auto" w:before="26"/>
        <w:ind w:right="0"/>
        <w:jc w:val="both"/>
      </w:pPr>
      <w:r>
        <w:rPr/>
        <w:t>经营的需要。</w:t>
      </w:r>
    </w:p>
    <w:p>
      <w:pPr>
        <w:pStyle w:val="Heading3"/>
        <w:spacing w:line="240" w:lineRule="auto" w:before="161"/>
        <w:ind w:right="2527"/>
        <w:jc w:val="left"/>
        <w:rPr>
          <w:b w:val="0"/>
          <w:bCs w:val="0"/>
        </w:rPr>
      </w:pPr>
      <w:r>
        <w:rPr>
          <w:rFonts w:ascii="Times New Roman" w:hAnsi="Times New Roman" w:cs="Times New Roman" w:eastAsia="Times New Roman" w:hint="default"/>
        </w:rPr>
        <w:t>2</w:t>
      </w:r>
      <w:r>
        <w:rPr/>
        <w:t>、报告期内公司与关联方未发生共同投资的事项。</w:t>
      </w:r>
      <w:r>
        <w:rPr>
          <w:b w:val="0"/>
          <w:bCs w:val="0"/>
        </w:rPr>
      </w:r>
    </w:p>
    <w:p>
      <w:pPr>
        <w:pStyle w:val="Heading3"/>
        <w:spacing w:line="240" w:lineRule="auto" w:before="139"/>
        <w:ind w:right="127"/>
        <w:jc w:val="left"/>
        <w:rPr>
          <w:b w:val="0"/>
          <w:bCs w:val="0"/>
        </w:rPr>
      </w:pPr>
      <w:r>
        <w:rPr>
          <w:rFonts w:ascii="Times New Roman" w:hAnsi="Times New Roman" w:cs="Times New Roman" w:eastAsia="Times New Roman" w:hint="default"/>
        </w:rPr>
        <w:t>3</w:t>
      </w:r>
      <w:r>
        <w:rPr/>
        <w:t>、报告期内公司控股股东及其他关联方占用资金情况</w:t>
      </w:r>
      <w:r>
        <w:rPr>
          <w:b w:val="0"/>
          <w:bCs w:val="0"/>
        </w:rPr>
      </w:r>
    </w:p>
    <w:p>
      <w:pPr>
        <w:pStyle w:val="BodyText"/>
        <w:spacing w:line="348" w:lineRule="auto" w:before="131"/>
        <w:ind w:right="231" w:firstLine="480"/>
        <w:jc w:val="both"/>
      </w:pPr>
      <w:r>
        <w:rPr>
          <w:rFonts w:ascii="Times New Roman" w:hAnsi="Times New Roman" w:cs="Times New Roman" w:eastAsia="Times New Roman" w:hint="default"/>
        </w:rPr>
        <w:t>2008</w:t>
      </w:r>
      <w:r>
        <w:rPr>
          <w:rFonts w:ascii="Times New Roman" w:hAnsi="Times New Roman" w:cs="Times New Roman" w:eastAsia="Times New Roman" w:hint="default"/>
          <w:spacing w:val="26"/>
        </w:rPr>
        <w:t> </w:t>
      </w:r>
      <w:r>
        <w:rPr/>
        <w:t>年度本公司与控股股东及其他关联方的资金往来属经营性资金往来，</w:t>
      </w:r>
      <w:r>
        <w:rPr>
          <w:spacing w:val="1"/>
        </w:rPr>
        <w:t> </w:t>
      </w:r>
      <w:r>
        <w:rPr>
          <w:spacing w:val="-3"/>
        </w:rPr>
        <w:t>属于短期的、流动的交易行为。至报告期末，控股股东及其他关联方占用公司非</w:t>
      </w:r>
      <w:r>
        <w:rPr>
          <w:spacing w:val="-102"/>
        </w:rPr>
        <w:t> </w:t>
      </w:r>
      <w:r>
        <w:rPr>
          <w:spacing w:val="-102"/>
        </w:rPr>
      </w:r>
      <w:r>
        <w:rPr/>
        <w:t>经营性资金占用额为</w:t>
      </w:r>
      <w:r>
        <w:rPr>
          <w:spacing w:val="-60"/>
        </w:rPr>
        <w:t> </w:t>
      </w:r>
      <w:r>
        <w:rPr>
          <w:rFonts w:ascii="Times New Roman" w:hAnsi="Times New Roman" w:cs="Times New Roman" w:eastAsia="Times New Roman" w:hint="default"/>
        </w:rPr>
        <w:t>0 </w:t>
      </w:r>
      <w:r>
        <w:rPr/>
        <w:t>元。</w:t>
      </w:r>
    </w:p>
    <w:p>
      <w:pPr>
        <w:pStyle w:val="BodyText"/>
        <w:spacing w:line="240" w:lineRule="auto" w:before="15"/>
        <w:ind w:left="617" w:right="127"/>
        <w:jc w:val="left"/>
      </w:pPr>
      <w:r>
        <w:rPr/>
        <w:t>公司独立董事对此发表意见：经过对公司的控股股东及其他关联方 </w:t>
      </w:r>
      <w:r>
        <w:rPr>
          <w:rFonts w:ascii="Times New Roman" w:hAnsi="Times New Roman" w:cs="Times New Roman" w:eastAsia="Times New Roman" w:hint="default"/>
        </w:rPr>
        <w:t>2008</w:t>
      </w:r>
      <w:r>
        <w:rPr>
          <w:rFonts w:ascii="Times New Roman" w:hAnsi="Times New Roman" w:cs="Times New Roman" w:eastAsia="Times New Roman" w:hint="default"/>
          <w:spacing w:val="-30"/>
        </w:rPr>
        <w:t> </w:t>
      </w:r>
      <w:r>
        <w:rPr/>
        <w:t>年</w:t>
      </w:r>
    </w:p>
    <w:p>
      <w:pPr>
        <w:pStyle w:val="BodyText"/>
        <w:spacing w:line="338" w:lineRule="auto" w:before="134"/>
        <w:ind w:right="233"/>
        <w:jc w:val="both"/>
      </w:pPr>
      <w:r>
        <w:rPr/>
        <w:t>度占用公司资金情况进行了认真的核查。认为：截止</w:t>
      </w:r>
      <w:r>
        <w:rPr>
          <w:spacing w:val="-56"/>
        </w:rPr>
        <w:t> </w:t>
      </w:r>
      <w:r>
        <w:rPr>
          <w:rFonts w:ascii="Times New Roman" w:hAnsi="Times New Roman" w:cs="Times New Roman" w:eastAsia="Times New Roman" w:hint="default"/>
        </w:rPr>
        <w:t>2008</w:t>
      </w:r>
      <w:r>
        <w:rPr>
          <w:rFonts w:ascii="Times New Roman" w:hAnsi="Times New Roman" w:cs="Times New Roman" w:eastAsia="Times New Roman" w:hint="default"/>
          <w:spacing w:val="4"/>
        </w:rPr>
        <w:t> </w:t>
      </w:r>
      <w:r>
        <w:rPr/>
        <w:t>年</w:t>
      </w:r>
      <w:r>
        <w:rPr>
          <w:spacing w:val="-56"/>
        </w:rPr>
        <w:t>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t>月</w:t>
      </w:r>
      <w:r>
        <w:rPr>
          <w:spacing w:val="-56"/>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t>日公司与 控股股东及其他关联方之间不存在违规占用资金的情况。</w:t>
      </w:r>
    </w:p>
    <w:p>
      <w:pPr>
        <w:spacing w:line="336" w:lineRule="auto" w:before="63"/>
        <w:ind w:left="617" w:right="127" w:firstLine="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4</w:t>
      </w:r>
      <w:r>
        <w:rPr>
          <w:rFonts w:ascii="等线" w:hAnsi="等线" w:cs="等线" w:eastAsia="等线" w:hint="default"/>
          <w:b/>
          <w:bCs/>
          <w:sz w:val="24"/>
          <w:szCs w:val="24"/>
        </w:rPr>
        <w:t>、报告期内，公司对外担保情况。 </w:t>
      </w:r>
      <w:r>
        <w:rPr>
          <w:rFonts w:ascii="宋体" w:hAnsi="宋体" w:cs="宋体" w:eastAsia="宋体" w:hint="default"/>
          <w:spacing w:val="-2"/>
          <w:sz w:val="24"/>
          <w:szCs w:val="24"/>
        </w:rPr>
        <w:t>截止到本报告期末，公司没有为控股股东及本公司持股</w:t>
      </w:r>
      <w:r>
        <w:rPr>
          <w:rFonts w:ascii="Times New Roman" w:hAnsi="Times New Roman" w:cs="Times New Roman" w:eastAsia="Times New Roman" w:hint="default"/>
          <w:spacing w:val="-2"/>
          <w:sz w:val="24"/>
          <w:szCs w:val="24"/>
        </w:rPr>
        <w:t>50%</w:t>
      </w:r>
      <w:r>
        <w:rPr>
          <w:rFonts w:ascii="宋体" w:hAnsi="宋体" w:cs="宋体" w:eastAsia="宋体" w:hint="default"/>
          <w:spacing w:val="-2"/>
          <w:sz w:val="24"/>
          <w:szCs w:val="24"/>
        </w:rPr>
        <w:t>以下的其他关联</w:t>
      </w:r>
    </w:p>
    <w:p>
      <w:pPr>
        <w:pStyle w:val="BodyText"/>
        <w:spacing w:line="357" w:lineRule="auto" w:before="28"/>
        <w:ind w:left="617" w:right="226" w:hanging="480"/>
        <w:jc w:val="left"/>
      </w:pPr>
      <w:r>
        <w:rPr/>
        <w:t>方、任何非法人单位或个人提供担保。 </w:t>
      </w:r>
      <w:r>
        <w:rPr>
          <w:spacing w:val="-3"/>
        </w:rPr>
        <w:t>独立董事对控股股东占用公司资金情况、对外担保情况的专项说明及独立意</w:t>
      </w:r>
    </w:p>
    <w:p>
      <w:pPr>
        <w:pStyle w:val="BodyText"/>
        <w:spacing w:line="350" w:lineRule="auto"/>
        <w:ind w:right="232"/>
        <w:jc w:val="both"/>
      </w:pPr>
      <w:r>
        <w:rPr>
          <w:spacing w:val="-3"/>
        </w:rPr>
        <w:t>见：根据《关于规范上市公司与关联方资金往来及上市公司对外担保若干问题的</w:t>
      </w:r>
      <w:r>
        <w:rPr>
          <w:spacing w:val="-105"/>
        </w:rPr>
        <w:t> </w:t>
      </w:r>
      <w:r>
        <w:rPr>
          <w:spacing w:val="-105"/>
        </w:rPr>
      </w:r>
      <w:r>
        <w:rPr>
          <w:spacing w:val="-9"/>
        </w:rPr>
        <w:t>通知》（证监会</w:t>
      </w:r>
      <w:r>
        <w:rPr>
          <w:rFonts w:ascii="Times New Roman" w:hAnsi="Times New Roman" w:cs="Times New Roman" w:eastAsia="Times New Roman" w:hint="default"/>
          <w:spacing w:val="-9"/>
        </w:rPr>
        <w:t>[2003]56</w:t>
      </w:r>
      <w:r>
        <w:rPr>
          <w:rFonts w:ascii="Times New Roman" w:hAnsi="Times New Roman" w:cs="Times New Roman" w:eastAsia="Times New Roman" w:hint="default"/>
          <w:spacing w:val="20"/>
        </w:rPr>
        <w:t> </w:t>
      </w:r>
      <w:r>
        <w:rPr>
          <w:spacing w:val="-2"/>
        </w:rPr>
        <w:t>号）的要求，独立董事贵立义、张启銮、张吉昌就公司</w:t>
      </w:r>
      <w:r>
        <w:rPr>
          <w:spacing w:val="-114"/>
        </w:rPr>
        <w:t> </w:t>
      </w:r>
      <w:r>
        <w:rPr>
          <w:spacing w:val="-114"/>
        </w:rPr>
      </w:r>
      <w:r>
        <w:rPr>
          <w:spacing w:val="-3"/>
        </w:rPr>
        <w:t>控股股东及其他关联方占用公司资金、公司对外担保事项进行了调查和核实，发</w:t>
      </w:r>
      <w:r>
        <w:rPr>
          <w:spacing w:val="-105"/>
        </w:rPr>
        <w:t> </w:t>
      </w:r>
      <w:r>
        <w:rPr>
          <w:spacing w:val="-105"/>
        </w:rPr>
      </w:r>
      <w:r>
        <w:rPr/>
        <w:t>表相关说明及独立意见如下：</w:t>
      </w:r>
    </w:p>
    <w:p>
      <w:pPr>
        <w:pStyle w:val="BodyText"/>
        <w:spacing w:line="350" w:lineRule="auto" w:before="42"/>
        <w:ind w:right="0" w:firstLine="480"/>
        <w:jc w:val="left"/>
      </w:pPr>
      <w:r>
        <w:rPr>
          <w:spacing w:val="-14"/>
        </w:rPr>
        <w:t>公司能够认真贯彻执行《公司法》、《通知》的有关规定，截止到本报告期末，</w:t>
      </w:r>
      <w:r>
        <w:rPr>
          <w:spacing w:val="-1"/>
        </w:rPr>
        <w:t> </w:t>
      </w:r>
      <w:r>
        <w:rPr/>
        <w:t>公司没有为控股股东及本公司持股</w:t>
      </w:r>
      <w:r>
        <w:rPr>
          <w:spacing w:val="-55"/>
        </w:rPr>
        <w:t> </w:t>
      </w:r>
      <w:r>
        <w:rPr>
          <w:rFonts w:ascii="Times New Roman" w:hAnsi="Times New Roman" w:cs="Times New Roman" w:eastAsia="Times New Roman" w:hint="default"/>
          <w:spacing w:val="-6"/>
        </w:rPr>
        <w:t>50%</w:t>
      </w:r>
      <w:r>
        <w:rPr>
          <w:spacing w:val="-6"/>
        </w:rPr>
        <w:t>以下的其他关联方、任何非法人单位或个</w:t>
      </w:r>
      <w:r>
        <w:rPr>
          <w:spacing w:val="-108"/>
        </w:rPr>
        <w:t> </w:t>
      </w:r>
      <w:r>
        <w:rPr>
          <w:spacing w:val="-108"/>
        </w:rPr>
      </w:r>
      <w:r>
        <w:rPr>
          <w:spacing w:val="-3"/>
        </w:rPr>
        <w:t>人提供担保。亦没有发生违规担保及关联方占用资金情况；控股股东及其他关联</w:t>
      </w:r>
      <w:r>
        <w:rPr>
          <w:spacing w:val="-105"/>
        </w:rPr>
        <w:t> </w:t>
      </w:r>
      <w:r>
        <w:rPr>
          <w:spacing w:val="-105"/>
        </w:rPr>
      </w:r>
      <w:r>
        <w:rPr/>
        <w:t>方也未强制公司为他人提供担保。</w:t>
      </w:r>
    </w:p>
    <w:p>
      <w:pPr>
        <w:spacing w:line="348" w:lineRule="auto" w:before="45"/>
        <w:ind w:left="617" w:right="127" w:firstLine="81"/>
        <w:jc w:val="left"/>
        <w:rPr>
          <w:rFonts w:ascii="宋体" w:hAnsi="宋体" w:cs="宋体" w:eastAsia="宋体" w:hint="default"/>
          <w:sz w:val="24"/>
          <w:szCs w:val="24"/>
        </w:rPr>
      </w:pPr>
      <w:r>
        <w:rPr>
          <w:rFonts w:ascii="等线" w:hAnsi="等线" w:cs="等线" w:eastAsia="等线" w:hint="default"/>
          <w:b/>
          <w:bCs/>
          <w:sz w:val="28"/>
          <w:szCs w:val="28"/>
        </w:rPr>
        <w:t>（四）公司重大合同及其履行情况</w:t>
      </w:r>
      <w:r>
        <w:rPr>
          <w:rFonts w:ascii="等线" w:hAnsi="等线" w:cs="等线" w:eastAsia="等线" w:hint="default"/>
          <w:b/>
          <w:bCs/>
          <w:spacing w:val="1"/>
          <w:w w:val="99"/>
          <w:sz w:val="28"/>
          <w:szCs w:val="28"/>
        </w:rPr>
        <w:t> </w:t>
      </w:r>
      <w:r>
        <w:rPr>
          <w:rFonts w:ascii="宋体" w:hAnsi="宋体" w:cs="宋体" w:eastAsia="宋体" w:hint="default"/>
          <w:sz w:val="24"/>
          <w:szCs w:val="24"/>
        </w:rPr>
        <w:t>报告期内，公司的各项业务合同履行基本正常。 </w:t>
      </w:r>
      <w:r>
        <w:rPr>
          <w:rFonts w:ascii="Times New Roman" w:hAnsi="Times New Roman" w:cs="Times New Roman" w:eastAsia="Times New Roman" w:hint="default"/>
          <w:sz w:val="24"/>
          <w:szCs w:val="24"/>
        </w:rPr>
        <w:t>1</w:t>
      </w:r>
      <w:r>
        <w:rPr>
          <w:rFonts w:ascii="宋体" w:hAnsi="宋体" w:cs="宋体" w:eastAsia="宋体" w:hint="default"/>
          <w:sz w:val="24"/>
          <w:szCs w:val="24"/>
        </w:rPr>
        <w:t>、报告期内，公司除与公司关联方外，无其他托管、承包、租赁其他公司</w:t>
      </w:r>
    </w:p>
    <w:p>
      <w:pPr>
        <w:pStyle w:val="BodyText"/>
        <w:spacing w:line="240" w:lineRule="auto" w:before="15"/>
        <w:ind w:right="0"/>
        <w:jc w:val="both"/>
      </w:pPr>
      <w:r>
        <w:rPr/>
        <w:t>资产或其他公司托管、承包、租赁本公司资产的事项。</w:t>
      </w:r>
    </w:p>
    <w:p>
      <w:pPr>
        <w:pStyle w:val="BodyText"/>
        <w:spacing w:line="240" w:lineRule="auto" w:before="152"/>
        <w:ind w:left="617" w:right="127"/>
        <w:jc w:val="left"/>
      </w:pPr>
      <w:r>
        <w:rPr>
          <w:rFonts w:ascii="Times New Roman" w:hAnsi="Times New Roman" w:cs="Times New Roman" w:eastAsia="Times New Roman" w:hint="default"/>
        </w:rPr>
        <w:t>2</w:t>
      </w:r>
      <w:r>
        <w:rPr/>
        <w:t>、报告期内公司未发生委托他人进行现金资产管理或委托贷款的事项。</w:t>
      </w:r>
    </w:p>
    <w:p>
      <w:pPr>
        <w:pStyle w:val="BodyText"/>
        <w:spacing w:line="240" w:lineRule="auto" w:before="134"/>
        <w:ind w:left="617" w:right="2527"/>
        <w:jc w:val="left"/>
      </w:pPr>
      <w:r>
        <w:rPr>
          <w:rFonts w:ascii="Times New Roman" w:hAnsi="Times New Roman" w:cs="Times New Roman" w:eastAsia="Times New Roman" w:hint="default"/>
        </w:rPr>
        <w:t>3</w:t>
      </w:r>
      <w:r>
        <w:rPr/>
        <w:t>、报告期内无其他重大合同发生。</w:t>
      </w:r>
    </w:p>
    <w:p>
      <w:pPr>
        <w:pStyle w:val="Heading2"/>
        <w:spacing w:line="340" w:lineRule="auto" w:before="139"/>
        <w:ind w:left="138" w:right="127" w:firstLine="561"/>
        <w:jc w:val="left"/>
        <w:rPr>
          <w:b w:val="0"/>
          <w:bCs w:val="0"/>
        </w:rPr>
      </w:pPr>
      <w:r>
        <w:rPr>
          <w:spacing w:val="-6"/>
        </w:rPr>
        <w:t>（五）公司或持股</w:t>
      </w:r>
      <w:r>
        <w:rPr>
          <w:spacing w:val="4"/>
        </w:rPr>
        <w:t> </w:t>
      </w:r>
      <w:r>
        <w:rPr>
          <w:rFonts w:ascii="Times New Roman" w:hAnsi="Times New Roman" w:cs="Times New Roman" w:eastAsia="Times New Roman" w:hint="default"/>
        </w:rPr>
        <w:t>5</w:t>
      </w:r>
      <w:r>
        <w:rPr/>
        <w:t>％以上股东对公开披露承诺事项在报告期内</w:t>
      </w:r>
      <w:r>
        <w:rPr>
          <w:spacing w:val="1"/>
          <w:w w:val="99"/>
        </w:rPr>
        <w:t> </w:t>
      </w:r>
      <w:r>
        <w:rPr/>
        <w:t>的履行情况</w:t>
      </w:r>
      <w:r>
        <w:rPr>
          <w:b w:val="0"/>
          <w:bCs w:val="0"/>
        </w:rPr>
      </w:r>
    </w:p>
    <w:p>
      <w:pPr>
        <w:spacing w:after="0" w:line="340" w:lineRule="auto"/>
        <w:jc w:val="left"/>
        <w:sectPr>
          <w:pgSz w:w="11910" w:h="16840"/>
          <w:pgMar w:header="877" w:footer="982" w:top="1100" w:bottom="1180" w:left="1660" w:right="1560"/>
        </w:sectPr>
      </w:pPr>
    </w:p>
    <w:p>
      <w:pPr>
        <w:spacing w:line="240" w:lineRule="auto" w:before="10"/>
        <w:rPr>
          <w:rFonts w:ascii="等线" w:hAnsi="等线" w:cs="等线" w:eastAsia="等线" w:hint="default"/>
          <w:b/>
          <w:bCs/>
          <w:sz w:val="18"/>
          <w:szCs w:val="18"/>
        </w:rPr>
      </w:pPr>
    </w:p>
    <w:p>
      <w:pPr>
        <w:pStyle w:val="BodyText"/>
        <w:spacing w:line="240" w:lineRule="auto" w:before="26"/>
        <w:ind w:left="618" w:right="6"/>
        <w:jc w:val="left"/>
      </w:pPr>
      <w:r>
        <w:rPr/>
        <w:t>公司控股股东东北特殊钢集团有限责任公司在股权分置改革过程中承诺：</w:t>
      </w:r>
    </w:p>
    <w:p>
      <w:pPr>
        <w:pStyle w:val="BodyText"/>
        <w:spacing w:line="338" w:lineRule="auto" w:before="152"/>
        <w:ind w:left="138" w:right="152" w:firstLine="480"/>
        <w:jc w:val="both"/>
      </w:pPr>
      <w:r>
        <w:rPr>
          <w:rFonts w:ascii="Times New Roman" w:hAnsi="Times New Roman" w:cs="Times New Roman" w:eastAsia="Times New Roman" w:hint="default"/>
        </w:rPr>
        <w:t>1</w:t>
      </w:r>
      <w:r>
        <w:rPr/>
        <w:t>、所持股份自方案实施后首个交易日（</w:t>
      </w:r>
      <w:r>
        <w:rPr>
          <w:rFonts w:ascii="Times New Roman" w:hAnsi="Times New Roman" w:cs="Times New Roman" w:eastAsia="Times New Roman" w:hint="default"/>
        </w:rPr>
        <w:t>2006 </w:t>
      </w:r>
      <w:r>
        <w:rPr/>
        <w:t>年 </w:t>
      </w:r>
      <w:r>
        <w:rPr>
          <w:rFonts w:ascii="Times New Roman" w:hAnsi="Times New Roman" w:cs="Times New Roman" w:eastAsia="Times New Roman" w:hint="default"/>
        </w:rPr>
        <w:t>3 </w:t>
      </w:r>
      <w:r>
        <w:rPr/>
        <w:t>月 </w:t>
      </w:r>
      <w:r>
        <w:rPr>
          <w:rFonts w:ascii="Times New Roman" w:hAnsi="Times New Roman" w:cs="Times New Roman" w:eastAsia="Times New Roman" w:hint="default"/>
        </w:rPr>
        <w:t>21</w:t>
      </w:r>
      <w:r>
        <w:rPr>
          <w:rFonts w:ascii="Times New Roman" w:hAnsi="Times New Roman" w:cs="Times New Roman" w:eastAsia="Times New Roman" w:hint="default"/>
          <w:spacing w:val="-30"/>
        </w:rPr>
        <w:t> </w:t>
      </w:r>
      <w:r>
        <w:rPr/>
        <w:t>日）起，在十二个 月内不上市交易或者转让。</w:t>
      </w:r>
    </w:p>
    <w:p>
      <w:pPr>
        <w:pStyle w:val="BodyText"/>
        <w:spacing w:line="348" w:lineRule="auto" w:before="54"/>
        <w:ind w:left="138" w:right="151" w:firstLine="480"/>
        <w:jc w:val="both"/>
      </w:pPr>
      <w:r>
        <w:rPr>
          <w:rFonts w:ascii="Times New Roman" w:hAnsi="Times New Roman" w:cs="Times New Roman" w:eastAsia="Times New Roman" w:hint="default"/>
        </w:rPr>
        <w:t>2</w:t>
      </w:r>
      <w:r>
        <w:rPr/>
        <w:t>、承诺在前项承诺期期满后，通过深圳证券交易所挂牌交易出售原非流通</w:t>
      </w:r>
      <w:r>
        <w:rPr>
          <w:spacing w:val="1"/>
        </w:rPr>
        <w:t> </w:t>
      </w:r>
      <w:r>
        <w:rPr>
          <w:spacing w:val="-3"/>
        </w:rPr>
        <w:t>股股份，出售数量占本公司股份总数的比例在十二个月内不得超过百分之五，在</w:t>
      </w:r>
      <w:r>
        <w:rPr>
          <w:spacing w:val="-105"/>
        </w:rPr>
        <w:t> </w:t>
      </w:r>
      <w:r>
        <w:rPr>
          <w:spacing w:val="-105"/>
        </w:rPr>
      </w:r>
      <w:r>
        <w:rPr/>
        <w:t>二十四个月内不得超过百分之十。</w:t>
      </w:r>
    </w:p>
    <w:p>
      <w:pPr>
        <w:pStyle w:val="BodyText"/>
        <w:spacing w:line="240" w:lineRule="auto" w:before="44"/>
        <w:ind w:left="618" w:right="919"/>
        <w:jc w:val="left"/>
      </w:pPr>
      <w:r>
        <w:rPr/>
        <w:t>截至报告日，东北特殊钢集团有限责任公司严格履行了相关承诺。</w:t>
      </w:r>
    </w:p>
    <w:p>
      <w:pPr>
        <w:pStyle w:val="Heading2"/>
        <w:spacing w:line="240" w:lineRule="auto" w:before="155"/>
        <w:ind w:left="700" w:right="919"/>
        <w:jc w:val="left"/>
        <w:rPr>
          <w:b w:val="0"/>
          <w:bCs w:val="0"/>
        </w:rPr>
      </w:pPr>
      <w:r>
        <w:rPr/>
        <w:t>（六）聘请会计师事务所情况</w:t>
      </w:r>
      <w:r>
        <w:rPr>
          <w:b w:val="0"/>
          <w:bCs w:val="0"/>
        </w:rPr>
      </w:r>
    </w:p>
    <w:p>
      <w:pPr>
        <w:pStyle w:val="BodyText"/>
        <w:spacing w:line="357" w:lineRule="auto" w:before="160"/>
        <w:ind w:right="152" w:firstLine="480"/>
        <w:jc w:val="both"/>
      </w:pPr>
      <w:r>
        <w:rPr>
          <w:spacing w:val="-3"/>
        </w:rPr>
        <w:t>报告期内，公司聘请大连华连会计师事务所为本公司的财务审计机构，该事</w:t>
      </w:r>
      <w:r>
        <w:rPr/>
        <w:t> 务所为本公司提供审计服务的年限为</w:t>
      </w:r>
      <w:r>
        <w:rPr>
          <w:spacing w:val="-59"/>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spacing w:val="-5"/>
        </w:rPr>
        <w:t>年，公司支付给会计师事务所的年度报告</w:t>
      </w:r>
    </w:p>
    <w:p>
      <w:pPr>
        <w:pStyle w:val="BodyText"/>
        <w:spacing w:line="240" w:lineRule="auto" w:before="4"/>
        <w:ind w:right="6"/>
        <w:jc w:val="left"/>
      </w:pPr>
      <w:r>
        <w:rPr/>
        <w:t>审计费用为</w:t>
      </w:r>
      <w:r>
        <w:rPr>
          <w:spacing w:val="-60"/>
        </w:rPr>
        <w:t> </w:t>
      </w:r>
      <w:r>
        <w:rPr>
          <w:rFonts w:ascii="Times New Roman" w:hAnsi="Times New Roman" w:cs="Times New Roman" w:eastAsia="Times New Roman" w:hint="default"/>
        </w:rPr>
        <w:t>42 </w:t>
      </w:r>
      <w:r>
        <w:rPr/>
        <w:t>万元。大连华连会计事务所已连续</w:t>
      </w:r>
      <w:r>
        <w:rPr>
          <w:spacing w:val="-60"/>
        </w:rPr>
        <w:t> </w:t>
      </w:r>
      <w:r>
        <w:rPr>
          <w:rFonts w:ascii="Times New Roman" w:hAnsi="Times New Roman" w:cs="Times New Roman" w:eastAsia="Times New Roman" w:hint="default"/>
        </w:rPr>
        <w:t>10 </w:t>
      </w:r>
      <w:r>
        <w:rPr/>
        <w:t>年为公司提供审计服务。</w:t>
      </w:r>
    </w:p>
    <w:p>
      <w:pPr>
        <w:pStyle w:val="BodyText"/>
        <w:spacing w:line="348" w:lineRule="auto" w:before="135"/>
        <w:ind w:right="152" w:firstLine="480"/>
        <w:jc w:val="both"/>
      </w:pPr>
      <w:r>
        <w:rPr/>
        <w:t>经公司 </w:t>
      </w:r>
      <w:r>
        <w:rPr>
          <w:rFonts w:ascii="Times New Roman" w:hAnsi="Times New Roman" w:cs="Times New Roman" w:eastAsia="Times New Roman" w:hint="default"/>
        </w:rPr>
        <w:t>2009</w:t>
      </w:r>
      <w:r>
        <w:rPr>
          <w:rFonts w:ascii="Times New Roman" w:hAnsi="Times New Roman" w:cs="Times New Roman" w:eastAsia="Times New Roman" w:hint="default"/>
          <w:spacing w:val="-30"/>
        </w:rPr>
        <w:t> </w:t>
      </w:r>
      <w:r>
        <w:rPr/>
        <w:t>年第一次临时股东大会审议通过《关于会计师事务所变更的议 </w:t>
      </w:r>
      <w:r>
        <w:rPr>
          <w:spacing w:val="-33"/>
        </w:rPr>
        <w:t>案》，公司</w:t>
      </w:r>
      <w:r>
        <w:rPr>
          <w:spacing w:val="-55"/>
        </w:rPr>
        <w:t> </w:t>
      </w:r>
      <w:r>
        <w:rPr>
          <w:rFonts w:ascii="Times New Roman" w:hAnsi="Times New Roman" w:cs="Times New Roman" w:eastAsia="Times New Roman" w:hint="default"/>
        </w:rPr>
        <w:t>2008</w:t>
      </w:r>
      <w:r>
        <w:rPr>
          <w:rFonts w:ascii="Times New Roman" w:hAnsi="Times New Roman" w:cs="Times New Roman" w:eastAsia="Times New Roman" w:hint="default"/>
          <w:spacing w:val="5"/>
        </w:rPr>
        <w:t> </w:t>
      </w:r>
      <w:r>
        <w:rPr>
          <w:spacing w:val="-2"/>
        </w:rPr>
        <w:t>年聘请的审计机构大连华连会计师事务所由于业务发展需要，与</w:t>
      </w:r>
      <w:r>
        <w:rPr/>
        <w:t> </w:t>
      </w:r>
      <w:r>
        <w:rPr>
          <w:spacing w:val="-10"/>
        </w:rPr>
        <w:t>中准会计师事务所签署了《合并协议书》，吸收合并后会计师事务所的名称为“中</w:t>
      </w:r>
      <w:r>
        <w:rPr>
          <w:spacing w:val="-90"/>
        </w:rPr>
        <w:t> </w:t>
      </w:r>
      <w:r>
        <w:rPr>
          <w:spacing w:val="-90"/>
        </w:rPr>
      </w:r>
      <w:r>
        <w:rPr>
          <w:spacing w:val="-10"/>
        </w:rPr>
        <w:t>准会计师事务所有限公司”，</w:t>
      </w:r>
      <w:r>
        <w:rPr>
          <w:spacing w:val="-18"/>
        </w:rPr>
        <w:t> </w:t>
      </w:r>
      <w:r>
        <w:rPr>
          <w:spacing w:val="-3"/>
        </w:rPr>
        <w:t>原大连华连会计师事务所法人主体资格将注销。由</w:t>
      </w:r>
      <w:r>
        <w:rPr>
          <w:spacing w:val="-117"/>
        </w:rPr>
        <w:t> </w:t>
      </w:r>
      <w:r>
        <w:rPr>
          <w:spacing w:val="-117"/>
        </w:rPr>
      </w:r>
      <w:r>
        <w:rPr>
          <w:spacing w:val="-6"/>
        </w:rPr>
        <w:t>此，本公司 </w:t>
      </w:r>
      <w:r>
        <w:rPr>
          <w:rFonts w:ascii="Times New Roman" w:hAnsi="Times New Roman" w:cs="Times New Roman" w:eastAsia="Times New Roman" w:hint="default"/>
        </w:rPr>
        <w:t>2008</w:t>
      </w:r>
      <w:r>
        <w:rPr>
          <w:rFonts w:ascii="Times New Roman" w:hAnsi="Times New Roman" w:cs="Times New Roman" w:eastAsia="Times New Roman" w:hint="default"/>
          <w:spacing w:val="34"/>
        </w:rPr>
        <w:t> </w:t>
      </w:r>
      <w:r>
        <w:rPr/>
        <w:t>年聘请的审计机构变更为</w:t>
      </w:r>
      <w:r>
        <w:rPr>
          <w:rFonts w:ascii="Times New Roman" w:hAnsi="Times New Roman" w:cs="Times New Roman" w:eastAsia="Times New Roman" w:hint="default"/>
        </w:rPr>
        <w:t>“</w:t>
      </w:r>
      <w:r>
        <w:rPr/>
        <w:t>中准会计师事务所有限公司</w:t>
      </w:r>
      <w:r>
        <w:rPr>
          <w:rFonts w:ascii="Times New Roman" w:hAnsi="Times New Roman" w:cs="Times New Roman" w:eastAsia="Times New Roman" w:hint="default"/>
        </w:rPr>
        <w:t>”</w:t>
      </w:r>
      <w:r>
        <w:rPr/>
        <w:t>，年度</w:t>
      </w:r>
    </w:p>
    <w:p>
      <w:pPr>
        <w:pStyle w:val="BodyText"/>
        <w:spacing w:line="240" w:lineRule="auto" w:before="15"/>
        <w:ind w:right="919"/>
        <w:jc w:val="left"/>
      </w:pPr>
      <w:r>
        <w:rPr/>
        <w:t>报告审计费用</w:t>
      </w:r>
      <w:r>
        <w:rPr>
          <w:spacing w:val="-60"/>
        </w:rPr>
        <w:t> </w:t>
      </w:r>
      <w:r>
        <w:rPr>
          <w:rFonts w:ascii="Times New Roman" w:hAnsi="Times New Roman" w:cs="Times New Roman" w:eastAsia="Times New Roman" w:hint="default"/>
        </w:rPr>
        <w:t>42 </w:t>
      </w:r>
      <w:r>
        <w:rPr/>
        <w:t>万元不变。</w:t>
      </w:r>
    </w:p>
    <w:p>
      <w:pPr>
        <w:pStyle w:val="Heading2"/>
        <w:spacing w:line="343" w:lineRule="auto" w:before="137"/>
        <w:ind w:left="137" w:right="152" w:firstLine="561"/>
        <w:jc w:val="both"/>
        <w:rPr>
          <w:b w:val="0"/>
          <w:bCs w:val="0"/>
        </w:rPr>
      </w:pPr>
      <w:r>
        <w:rPr>
          <w:spacing w:val="-4"/>
        </w:rPr>
        <w:t>（七）报告期内，公司、公司董事及高级管理人员没有受到中国</w:t>
      </w:r>
      <w:r>
        <w:rPr>
          <w:spacing w:val="1"/>
          <w:w w:val="99"/>
        </w:rPr>
        <w:t> </w:t>
      </w:r>
      <w:r>
        <w:rPr>
          <w:spacing w:val="-4"/>
        </w:rPr>
        <w:t>证监会稽查、中国证监会行政处罚、通报批评、证券交易所公开谴责</w:t>
      </w:r>
      <w:r>
        <w:rPr>
          <w:spacing w:val="-62"/>
        </w:rPr>
        <w:t> </w:t>
      </w:r>
      <w:r>
        <w:rPr>
          <w:spacing w:val="-62"/>
        </w:rPr>
      </w:r>
      <w:r>
        <w:rPr/>
        <w:t>的情形。</w:t>
      </w:r>
      <w:r>
        <w:rPr>
          <w:b w:val="0"/>
          <w:bCs w:val="0"/>
        </w:rPr>
      </w:r>
    </w:p>
    <w:p>
      <w:pPr>
        <w:pStyle w:val="Heading2"/>
        <w:spacing w:line="343" w:lineRule="auto" w:before="37"/>
        <w:ind w:left="137" w:right="151" w:firstLine="561"/>
        <w:jc w:val="both"/>
        <w:rPr>
          <w:b w:val="0"/>
          <w:bCs w:val="0"/>
        </w:rPr>
      </w:pPr>
      <w:r>
        <w:rPr>
          <w:spacing w:val="2"/>
          <w:w w:val="99"/>
        </w:rPr>
        <w:t>（八）根据《证券法》第六十七条</w:t>
      </w:r>
      <w:r>
        <w:rPr>
          <w:spacing w:val="-140"/>
          <w:w w:val="99"/>
        </w:rPr>
        <w:t>、</w:t>
      </w:r>
      <w:r>
        <w:rPr>
          <w:spacing w:val="2"/>
          <w:w w:val="99"/>
        </w:rPr>
        <w:t>《公开发行股票公司信息披</w:t>
      </w:r>
      <w:r>
        <w:rPr>
          <w:spacing w:val="2"/>
          <w:w w:val="99"/>
        </w:rPr>
        <w:t> </w:t>
      </w:r>
      <w:r>
        <w:rPr>
          <w:spacing w:val="1"/>
          <w:w w:val="99"/>
        </w:rPr>
        <w:t>露实施细则</w:t>
      </w:r>
      <w:r>
        <w:rPr>
          <w:spacing w:val="-138"/>
          <w:w w:val="99"/>
        </w:rPr>
        <w:t>》</w:t>
      </w:r>
      <w:r>
        <w:rPr>
          <w:spacing w:val="1"/>
          <w:w w:val="99"/>
        </w:rPr>
        <w:t>（试行）第十七条规定</w:t>
      </w:r>
      <w:r>
        <w:rPr>
          <w:b w:val="0"/>
          <w:bCs w:val="0"/>
        </w:rPr>
      </w:r>
    </w:p>
    <w:p>
      <w:pPr>
        <w:pStyle w:val="Heading2"/>
        <w:spacing w:line="240" w:lineRule="auto" w:before="36"/>
        <w:ind w:left="698" w:right="919"/>
        <w:jc w:val="left"/>
        <w:rPr>
          <w:b w:val="0"/>
          <w:bCs w:val="0"/>
        </w:rPr>
      </w:pPr>
      <w:r>
        <w:rPr>
          <w:rFonts w:ascii="Times New Roman" w:hAnsi="Times New Roman" w:cs="Times New Roman" w:eastAsia="Times New Roman" w:hint="default"/>
        </w:rPr>
        <w:t>1</w:t>
      </w:r>
      <w:r>
        <w:rPr/>
        <w:t>、本报告期，公司董事、经理层及监事无变动。</w:t>
      </w:r>
      <w:r>
        <w:rPr>
          <w:b w:val="0"/>
          <w:bCs w:val="0"/>
        </w:rPr>
      </w:r>
    </w:p>
    <w:p>
      <w:pPr>
        <w:pStyle w:val="Heading2"/>
        <w:spacing w:line="240" w:lineRule="auto" w:before="163"/>
        <w:ind w:left="698" w:right="919"/>
        <w:jc w:val="left"/>
        <w:rPr>
          <w:b w:val="0"/>
          <w:bCs w:val="0"/>
        </w:rPr>
      </w:pPr>
      <w:r>
        <w:rPr>
          <w:rFonts w:ascii="Times New Roman" w:hAnsi="Times New Roman" w:cs="Times New Roman" w:eastAsia="Times New Roman" w:hint="default"/>
        </w:rPr>
        <w:t>2</w:t>
      </w:r>
      <w:r>
        <w:rPr/>
        <w:t>、公司重大资产重组事项</w:t>
      </w:r>
      <w:r>
        <w:rPr>
          <w:b w:val="0"/>
          <w:bCs w:val="0"/>
        </w:rPr>
      </w:r>
    </w:p>
    <w:p>
      <w:pPr>
        <w:pStyle w:val="BodyText"/>
        <w:spacing w:line="343" w:lineRule="auto" w:before="160"/>
        <w:ind w:right="151" w:firstLine="480"/>
        <w:jc w:val="both"/>
      </w:pPr>
      <w:r>
        <w:rPr>
          <w:spacing w:val="-3"/>
        </w:rPr>
        <w:t>本公司、东北特殊钢集团有限责任公司、中南房地产业有限公司（以下简称</w:t>
      </w:r>
      <w:r>
        <w:rPr/>
        <w:t> </w:t>
      </w:r>
      <w:r>
        <w:rPr>
          <w:spacing w:val="-6"/>
        </w:rPr>
        <w:t>“中南房地产”）及自然人陈琳于</w:t>
      </w:r>
      <w:r>
        <w:rPr>
          <w:rFonts w:ascii="Times New Roman" w:hAnsi="Times New Roman" w:cs="Times New Roman" w:eastAsia="Times New Roman" w:hint="default"/>
          <w:spacing w:val="-6"/>
        </w:rPr>
        <w:t>2008</w:t>
      </w:r>
      <w:r>
        <w:rPr>
          <w:spacing w:val="-6"/>
        </w:rPr>
        <w:t>年</w:t>
      </w:r>
      <w:r>
        <w:rPr>
          <w:rFonts w:ascii="Times New Roman" w:hAnsi="Times New Roman" w:cs="Times New Roman" w:eastAsia="Times New Roman" w:hint="default"/>
          <w:spacing w:val="-6"/>
        </w:rPr>
        <w:t>5</w:t>
      </w:r>
      <w:r>
        <w:rPr>
          <w:spacing w:val="-6"/>
        </w:rPr>
        <w:t>月</w:t>
      </w:r>
      <w:r>
        <w:rPr>
          <w:rFonts w:ascii="Times New Roman" w:hAnsi="Times New Roman" w:cs="Times New Roman" w:eastAsia="Times New Roman" w:hint="default"/>
          <w:spacing w:val="-6"/>
        </w:rPr>
        <w:t>26</w:t>
      </w:r>
      <w:r>
        <w:rPr>
          <w:spacing w:val="-6"/>
        </w:rPr>
        <w:t>日签署了《关于大连金牛股份有限</w:t>
      </w:r>
      <w:r>
        <w:rPr>
          <w:spacing w:val="-96"/>
        </w:rPr>
        <w:t> </w:t>
      </w:r>
      <w:r>
        <w:rPr>
          <w:spacing w:val="-96"/>
        </w:rPr>
      </w:r>
      <w:r>
        <w:rPr>
          <w:spacing w:val="-6"/>
        </w:rPr>
        <w:t>公司重大资产重组方案之框架协议》，</w:t>
      </w:r>
      <w:r>
        <w:rPr>
          <w:rFonts w:ascii="Times New Roman" w:hAnsi="Times New Roman" w:cs="Times New Roman" w:eastAsia="Times New Roman" w:hint="default"/>
          <w:spacing w:val="-6"/>
        </w:rPr>
        <w:t>2008</w:t>
      </w:r>
      <w:r>
        <w:rPr>
          <w:spacing w:val="-6"/>
        </w:rPr>
        <w:t>年</w:t>
      </w:r>
      <w:r>
        <w:rPr>
          <w:rFonts w:ascii="Times New Roman" w:hAnsi="Times New Roman" w:cs="Times New Roman" w:eastAsia="Times New Roman" w:hint="default"/>
          <w:spacing w:val="-6"/>
        </w:rPr>
        <w:t>7</w:t>
      </w:r>
      <w:r>
        <w:rPr>
          <w:spacing w:val="-6"/>
        </w:rPr>
        <w:t>月</w:t>
      </w:r>
      <w:r>
        <w:rPr>
          <w:rFonts w:ascii="Times New Roman" w:hAnsi="Times New Roman" w:cs="Times New Roman" w:eastAsia="Times New Roman" w:hint="default"/>
          <w:spacing w:val="-6"/>
        </w:rPr>
        <w:t>22</w:t>
      </w:r>
      <w:r>
        <w:rPr>
          <w:spacing w:val="-6"/>
        </w:rPr>
        <w:t>日，本公司召开</w:t>
      </w:r>
      <w:r>
        <w:rPr>
          <w:rFonts w:ascii="Times New Roman" w:hAnsi="Times New Roman" w:cs="Times New Roman" w:eastAsia="Times New Roman" w:hint="default"/>
          <w:spacing w:val="-6"/>
        </w:rPr>
        <w:t>2008</w:t>
      </w:r>
      <w:r>
        <w:rPr>
          <w:spacing w:val="-6"/>
        </w:rPr>
        <w:t>年第一次</w:t>
      </w:r>
      <w:r>
        <w:rPr>
          <w:spacing w:val="-84"/>
        </w:rPr>
        <w:t> </w:t>
      </w:r>
      <w:r>
        <w:rPr>
          <w:spacing w:val="-3"/>
        </w:rPr>
        <w:t>临时股东大会，会议通过现场和网络投票表决的方式逐项审议通过了《关于公司</w:t>
      </w:r>
    </w:p>
    <w:p>
      <w:pPr>
        <w:spacing w:after="0" w:line="343" w:lineRule="auto"/>
        <w:jc w:val="both"/>
        <w:sectPr>
          <w:pgSz w:w="11910" w:h="16840"/>
          <w:pgMar w:header="877" w:footer="982" w:top="1100" w:bottom="1180" w:left="1660" w:right="1640"/>
        </w:sectPr>
      </w:pPr>
    </w:p>
    <w:p>
      <w:pPr>
        <w:spacing w:line="240" w:lineRule="auto" w:before="7"/>
        <w:rPr>
          <w:rFonts w:ascii="宋体" w:hAnsi="宋体" w:cs="宋体" w:eastAsia="宋体" w:hint="default"/>
          <w:sz w:val="19"/>
          <w:szCs w:val="19"/>
        </w:rPr>
      </w:pPr>
    </w:p>
    <w:p>
      <w:pPr>
        <w:pStyle w:val="BodyText"/>
        <w:spacing w:line="357" w:lineRule="auto" w:before="26"/>
        <w:ind w:left="1177" w:right="1172"/>
        <w:jc w:val="both"/>
      </w:pPr>
      <w:r>
        <w:rPr/>
        <w:t>符合向特定对象发行股份条件的议案</w:t>
      </w:r>
      <w:r>
        <w:rPr>
          <w:spacing w:val="-120"/>
        </w:rPr>
        <w:t>》</w:t>
      </w:r>
      <w:r>
        <w:rPr>
          <w:spacing w:val="-208"/>
        </w:rPr>
        <w:t>、</w:t>
      </w:r>
      <w:r>
        <w:rPr/>
        <w:t>《关于向特定对象发行股份购买资产及重</w:t>
      </w:r>
      <w:r>
        <w:rPr/>
        <w:t> 大资产出售暨关联交易方案的议案</w:t>
      </w:r>
      <w:r>
        <w:rPr>
          <w:spacing w:val="-120"/>
        </w:rPr>
        <w:t>》</w:t>
      </w:r>
      <w:r>
        <w:rPr>
          <w:spacing w:val="-208"/>
        </w:rPr>
        <w:t>、</w:t>
      </w:r>
      <w:r>
        <w:rPr/>
        <w:t>《关于中南房地产及陈琳免于发出收购要约</w:t>
      </w:r>
      <w:r>
        <w:rPr/>
        <w:t> 的议案</w:t>
      </w:r>
      <w:r>
        <w:rPr>
          <w:spacing w:val="-120"/>
        </w:rPr>
        <w:t>》</w:t>
      </w:r>
      <w:r>
        <w:rPr>
          <w:spacing w:val="-208"/>
        </w:rPr>
        <w:t>、</w:t>
      </w:r>
      <w:r>
        <w:rPr/>
        <w:t>《关于向特定对象发行股份购买资产及重大资产出售暨关联交易报告书</w:t>
      </w:r>
    </w:p>
    <w:p>
      <w:pPr>
        <w:pStyle w:val="BodyText"/>
        <w:spacing w:line="357" w:lineRule="auto"/>
        <w:ind w:left="1177" w:right="0"/>
        <w:jc w:val="left"/>
      </w:pPr>
      <w:r>
        <w:rPr>
          <w:spacing w:val="-10"/>
        </w:rPr>
        <w:t>（草案）的议案》、《关于与中南房地产业有限公司、陈琳签署附生效条件的＜关</w:t>
      </w:r>
      <w:r>
        <w:rPr>
          <w:spacing w:val="-87"/>
        </w:rPr>
        <w:t> </w:t>
      </w:r>
      <w:r>
        <w:rPr>
          <w:spacing w:val="-87"/>
        </w:rPr>
      </w:r>
      <w:r>
        <w:rPr>
          <w:spacing w:val="-10"/>
        </w:rPr>
        <w:t>于认购大连金牛股份有限公司非公开发行股票之认购协议＞的议案》、《关于与东</w:t>
      </w:r>
      <w:r>
        <w:rPr>
          <w:spacing w:val="-88"/>
        </w:rPr>
        <w:t> </w:t>
      </w:r>
      <w:r>
        <w:rPr>
          <w:spacing w:val="-88"/>
        </w:rPr>
      </w:r>
      <w:r>
        <w:rPr>
          <w:spacing w:val="-10"/>
        </w:rPr>
        <w:t>北特殊钢集团有限责任公司签署附生效条件的＜资产出售协议＞的议案》、《关于</w:t>
      </w:r>
      <w:r>
        <w:rPr>
          <w:spacing w:val="-88"/>
        </w:rPr>
        <w:t> </w:t>
      </w:r>
      <w:r>
        <w:rPr>
          <w:spacing w:val="-88"/>
        </w:rPr>
      </w:r>
      <w:r>
        <w:rPr/>
        <w:t>提请股东大会授权董事会办理公司本次向特定对象发行股份购买资产及重大资 </w:t>
      </w:r>
      <w:r>
        <w:rPr>
          <w:spacing w:val="-10"/>
        </w:rPr>
        <w:t>产出售相关事宜的议案》。</w:t>
      </w:r>
    </w:p>
    <w:p>
      <w:pPr>
        <w:pStyle w:val="BodyText"/>
        <w:spacing w:line="345" w:lineRule="auto" w:before="36"/>
        <w:ind w:left="1177" w:right="1172" w:firstLine="480"/>
        <w:jc w:val="both"/>
      </w:pPr>
      <w:r>
        <w:rPr>
          <w:rFonts w:ascii="Times New Roman" w:hAnsi="Times New Roman" w:cs="Times New Roman" w:eastAsia="Times New Roman" w:hint="default"/>
          <w:spacing w:val="-3"/>
        </w:rPr>
        <w:t>2008</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24</w:t>
      </w:r>
      <w:r>
        <w:rPr>
          <w:spacing w:val="-3"/>
        </w:rPr>
        <w:t>日，公司四届十二次董事会审议通过了《关于确认及同意中南</w:t>
      </w:r>
      <w:r>
        <w:rPr/>
        <w:t> </w:t>
      </w:r>
      <w:r>
        <w:rPr>
          <w:spacing w:val="-10"/>
        </w:rPr>
        <w:t>房地产业有限公司调减认购本次非公开发行新增股份数量的议案》、《关于调减公</w:t>
      </w:r>
      <w:r>
        <w:rPr>
          <w:spacing w:val="-88"/>
        </w:rPr>
        <w:t> </w:t>
      </w:r>
      <w:r>
        <w:rPr>
          <w:spacing w:val="-88"/>
        </w:rPr>
      </w:r>
      <w:r>
        <w:rPr>
          <w:spacing w:val="-10"/>
        </w:rPr>
        <w:t>司本次非公开发行新增股份数量的议案》、《关于公司拟与中南房地产业有限公司</w:t>
      </w:r>
      <w:r>
        <w:rPr>
          <w:spacing w:val="-88"/>
        </w:rPr>
        <w:t> </w:t>
      </w:r>
      <w:r>
        <w:rPr>
          <w:spacing w:val="-88"/>
        </w:rPr>
      </w:r>
      <w:r>
        <w:rPr/>
        <w:t>及陈琳签署</w:t>
      </w:r>
      <w:r>
        <w:rPr>
          <w:rFonts w:ascii="Times New Roman" w:hAnsi="Times New Roman" w:cs="Times New Roman" w:eastAsia="Times New Roman" w:hint="default"/>
        </w:rPr>
        <w:t>&lt;</w:t>
      </w:r>
      <w:r>
        <w:rPr/>
        <w:t>关于认购大连金牛股份有限公司非公开发行股票认购协议之补充协 </w:t>
      </w:r>
      <w:r>
        <w:rPr>
          <w:spacing w:val="-12"/>
        </w:rPr>
        <w:t>议</w:t>
      </w:r>
      <w:r>
        <w:rPr>
          <w:rFonts w:ascii="Times New Roman" w:hAnsi="Times New Roman" w:cs="Times New Roman" w:eastAsia="Times New Roman" w:hint="default"/>
          <w:spacing w:val="-12"/>
        </w:rPr>
        <w:t>&gt;</w:t>
      </w:r>
      <w:r>
        <w:rPr>
          <w:spacing w:val="-12"/>
        </w:rPr>
        <w:t>的议案》（具体内容刊登于</w:t>
      </w:r>
      <w:r>
        <w:rPr>
          <w:rFonts w:ascii="Times New Roman" w:hAnsi="Times New Roman" w:cs="Times New Roman" w:eastAsia="Times New Roman" w:hint="default"/>
          <w:spacing w:val="-12"/>
        </w:rPr>
        <w:t>2008</w:t>
      </w:r>
      <w:r>
        <w:rPr>
          <w:spacing w:val="-12"/>
        </w:rPr>
        <w:t>年</w:t>
      </w:r>
      <w:r>
        <w:rPr>
          <w:rFonts w:ascii="Times New Roman" w:hAnsi="Times New Roman" w:cs="Times New Roman" w:eastAsia="Times New Roman" w:hint="default"/>
          <w:spacing w:val="-12"/>
        </w:rPr>
        <w:t>12</w:t>
      </w:r>
      <w:r>
        <w:rPr>
          <w:spacing w:val="-12"/>
        </w:rPr>
        <w:t>月</w:t>
      </w:r>
      <w:r>
        <w:rPr>
          <w:rFonts w:ascii="Times New Roman" w:hAnsi="Times New Roman" w:cs="Times New Roman" w:eastAsia="Times New Roman" w:hint="default"/>
          <w:spacing w:val="-12"/>
        </w:rPr>
        <w:t>27</w:t>
      </w:r>
      <w:r>
        <w:rPr>
          <w:spacing w:val="-12"/>
        </w:rPr>
        <w:t>日的《中国证券报》、《证券时报》及</w:t>
      </w:r>
      <w:r>
        <w:rPr>
          <w:spacing w:val="-95"/>
        </w:rPr>
        <w:t> </w:t>
      </w:r>
      <w:r>
        <w:rPr>
          <w:spacing w:val="-95"/>
        </w:rPr>
      </w:r>
      <w:r>
        <w:rPr>
          <w:spacing w:val="-15"/>
        </w:rPr>
        <w:t>巨潮资讯网上）。</w:t>
      </w:r>
    </w:p>
    <w:p>
      <w:pPr>
        <w:pStyle w:val="BodyText"/>
        <w:spacing w:line="350" w:lineRule="auto" w:before="47"/>
        <w:ind w:left="1177" w:right="1172" w:firstLine="480"/>
        <w:jc w:val="both"/>
      </w:pPr>
      <w:r>
        <w:rPr>
          <w:rFonts w:ascii="Times New Roman" w:hAnsi="Times New Roman" w:cs="Times New Roman" w:eastAsia="Times New Roman" w:hint="default"/>
        </w:rPr>
        <w:t>2008 </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日，经中国证监会上市公司并购重组审核委员会审核，本公 </w:t>
      </w:r>
      <w:r>
        <w:rPr>
          <w:spacing w:val="-3"/>
        </w:rPr>
        <w:t>司发行股份购买资产暨重大资产出售方案获得有条件审核通过。截至本报告披露</w:t>
      </w:r>
      <w:r>
        <w:rPr>
          <w:spacing w:val="-103"/>
        </w:rPr>
        <w:t> </w:t>
      </w:r>
      <w:r>
        <w:rPr>
          <w:spacing w:val="-103"/>
        </w:rPr>
      </w:r>
      <w:r>
        <w:rPr>
          <w:spacing w:val="-3"/>
        </w:rPr>
        <w:t>日，公司尚未收到中国证监会相关批准文件，待公司收到相关核准文件后将正式</w:t>
      </w:r>
      <w:r>
        <w:rPr>
          <w:spacing w:val="-105"/>
        </w:rPr>
        <w:t> </w:t>
      </w:r>
      <w:r>
        <w:rPr>
          <w:spacing w:val="-105"/>
        </w:rPr>
      </w:r>
      <w:r>
        <w:rPr/>
        <w:t>公告。</w:t>
      </w:r>
    </w:p>
    <w:p>
      <w:pPr>
        <w:pStyle w:val="Heading2"/>
        <w:spacing w:line="371" w:lineRule="exact" w:before="45"/>
        <w:ind w:left="1452" w:right="0"/>
        <w:jc w:val="left"/>
        <w:rPr>
          <w:b w:val="0"/>
          <w:bCs w:val="0"/>
        </w:rPr>
      </w:pPr>
      <w:r>
        <w:rPr/>
        <w:t>（九）公司接待调研及采访等相关情况</w:t>
      </w:r>
      <w:r>
        <w:rPr>
          <w:b w:val="0"/>
          <w:bCs w:val="0"/>
        </w:rPr>
      </w:r>
    </w:p>
    <w:p>
      <w:pPr>
        <w:pStyle w:val="BodyText"/>
        <w:spacing w:line="357" w:lineRule="auto" w:before="0"/>
        <w:ind w:left="1177" w:right="1171" w:firstLine="480"/>
        <w:jc w:val="both"/>
      </w:pPr>
      <w:r>
        <w:rPr>
          <w:spacing w:val="-3"/>
        </w:rPr>
        <w:t>报告期内，公司严格按照《深圳证券交易所上市公司公平信息披露指引》的</w:t>
      </w:r>
      <w:r>
        <w:rPr/>
        <w:t> </w:t>
      </w:r>
      <w:r>
        <w:rPr>
          <w:spacing w:val="-3"/>
        </w:rPr>
        <w:t>相关规定，本着公开、公平、公正的原则，接待了机构投资者及个人投资者的调</w:t>
      </w:r>
      <w:r>
        <w:rPr>
          <w:spacing w:val="-103"/>
        </w:rPr>
        <w:t> </w:t>
      </w:r>
      <w:r>
        <w:rPr>
          <w:spacing w:val="-103"/>
        </w:rPr>
      </w:r>
      <w:r>
        <w:rPr>
          <w:spacing w:val="-3"/>
        </w:rPr>
        <w:t>研。接待过程中，主要交流公司基本情况、生产经营一般情况，未发生私下提前</w:t>
      </w:r>
      <w:r>
        <w:rPr>
          <w:spacing w:val="-103"/>
        </w:rPr>
        <w:t> </w:t>
      </w:r>
      <w:r>
        <w:rPr>
          <w:spacing w:val="-103"/>
        </w:rPr>
      </w:r>
      <w:r>
        <w:rPr>
          <w:spacing w:val="-3"/>
        </w:rPr>
        <w:t>或选择性地向特定对象单独披露、透露公司未公开重大信息的情形，保证了信息</w:t>
      </w:r>
      <w:r>
        <w:rPr>
          <w:spacing w:val="-105"/>
        </w:rPr>
        <w:t> </w:t>
      </w:r>
      <w:r>
        <w:rPr>
          <w:spacing w:val="-105"/>
        </w:rPr>
      </w:r>
      <w:r>
        <w:rPr/>
        <w:t>披露的公平性。</w:t>
      </w:r>
    </w:p>
    <w:p>
      <w:pPr>
        <w:spacing w:line="240" w:lineRule="auto" w:before="12"/>
        <w:rPr>
          <w:rFonts w:ascii="宋体" w:hAnsi="宋体" w:cs="宋体" w:eastAsia="宋体" w:hint="default"/>
          <w:sz w:val="6"/>
          <w:szCs w:val="6"/>
        </w:rPr>
      </w:pPr>
    </w:p>
    <w:tbl>
      <w:tblPr>
        <w:tblW w:w="0" w:type="auto"/>
        <w:jc w:val="left"/>
        <w:tblInd w:w="111" w:type="dxa"/>
        <w:tblLayout w:type="fixed"/>
        <w:tblCellMar>
          <w:top w:w="0" w:type="dxa"/>
          <w:left w:w="0" w:type="dxa"/>
          <w:bottom w:w="0" w:type="dxa"/>
          <w:right w:w="0" w:type="dxa"/>
        </w:tblCellMar>
        <w:tblLook w:val="01E0"/>
      </w:tblPr>
      <w:tblGrid>
        <w:gridCol w:w="1716"/>
        <w:gridCol w:w="2167"/>
        <w:gridCol w:w="1909"/>
        <w:gridCol w:w="1638"/>
        <w:gridCol w:w="3002"/>
      </w:tblGrid>
      <w:tr>
        <w:trPr>
          <w:trHeight w:val="334" w:hRule="exact"/>
        </w:trPr>
        <w:tc>
          <w:tcPr>
            <w:tcW w:w="17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7" w:lineRule="exact"/>
              <w:ind w:right="0"/>
              <w:jc w:val="center"/>
              <w:rPr>
                <w:rFonts w:ascii="宋体" w:hAnsi="宋体" w:cs="宋体" w:eastAsia="宋体" w:hint="default"/>
                <w:sz w:val="21"/>
                <w:szCs w:val="21"/>
              </w:rPr>
            </w:pPr>
            <w:r>
              <w:rPr>
                <w:rFonts w:ascii="宋体" w:hAnsi="宋体" w:cs="宋体" w:eastAsia="宋体" w:hint="default"/>
                <w:sz w:val="21"/>
                <w:szCs w:val="21"/>
              </w:rPr>
              <w:t>接待时间</w:t>
            </w:r>
          </w:p>
        </w:tc>
        <w:tc>
          <w:tcPr>
            <w:tcW w:w="216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7" w:lineRule="exact"/>
              <w:ind w:right="2"/>
              <w:jc w:val="center"/>
              <w:rPr>
                <w:rFonts w:ascii="宋体" w:hAnsi="宋体" w:cs="宋体" w:eastAsia="宋体" w:hint="default"/>
                <w:sz w:val="21"/>
                <w:szCs w:val="21"/>
              </w:rPr>
            </w:pPr>
            <w:r>
              <w:rPr>
                <w:rFonts w:ascii="宋体" w:hAnsi="宋体" w:cs="宋体" w:eastAsia="宋体" w:hint="default"/>
                <w:sz w:val="21"/>
                <w:szCs w:val="21"/>
              </w:rPr>
              <w:t>接待地点</w:t>
            </w:r>
          </w:p>
        </w:tc>
        <w:tc>
          <w:tcPr>
            <w:tcW w:w="190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7" w:lineRule="exact"/>
              <w:ind w:left="529" w:right="0"/>
              <w:jc w:val="left"/>
              <w:rPr>
                <w:rFonts w:ascii="宋体" w:hAnsi="宋体" w:cs="宋体" w:eastAsia="宋体" w:hint="default"/>
                <w:sz w:val="21"/>
                <w:szCs w:val="21"/>
              </w:rPr>
            </w:pPr>
            <w:r>
              <w:rPr>
                <w:rFonts w:ascii="宋体" w:hAnsi="宋体" w:cs="宋体" w:eastAsia="宋体" w:hint="default"/>
                <w:sz w:val="21"/>
                <w:szCs w:val="21"/>
              </w:rPr>
              <w:t>接待方式</w:t>
            </w:r>
          </w:p>
        </w:tc>
        <w:tc>
          <w:tcPr>
            <w:tcW w:w="16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7" w:lineRule="exact"/>
              <w:ind w:right="1"/>
              <w:jc w:val="center"/>
              <w:rPr>
                <w:rFonts w:ascii="宋体" w:hAnsi="宋体" w:cs="宋体" w:eastAsia="宋体" w:hint="default"/>
                <w:sz w:val="21"/>
                <w:szCs w:val="21"/>
              </w:rPr>
            </w:pPr>
            <w:r>
              <w:rPr>
                <w:rFonts w:ascii="宋体" w:hAnsi="宋体" w:cs="宋体" w:eastAsia="宋体" w:hint="default"/>
                <w:sz w:val="21"/>
                <w:szCs w:val="21"/>
              </w:rPr>
              <w:t>接待对象</w:t>
            </w:r>
          </w:p>
        </w:tc>
        <w:tc>
          <w:tcPr>
            <w:tcW w:w="300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7" w:lineRule="exact"/>
              <w:ind w:right="1"/>
              <w:jc w:val="center"/>
              <w:rPr>
                <w:rFonts w:ascii="宋体" w:hAnsi="宋体" w:cs="宋体" w:eastAsia="宋体" w:hint="default"/>
                <w:sz w:val="21"/>
                <w:szCs w:val="21"/>
              </w:rPr>
            </w:pPr>
            <w:r>
              <w:rPr>
                <w:rFonts w:ascii="宋体" w:hAnsi="宋体" w:cs="宋体" w:eastAsia="宋体" w:hint="default"/>
                <w:sz w:val="21"/>
                <w:szCs w:val="21"/>
              </w:rPr>
              <w:t>谈论的主要内容及提供的资料</w:t>
            </w:r>
          </w:p>
        </w:tc>
      </w:tr>
      <w:tr>
        <w:trPr>
          <w:trHeight w:val="349" w:hRule="exact"/>
        </w:trPr>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16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sz w:val="21"/>
                <w:szCs w:val="21"/>
              </w:rPr>
              <w:t>公司财务部证券科</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529"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中投证券李文辉</w:t>
            </w:r>
          </w:p>
        </w:tc>
        <w:tc>
          <w:tcPr>
            <w:tcW w:w="300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公司生产经营情况</w:t>
            </w:r>
          </w:p>
        </w:tc>
      </w:tr>
      <w:tr>
        <w:trPr>
          <w:trHeight w:val="350" w:hRule="exact"/>
        </w:trPr>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16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sz w:val="21"/>
                <w:szCs w:val="21"/>
              </w:rPr>
              <w:t>公司财务部证券科</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529" w:right="0"/>
              <w:jc w:val="left"/>
              <w:rPr>
                <w:rFonts w:ascii="宋体" w:hAnsi="宋体" w:cs="宋体" w:eastAsia="宋体" w:hint="default"/>
                <w:sz w:val="21"/>
                <w:szCs w:val="21"/>
              </w:rPr>
            </w:pPr>
            <w:r>
              <w:rPr>
                <w:rFonts w:ascii="宋体" w:hAnsi="宋体" w:cs="宋体" w:eastAsia="宋体" w:hint="default"/>
                <w:sz w:val="21"/>
                <w:szCs w:val="21"/>
              </w:rPr>
              <w:t>电话沟通</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投资者</w:t>
            </w:r>
          </w:p>
        </w:tc>
        <w:tc>
          <w:tcPr>
            <w:tcW w:w="300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询问公司重组进展情况</w:t>
            </w:r>
          </w:p>
        </w:tc>
      </w:tr>
      <w:tr>
        <w:trPr>
          <w:trHeight w:val="350" w:hRule="exact"/>
        </w:trPr>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16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sz w:val="21"/>
                <w:szCs w:val="21"/>
              </w:rPr>
              <w:t>公司财务部证券科</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529" w:right="0"/>
              <w:jc w:val="left"/>
              <w:rPr>
                <w:rFonts w:ascii="宋体" w:hAnsi="宋体" w:cs="宋体" w:eastAsia="宋体" w:hint="default"/>
                <w:sz w:val="21"/>
                <w:szCs w:val="21"/>
              </w:rPr>
            </w:pPr>
            <w:r>
              <w:rPr>
                <w:rFonts w:ascii="宋体" w:hAnsi="宋体" w:cs="宋体" w:eastAsia="宋体" w:hint="default"/>
                <w:sz w:val="21"/>
                <w:szCs w:val="21"/>
              </w:rPr>
              <w:t>电话沟通</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投资者</w:t>
            </w:r>
          </w:p>
        </w:tc>
        <w:tc>
          <w:tcPr>
            <w:tcW w:w="300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询问公司重组进展情况</w:t>
            </w:r>
          </w:p>
        </w:tc>
      </w:tr>
      <w:tr>
        <w:trPr>
          <w:trHeight w:val="349" w:hRule="exact"/>
        </w:trPr>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16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sz w:val="21"/>
                <w:szCs w:val="21"/>
              </w:rPr>
              <w:t>公司财务部证券科</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529" w:right="0"/>
              <w:jc w:val="left"/>
              <w:rPr>
                <w:rFonts w:ascii="宋体" w:hAnsi="宋体" w:cs="宋体" w:eastAsia="宋体" w:hint="default"/>
                <w:sz w:val="21"/>
                <w:szCs w:val="21"/>
              </w:rPr>
            </w:pPr>
            <w:r>
              <w:rPr>
                <w:rFonts w:ascii="宋体" w:hAnsi="宋体" w:cs="宋体" w:eastAsia="宋体" w:hint="default"/>
                <w:sz w:val="21"/>
                <w:szCs w:val="21"/>
              </w:rPr>
              <w:t>电话沟通</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投资者</w:t>
            </w:r>
          </w:p>
        </w:tc>
        <w:tc>
          <w:tcPr>
            <w:tcW w:w="300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询问公司重组进展情况</w:t>
            </w:r>
          </w:p>
        </w:tc>
      </w:tr>
      <w:tr>
        <w:trPr>
          <w:trHeight w:val="350" w:hRule="exact"/>
        </w:trPr>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16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sz w:val="21"/>
                <w:szCs w:val="21"/>
              </w:rPr>
              <w:t>公司财务部证券科</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529" w:right="0"/>
              <w:jc w:val="left"/>
              <w:rPr>
                <w:rFonts w:ascii="宋体" w:hAnsi="宋体" w:cs="宋体" w:eastAsia="宋体" w:hint="default"/>
                <w:sz w:val="21"/>
                <w:szCs w:val="21"/>
              </w:rPr>
            </w:pPr>
            <w:r>
              <w:rPr>
                <w:rFonts w:ascii="宋体" w:hAnsi="宋体" w:cs="宋体" w:eastAsia="宋体" w:hint="default"/>
                <w:sz w:val="21"/>
                <w:szCs w:val="21"/>
              </w:rPr>
              <w:t>电话沟通</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投资者</w:t>
            </w:r>
          </w:p>
        </w:tc>
        <w:tc>
          <w:tcPr>
            <w:tcW w:w="300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询问公司重组进展情况</w:t>
            </w:r>
          </w:p>
        </w:tc>
      </w:tr>
      <w:tr>
        <w:trPr>
          <w:trHeight w:val="350" w:hRule="exact"/>
        </w:trPr>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16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sz w:val="21"/>
                <w:szCs w:val="21"/>
              </w:rPr>
              <w:t>公司财务部证券科</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529" w:right="0"/>
              <w:jc w:val="left"/>
              <w:rPr>
                <w:rFonts w:ascii="宋体" w:hAnsi="宋体" w:cs="宋体" w:eastAsia="宋体" w:hint="default"/>
                <w:sz w:val="21"/>
                <w:szCs w:val="21"/>
              </w:rPr>
            </w:pPr>
            <w:r>
              <w:rPr>
                <w:rFonts w:ascii="宋体" w:hAnsi="宋体" w:cs="宋体" w:eastAsia="宋体" w:hint="default"/>
                <w:sz w:val="21"/>
                <w:szCs w:val="21"/>
              </w:rPr>
              <w:t>电话沟通</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投资者</w:t>
            </w:r>
          </w:p>
        </w:tc>
        <w:tc>
          <w:tcPr>
            <w:tcW w:w="300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询问公司重组进展情况</w:t>
            </w:r>
          </w:p>
        </w:tc>
      </w:tr>
      <w:tr>
        <w:trPr>
          <w:trHeight w:val="350" w:hRule="exact"/>
        </w:trPr>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16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sz w:val="21"/>
                <w:szCs w:val="21"/>
              </w:rPr>
              <w:t>公司财务部证券科</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529" w:right="0"/>
              <w:jc w:val="left"/>
              <w:rPr>
                <w:rFonts w:ascii="宋体" w:hAnsi="宋体" w:cs="宋体" w:eastAsia="宋体" w:hint="default"/>
                <w:sz w:val="21"/>
                <w:szCs w:val="21"/>
              </w:rPr>
            </w:pPr>
            <w:r>
              <w:rPr>
                <w:rFonts w:ascii="宋体" w:hAnsi="宋体" w:cs="宋体" w:eastAsia="宋体" w:hint="default"/>
                <w:sz w:val="21"/>
                <w:szCs w:val="21"/>
              </w:rPr>
              <w:t>电话沟通</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投资者</w:t>
            </w:r>
          </w:p>
        </w:tc>
        <w:tc>
          <w:tcPr>
            <w:tcW w:w="300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询问公司重组进展情况</w:t>
            </w:r>
          </w:p>
        </w:tc>
      </w:tr>
    </w:tbl>
    <w:p>
      <w:pPr>
        <w:spacing w:after="0" w:line="273" w:lineRule="exact"/>
        <w:jc w:val="center"/>
        <w:rPr>
          <w:rFonts w:ascii="宋体" w:hAnsi="宋体" w:cs="宋体" w:eastAsia="宋体" w:hint="default"/>
          <w:sz w:val="21"/>
          <w:szCs w:val="21"/>
        </w:rPr>
        <w:sectPr>
          <w:pgSz w:w="11910" w:h="16840"/>
          <w:pgMar w:header="877" w:footer="982" w:top="1100" w:bottom="1180" w:left="620" w:right="620"/>
        </w:sectPr>
      </w:pPr>
    </w:p>
    <w:p>
      <w:pPr>
        <w:spacing w:line="240" w:lineRule="auto" w:before="10"/>
        <w:rPr>
          <w:rFonts w:ascii="Times New Roman" w:hAnsi="Times New Roman" w:cs="Times New Roman" w:eastAsia="Times New Roman" w:hint="default"/>
          <w:sz w:val="27"/>
          <w:szCs w:val="27"/>
        </w:rPr>
      </w:pPr>
    </w:p>
    <w:tbl>
      <w:tblPr>
        <w:tblW w:w="0" w:type="auto"/>
        <w:jc w:val="left"/>
        <w:tblInd w:w="111" w:type="dxa"/>
        <w:tblLayout w:type="fixed"/>
        <w:tblCellMar>
          <w:top w:w="0" w:type="dxa"/>
          <w:left w:w="0" w:type="dxa"/>
          <w:bottom w:w="0" w:type="dxa"/>
          <w:right w:w="0" w:type="dxa"/>
        </w:tblCellMar>
        <w:tblLook w:val="01E0"/>
      </w:tblPr>
      <w:tblGrid>
        <w:gridCol w:w="1716"/>
        <w:gridCol w:w="2167"/>
        <w:gridCol w:w="1909"/>
        <w:gridCol w:w="1638"/>
        <w:gridCol w:w="3002"/>
      </w:tblGrid>
      <w:tr>
        <w:trPr>
          <w:trHeight w:val="350" w:hRule="exact"/>
        </w:trPr>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16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sz w:val="21"/>
                <w:szCs w:val="21"/>
              </w:rPr>
              <w:t>公司财务部证券科</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529" w:right="0"/>
              <w:jc w:val="left"/>
              <w:rPr>
                <w:rFonts w:ascii="宋体" w:hAnsi="宋体" w:cs="宋体" w:eastAsia="宋体" w:hint="default"/>
                <w:sz w:val="21"/>
                <w:szCs w:val="21"/>
              </w:rPr>
            </w:pPr>
            <w:r>
              <w:rPr>
                <w:rFonts w:ascii="宋体" w:hAnsi="宋体" w:cs="宋体" w:eastAsia="宋体" w:hint="default"/>
                <w:sz w:val="21"/>
                <w:szCs w:val="21"/>
              </w:rPr>
              <w:t>电话沟通</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投资者</w:t>
            </w:r>
          </w:p>
        </w:tc>
        <w:tc>
          <w:tcPr>
            <w:tcW w:w="300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询问公司重组进展情况</w:t>
            </w:r>
          </w:p>
        </w:tc>
      </w:tr>
      <w:tr>
        <w:trPr>
          <w:trHeight w:val="349" w:hRule="exact"/>
        </w:trPr>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16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sz w:val="21"/>
                <w:szCs w:val="21"/>
              </w:rPr>
              <w:t>公司财务部证券科</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529" w:right="0"/>
              <w:jc w:val="left"/>
              <w:rPr>
                <w:rFonts w:ascii="宋体" w:hAnsi="宋体" w:cs="宋体" w:eastAsia="宋体" w:hint="default"/>
                <w:sz w:val="21"/>
                <w:szCs w:val="21"/>
              </w:rPr>
            </w:pPr>
            <w:r>
              <w:rPr>
                <w:rFonts w:ascii="宋体" w:hAnsi="宋体" w:cs="宋体" w:eastAsia="宋体" w:hint="default"/>
                <w:sz w:val="21"/>
                <w:szCs w:val="21"/>
              </w:rPr>
              <w:t>电话沟通</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投资者</w:t>
            </w:r>
          </w:p>
        </w:tc>
        <w:tc>
          <w:tcPr>
            <w:tcW w:w="300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询问公司重组进展情况</w:t>
            </w:r>
          </w:p>
        </w:tc>
      </w:tr>
      <w:tr>
        <w:trPr>
          <w:trHeight w:val="350" w:hRule="exact"/>
        </w:trPr>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16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sz w:val="21"/>
                <w:szCs w:val="21"/>
              </w:rPr>
              <w:t>公司财务部证券科</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529" w:right="0"/>
              <w:jc w:val="left"/>
              <w:rPr>
                <w:rFonts w:ascii="宋体" w:hAnsi="宋体" w:cs="宋体" w:eastAsia="宋体" w:hint="default"/>
                <w:sz w:val="21"/>
                <w:szCs w:val="21"/>
              </w:rPr>
            </w:pPr>
            <w:r>
              <w:rPr>
                <w:rFonts w:ascii="宋体" w:hAnsi="宋体" w:cs="宋体" w:eastAsia="宋体" w:hint="default"/>
                <w:sz w:val="21"/>
                <w:szCs w:val="21"/>
              </w:rPr>
              <w:t>电话沟通</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投资者</w:t>
            </w:r>
          </w:p>
        </w:tc>
        <w:tc>
          <w:tcPr>
            <w:tcW w:w="300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询问公司重组进展情况</w:t>
            </w:r>
          </w:p>
        </w:tc>
      </w:tr>
      <w:tr>
        <w:trPr>
          <w:trHeight w:val="350" w:hRule="exact"/>
        </w:trPr>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16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sz w:val="21"/>
                <w:szCs w:val="21"/>
              </w:rPr>
              <w:t>公司财务部证券科</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529" w:right="0"/>
              <w:jc w:val="left"/>
              <w:rPr>
                <w:rFonts w:ascii="宋体" w:hAnsi="宋体" w:cs="宋体" w:eastAsia="宋体" w:hint="default"/>
                <w:sz w:val="21"/>
                <w:szCs w:val="21"/>
              </w:rPr>
            </w:pPr>
            <w:r>
              <w:rPr>
                <w:rFonts w:ascii="宋体" w:hAnsi="宋体" w:cs="宋体" w:eastAsia="宋体" w:hint="default"/>
                <w:sz w:val="21"/>
                <w:szCs w:val="21"/>
              </w:rPr>
              <w:t>电话沟通</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投资者</w:t>
            </w:r>
          </w:p>
        </w:tc>
        <w:tc>
          <w:tcPr>
            <w:tcW w:w="300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询问公司重组进展情况</w:t>
            </w:r>
          </w:p>
        </w:tc>
      </w:tr>
      <w:tr>
        <w:trPr>
          <w:trHeight w:val="349" w:hRule="exact"/>
        </w:trPr>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16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sz w:val="21"/>
                <w:szCs w:val="21"/>
              </w:rPr>
              <w:t>公司财务部证券科</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529" w:right="0"/>
              <w:jc w:val="left"/>
              <w:rPr>
                <w:rFonts w:ascii="宋体" w:hAnsi="宋体" w:cs="宋体" w:eastAsia="宋体" w:hint="default"/>
                <w:sz w:val="21"/>
                <w:szCs w:val="21"/>
              </w:rPr>
            </w:pPr>
            <w:r>
              <w:rPr>
                <w:rFonts w:ascii="宋体" w:hAnsi="宋体" w:cs="宋体" w:eastAsia="宋体" w:hint="default"/>
                <w:sz w:val="21"/>
                <w:szCs w:val="21"/>
              </w:rPr>
              <w:t>电话沟通</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投资者</w:t>
            </w:r>
          </w:p>
        </w:tc>
        <w:tc>
          <w:tcPr>
            <w:tcW w:w="300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询问公司重组进展情况</w:t>
            </w:r>
          </w:p>
        </w:tc>
      </w:tr>
      <w:tr>
        <w:trPr>
          <w:trHeight w:val="350" w:hRule="exact"/>
        </w:trPr>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16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sz w:val="21"/>
                <w:szCs w:val="21"/>
              </w:rPr>
              <w:t>公司财务部证券科</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529" w:right="0"/>
              <w:jc w:val="left"/>
              <w:rPr>
                <w:rFonts w:ascii="宋体" w:hAnsi="宋体" w:cs="宋体" w:eastAsia="宋体" w:hint="default"/>
                <w:sz w:val="21"/>
                <w:szCs w:val="21"/>
              </w:rPr>
            </w:pPr>
            <w:r>
              <w:rPr>
                <w:rFonts w:ascii="宋体" w:hAnsi="宋体" w:cs="宋体" w:eastAsia="宋体" w:hint="default"/>
                <w:sz w:val="21"/>
                <w:szCs w:val="21"/>
              </w:rPr>
              <w:t>电话沟通</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投资者</w:t>
            </w:r>
          </w:p>
        </w:tc>
        <w:tc>
          <w:tcPr>
            <w:tcW w:w="300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询问公司重组进展情况</w:t>
            </w:r>
          </w:p>
        </w:tc>
      </w:tr>
      <w:tr>
        <w:trPr>
          <w:trHeight w:val="350" w:hRule="exact"/>
        </w:trPr>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16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sz w:val="21"/>
                <w:szCs w:val="21"/>
              </w:rPr>
              <w:t>公司财务部证券科</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529" w:right="0"/>
              <w:jc w:val="left"/>
              <w:rPr>
                <w:rFonts w:ascii="宋体" w:hAnsi="宋体" w:cs="宋体" w:eastAsia="宋体" w:hint="default"/>
                <w:sz w:val="21"/>
                <w:szCs w:val="21"/>
              </w:rPr>
            </w:pPr>
            <w:r>
              <w:rPr>
                <w:rFonts w:ascii="宋体" w:hAnsi="宋体" w:cs="宋体" w:eastAsia="宋体" w:hint="default"/>
                <w:sz w:val="21"/>
                <w:szCs w:val="21"/>
              </w:rPr>
              <w:t>电话沟通</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投资者</w:t>
            </w:r>
          </w:p>
        </w:tc>
        <w:tc>
          <w:tcPr>
            <w:tcW w:w="300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询问公司重组进展情况</w:t>
            </w:r>
          </w:p>
        </w:tc>
      </w:tr>
      <w:tr>
        <w:trPr>
          <w:trHeight w:val="349" w:hRule="exact"/>
        </w:trPr>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16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sz w:val="21"/>
                <w:szCs w:val="21"/>
              </w:rPr>
              <w:t>公司财务部证券科</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529" w:right="0"/>
              <w:jc w:val="left"/>
              <w:rPr>
                <w:rFonts w:ascii="宋体" w:hAnsi="宋体" w:cs="宋体" w:eastAsia="宋体" w:hint="default"/>
                <w:sz w:val="21"/>
                <w:szCs w:val="21"/>
              </w:rPr>
            </w:pPr>
            <w:r>
              <w:rPr>
                <w:rFonts w:ascii="宋体" w:hAnsi="宋体" w:cs="宋体" w:eastAsia="宋体" w:hint="default"/>
                <w:sz w:val="21"/>
                <w:szCs w:val="21"/>
              </w:rPr>
              <w:t>电话沟通</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投资者</w:t>
            </w:r>
          </w:p>
        </w:tc>
        <w:tc>
          <w:tcPr>
            <w:tcW w:w="300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询问公司重组进展情况</w:t>
            </w:r>
          </w:p>
        </w:tc>
      </w:tr>
      <w:tr>
        <w:trPr>
          <w:trHeight w:val="350" w:hRule="exact"/>
        </w:trPr>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16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sz w:val="21"/>
                <w:szCs w:val="21"/>
              </w:rPr>
              <w:t>公司财务部证券科</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529" w:right="0"/>
              <w:jc w:val="left"/>
              <w:rPr>
                <w:rFonts w:ascii="宋体" w:hAnsi="宋体" w:cs="宋体" w:eastAsia="宋体" w:hint="default"/>
                <w:sz w:val="21"/>
                <w:szCs w:val="21"/>
              </w:rPr>
            </w:pPr>
            <w:r>
              <w:rPr>
                <w:rFonts w:ascii="宋体" w:hAnsi="宋体" w:cs="宋体" w:eastAsia="宋体" w:hint="default"/>
                <w:sz w:val="21"/>
                <w:szCs w:val="21"/>
              </w:rPr>
              <w:t>电话沟通</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投资者</w:t>
            </w:r>
          </w:p>
        </w:tc>
        <w:tc>
          <w:tcPr>
            <w:tcW w:w="300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询问公司重组进展情况</w:t>
            </w:r>
          </w:p>
        </w:tc>
      </w:tr>
      <w:tr>
        <w:trPr>
          <w:trHeight w:val="350" w:hRule="exact"/>
        </w:trPr>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16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sz w:val="21"/>
                <w:szCs w:val="21"/>
              </w:rPr>
              <w:t>公司财务部证券科</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529" w:right="0"/>
              <w:jc w:val="left"/>
              <w:rPr>
                <w:rFonts w:ascii="宋体" w:hAnsi="宋体" w:cs="宋体" w:eastAsia="宋体" w:hint="default"/>
                <w:sz w:val="21"/>
                <w:szCs w:val="21"/>
              </w:rPr>
            </w:pPr>
            <w:r>
              <w:rPr>
                <w:rFonts w:ascii="宋体" w:hAnsi="宋体" w:cs="宋体" w:eastAsia="宋体" w:hint="default"/>
                <w:sz w:val="21"/>
                <w:szCs w:val="21"/>
              </w:rPr>
              <w:t>电话沟通</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投资者</w:t>
            </w:r>
          </w:p>
        </w:tc>
        <w:tc>
          <w:tcPr>
            <w:tcW w:w="300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询问公司重组进展情况</w:t>
            </w:r>
          </w:p>
        </w:tc>
      </w:tr>
      <w:tr>
        <w:trPr>
          <w:trHeight w:val="349" w:hRule="exact"/>
        </w:trPr>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16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sz w:val="21"/>
                <w:szCs w:val="21"/>
              </w:rPr>
              <w:t>公司财务部证券科</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529" w:right="0"/>
              <w:jc w:val="left"/>
              <w:rPr>
                <w:rFonts w:ascii="宋体" w:hAnsi="宋体" w:cs="宋体" w:eastAsia="宋体" w:hint="default"/>
                <w:sz w:val="21"/>
                <w:szCs w:val="21"/>
              </w:rPr>
            </w:pPr>
            <w:r>
              <w:rPr>
                <w:rFonts w:ascii="宋体" w:hAnsi="宋体" w:cs="宋体" w:eastAsia="宋体" w:hint="default"/>
                <w:sz w:val="21"/>
                <w:szCs w:val="21"/>
              </w:rPr>
              <w:t>电话沟通</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投资者</w:t>
            </w:r>
          </w:p>
        </w:tc>
        <w:tc>
          <w:tcPr>
            <w:tcW w:w="300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询问公司重组进展情况</w:t>
            </w:r>
          </w:p>
        </w:tc>
      </w:tr>
      <w:tr>
        <w:trPr>
          <w:trHeight w:val="350" w:hRule="exact"/>
        </w:trPr>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16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sz w:val="21"/>
                <w:szCs w:val="21"/>
              </w:rPr>
              <w:t>公司财务部证券科</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529" w:right="0"/>
              <w:jc w:val="left"/>
              <w:rPr>
                <w:rFonts w:ascii="宋体" w:hAnsi="宋体" w:cs="宋体" w:eastAsia="宋体" w:hint="default"/>
                <w:sz w:val="21"/>
                <w:szCs w:val="21"/>
              </w:rPr>
            </w:pPr>
            <w:r>
              <w:rPr>
                <w:rFonts w:ascii="宋体" w:hAnsi="宋体" w:cs="宋体" w:eastAsia="宋体" w:hint="default"/>
                <w:sz w:val="21"/>
                <w:szCs w:val="21"/>
              </w:rPr>
              <w:t>电话沟通</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投资者</w:t>
            </w:r>
          </w:p>
        </w:tc>
        <w:tc>
          <w:tcPr>
            <w:tcW w:w="300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询问公司重组进展情况</w:t>
            </w:r>
          </w:p>
        </w:tc>
      </w:tr>
      <w:tr>
        <w:trPr>
          <w:trHeight w:val="350" w:hRule="exact"/>
        </w:trPr>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16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sz w:val="21"/>
                <w:szCs w:val="21"/>
              </w:rPr>
              <w:t>公司财务部证券科</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529" w:right="0"/>
              <w:jc w:val="left"/>
              <w:rPr>
                <w:rFonts w:ascii="宋体" w:hAnsi="宋体" w:cs="宋体" w:eastAsia="宋体" w:hint="default"/>
                <w:sz w:val="21"/>
                <w:szCs w:val="21"/>
              </w:rPr>
            </w:pPr>
            <w:r>
              <w:rPr>
                <w:rFonts w:ascii="宋体" w:hAnsi="宋体" w:cs="宋体" w:eastAsia="宋体" w:hint="default"/>
                <w:sz w:val="21"/>
                <w:szCs w:val="21"/>
              </w:rPr>
              <w:t>电话沟通</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投资者</w:t>
            </w:r>
          </w:p>
        </w:tc>
        <w:tc>
          <w:tcPr>
            <w:tcW w:w="300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询问公司重组进展情况</w:t>
            </w:r>
          </w:p>
        </w:tc>
      </w:tr>
      <w:tr>
        <w:trPr>
          <w:trHeight w:val="349" w:hRule="exact"/>
        </w:trPr>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16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sz w:val="21"/>
                <w:szCs w:val="21"/>
              </w:rPr>
              <w:t>公司财务部证券科</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529" w:right="0"/>
              <w:jc w:val="left"/>
              <w:rPr>
                <w:rFonts w:ascii="宋体" w:hAnsi="宋体" w:cs="宋体" w:eastAsia="宋体" w:hint="default"/>
                <w:sz w:val="21"/>
                <w:szCs w:val="21"/>
              </w:rPr>
            </w:pPr>
            <w:r>
              <w:rPr>
                <w:rFonts w:ascii="宋体" w:hAnsi="宋体" w:cs="宋体" w:eastAsia="宋体" w:hint="default"/>
                <w:sz w:val="21"/>
                <w:szCs w:val="21"/>
              </w:rPr>
              <w:t>电话沟通</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投资者</w:t>
            </w:r>
          </w:p>
        </w:tc>
        <w:tc>
          <w:tcPr>
            <w:tcW w:w="300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询问公司重组进展情况</w:t>
            </w:r>
          </w:p>
        </w:tc>
      </w:tr>
      <w:tr>
        <w:trPr>
          <w:trHeight w:val="350" w:hRule="exact"/>
        </w:trPr>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16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sz w:val="21"/>
                <w:szCs w:val="21"/>
              </w:rPr>
              <w:t>公司财务部证券科</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529" w:right="0"/>
              <w:jc w:val="left"/>
              <w:rPr>
                <w:rFonts w:ascii="宋体" w:hAnsi="宋体" w:cs="宋体" w:eastAsia="宋体" w:hint="default"/>
                <w:sz w:val="21"/>
                <w:szCs w:val="21"/>
              </w:rPr>
            </w:pPr>
            <w:r>
              <w:rPr>
                <w:rFonts w:ascii="宋体" w:hAnsi="宋体" w:cs="宋体" w:eastAsia="宋体" w:hint="default"/>
                <w:sz w:val="21"/>
                <w:szCs w:val="21"/>
              </w:rPr>
              <w:t>电话沟通</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投资者</w:t>
            </w:r>
          </w:p>
        </w:tc>
        <w:tc>
          <w:tcPr>
            <w:tcW w:w="300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询问公司重组进展情况</w:t>
            </w:r>
          </w:p>
        </w:tc>
      </w:tr>
      <w:tr>
        <w:trPr>
          <w:trHeight w:val="350" w:hRule="exact"/>
        </w:trPr>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16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sz w:val="21"/>
                <w:szCs w:val="21"/>
              </w:rPr>
              <w:t>公司财务部证券科</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529" w:right="0"/>
              <w:jc w:val="left"/>
              <w:rPr>
                <w:rFonts w:ascii="宋体" w:hAnsi="宋体" w:cs="宋体" w:eastAsia="宋体" w:hint="default"/>
                <w:sz w:val="21"/>
                <w:szCs w:val="21"/>
              </w:rPr>
            </w:pPr>
            <w:r>
              <w:rPr>
                <w:rFonts w:ascii="宋体" w:hAnsi="宋体" w:cs="宋体" w:eastAsia="宋体" w:hint="default"/>
                <w:sz w:val="21"/>
                <w:szCs w:val="21"/>
              </w:rPr>
              <w:t>电话沟通</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投资者</w:t>
            </w:r>
          </w:p>
        </w:tc>
        <w:tc>
          <w:tcPr>
            <w:tcW w:w="300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询问公司重组进展情况</w:t>
            </w:r>
          </w:p>
        </w:tc>
      </w:tr>
      <w:tr>
        <w:trPr>
          <w:trHeight w:val="349" w:hRule="exact"/>
        </w:trPr>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16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sz w:val="21"/>
                <w:szCs w:val="21"/>
              </w:rPr>
              <w:t>公司财务部证券科</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529" w:right="0"/>
              <w:jc w:val="left"/>
              <w:rPr>
                <w:rFonts w:ascii="宋体" w:hAnsi="宋体" w:cs="宋体" w:eastAsia="宋体" w:hint="default"/>
                <w:sz w:val="21"/>
                <w:szCs w:val="21"/>
              </w:rPr>
            </w:pPr>
            <w:r>
              <w:rPr>
                <w:rFonts w:ascii="宋体" w:hAnsi="宋体" w:cs="宋体" w:eastAsia="宋体" w:hint="default"/>
                <w:sz w:val="21"/>
                <w:szCs w:val="21"/>
              </w:rPr>
              <w:t>电话沟通</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投资者</w:t>
            </w:r>
          </w:p>
        </w:tc>
        <w:tc>
          <w:tcPr>
            <w:tcW w:w="300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询问公司重组进展情况</w:t>
            </w:r>
          </w:p>
        </w:tc>
      </w:tr>
      <w:tr>
        <w:trPr>
          <w:trHeight w:val="350" w:hRule="exact"/>
        </w:trPr>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16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sz w:val="21"/>
                <w:szCs w:val="21"/>
              </w:rPr>
              <w:t>公司财务部证券科</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529" w:right="0"/>
              <w:jc w:val="left"/>
              <w:rPr>
                <w:rFonts w:ascii="宋体" w:hAnsi="宋体" w:cs="宋体" w:eastAsia="宋体" w:hint="default"/>
                <w:sz w:val="21"/>
                <w:szCs w:val="21"/>
              </w:rPr>
            </w:pPr>
            <w:r>
              <w:rPr>
                <w:rFonts w:ascii="宋体" w:hAnsi="宋体" w:cs="宋体" w:eastAsia="宋体" w:hint="default"/>
                <w:sz w:val="21"/>
                <w:szCs w:val="21"/>
              </w:rPr>
              <w:t>电话沟通</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投资者</w:t>
            </w:r>
          </w:p>
        </w:tc>
        <w:tc>
          <w:tcPr>
            <w:tcW w:w="300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询问公司重组进展情况</w:t>
            </w:r>
          </w:p>
        </w:tc>
      </w:tr>
      <w:tr>
        <w:trPr>
          <w:trHeight w:val="350" w:hRule="exact"/>
        </w:trPr>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16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sz w:val="21"/>
                <w:szCs w:val="21"/>
              </w:rPr>
              <w:t>公司财务部证券科</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529" w:right="0"/>
              <w:jc w:val="left"/>
              <w:rPr>
                <w:rFonts w:ascii="宋体" w:hAnsi="宋体" w:cs="宋体" w:eastAsia="宋体" w:hint="default"/>
                <w:sz w:val="21"/>
                <w:szCs w:val="21"/>
              </w:rPr>
            </w:pPr>
            <w:r>
              <w:rPr>
                <w:rFonts w:ascii="宋体" w:hAnsi="宋体" w:cs="宋体" w:eastAsia="宋体" w:hint="default"/>
                <w:sz w:val="21"/>
                <w:szCs w:val="21"/>
              </w:rPr>
              <w:t>电话沟通</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投资者</w:t>
            </w:r>
          </w:p>
        </w:tc>
        <w:tc>
          <w:tcPr>
            <w:tcW w:w="300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询问公司重组进展情况</w:t>
            </w:r>
          </w:p>
        </w:tc>
      </w:tr>
      <w:tr>
        <w:trPr>
          <w:trHeight w:val="349" w:hRule="exact"/>
        </w:trPr>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16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sz w:val="21"/>
                <w:szCs w:val="21"/>
              </w:rPr>
              <w:t>公司财务部证券科</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529" w:right="0"/>
              <w:jc w:val="left"/>
              <w:rPr>
                <w:rFonts w:ascii="宋体" w:hAnsi="宋体" w:cs="宋体" w:eastAsia="宋体" w:hint="default"/>
                <w:sz w:val="21"/>
                <w:szCs w:val="21"/>
              </w:rPr>
            </w:pPr>
            <w:r>
              <w:rPr>
                <w:rFonts w:ascii="宋体" w:hAnsi="宋体" w:cs="宋体" w:eastAsia="宋体" w:hint="default"/>
                <w:sz w:val="21"/>
                <w:szCs w:val="21"/>
              </w:rPr>
              <w:t>电话沟通</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投资者</w:t>
            </w:r>
          </w:p>
        </w:tc>
        <w:tc>
          <w:tcPr>
            <w:tcW w:w="300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询问公司重组进展情况</w:t>
            </w:r>
          </w:p>
        </w:tc>
      </w:tr>
      <w:tr>
        <w:trPr>
          <w:trHeight w:val="350" w:hRule="exact"/>
        </w:trPr>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16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sz w:val="21"/>
                <w:szCs w:val="21"/>
              </w:rPr>
              <w:t>公司财务部证券科</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529" w:right="0"/>
              <w:jc w:val="left"/>
              <w:rPr>
                <w:rFonts w:ascii="宋体" w:hAnsi="宋体" w:cs="宋体" w:eastAsia="宋体" w:hint="default"/>
                <w:sz w:val="21"/>
                <w:szCs w:val="21"/>
              </w:rPr>
            </w:pPr>
            <w:r>
              <w:rPr>
                <w:rFonts w:ascii="宋体" w:hAnsi="宋体" w:cs="宋体" w:eastAsia="宋体" w:hint="default"/>
                <w:sz w:val="21"/>
                <w:szCs w:val="21"/>
              </w:rPr>
              <w:t>电话沟通</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投资者</w:t>
            </w:r>
          </w:p>
        </w:tc>
        <w:tc>
          <w:tcPr>
            <w:tcW w:w="300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询问公司重组进展情况</w:t>
            </w:r>
          </w:p>
        </w:tc>
      </w:tr>
      <w:tr>
        <w:trPr>
          <w:trHeight w:val="350" w:hRule="exact"/>
        </w:trPr>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16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sz w:val="21"/>
                <w:szCs w:val="21"/>
              </w:rPr>
              <w:t>公司财务部证券科</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529" w:right="0"/>
              <w:jc w:val="left"/>
              <w:rPr>
                <w:rFonts w:ascii="宋体" w:hAnsi="宋体" w:cs="宋体" w:eastAsia="宋体" w:hint="default"/>
                <w:sz w:val="21"/>
                <w:szCs w:val="21"/>
              </w:rPr>
            </w:pPr>
            <w:r>
              <w:rPr>
                <w:rFonts w:ascii="宋体" w:hAnsi="宋体" w:cs="宋体" w:eastAsia="宋体" w:hint="default"/>
                <w:sz w:val="21"/>
                <w:szCs w:val="21"/>
              </w:rPr>
              <w:t>电话沟通</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投资者</w:t>
            </w:r>
          </w:p>
        </w:tc>
        <w:tc>
          <w:tcPr>
            <w:tcW w:w="300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询问公司重组进展情况</w:t>
            </w:r>
          </w:p>
        </w:tc>
      </w:tr>
      <w:tr>
        <w:trPr>
          <w:trHeight w:val="349" w:hRule="exact"/>
        </w:trPr>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16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sz w:val="21"/>
                <w:szCs w:val="21"/>
              </w:rPr>
              <w:t>公司财务部证券科</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529" w:right="0"/>
              <w:jc w:val="left"/>
              <w:rPr>
                <w:rFonts w:ascii="宋体" w:hAnsi="宋体" w:cs="宋体" w:eastAsia="宋体" w:hint="default"/>
                <w:sz w:val="21"/>
                <w:szCs w:val="21"/>
              </w:rPr>
            </w:pPr>
            <w:r>
              <w:rPr>
                <w:rFonts w:ascii="宋体" w:hAnsi="宋体" w:cs="宋体" w:eastAsia="宋体" w:hint="default"/>
                <w:sz w:val="21"/>
                <w:szCs w:val="21"/>
              </w:rPr>
              <w:t>电话沟通</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投资者</w:t>
            </w:r>
          </w:p>
        </w:tc>
        <w:tc>
          <w:tcPr>
            <w:tcW w:w="300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询问公司重组进展情况</w:t>
            </w:r>
          </w:p>
        </w:tc>
      </w:tr>
      <w:tr>
        <w:trPr>
          <w:trHeight w:val="350" w:hRule="exact"/>
        </w:trPr>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07</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02</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日</w:t>
            </w:r>
          </w:p>
        </w:tc>
        <w:tc>
          <w:tcPr>
            <w:tcW w:w="216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sz w:val="21"/>
                <w:szCs w:val="21"/>
              </w:rPr>
              <w:t>公司财务部证券科</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529" w:right="0"/>
              <w:jc w:val="left"/>
              <w:rPr>
                <w:rFonts w:ascii="宋体" w:hAnsi="宋体" w:cs="宋体" w:eastAsia="宋体" w:hint="default"/>
                <w:sz w:val="21"/>
                <w:szCs w:val="21"/>
              </w:rPr>
            </w:pPr>
            <w:r>
              <w:rPr>
                <w:rFonts w:ascii="宋体" w:hAnsi="宋体" w:cs="宋体" w:eastAsia="宋体" w:hint="default"/>
                <w:sz w:val="21"/>
                <w:szCs w:val="21"/>
              </w:rPr>
              <w:t>电话沟通</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投资者</w:t>
            </w:r>
          </w:p>
        </w:tc>
        <w:tc>
          <w:tcPr>
            <w:tcW w:w="300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询问公司重组进展情况</w:t>
            </w:r>
          </w:p>
        </w:tc>
      </w:tr>
      <w:tr>
        <w:trPr>
          <w:trHeight w:val="350" w:hRule="exact"/>
        </w:trPr>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年</w:t>
            </w:r>
            <w:r>
              <w:rPr>
                <w:rFonts w:ascii="宋体" w:hAnsi="宋体" w:cs="宋体" w:eastAsia="宋体" w:hint="default"/>
                <w:spacing w:val="-67"/>
                <w:sz w:val="21"/>
                <w:szCs w:val="21"/>
              </w:rPr>
              <w:t> </w:t>
            </w:r>
            <w:r>
              <w:rPr>
                <w:rFonts w:ascii="Times New Roman" w:hAnsi="Times New Roman" w:cs="Times New Roman" w:eastAsia="Times New Roman" w:hint="default"/>
                <w:sz w:val="21"/>
                <w:szCs w:val="21"/>
              </w:rPr>
              <w:t>07</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月</w:t>
            </w:r>
            <w:r>
              <w:rPr>
                <w:rFonts w:ascii="宋体" w:hAnsi="宋体" w:cs="宋体" w:eastAsia="宋体" w:hint="default"/>
                <w:spacing w:val="-67"/>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日</w:t>
            </w:r>
          </w:p>
        </w:tc>
        <w:tc>
          <w:tcPr>
            <w:tcW w:w="216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公司财务部证券科</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529" w:right="0"/>
              <w:jc w:val="left"/>
              <w:rPr>
                <w:rFonts w:ascii="宋体" w:hAnsi="宋体" w:cs="宋体" w:eastAsia="宋体" w:hint="default"/>
                <w:sz w:val="21"/>
                <w:szCs w:val="21"/>
              </w:rPr>
            </w:pPr>
            <w:r>
              <w:rPr>
                <w:rFonts w:ascii="宋体" w:hAnsi="宋体" w:cs="宋体" w:eastAsia="宋体" w:hint="default"/>
                <w:sz w:val="21"/>
                <w:szCs w:val="21"/>
              </w:rPr>
              <w:t>电话沟通</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 w:right="0"/>
              <w:jc w:val="center"/>
              <w:rPr>
                <w:rFonts w:ascii="宋体" w:hAnsi="宋体" w:cs="宋体" w:eastAsia="宋体" w:hint="default"/>
                <w:sz w:val="21"/>
                <w:szCs w:val="21"/>
              </w:rPr>
            </w:pPr>
            <w:r>
              <w:rPr>
                <w:rFonts w:ascii="宋体" w:hAnsi="宋体" w:cs="宋体" w:eastAsia="宋体" w:hint="default"/>
                <w:sz w:val="21"/>
                <w:szCs w:val="21"/>
              </w:rPr>
              <w:t>投资者</w:t>
            </w:r>
          </w:p>
        </w:tc>
        <w:tc>
          <w:tcPr>
            <w:tcW w:w="300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 w:right="0"/>
              <w:jc w:val="center"/>
              <w:rPr>
                <w:rFonts w:ascii="宋体" w:hAnsi="宋体" w:cs="宋体" w:eastAsia="宋体" w:hint="default"/>
                <w:sz w:val="21"/>
                <w:szCs w:val="21"/>
              </w:rPr>
            </w:pPr>
            <w:r>
              <w:rPr>
                <w:rFonts w:ascii="宋体" w:hAnsi="宋体" w:cs="宋体" w:eastAsia="宋体" w:hint="default"/>
                <w:sz w:val="21"/>
                <w:szCs w:val="21"/>
              </w:rPr>
              <w:t>询问公司重组进展情况</w:t>
            </w:r>
          </w:p>
        </w:tc>
      </w:tr>
      <w:tr>
        <w:trPr>
          <w:trHeight w:val="349" w:hRule="exact"/>
        </w:trPr>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07</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日</w:t>
            </w:r>
          </w:p>
        </w:tc>
        <w:tc>
          <w:tcPr>
            <w:tcW w:w="216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sz w:val="21"/>
                <w:szCs w:val="21"/>
              </w:rPr>
              <w:t>公司财务部证券科</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529" w:right="0"/>
              <w:jc w:val="left"/>
              <w:rPr>
                <w:rFonts w:ascii="宋体" w:hAnsi="宋体" w:cs="宋体" w:eastAsia="宋体" w:hint="default"/>
                <w:sz w:val="21"/>
                <w:szCs w:val="21"/>
              </w:rPr>
            </w:pPr>
            <w:r>
              <w:rPr>
                <w:rFonts w:ascii="宋体" w:hAnsi="宋体" w:cs="宋体" w:eastAsia="宋体" w:hint="default"/>
                <w:sz w:val="21"/>
                <w:szCs w:val="21"/>
              </w:rPr>
              <w:t>电话沟通</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投资者</w:t>
            </w:r>
          </w:p>
        </w:tc>
        <w:tc>
          <w:tcPr>
            <w:tcW w:w="300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询问公司重组进展情况</w:t>
            </w:r>
          </w:p>
        </w:tc>
      </w:tr>
      <w:tr>
        <w:trPr>
          <w:trHeight w:val="350" w:hRule="exact"/>
        </w:trPr>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07</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日</w:t>
            </w:r>
          </w:p>
        </w:tc>
        <w:tc>
          <w:tcPr>
            <w:tcW w:w="216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sz w:val="21"/>
                <w:szCs w:val="21"/>
              </w:rPr>
              <w:t>公司财务部证券科</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529" w:right="0"/>
              <w:jc w:val="left"/>
              <w:rPr>
                <w:rFonts w:ascii="宋体" w:hAnsi="宋体" w:cs="宋体" w:eastAsia="宋体" w:hint="default"/>
                <w:sz w:val="21"/>
                <w:szCs w:val="21"/>
              </w:rPr>
            </w:pPr>
            <w:r>
              <w:rPr>
                <w:rFonts w:ascii="宋体" w:hAnsi="宋体" w:cs="宋体" w:eastAsia="宋体" w:hint="default"/>
                <w:sz w:val="21"/>
                <w:szCs w:val="21"/>
              </w:rPr>
              <w:t>电话沟通</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投资者</w:t>
            </w:r>
          </w:p>
        </w:tc>
        <w:tc>
          <w:tcPr>
            <w:tcW w:w="300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询问公司重组进展情况</w:t>
            </w:r>
          </w:p>
        </w:tc>
      </w:tr>
      <w:tr>
        <w:trPr>
          <w:trHeight w:val="350" w:hRule="exact"/>
        </w:trPr>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08</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01</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日</w:t>
            </w:r>
          </w:p>
        </w:tc>
        <w:tc>
          <w:tcPr>
            <w:tcW w:w="216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sz w:val="21"/>
                <w:szCs w:val="21"/>
              </w:rPr>
              <w:t>公司财务部证券科</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529" w:right="0"/>
              <w:jc w:val="left"/>
              <w:rPr>
                <w:rFonts w:ascii="宋体" w:hAnsi="宋体" w:cs="宋体" w:eastAsia="宋体" w:hint="default"/>
                <w:sz w:val="21"/>
                <w:szCs w:val="21"/>
              </w:rPr>
            </w:pPr>
            <w:r>
              <w:rPr>
                <w:rFonts w:ascii="宋体" w:hAnsi="宋体" w:cs="宋体" w:eastAsia="宋体" w:hint="default"/>
                <w:sz w:val="21"/>
                <w:szCs w:val="21"/>
              </w:rPr>
              <w:t>电话沟通</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投资者</w:t>
            </w:r>
          </w:p>
        </w:tc>
        <w:tc>
          <w:tcPr>
            <w:tcW w:w="300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询问公司重组进展情况</w:t>
            </w:r>
          </w:p>
        </w:tc>
      </w:tr>
      <w:tr>
        <w:trPr>
          <w:trHeight w:val="349" w:hRule="exact"/>
        </w:trPr>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08</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06</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日</w:t>
            </w:r>
          </w:p>
        </w:tc>
        <w:tc>
          <w:tcPr>
            <w:tcW w:w="216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sz w:val="21"/>
                <w:szCs w:val="21"/>
              </w:rPr>
              <w:t>公司财务部证券科</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529" w:right="0"/>
              <w:jc w:val="left"/>
              <w:rPr>
                <w:rFonts w:ascii="宋体" w:hAnsi="宋体" w:cs="宋体" w:eastAsia="宋体" w:hint="default"/>
                <w:sz w:val="21"/>
                <w:szCs w:val="21"/>
              </w:rPr>
            </w:pPr>
            <w:r>
              <w:rPr>
                <w:rFonts w:ascii="宋体" w:hAnsi="宋体" w:cs="宋体" w:eastAsia="宋体" w:hint="default"/>
                <w:sz w:val="21"/>
                <w:szCs w:val="21"/>
              </w:rPr>
              <w:t>电话沟通</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投资者</w:t>
            </w:r>
          </w:p>
        </w:tc>
        <w:tc>
          <w:tcPr>
            <w:tcW w:w="300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询问公司重组进展情况</w:t>
            </w:r>
          </w:p>
        </w:tc>
      </w:tr>
      <w:tr>
        <w:trPr>
          <w:trHeight w:val="350" w:hRule="exact"/>
        </w:trPr>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08</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日</w:t>
            </w:r>
          </w:p>
        </w:tc>
        <w:tc>
          <w:tcPr>
            <w:tcW w:w="216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sz w:val="21"/>
                <w:szCs w:val="21"/>
              </w:rPr>
              <w:t>公司财务部证券科</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529" w:right="0"/>
              <w:jc w:val="left"/>
              <w:rPr>
                <w:rFonts w:ascii="宋体" w:hAnsi="宋体" w:cs="宋体" w:eastAsia="宋体" w:hint="default"/>
                <w:sz w:val="21"/>
                <w:szCs w:val="21"/>
              </w:rPr>
            </w:pPr>
            <w:r>
              <w:rPr>
                <w:rFonts w:ascii="宋体" w:hAnsi="宋体" w:cs="宋体" w:eastAsia="宋体" w:hint="default"/>
                <w:sz w:val="21"/>
                <w:szCs w:val="21"/>
              </w:rPr>
              <w:t>电话沟通</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投资者</w:t>
            </w:r>
          </w:p>
        </w:tc>
        <w:tc>
          <w:tcPr>
            <w:tcW w:w="300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询问公司重组进展情况</w:t>
            </w:r>
          </w:p>
        </w:tc>
      </w:tr>
      <w:tr>
        <w:trPr>
          <w:trHeight w:val="350" w:hRule="exact"/>
        </w:trPr>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08</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日</w:t>
            </w:r>
          </w:p>
        </w:tc>
        <w:tc>
          <w:tcPr>
            <w:tcW w:w="216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sz w:val="21"/>
                <w:szCs w:val="21"/>
              </w:rPr>
              <w:t>公司财务部证券科</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529" w:right="0"/>
              <w:jc w:val="left"/>
              <w:rPr>
                <w:rFonts w:ascii="宋体" w:hAnsi="宋体" w:cs="宋体" w:eastAsia="宋体" w:hint="default"/>
                <w:sz w:val="21"/>
                <w:szCs w:val="21"/>
              </w:rPr>
            </w:pPr>
            <w:r>
              <w:rPr>
                <w:rFonts w:ascii="宋体" w:hAnsi="宋体" w:cs="宋体" w:eastAsia="宋体" w:hint="default"/>
                <w:sz w:val="21"/>
                <w:szCs w:val="21"/>
              </w:rPr>
              <w:t>电话沟通</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投资者</w:t>
            </w:r>
          </w:p>
        </w:tc>
        <w:tc>
          <w:tcPr>
            <w:tcW w:w="300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询问公司重组进展情况</w:t>
            </w:r>
          </w:p>
        </w:tc>
      </w:tr>
      <w:tr>
        <w:trPr>
          <w:trHeight w:val="349" w:hRule="exact"/>
        </w:trPr>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09</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日</w:t>
            </w:r>
          </w:p>
        </w:tc>
        <w:tc>
          <w:tcPr>
            <w:tcW w:w="216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sz w:val="21"/>
                <w:szCs w:val="21"/>
              </w:rPr>
              <w:t>公司财务部证券科</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529" w:right="0"/>
              <w:jc w:val="left"/>
              <w:rPr>
                <w:rFonts w:ascii="宋体" w:hAnsi="宋体" w:cs="宋体" w:eastAsia="宋体" w:hint="default"/>
                <w:sz w:val="21"/>
                <w:szCs w:val="21"/>
              </w:rPr>
            </w:pPr>
            <w:r>
              <w:rPr>
                <w:rFonts w:ascii="宋体" w:hAnsi="宋体" w:cs="宋体" w:eastAsia="宋体" w:hint="default"/>
                <w:sz w:val="21"/>
                <w:szCs w:val="21"/>
              </w:rPr>
              <w:t>电话沟通</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投资者</w:t>
            </w:r>
          </w:p>
        </w:tc>
        <w:tc>
          <w:tcPr>
            <w:tcW w:w="300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询问公司重组进展情况</w:t>
            </w:r>
          </w:p>
        </w:tc>
      </w:tr>
      <w:tr>
        <w:trPr>
          <w:trHeight w:val="350" w:hRule="exact"/>
        </w:trPr>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09</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日</w:t>
            </w:r>
          </w:p>
        </w:tc>
        <w:tc>
          <w:tcPr>
            <w:tcW w:w="216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sz w:val="21"/>
                <w:szCs w:val="21"/>
              </w:rPr>
              <w:t>公司财务部证券科</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529" w:right="0"/>
              <w:jc w:val="left"/>
              <w:rPr>
                <w:rFonts w:ascii="宋体" w:hAnsi="宋体" w:cs="宋体" w:eastAsia="宋体" w:hint="default"/>
                <w:sz w:val="21"/>
                <w:szCs w:val="21"/>
              </w:rPr>
            </w:pPr>
            <w:r>
              <w:rPr>
                <w:rFonts w:ascii="宋体" w:hAnsi="宋体" w:cs="宋体" w:eastAsia="宋体" w:hint="default"/>
                <w:sz w:val="21"/>
                <w:szCs w:val="21"/>
              </w:rPr>
              <w:t>电话沟通</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投资者</w:t>
            </w:r>
          </w:p>
        </w:tc>
        <w:tc>
          <w:tcPr>
            <w:tcW w:w="300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询问公司重组进展情况</w:t>
            </w:r>
          </w:p>
        </w:tc>
      </w:tr>
      <w:tr>
        <w:trPr>
          <w:trHeight w:val="350" w:hRule="exact"/>
        </w:trPr>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16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sz w:val="21"/>
                <w:szCs w:val="21"/>
              </w:rPr>
              <w:t>公司财务部证券科</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529" w:right="0"/>
              <w:jc w:val="left"/>
              <w:rPr>
                <w:rFonts w:ascii="宋体" w:hAnsi="宋体" w:cs="宋体" w:eastAsia="宋体" w:hint="default"/>
                <w:sz w:val="21"/>
                <w:szCs w:val="21"/>
              </w:rPr>
            </w:pPr>
            <w:r>
              <w:rPr>
                <w:rFonts w:ascii="宋体" w:hAnsi="宋体" w:cs="宋体" w:eastAsia="宋体" w:hint="default"/>
                <w:sz w:val="21"/>
                <w:szCs w:val="21"/>
              </w:rPr>
              <w:t>电话沟通</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投资者</w:t>
            </w:r>
          </w:p>
        </w:tc>
        <w:tc>
          <w:tcPr>
            <w:tcW w:w="300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询问公司重组进展情况</w:t>
            </w:r>
          </w:p>
        </w:tc>
      </w:tr>
      <w:tr>
        <w:trPr>
          <w:trHeight w:val="349" w:hRule="exact"/>
        </w:trPr>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年</w:t>
            </w:r>
            <w:r>
              <w:rPr>
                <w:rFonts w:ascii="宋体" w:hAnsi="宋体" w:cs="宋体" w:eastAsia="宋体" w:hint="default"/>
                <w:spacing w:val="-67"/>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月</w:t>
            </w:r>
            <w:r>
              <w:rPr>
                <w:rFonts w:ascii="宋体" w:hAnsi="宋体" w:cs="宋体" w:eastAsia="宋体" w:hint="default"/>
                <w:spacing w:val="-67"/>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日</w:t>
            </w:r>
          </w:p>
        </w:tc>
        <w:tc>
          <w:tcPr>
            <w:tcW w:w="216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公司财务部证券科</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529" w:right="0"/>
              <w:jc w:val="left"/>
              <w:rPr>
                <w:rFonts w:ascii="宋体" w:hAnsi="宋体" w:cs="宋体" w:eastAsia="宋体" w:hint="default"/>
                <w:sz w:val="21"/>
                <w:szCs w:val="21"/>
              </w:rPr>
            </w:pPr>
            <w:r>
              <w:rPr>
                <w:rFonts w:ascii="宋体" w:hAnsi="宋体" w:cs="宋体" w:eastAsia="宋体" w:hint="default"/>
                <w:sz w:val="21"/>
                <w:szCs w:val="21"/>
              </w:rPr>
              <w:t>电话沟通</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 w:right="0"/>
              <w:jc w:val="center"/>
              <w:rPr>
                <w:rFonts w:ascii="宋体" w:hAnsi="宋体" w:cs="宋体" w:eastAsia="宋体" w:hint="default"/>
                <w:sz w:val="21"/>
                <w:szCs w:val="21"/>
              </w:rPr>
            </w:pPr>
            <w:r>
              <w:rPr>
                <w:rFonts w:ascii="宋体" w:hAnsi="宋体" w:cs="宋体" w:eastAsia="宋体" w:hint="default"/>
                <w:sz w:val="21"/>
                <w:szCs w:val="21"/>
              </w:rPr>
              <w:t>投资者</w:t>
            </w:r>
          </w:p>
        </w:tc>
        <w:tc>
          <w:tcPr>
            <w:tcW w:w="300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 w:right="0"/>
              <w:jc w:val="center"/>
              <w:rPr>
                <w:rFonts w:ascii="宋体" w:hAnsi="宋体" w:cs="宋体" w:eastAsia="宋体" w:hint="default"/>
                <w:sz w:val="21"/>
                <w:szCs w:val="21"/>
              </w:rPr>
            </w:pPr>
            <w:r>
              <w:rPr>
                <w:rFonts w:ascii="宋体" w:hAnsi="宋体" w:cs="宋体" w:eastAsia="宋体" w:hint="default"/>
                <w:sz w:val="21"/>
                <w:szCs w:val="21"/>
              </w:rPr>
              <w:t>询问公司重组进展情况</w:t>
            </w:r>
          </w:p>
        </w:tc>
      </w:tr>
      <w:tr>
        <w:trPr>
          <w:trHeight w:val="350" w:hRule="exact"/>
        </w:trPr>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日</w:t>
            </w:r>
          </w:p>
        </w:tc>
        <w:tc>
          <w:tcPr>
            <w:tcW w:w="216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sz w:val="21"/>
                <w:szCs w:val="21"/>
              </w:rPr>
              <w:t>公司财务部证券科</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529" w:right="0"/>
              <w:jc w:val="left"/>
              <w:rPr>
                <w:rFonts w:ascii="宋体" w:hAnsi="宋体" w:cs="宋体" w:eastAsia="宋体" w:hint="default"/>
                <w:sz w:val="21"/>
                <w:szCs w:val="21"/>
              </w:rPr>
            </w:pPr>
            <w:r>
              <w:rPr>
                <w:rFonts w:ascii="宋体" w:hAnsi="宋体" w:cs="宋体" w:eastAsia="宋体" w:hint="default"/>
                <w:sz w:val="21"/>
                <w:szCs w:val="21"/>
              </w:rPr>
              <w:t>电话沟通</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投资者</w:t>
            </w:r>
          </w:p>
        </w:tc>
        <w:tc>
          <w:tcPr>
            <w:tcW w:w="300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询问公司重组进展情况</w:t>
            </w:r>
          </w:p>
        </w:tc>
      </w:tr>
    </w:tbl>
    <w:p>
      <w:pPr>
        <w:spacing w:after="0" w:line="273" w:lineRule="exact"/>
        <w:jc w:val="center"/>
        <w:rPr>
          <w:rFonts w:ascii="宋体" w:hAnsi="宋体" w:cs="宋体" w:eastAsia="宋体" w:hint="default"/>
          <w:sz w:val="21"/>
          <w:szCs w:val="21"/>
        </w:rPr>
        <w:sectPr>
          <w:pgSz w:w="11910" w:h="16840"/>
          <w:pgMar w:header="877" w:footer="982" w:top="1100" w:bottom="1180" w:left="620" w:right="620"/>
        </w:sectPr>
      </w:pPr>
    </w:p>
    <w:p>
      <w:pPr>
        <w:spacing w:line="240" w:lineRule="auto" w:before="11"/>
        <w:rPr>
          <w:rFonts w:ascii="Times New Roman" w:hAnsi="Times New Roman" w:cs="Times New Roman" w:eastAsia="Times New Roman" w:hint="default"/>
          <w:sz w:val="22"/>
          <w:szCs w:val="22"/>
        </w:rPr>
      </w:pPr>
    </w:p>
    <w:p>
      <w:pPr>
        <w:spacing w:after="0" w:line="240" w:lineRule="auto"/>
        <w:rPr>
          <w:rFonts w:ascii="Times New Roman" w:hAnsi="Times New Roman" w:cs="Times New Roman" w:eastAsia="Times New Roman" w:hint="default"/>
          <w:sz w:val="22"/>
          <w:szCs w:val="22"/>
        </w:rPr>
        <w:sectPr>
          <w:pgSz w:w="11910" w:h="16840"/>
          <w:pgMar w:header="877" w:footer="982" w:top="1100" w:bottom="1180" w:left="1660" w:right="1580"/>
        </w:sectPr>
      </w:pPr>
    </w:p>
    <w:p>
      <w:pPr>
        <w:spacing w:line="240" w:lineRule="auto" w:before="4"/>
        <w:rPr>
          <w:rFonts w:ascii="Times New Roman" w:hAnsi="Times New Roman" w:cs="Times New Roman" w:eastAsia="Times New Roman" w:hint="default"/>
          <w:sz w:val="49"/>
          <w:szCs w:val="49"/>
        </w:rPr>
      </w:pPr>
    </w:p>
    <w:p>
      <w:pPr>
        <w:spacing w:before="0"/>
        <w:ind w:left="137" w:right="-12" w:firstLine="0"/>
        <w:jc w:val="left"/>
        <w:rPr>
          <w:rFonts w:ascii="宋体" w:hAnsi="宋体" w:cs="宋体" w:eastAsia="宋体" w:hint="default"/>
          <w:sz w:val="44"/>
          <w:szCs w:val="44"/>
        </w:rPr>
      </w:pPr>
      <w:r>
        <w:rPr>
          <w:rFonts w:ascii="宋体" w:hAnsi="宋体" w:cs="宋体" w:eastAsia="宋体" w:hint="default"/>
          <w:sz w:val="44"/>
          <w:szCs w:val="44"/>
        </w:rPr>
        <w:t>审计报告</w:t>
      </w:r>
    </w:p>
    <w:p>
      <w:pPr>
        <w:spacing w:before="304"/>
        <w:ind w:left="137" w:right="-12" w:firstLine="0"/>
        <w:jc w:val="left"/>
        <w:rPr>
          <w:rFonts w:ascii="宋体" w:hAnsi="宋体" w:cs="宋体" w:eastAsia="宋体" w:hint="default"/>
          <w:sz w:val="22"/>
          <w:szCs w:val="22"/>
        </w:rPr>
      </w:pPr>
      <w:r>
        <w:rPr>
          <w:rFonts w:ascii="宋体" w:hAnsi="宋体" w:cs="宋体" w:eastAsia="宋体" w:hint="default"/>
          <w:sz w:val="22"/>
          <w:szCs w:val="22"/>
        </w:rPr>
        <w:t>中准审字[2009] 6004</w:t>
      </w:r>
      <w:r>
        <w:rPr>
          <w:rFonts w:ascii="宋体" w:hAnsi="宋体" w:cs="宋体" w:eastAsia="宋体" w:hint="default"/>
          <w:spacing w:val="-64"/>
          <w:sz w:val="22"/>
          <w:szCs w:val="22"/>
        </w:rPr>
        <w:t> </w:t>
      </w:r>
      <w:r>
        <w:rPr>
          <w:rFonts w:ascii="宋体" w:hAnsi="宋体" w:cs="宋体" w:eastAsia="宋体" w:hint="default"/>
          <w:sz w:val="22"/>
          <w:szCs w:val="22"/>
        </w:rPr>
        <w:t>号</w:t>
      </w:r>
    </w:p>
    <w:p>
      <w:pPr>
        <w:pStyle w:val="Heading1"/>
        <w:spacing w:line="240" w:lineRule="auto"/>
        <w:ind w:left="137" w:right="0"/>
        <w:jc w:val="left"/>
      </w:pPr>
      <w:bookmarkStart w:name="_TOC_250001" w:id="8"/>
      <w:r>
        <w:rPr/>
        <w:br w:type="column"/>
      </w:r>
      <w:bookmarkEnd w:id="8"/>
      <w:r>
        <w:rPr/>
        <w:t>十、财务会计报告</w:t>
      </w:r>
    </w:p>
    <w:p>
      <w:pPr>
        <w:spacing w:after="0" w:line="240" w:lineRule="auto"/>
        <w:jc w:val="left"/>
        <w:sectPr>
          <w:type w:val="continuous"/>
          <w:pgSz w:w="11910" w:h="16840"/>
          <w:pgMar w:top="1000" w:bottom="280" w:left="1660" w:right="1580"/>
          <w:cols w:num="2" w:equalWidth="0">
            <w:col w:w="2502" w:space="664"/>
            <w:col w:w="5504"/>
          </w:cols>
        </w:sectPr>
      </w:pPr>
    </w:p>
    <w:p>
      <w:pPr>
        <w:spacing w:line="240" w:lineRule="auto" w:before="3"/>
        <w:rPr>
          <w:rFonts w:ascii="黑体" w:hAnsi="黑体" w:cs="黑体" w:eastAsia="黑体" w:hint="default"/>
          <w:sz w:val="18"/>
          <w:szCs w:val="18"/>
        </w:rPr>
      </w:pPr>
    </w:p>
    <w:p>
      <w:pPr>
        <w:spacing w:line="304" w:lineRule="exact" w:before="45"/>
        <w:ind w:left="467" w:right="97" w:hanging="331"/>
        <w:jc w:val="left"/>
        <w:rPr>
          <w:rFonts w:ascii="宋体" w:hAnsi="宋体" w:cs="宋体" w:eastAsia="宋体" w:hint="default"/>
          <w:sz w:val="24"/>
          <w:szCs w:val="24"/>
        </w:rPr>
      </w:pPr>
      <w:r>
        <w:rPr>
          <w:rFonts w:ascii="宋体" w:hAnsi="宋体" w:cs="宋体" w:eastAsia="宋体" w:hint="default"/>
          <w:sz w:val="22"/>
          <w:szCs w:val="22"/>
        </w:rPr>
        <w:t>大连金牛股份有限公司全体股东：</w:t>
      </w:r>
      <w:r>
        <w:rPr>
          <w:rFonts w:ascii="宋体" w:hAnsi="宋体" w:cs="宋体" w:eastAsia="宋体" w:hint="default"/>
          <w:w w:val="99"/>
          <w:sz w:val="22"/>
          <w:szCs w:val="22"/>
        </w:rPr>
        <w:t> </w:t>
      </w:r>
      <w:r>
        <w:rPr>
          <w:rFonts w:ascii="宋体" w:hAnsi="宋体" w:cs="宋体" w:eastAsia="宋体" w:hint="default"/>
          <w:spacing w:val="-12"/>
          <w:w w:val="99"/>
          <w:sz w:val="22"/>
          <w:szCs w:val="22"/>
        </w:rPr>
        <w:t>我们审计了后附的大连金牛股份有限公司（以下简称“贵公司”）财务报表，</w:t>
      </w:r>
      <w:r>
        <w:rPr>
          <w:rFonts w:ascii="宋体" w:hAnsi="宋体" w:cs="宋体" w:eastAsia="宋体" w:hint="default"/>
          <w:spacing w:val="-12"/>
          <w:w w:val="99"/>
          <w:sz w:val="24"/>
          <w:szCs w:val="24"/>
        </w:rPr>
        <w:t>包括2008</w:t>
      </w:r>
      <w:r>
        <w:rPr>
          <w:rFonts w:ascii="宋体" w:hAnsi="宋体" w:cs="宋体" w:eastAsia="宋体" w:hint="default"/>
          <w:w w:val="99"/>
          <w:sz w:val="24"/>
          <w:szCs w:val="24"/>
        </w:rPr>
      </w:r>
    </w:p>
    <w:p>
      <w:pPr>
        <w:pStyle w:val="BodyText"/>
        <w:spacing w:line="297" w:lineRule="auto" w:before="47"/>
        <w:ind w:right="213"/>
        <w:jc w:val="both"/>
        <w:rPr>
          <w:rFonts w:ascii="宋体" w:hAnsi="宋体" w:cs="宋体" w:eastAsia="宋体" w:hint="default"/>
        </w:rPr>
      </w:pPr>
      <w:r>
        <w:rPr>
          <w:rFonts w:ascii="宋体" w:hAnsi="宋体" w:cs="宋体" w:eastAsia="宋体" w:hint="default"/>
          <w:spacing w:val="-3"/>
        </w:rPr>
        <w:t>年12月31日的资产负债表，2008年度的利润表、现金流量表和股东权益变动表以</w:t>
      </w:r>
      <w:r>
        <w:rPr>
          <w:rFonts w:ascii="宋体" w:hAnsi="宋体" w:cs="宋体" w:eastAsia="宋体" w:hint="default"/>
          <w:spacing w:val="-93"/>
        </w:rPr>
        <w:t> </w:t>
      </w:r>
      <w:r>
        <w:rPr>
          <w:rFonts w:ascii="宋体" w:hAnsi="宋体" w:cs="宋体" w:eastAsia="宋体" w:hint="default"/>
          <w:spacing w:val="-93"/>
        </w:rPr>
      </w:r>
      <w:r>
        <w:rPr>
          <w:rFonts w:ascii="宋体" w:hAnsi="宋体" w:cs="宋体" w:eastAsia="宋体" w:hint="default"/>
        </w:rPr>
        <w:t>及财务报表附注。</w:t>
      </w:r>
    </w:p>
    <w:p>
      <w:pPr>
        <w:spacing w:line="286" w:lineRule="exact" w:before="48"/>
        <w:ind w:left="578" w:right="97" w:firstLine="41"/>
        <w:jc w:val="left"/>
        <w:rPr>
          <w:rFonts w:ascii="宋体" w:hAnsi="宋体" w:cs="宋体" w:eastAsia="宋体" w:hint="default"/>
          <w:sz w:val="22"/>
          <w:szCs w:val="22"/>
        </w:rPr>
      </w:pPr>
      <w:r>
        <w:rPr>
          <w:rFonts w:ascii="宋体" w:hAnsi="宋体" w:cs="宋体" w:eastAsia="宋体" w:hint="default"/>
          <w:sz w:val="22"/>
          <w:szCs w:val="22"/>
        </w:rPr>
        <w:t>一、管理层对财务报表的责任</w:t>
      </w:r>
      <w:r>
        <w:rPr>
          <w:rFonts w:ascii="宋体" w:hAnsi="宋体" w:cs="宋体" w:eastAsia="宋体" w:hint="default"/>
          <w:w w:val="99"/>
          <w:sz w:val="22"/>
          <w:szCs w:val="22"/>
        </w:rPr>
        <w:t> </w:t>
      </w:r>
      <w:r>
        <w:rPr>
          <w:rFonts w:ascii="宋体" w:hAnsi="宋体" w:cs="宋体" w:eastAsia="宋体" w:hint="default"/>
          <w:spacing w:val="-7"/>
          <w:w w:val="99"/>
          <w:sz w:val="22"/>
          <w:szCs w:val="22"/>
        </w:rPr>
        <w:t>按照企业会计准则的规定编制财务报表是贵公司管理层的责任。这种责任包括：（1）</w:t>
      </w:r>
      <w:r>
        <w:rPr>
          <w:rFonts w:ascii="宋体" w:hAnsi="宋体" w:cs="宋体" w:eastAsia="宋体" w:hint="default"/>
          <w:spacing w:val="-7"/>
          <w:sz w:val="22"/>
          <w:szCs w:val="22"/>
        </w:rPr>
      </w:r>
    </w:p>
    <w:p>
      <w:pPr>
        <w:spacing w:line="257" w:lineRule="exact" w:before="0"/>
        <w:ind w:left="137" w:right="97" w:firstLine="0"/>
        <w:jc w:val="left"/>
        <w:rPr>
          <w:rFonts w:ascii="宋体" w:hAnsi="宋体" w:cs="宋体" w:eastAsia="宋体" w:hint="default"/>
          <w:sz w:val="22"/>
          <w:szCs w:val="22"/>
        </w:rPr>
      </w:pPr>
      <w:r>
        <w:rPr>
          <w:rFonts w:ascii="宋体" w:hAnsi="宋体" w:cs="宋体" w:eastAsia="宋体" w:hint="default"/>
          <w:sz w:val="22"/>
          <w:szCs w:val="22"/>
        </w:rPr>
        <w:t>设计、实施和维护与财务报表编制相关的内部控制，以使财务报表不存在由于舞弊或错</w:t>
      </w:r>
    </w:p>
    <w:p>
      <w:pPr>
        <w:spacing w:line="286" w:lineRule="exact" w:before="27"/>
        <w:ind w:left="619" w:right="97" w:hanging="483"/>
        <w:jc w:val="left"/>
        <w:rPr>
          <w:rFonts w:ascii="宋体" w:hAnsi="宋体" w:cs="宋体" w:eastAsia="宋体" w:hint="default"/>
          <w:sz w:val="22"/>
          <w:szCs w:val="22"/>
        </w:rPr>
      </w:pPr>
      <w:r>
        <w:rPr>
          <w:rFonts w:ascii="宋体" w:hAnsi="宋体" w:cs="宋体" w:eastAsia="宋体" w:hint="default"/>
          <w:spacing w:val="-6"/>
          <w:w w:val="99"/>
          <w:sz w:val="22"/>
          <w:szCs w:val="22"/>
        </w:rPr>
        <w:t>误而导致的重大错报；（2）选择和运用恰当的会计政策；（3）作出合理的会计估计。</w:t>
      </w:r>
      <w:r>
        <w:rPr>
          <w:rFonts w:ascii="宋体" w:hAnsi="宋体" w:cs="宋体" w:eastAsia="宋体" w:hint="default"/>
          <w:spacing w:val="-83"/>
          <w:w w:val="99"/>
          <w:sz w:val="22"/>
          <w:szCs w:val="22"/>
        </w:rPr>
        <w:t> </w:t>
      </w:r>
      <w:r>
        <w:rPr>
          <w:rFonts w:ascii="宋体" w:hAnsi="宋体" w:cs="宋体" w:eastAsia="宋体" w:hint="default"/>
          <w:spacing w:val="-83"/>
          <w:w w:val="99"/>
          <w:sz w:val="22"/>
          <w:szCs w:val="22"/>
        </w:rPr>
      </w:r>
      <w:r>
        <w:rPr>
          <w:rFonts w:ascii="宋体" w:hAnsi="宋体" w:cs="宋体" w:eastAsia="宋体" w:hint="default"/>
          <w:sz w:val="22"/>
          <w:szCs w:val="22"/>
        </w:rPr>
        <w:t>二、注册会计师的责任</w:t>
      </w:r>
      <w:r>
        <w:rPr>
          <w:rFonts w:ascii="宋体" w:hAnsi="宋体" w:cs="宋体" w:eastAsia="宋体" w:hint="default"/>
          <w:w w:val="99"/>
          <w:sz w:val="22"/>
          <w:szCs w:val="22"/>
        </w:rPr>
        <w:t> </w:t>
      </w:r>
      <w:r>
        <w:rPr>
          <w:rFonts w:ascii="宋体" w:hAnsi="宋体" w:cs="宋体" w:eastAsia="宋体" w:hint="default"/>
          <w:spacing w:val="-3"/>
          <w:w w:val="99"/>
          <w:sz w:val="22"/>
          <w:szCs w:val="22"/>
        </w:rPr>
        <w:t>我们的责任是在实施审计工作的基础上对财务报表发表审计意见。我们按照中国注</w:t>
      </w:r>
      <w:r>
        <w:rPr>
          <w:rFonts w:ascii="宋体" w:hAnsi="宋体" w:cs="宋体" w:eastAsia="宋体" w:hint="default"/>
          <w:spacing w:val="-3"/>
          <w:sz w:val="22"/>
          <w:szCs w:val="22"/>
        </w:rPr>
      </w:r>
    </w:p>
    <w:p>
      <w:pPr>
        <w:spacing w:line="257" w:lineRule="exact" w:before="0"/>
        <w:ind w:left="137" w:right="97" w:firstLine="0"/>
        <w:jc w:val="left"/>
        <w:rPr>
          <w:rFonts w:ascii="宋体" w:hAnsi="宋体" w:cs="宋体" w:eastAsia="宋体" w:hint="default"/>
          <w:sz w:val="22"/>
          <w:szCs w:val="22"/>
        </w:rPr>
      </w:pPr>
      <w:r>
        <w:rPr>
          <w:rFonts w:ascii="宋体" w:hAnsi="宋体" w:cs="宋体" w:eastAsia="宋体" w:hint="default"/>
          <w:sz w:val="22"/>
          <w:szCs w:val="22"/>
        </w:rPr>
        <w:t>册会计师审计准则的规定执行了审计工作。中国注册会计师审计准则要求我们遵守职业</w:t>
      </w:r>
    </w:p>
    <w:p>
      <w:pPr>
        <w:spacing w:line="286" w:lineRule="exact" w:before="27"/>
        <w:ind w:left="619" w:right="97" w:hanging="483"/>
        <w:jc w:val="left"/>
        <w:rPr>
          <w:rFonts w:ascii="宋体" w:hAnsi="宋体" w:cs="宋体" w:eastAsia="宋体" w:hint="default"/>
          <w:sz w:val="22"/>
          <w:szCs w:val="22"/>
        </w:rPr>
      </w:pPr>
      <w:r>
        <w:rPr>
          <w:rFonts w:ascii="宋体" w:hAnsi="宋体" w:cs="宋体" w:eastAsia="宋体" w:hint="default"/>
          <w:sz w:val="22"/>
          <w:szCs w:val="22"/>
        </w:rPr>
        <w:t>道德规范，计划和实施审计工作以对财务报表是否不存在重大错报获取合理保证。</w:t>
      </w:r>
      <w:r>
        <w:rPr>
          <w:rFonts w:ascii="宋体" w:hAnsi="宋体" w:cs="宋体" w:eastAsia="宋体" w:hint="default"/>
          <w:w w:val="99"/>
          <w:sz w:val="22"/>
          <w:szCs w:val="22"/>
        </w:rPr>
        <w:t> </w:t>
      </w:r>
      <w:r>
        <w:rPr>
          <w:rFonts w:ascii="宋体" w:hAnsi="宋体" w:cs="宋体" w:eastAsia="宋体" w:hint="default"/>
          <w:spacing w:val="-3"/>
          <w:sz w:val="22"/>
          <w:szCs w:val="22"/>
        </w:rPr>
        <w:t>审计工作涉及实施审计程序，以获取有关财务报表金额和披露的审计证据。选择的</w:t>
      </w:r>
    </w:p>
    <w:p>
      <w:pPr>
        <w:spacing w:line="258" w:lineRule="exact" w:before="0"/>
        <w:ind w:left="137" w:right="97" w:firstLine="0"/>
        <w:jc w:val="left"/>
        <w:rPr>
          <w:rFonts w:ascii="宋体" w:hAnsi="宋体" w:cs="宋体" w:eastAsia="宋体" w:hint="default"/>
          <w:sz w:val="22"/>
          <w:szCs w:val="22"/>
        </w:rPr>
      </w:pPr>
      <w:r>
        <w:rPr>
          <w:rFonts w:ascii="宋体" w:hAnsi="宋体" w:cs="宋体" w:eastAsia="宋体" w:hint="default"/>
          <w:sz w:val="22"/>
          <w:szCs w:val="22"/>
        </w:rPr>
        <w:t>审计程序取决于注册会计师的判断，包括对由于舞弊或错误导致的财务报表重大错报风</w:t>
      </w:r>
    </w:p>
    <w:p>
      <w:pPr>
        <w:spacing w:line="237" w:lineRule="auto" w:before="1"/>
        <w:ind w:left="137" w:right="212" w:firstLine="0"/>
        <w:jc w:val="both"/>
        <w:rPr>
          <w:rFonts w:ascii="宋体" w:hAnsi="宋体" w:cs="宋体" w:eastAsia="宋体" w:hint="default"/>
          <w:sz w:val="22"/>
          <w:szCs w:val="22"/>
        </w:rPr>
      </w:pPr>
      <w:r>
        <w:rPr>
          <w:rFonts w:ascii="宋体" w:hAnsi="宋体" w:cs="宋体" w:eastAsia="宋体" w:hint="default"/>
          <w:spacing w:val="-1"/>
          <w:w w:val="95"/>
          <w:sz w:val="22"/>
          <w:szCs w:val="22"/>
        </w:rPr>
        <w:t>险的评估。在进行风险评估时，我们考虑与财务报表编制相关的内部控制，以设计恰当</w:t>
      </w:r>
      <w:r>
        <w:rPr>
          <w:rFonts w:ascii="宋体" w:hAnsi="宋体" w:cs="宋体" w:eastAsia="宋体" w:hint="default"/>
          <w:spacing w:val="91"/>
          <w:w w:val="95"/>
          <w:sz w:val="22"/>
          <w:szCs w:val="22"/>
        </w:rPr>
        <w:t> </w:t>
      </w:r>
      <w:r>
        <w:rPr>
          <w:rFonts w:ascii="宋体" w:hAnsi="宋体" w:cs="宋体" w:eastAsia="宋体" w:hint="default"/>
          <w:spacing w:val="91"/>
          <w:w w:val="95"/>
          <w:sz w:val="22"/>
          <w:szCs w:val="22"/>
        </w:rPr>
      </w:r>
      <w:r>
        <w:rPr>
          <w:rFonts w:ascii="宋体" w:hAnsi="宋体" w:cs="宋体" w:eastAsia="宋体" w:hint="default"/>
          <w:spacing w:val="-1"/>
          <w:w w:val="95"/>
          <w:sz w:val="22"/>
          <w:szCs w:val="22"/>
        </w:rPr>
        <w:t>的审计程序，但目的并非对内部控制的有效性发表意见。审计工作还包括评价管理层选</w:t>
      </w:r>
      <w:r>
        <w:rPr>
          <w:rFonts w:ascii="宋体" w:hAnsi="宋体" w:cs="宋体" w:eastAsia="宋体" w:hint="default"/>
          <w:spacing w:val="92"/>
          <w:w w:val="95"/>
          <w:sz w:val="22"/>
          <w:szCs w:val="22"/>
        </w:rPr>
        <w:t> </w:t>
      </w:r>
      <w:r>
        <w:rPr>
          <w:rFonts w:ascii="宋体" w:hAnsi="宋体" w:cs="宋体" w:eastAsia="宋体" w:hint="default"/>
          <w:spacing w:val="92"/>
          <w:w w:val="95"/>
          <w:sz w:val="22"/>
          <w:szCs w:val="22"/>
        </w:rPr>
      </w:r>
      <w:r>
        <w:rPr>
          <w:rFonts w:ascii="宋体" w:hAnsi="宋体" w:cs="宋体" w:eastAsia="宋体" w:hint="default"/>
          <w:sz w:val="22"/>
          <w:szCs w:val="22"/>
        </w:rPr>
        <w:t>用会计政策的恰当性和作出会计估计的合理性，以及评价财务报表的总体列报。</w:t>
      </w:r>
    </w:p>
    <w:p>
      <w:pPr>
        <w:spacing w:line="286" w:lineRule="exact" w:before="26"/>
        <w:ind w:left="578" w:right="97" w:firstLine="41"/>
        <w:jc w:val="left"/>
        <w:rPr>
          <w:rFonts w:ascii="宋体" w:hAnsi="宋体" w:cs="宋体" w:eastAsia="宋体" w:hint="default"/>
          <w:sz w:val="22"/>
          <w:szCs w:val="22"/>
        </w:rPr>
      </w:pPr>
      <w:r>
        <w:rPr>
          <w:rFonts w:ascii="宋体" w:hAnsi="宋体" w:cs="宋体" w:eastAsia="宋体" w:hint="default"/>
          <w:sz w:val="22"/>
          <w:szCs w:val="22"/>
        </w:rPr>
        <w:t>我们相信，我们获取的审计证据是充分、适当的，为发表审计意见提供了基础。</w:t>
      </w:r>
      <w:r>
        <w:rPr>
          <w:rFonts w:ascii="宋体" w:hAnsi="宋体" w:cs="宋体" w:eastAsia="宋体" w:hint="default"/>
          <w:w w:val="99"/>
          <w:sz w:val="22"/>
          <w:szCs w:val="22"/>
        </w:rPr>
        <w:t> </w:t>
      </w:r>
      <w:r>
        <w:rPr>
          <w:rFonts w:ascii="宋体" w:hAnsi="宋体" w:cs="宋体" w:eastAsia="宋体" w:hint="default"/>
          <w:sz w:val="22"/>
          <w:szCs w:val="22"/>
        </w:rPr>
        <w:t>三、审计意见</w:t>
      </w:r>
    </w:p>
    <w:p>
      <w:pPr>
        <w:spacing w:line="300" w:lineRule="auto" w:before="37"/>
        <w:ind w:left="137" w:right="163" w:firstLine="440"/>
        <w:jc w:val="right"/>
        <w:rPr>
          <w:rFonts w:ascii="宋体" w:hAnsi="宋体" w:cs="宋体" w:eastAsia="宋体" w:hint="default"/>
          <w:sz w:val="22"/>
          <w:szCs w:val="22"/>
        </w:rPr>
      </w:pPr>
      <w:r>
        <w:rPr>
          <w:rFonts w:ascii="宋体" w:hAnsi="宋体" w:cs="宋体" w:eastAsia="宋体" w:hint="default"/>
          <w:spacing w:val="-1"/>
          <w:w w:val="95"/>
          <w:sz w:val="22"/>
          <w:szCs w:val="22"/>
        </w:rPr>
        <w:t>我们认为，贵公司财务报表已经按照企业会计准则的规定编制，在所有重大方面公</w:t>
      </w:r>
      <w:r>
        <w:rPr>
          <w:rFonts w:ascii="宋体" w:hAnsi="宋体" w:cs="宋体" w:eastAsia="宋体" w:hint="default"/>
          <w:w w:val="99"/>
          <w:sz w:val="22"/>
          <w:szCs w:val="22"/>
        </w:rPr>
        <w:t> </w:t>
      </w:r>
      <w:r>
        <w:rPr>
          <w:rFonts w:ascii="宋体" w:hAnsi="宋体" w:cs="宋体" w:eastAsia="宋体" w:hint="default"/>
          <w:sz w:val="22"/>
          <w:szCs w:val="22"/>
        </w:rPr>
        <w:t>允反映了贵公司</w:t>
      </w:r>
      <w:r>
        <w:rPr>
          <w:rFonts w:ascii="宋体" w:hAnsi="宋体" w:cs="宋体" w:eastAsia="宋体" w:hint="default"/>
          <w:spacing w:val="-55"/>
          <w:sz w:val="22"/>
          <w:szCs w:val="22"/>
        </w:rPr>
        <w:t> </w:t>
      </w:r>
      <w:r>
        <w:rPr>
          <w:rFonts w:ascii="宋体" w:hAnsi="宋体" w:cs="宋体" w:eastAsia="宋体" w:hint="default"/>
          <w:sz w:val="22"/>
          <w:szCs w:val="22"/>
        </w:rPr>
        <w:t>2008</w:t>
      </w:r>
      <w:r>
        <w:rPr>
          <w:rFonts w:ascii="宋体" w:hAnsi="宋体" w:cs="宋体" w:eastAsia="宋体" w:hint="default"/>
          <w:spacing w:val="-57"/>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宋体" w:hAnsi="宋体" w:cs="宋体" w:eastAsia="宋体" w:hint="default"/>
          <w:sz w:val="22"/>
          <w:szCs w:val="22"/>
        </w:rPr>
        <w:t>12</w:t>
      </w:r>
      <w:r>
        <w:rPr>
          <w:rFonts w:ascii="宋体" w:hAnsi="宋体" w:cs="宋体" w:eastAsia="宋体" w:hint="default"/>
          <w:spacing w:val="-57"/>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宋体" w:hAnsi="宋体" w:cs="宋体" w:eastAsia="宋体" w:hint="default"/>
          <w:sz w:val="22"/>
          <w:szCs w:val="22"/>
        </w:rPr>
        <w:t>31</w:t>
      </w:r>
      <w:r>
        <w:rPr>
          <w:rFonts w:ascii="宋体" w:hAnsi="宋体" w:cs="宋体" w:eastAsia="宋体" w:hint="default"/>
          <w:spacing w:val="-57"/>
          <w:sz w:val="22"/>
          <w:szCs w:val="22"/>
        </w:rPr>
        <w:t> </w:t>
      </w:r>
      <w:r>
        <w:rPr>
          <w:rFonts w:ascii="宋体" w:hAnsi="宋体" w:cs="宋体" w:eastAsia="宋体" w:hint="default"/>
          <w:sz w:val="22"/>
          <w:szCs w:val="22"/>
        </w:rPr>
        <w:t>日的财务状况以及</w:t>
      </w:r>
      <w:r>
        <w:rPr>
          <w:rFonts w:ascii="宋体" w:hAnsi="宋体" w:cs="宋体" w:eastAsia="宋体" w:hint="default"/>
          <w:spacing w:val="-56"/>
          <w:sz w:val="22"/>
          <w:szCs w:val="22"/>
        </w:rPr>
        <w:t> </w:t>
      </w:r>
      <w:r>
        <w:rPr>
          <w:rFonts w:ascii="宋体" w:hAnsi="宋体" w:cs="宋体" w:eastAsia="宋体" w:hint="default"/>
          <w:sz w:val="22"/>
          <w:szCs w:val="22"/>
        </w:rPr>
        <w:t>2008</w:t>
      </w:r>
      <w:r>
        <w:rPr>
          <w:rFonts w:ascii="宋体" w:hAnsi="宋体" w:cs="宋体" w:eastAsia="宋体" w:hint="default"/>
          <w:spacing w:val="-57"/>
          <w:sz w:val="22"/>
          <w:szCs w:val="22"/>
        </w:rPr>
        <w:t> </w:t>
      </w:r>
      <w:r>
        <w:rPr>
          <w:rFonts w:ascii="宋体" w:hAnsi="宋体" w:cs="宋体" w:eastAsia="宋体" w:hint="default"/>
          <w:sz w:val="22"/>
          <w:szCs w:val="22"/>
        </w:rPr>
        <w:t>年度的经营成果和现金流量。</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13"/>
        <w:rPr>
          <w:rFonts w:ascii="宋体" w:hAnsi="宋体" w:cs="宋体" w:eastAsia="宋体" w:hint="default"/>
          <w:sz w:val="16"/>
          <w:szCs w:val="16"/>
        </w:rPr>
      </w:pPr>
    </w:p>
    <w:p>
      <w:pPr>
        <w:tabs>
          <w:tab w:pos="4758" w:val="left" w:leader="none"/>
          <w:tab w:pos="8449" w:val="left" w:leader="none"/>
        </w:tabs>
        <w:spacing w:before="0"/>
        <w:ind w:left="578" w:right="97" w:firstLine="0"/>
        <w:jc w:val="left"/>
        <w:rPr>
          <w:rFonts w:ascii="宋体" w:hAnsi="宋体" w:cs="宋体" w:eastAsia="宋体" w:hint="default"/>
          <w:sz w:val="22"/>
          <w:szCs w:val="22"/>
        </w:rPr>
      </w:pPr>
      <w:r>
        <w:rPr>
          <w:rFonts w:ascii="宋体" w:hAnsi="宋体" w:cs="宋体" w:eastAsia="宋体" w:hint="default"/>
          <w:w w:val="95"/>
          <w:sz w:val="22"/>
          <w:szCs w:val="22"/>
        </w:rPr>
        <w:t>中准会计师事务所有限公司</w:t>
        <w:tab/>
      </w:r>
      <w:r>
        <w:rPr>
          <w:rFonts w:ascii="宋体" w:hAnsi="宋体" w:cs="宋体" w:eastAsia="宋体" w:hint="default"/>
          <w:sz w:val="22"/>
          <w:szCs w:val="22"/>
        </w:rPr>
        <w:t>中国注册会计师：</w:t>
      </w:r>
      <w:r>
        <w:rPr>
          <w:rFonts w:ascii="宋体" w:hAnsi="宋体" w:cs="宋体" w:eastAsia="宋体" w:hint="default"/>
          <w:spacing w:val="104"/>
          <w:sz w:val="22"/>
          <w:szCs w:val="22"/>
        </w:rPr>
        <w:t> </w:t>
      </w:r>
      <w:r>
        <w:rPr>
          <w:rFonts w:ascii="Times New Roman" w:hAnsi="Times New Roman" w:cs="Times New Roman" w:eastAsia="Times New Roman" w:hint="default"/>
          <w:spacing w:val="104"/>
          <w:sz w:val="22"/>
          <w:szCs w:val="22"/>
        </w:rPr>
      </w:r>
      <w:r>
        <w:rPr>
          <w:rFonts w:ascii="Times New Roman" w:hAnsi="Times New Roman" w:cs="Times New Roman" w:eastAsia="Times New Roman" w:hint="default"/>
          <w:spacing w:val="104"/>
          <w:sz w:val="22"/>
          <w:szCs w:val="22"/>
          <w:u w:val="single" w:color="000000"/>
        </w:rPr>
        <w:t> </w:t>
      </w:r>
      <w:r>
        <w:rPr>
          <w:rFonts w:ascii="宋体" w:hAnsi="宋体" w:cs="宋体" w:eastAsia="宋体" w:hint="default"/>
          <w:sz w:val="22"/>
          <w:szCs w:val="22"/>
          <w:u w:val="single" w:color="000000"/>
        </w:rPr>
        <w:t>隋国军</w:t>
        <w:tab/>
      </w:r>
      <w:r>
        <w:rPr>
          <w:rFonts w:ascii="宋体" w:hAnsi="宋体" w:cs="宋体" w:eastAsia="宋体" w:hint="default"/>
          <w:sz w:val="22"/>
          <w:szCs w:val="2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2"/>
          <w:szCs w:val="22"/>
        </w:rPr>
      </w:pPr>
    </w:p>
    <w:p>
      <w:pPr>
        <w:tabs>
          <w:tab w:pos="2228" w:val="left" w:leader="none"/>
          <w:tab w:pos="4758" w:val="left" w:leader="none"/>
          <w:tab w:pos="8449" w:val="left" w:leader="none"/>
        </w:tabs>
        <w:spacing w:before="31"/>
        <w:ind w:left="1347" w:right="97" w:firstLine="0"/>
        <w:jc w:val="left"/>
        <w:rPr>
          <w:rFonts w:ascii="宋体" w:hAnsi="宋体" w:cs="宋体" w:eastAsia="宋体" w:hint="default"/>
          <w:sz w:val="22"/>
          <w:szCs w:val="22"/>
        </w:rPr>
      </w:pPr>
      <w:r>
        <w:rPr>
          <w:rFonts w:ascii="宋体" w:hAnsi="宋体" w:cs="宋体" w:eastAsia="宋体" w:hint="default"/>
          <w:sz w:val="22"/>
          <w:szCs w:val="22"/>
        </w:rPr>
        <w:t>中国</w:t>
        <w:tab/>
      </w:r>
      <w:r>
        <w:rPr>
          <w:rFonts w:ascii="宋体" w:hAnsi="宋体" w:cs="宋体" w:eastAsia="宋体" w:hint="default"/>
          <w:w w:val="95"/>
          <w:sz w:val="22"/>
          <w:szCs w:val="22"/>
        </w:rPr>
        <w:t>北京</w:t>
        <w:tab/>
      </w:r>
      <w:r>
        <w:rPr>
          <w:rFonts w:ascii="宋体" w:hAnsi="宋体" w:cs="宋体" w:eastAsia="宋体" w:hint="default"/>
          <w:sz w:val="22"/>
          <w:szCs w:val="22"/>
        </w:rPr>
        <w:t>中国注册会计师：</w:t>
      </w:r>
      <w:r>
        <w:rPr>
          <w:rFonts w:ascii="宋体" w:hAnsi="宋体" w:cs="宋体" w:eastAsia="宋体" w:hint="default"/>
          <w:spacing w:val="105"/>
          <w:sz w:val="22"/>
          <w:szCs w:val="22"/>
        </w:rPr>
        <w:t> </w:t>
      </w:r>
      <w:r>
        <w:rPr>
          <w:rFonts w:ascii="Times New Roman" w:hAnsi="Times New Roman" w:cs="Times New Roman" w:eastAsia="Times New Roman" w:hint="default"/>
          <w:spacing w:val="105"/>
          <w:sz w:val="22"/>
          <w:szCs w:val="22"/>
        </w:rPr>
      </w:r>
      <w:r>
        <w:rPr>
          <w:rFonts w:ascii="Times New Roman" w:hAnsi="Times New Roman" w:cs="Times New Roman" w:eastAsia="Times New Roman" w:hint="default"/>
          <w:spacing w:val="105"/>
          <w:sz w:val="22"/>
          <w:szCs w:val="22"/>
          <w:u w:val="single" w:color="000000"/>
        </w:rPr>
        <w:t> </w:t>
      </w:r>
      <w:r>
        <w:rPr>
          <w:rFonts w:ascii="宋体" w:hAnsi="宋体" w:cs="宋体" w:eastAsia="宋体" w:hint="default"/>
          <w:sz w:val="22"/>
          <w:szCs w:val="22"/>
          <w:u w:val="single" w:color="000000"/>
        </w:rPr>
        <w:t>臧德盛</w:t>
        <w:tab/>
      </w:r>
      <w:r>
        <w:rPr>
          <w:rFonts w:ascii="宋体" w:hAnsi="宋体" w:cs="宋体" w:eastAsia="宋体" w:hint="default"/>
          <w:sz w:val="22"/>
          <w:szCs w:val="2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2"/>
          <w:szCs w:val="22"/>
        </w:rPr>
      </w:pPr>
    </w:p>
    <w:p>
      <w:pPr>
        <w:spacing w:before="31"/>
        <w:ind w:left="5445" w:right="97" w:firstLine="0"/>
        <w:jc w:val="left"/>
        <w:rPr>
          <w:rFonts w:ascii="宋体" w:hAnsi="宋体" w:cs="宋体" w:eastAsia="宋体" w:hint="default"/>
          <w:sz w:val="22"/>
          <w:szCs w:val="22"/>
        </w:rPr>
      </w:pPr>
      <w:r>
        <w:rPr>
          <w:rFonts w:ascii="宋体" w:hAnsi="宋体" w:cs="宋体" w:eastAsia="宋体" w:hint="default"/>
          <w:sz w:val="22"/>
          <w:szCs w:val="22"/>
        </w:rPr>
        <w:t>二○○九年二月九日</w:t>
      </w:r>
    </w:p>
    <w:p>
      <w:pPr>
        <w:spacing w:after="0"/>
        <w:jc w:val="left"/>
        <w:rPr>
          <w:rFonts w:ascii="宋体" w:hAnsi="宋体" w:cs="宋体" w:eastAsia="宋体" w:hint="default"/>
          <w:sz w:val="22"/>
          <w:szCs w:val="22"/>
        </w:rPr>
        <w:sectPr>
          <w:type w:val="continuous"/>
          <w:pgSz w:w="11910" w:h="16840"/>
          <w:pgMar w:top="1000" w:bottom="280" w:left="1660" w:right="1580"/>
        </w:sectPr>
      </w:pPr>
    </w:p>
    <w:p>
      <w:pPr>
        <w:spacing w:line="240" w:lineRule="auto" w:before="12"/>
        <w:rPr>
          <w:rFonts w:ascii="宋体" w:hAnsi="宋体" w:cs="宋体" w:eastAsia="宋体" w:hint="default"/>
          <w:sz w:val="19"/>
          <w:szCs w:val="19"/>
        </w:rPr>
      </w:pPr>
    </w:p>
    <w:p>
      <w:pPr>
        <w:pStyle w:val="Heading2"/>
        <w:spacing w:line="373" w:lineRule="exact"/>
        <w:ind w:left="0" w:right="17"/>
        <w:jc w:val="center"/>
        <w:rPr>
          <w:b w:val="0"/>
          <w:bCs w:val="0"/>
        </w:rPr>
      </w:pPr>
      <w:r>
        <w:rPr/>
        <w:t>资产负债表</w:t>
      </w:r>
      <w:r>
        <w:rPr>
          <w:b w:val="0"/>
          <w:bCs w:val="0"/>
        </w:rPr>
      </w:r>
    </w:p>
    <w:p>
      <w:pPr>
        <w:tabs>
          <w:tab w:pos="4784" w:val="left" w:leader="none"/>
          <w:tab w:pos="6883" w:val="left" w:leader="none"/>
        </w:tabs>
        <w:spacing w:line="282" w:lineRule="exact" w:before="0"/>
        <w:ind w:left="0" w:right="17" w:firstLine="0"/>
        <w:jc w:val="center"/>
        <w:rPr>
          <w:rFonts w:ascii="宋体" w:hAnsi="宋体" w:cs="宋体" w:eastAsia="宋体" w:hint="default"/>
          <w:sz w:val="21"/>
          <w:szCs w:val="21"/>
        </w:rPr>
      </w:pPr>
      <w:r>
        <w:rPr>
          <w:rFonts w:ascii="宋体" w:hAnsi="宋体" w:cs="宋体" w:eastAsia="宋体" w:hint="default"/>
          <w:spacing w:val="-3"/>
          <w:sz w:val="21"/>
          <w:szCs w:val="21"/>
        </w:rPr>
        <w:t>编制单位：大连金牛股份有限公司</w:t>
        <w:tab/>
      </w:r>
      <w:r>
        <w:rPr>
          <w:rFonts w:ascii="Times New Roman" w:hAnsi="Times New Roman" w:cs="Times New Roman" w:eastAsia="Times New Roman" w:hint="default"/>
          <w:spacing w:val="-1"/>
          <w:sz w:val="21"/>
          <w:szCs w:val="21"/>
        </w:rPr>
        <w:t>2008</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12</w:t>
      </w:r>
      <w:r>
        <w:rPr>
          <w:rFonts w:ascii="宋体" w:hAnsi="宋体" w:cs="宋体" w:eastAsia="宋体" w:hint="default"/>
          <w:spacing w:val="-1"/>
          <w:sz w:val="21"/>
          <w:szCs w:val="21"/>
        </w:rPr>
        <w:t>月</w:t>
      </w:r>
      <w:r>
        <w:rPr>
          <w:rFonts w:ascii="Times New Roman" w:hAnsi="Times New Roman" w:cs="Times New Roman" w:eastAsia="Times New Roman" w:hint="default"/>
          <w:spacing w:val="-1"/>
          <w:sz w:val="21"/>
          <w:szCs w:val="21"/>
        </w:rPr>
        <w:t>31</w:t>
      </w:r>
      <w:r>
        <w:rPr>
          <w:rFonts w:ascii="宋体" w:hAnsi="宋体" w:cs="宋体" w:eastAsia="宋体" w:hint="default"/>
          <w:spacing w:val="-1"/>
          <w:sz w:val="21"/>
          <w:szCs w:val="21"/>
        </w:rPr>
        <w:t>日</w:t>
        <w:tab/>
      </w:r>
      <w:r>
        <w:rPr>
          <w:rFonts w:ascii="宋体" w:hAnsi="宋体" w:cs="宋体" w:eastAsia="宋体" w:hint="default"/>
          <w:spacing w:val="-7"/>
          <w:sz w:val="21"/>
          <w:szCs w:val="21"/>
        </w:rPr>
        <w:t>单位：人民币元</w:t>
      </w:r>
    </w:p>
    <w:tbl>
      <w:tblPr>
        <w:tblW w:w="0" w:type="auto"/>
        <w:jc w:val="left"/>
        <w:tblInd w:w="106" w:type="dxa"/>
        <w:tblLayout w:type="fixed"/>
        <w:tblCellMar>
          <w:top w:w="0" w:type="dxa"/>
          <w:left w:w="0" w:type="dxa"/>
          <w:bottom w:w="0" w:type="dxa"/>
          <w:right w:w="0" w:type="dxa"/>
        </w:tblCellMar>
        <w:tblLook w:val="01E0"/>
      </w:tblPr>
      <w:tblGrid>
        <w:gridCol w:w="2520"/>
        <w:gridCol w:w="1836"/>
        <w:gridCol w:w="1820"/>
        <w:gridCol w:w="1820"/>
        <w:gridCol w:w="1819"/>
      </w:tblGrid>
      <w:tr>
        <w:trPr>
          <w:trHeight w:val="141" w:hRule="exact"/>
        </w:trPr>
        <w:tc>
          <w:tcPr>
            <w:tcW w:w="2520" w:type="dxa"/>
            <w:tcBorders>
              <w:top w:val="single" w:sz="4" w:space="0" w:color="000000"/>
              <w:left w:val="single" w:sz="4" w:space="0" w:color="000000"/>
              <w:bottom w:val="nil" w:sz="6" w:space="0" w:color="auto"/>
              <w:right w:val="single" w:sz="4" w:space="0" w:color="000000"/>
            </w:tcBorders>
            <w:shd w:val="clear" w:color="auto" w:fill="DCDCDC"/>
          </w:tcPr>
          <w:p>
            <w:pPr/>
          </w:p>
        </w:tc>
        <w:tc>
          <w:tcPr>
            <w:tcW w:w="3656"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0" w:lineRule="exact"/>
              <w:ind w:left="15"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640"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年初余额</w:t>
            </w:r>
          </w:p>
        </w:tc>
      </w:tr>
      <w:tr>
        <w:trPr>
          <w:trHeight w:val="141" w:hRule="exact"/>
        </w:trPr>
        <w:tc>
          <w:tcPr>
            <w:tcW w:w="2520" w:type="dxa"/>
            <w:vMerge w:val="restart"/>
            <w:tcBorders>
              <w:top w:val="nil" w:sz="6" w:space="0" w:color="auto"/>
              <w:left w:val="single" w:sz="4" w:space="0" w:color="000000"/>
              <w:right w:val="single" w:sz="4" w:space="0" w:color="000000"/>
            </w:tcBorders>
            <w:shd w:val="clear" w:color="auto" w:fill="DCDCDC"/>
          </w:tcPr>
          <w:p>
            <w:pPr>
              <w:pStyle w:val="TableParagraph"/>
              <w:spacing w:line="239" w:lineRule="exact"/>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656" w:type="dxa"/>
            <w:gridSpan w:val="2"/>
            <w:vMerge/>
            <w:tcBorders>
              <w:left w:val="single" w:sz="4" w:space="0" w:color="000000"/>
              <w:bottom w:val="single" w:sz="4" w:space="0" w:color="000000"/>
              <w:right w:val="single" w:sz="4" w:space="0" w:color="000000"/>
            </w:tcBorders>
            <w:shd w:val="clear" w:color="auto" w:fill="DCDCDC"/>
          </w:tcPr>
          <w:p>
            <w:pPr/>
          </w:p>
        </w:tc>
        <w:tc>
          <w:tcPr>
            <w:tcW w:w="3640" w:type="dxa"/>
            <w:gridSpan w:val="2"/>
            <w:vMerge/>
            <w:tcBorders>
              <w:left w:val="single" w:sz="4" w:space="0" w:color="000000"/>
              <w:bottom w:val="single" w:sz="4" w:space="0" w:color="000000"/>
              <w:right w:val="single" w:sz="4" w:space="0" w:color="000000"/>
            </w:tcBorders>
            <w:shd w:val="clear" w:color="auto" w:fill="DCDCDC"/>
          </w:tcPr>
          <w:p>
            <w:pPr/>
          </w:p>
        </w:tc>
      </w:tr>
      <w:tr>
        <w:trPr>
          <w:trHeight w:val="131" w:hRule="exact"/>
        </w:trPr>
        <w:tc>
          <w:tcPr>
            <w:tcW w:w="2520" w:type="dxa"/>
            <w:vMerge/>
            <w:tcBorders>
              <w:left w:val="single" w:sz="4" w:space="0" w:color="000000"/>
              <w:bottom w:val="nil" w:sz="6" w:space="0" w:color="auto"/>
              <w:right w:val="single" w:sz="4" w:space="0" w:color="000000"/>
            </w:tcBorders>
            <w:shd w:val="clear" w:color="auto" w:fill="DCDCDC"/>
          </w:tcPr>
          <w:p>
            <w:pPr/>
          </w:p>
        </w:tc>
        <w:tc>
          <w:tcPr>
            <w:tcW w:w="1836"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exact"/>
              <w:ind w:left="14" w:right="0"/>
              <w:jc w:val="center"/>
              <w:rPr>
                <w:rFonts w:ascii="宋体" w:hAnsi="宋体" w:cs="宋体" w:eastAsia="宋体" w:hint="default"/>
                <w:sz w:val="21"/>
                <w:szCs w:val="21"/>
              </w:rPr>
            </w:pPr>
            <w:r>
              <w:rPr>
                <w:rFonts w:ascii="宋体" w:hAnsi="宋体" w:cs="宋体" w:eastAsia="宋体" w:hint="default"/>
                <w:sz w:val="21"/>
                <w:szCs w:val="21"/>
              </w:rPr>
              <w:t>合并</w:t>
            </w:r>
          </w:p>
        </w:tc>
        <w:tc>
          <w:tcPr>
            <w:tcW w:w="182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exact"/>
              <w:ind w:left="590" w:right="0"/>
              <w:jc w:val="left"/>
              <w:rPr>
                <w:rFonts w:ascii="宋体" w:hAnsi="宋体" w:cs="宋体" w:eastAsia="宋体" w:hint="default"/>
                <w:sz w:val="21"/>
                <w:szCs w:val="21"/>
              </w:rPr>
            </w:pPr>
            <w:r>
              <w:rPr>
                <w:rFonts w:ascii="宋体" w:hAnsi="宋体" w:cs="宋体" w:eastAsia="宋体" w:hint="default"/>
                <w:sz w:val="21"/>
                <w:szCs w:val="21"/>
              </w:rPr>
              <w:t>母公司</w:t>
            </w:r>
          </w:p>
        </w:tc>
        <w:tc>
          <w:tcPr>
            <w:tcW w:w="182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exact"/>
              <w:ind w:right="5"/>
              <w:jc w:val="center"/>
              <w:rPr>
                <w:rFonts w:ascii="宋体" w:hAnsi="宋体" w:cs="宋体" w:eastAsia="宋体" w:hint="default"/>
                <w:sz w:val="21"/>
                <w:szCs w:val="21"/>
              </w:rPr>
            </w:pPr>
            <w:r>
              <w:rPr>
                <w:rFonts w:ascii="宋体" w:hAnsi="宋体" w:cs="宋体" w:eastAsia="宋体" w:hint="default"/>
                <w:sz w:val="21"/>
                <w:szCs w:val="21"/>
              </w:rPr>
              <w:t>合并</w:t>
            </w:r>
          </w:p>
        </w:tc>
        <w:tc>
          <w:tcPr>
            <w:tcW w:w="1819"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exact"/>
              <w:ind w:left="589" w:right="0"/>
              <w:jc w:val="left"/>
              <w:rPr>
                <w:rFonts w:ascii="宋体" w:hAnsi="宋体" w:cs="宋体" w:eastAsia="宋体" w:hint="default"/>
                <w:sz w:val="21"/>
                <w:szCs w:val="21"/>
              </w:rPr>
            </w:pPr>
            <w:r>
              <w:rPr>
                <w:rFonts w:ascii="宋体" w:hAnsi="宋体" w:cs="宋体" w:eastAsia="宋体" w:hint="default"/>
                <w:sz w:val="21"/>
                <w:szCs w:val="21"/>
              </w:rPr>
              <w:t>母公司</w:t>
            </w:r>
          </w:p>
        </w:tc>
      </w:tr>
      <w:tr>
        <w:trPr>
          <w:trHeight w:val="159" w:hRule="exact"/>
        </w:trPr>
        <w:tc>
          <w:tcPr>
            <w:tcW w:w="2520" w:type="dxa"/>
            <w:tcBorders>
              <w:top w:val="nil" w:sz="6" w:space="0" w:color="auto"/>
              <w:left w:val="single" w:sz="4" w:space="0" w:color="000000"/>
              <w:bottom w:val="single" w:sz="4" w:space="0" w:color="000000"/>
              <w:right w:val="single" w:sz="4" w:space="0" w:color="000000"/>
            </w:tcBorders>
            <w:shd w:val="clear" w:color="auto" w:fill="DCDCDC"/>
          </w:tcPr>
          <w:p>
            <w:pPr/>
          </w:p>
        </w:tc>
        <w:tc>
          <w:tcPr>
            <w:tcW w:w="1836" w:type="dxa"/>
            <w:vMerge/>
            <w:tcBorders>
              <w:left w:val="single" w:sz="4" w:space="0" w:color="000000"/>
              <w:bottom w:val="single" w:sz="4" w:space="0" w:color="000000"/>
              <w:right w:val="single" w:sz="4" w:space="0" w:color="000000"/>
            </w:tcBorders>
            <w:shd w:val="clear" w:color="auto" w:fill="DCDCDC"/>
          </w:tcPr>
          <w:p>
            <w:pPr/>
          </w:p>
        </w:tc>
        <w:tc>
          <w:tcPr>
            <w:tcW w:w="1820" w:type="dxa"/>
            <w:vMerge/>
            <w:tcBorders>
              <w:left w:val="single" w:sz="4" w:space="0" w:color="000000"/>
              <w:bottom w:val="single" w:sz="4" w:space="0" w:color="000000"/>
              <w:right w:val="single" w:sz="4" w:space="0" w:color="000000"/>
            </w:tcBorders>
            <w:shd w:val="clear" w:color="auto" w:fill="DCDCDC"/>
          </w:tcPr>
          <w:p>
            <w:pPr/>
          </w:p>
        </w:tc>
        <w:tc>
          <w:tcPr>
            <w:tcW w:w="1820" w:type="dxa"/>
            <w:vMerge/>
            <w:tcBorders>
              <w:left w:val="single" w:sz="4" w:space="0" w:color="000000"/>
              <w:bottom w:val="single" w:sz="4" w:space="0" w:color="000000"/>
              <w:right w:val="single" w:sz="4" w:space="0" w:color="000000"/>
            </w:tcBorders>
            <w:shd w:val="clear" w:color="auto" w:fill="DCDCDC"/>
          </w:tcPr>
          <w:p>
            <w:pPr/>
          </w:p>
        </w:tc>
        <w:tc>
          <w:tcPr>
            <w:tcW w:w="1819" w:type="dxa"/>
            <w:vMerge/>
            <w:tcBorders>
              <w:left w:val="single" w:sz="4" w:space="0" w:color="000000"/>
              <w:bottom w:val="single" w:sz="4" w:space="0" w:color="000000"/>
              <w:right w:val="single" w:sz="4" w:space="0" w:color="000000"/>
            </w:tcBorders>
            <w:shd w:val="clear" w:color="auto" w:fill="DCDCDC"/>
          </w:tcPr>
          <w:p>
            <w:pPr/>
          </w:p>
        </w:tc>
      </w:tr>
      <w:tr>
        <w:trPr>
          <w:trHeight w:val="266"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1" w:lineRule="exact"/>
              <w:ind w:left="12"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183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291"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8" w:lineRule="exact"/>
              <w:ind w:left="222"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836" w:type="dxa"/>
            <w:tcBorders>
              <w:top w:val="single" w:sz="10" w:space="0" w:color="DCDCDC"/>
              <w:left w:val="single" w:sz="10" w:space="0" w:color="DCDCDC"/>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420,990,744.15</w:t>
            </w:r>
          </w:p>
        </w:tc>
        <w:tc>
          <w:tcPr>
            <w:tcW w:w="1820" w:type="dxa"/>
            <w:tcBorders>
              <w:top w:val="single" w:sz="10" w:space="0" w:color="DCDCDC"/>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420,990,744.15</w:t>
            </w:r>
          </w:p>
        </w:tc>
        <w:tc>
          <w:tcPr>
            <w:tcW w:w="1820" w:type="dxa"/>
            <w:tcBorders>
              <w:top w:val="single" w:sz="10" w:space="0" w:color="DCDCDC"/>
              <w:left w:val="single" w:sz="4" w:space="0" w:color="000000"/>
              <w:bottom w:val="single" w:sz="4" w:space="0" w:color="000000"/>
              <w:right w:val="single" w:sz="4" w:space="0" w:color="000000"/>
            </w:tcBorders>
          </w:tcPr>
          <w:p>
            <w:pPr>
              <w:pStyle w:val="TableParagraph"/>
              <w:spacing w:line="240" w:lineRule="auto" w:before="14"/>
              <w:ind w:right="24"/>
              <w:jc w:val="right"/>
              <w:rPr>
                <w:rFonts w:ascii="Times New Roman" w:hAnsi="Times New Roman" w:cs="Times New Roman" w:eastAsia="Times New Roman" w:hint="default"/>
                <w:sz w:val="21"/>
                <w:szCs w:val="21"/>
              </w:rPr>
            </w:pPr>
            <w:r>
              <w:rPr>
                <w:rFonts w:ascii="Times New Roman"/>
                <w:spacing w:val="-1"/>
                <w:sz w:val="21"/>
              </w:rPr>
              <w:t>384,508,239.13</w:t>
            </w:r>
          </w:p>
        </w:tc>
        <w:tc>
          <w:tcPr>
            <w:tcW w:w="1819" w:type="dxa"/>
            <w:tcBorders>
              <w:top w:val="single" w:sz="10" w:space="0" w:color="DCDCDC"/>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384,508,239.13</w:t>
            </w:r>
          </w:p>
        </w:tc>
      </w:tr>
      <w:tr>
        <w:trPr>
          <w:trHeight w:val="28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结算备付金</w:t>
            </w:r>
          </w:p>
        </w:tc>
        <w:tc>
          <w:tcPr>
            <w:tcW w:w="1836" w:type="dxa"/>
            <w:tcBorders>
              <w:top w:val="single" w:sz="4" w:space="0" w:color="000000"/>
              <w:left w:val="single" w:sz="10"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拆出资金</w:t>
            </w:r>
          </w:p>
        </w:tc>
        <w:tc>
          <w:tcPr>
            <w:tcW w:w="1836" w:type="dxa"/>
            <w:tcBorders>
              <w:top w:val="single" w:sz="4" w:space="0" w:color="000000"/>
              <w:left w:val="single" w:sz="10"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1836" w:type="dxa"/>
            <w:tcBorders>
              <w:top w:val="single" w:sz="4" w:space="0" w:color="000000"/>
              <w:left w:val="single" w:sz="10"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836"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35,639,071.97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35,639,071.97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96,156,985.76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96,156,985.76</w:t>
            </w:r>
          </w:p>
        </w:tc>
      </w:tr>
      <w:tr>
        <w:trPr>
          <w:trHeight w:val="28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836"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255,794,582.20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255,794,582.20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4"/>
              <w:jc w:val="right"/>
              <w:rPr>
                <w:rFonts w:ascii="Times New Roman" w:hAnsi="Times New Roman" w:cs="Times New Roman" w:eastAsia="Times New Roman" w:hint="default"/>
                <w:sz w:val="21"/>
                <w:szCs w:val="21"/>
              </w:rPr>
            </w:pPr>
            <w:r>
              <w:rPr>
                <w:rFonts w:ascii="Times New Roman"/>
                <w:spacing w:val="-1"/>
                <w:sz w:val="21"/>
              </w:rPr>
              <w:t>390,855,670.11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390,855,670.11</w:t>
            </w:r>
          </w:p>
        </w:tc>
      </w:tr>
      <w:tr>
        <w:trPr>
          <w:trHeight w:val="28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836"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160,224,732.13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160,224,732.13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4"/>
              <w:jc w:val="right"/>
              <w:rPr>
                <w:rFonts w:ascii="Times New Roman" w:hAnsi="Times New Roman" w:cs="Times New Roman" w:eastAsia="Times New Roman" w:hint="default"/>
                <w:sz w:val="21"/>
                <w:szCs w:val="21"/>
              </w:rPr>
            </w:pPr>
            <w:r>
              <w:rPr>
                <w:rFonts w:ascii="Times New Roman"/>
                <w:spacing w:val="-1"/>
                <w:sz w:val="21"/>
              </w:rPr>
              <w:t>116,585,533.52</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116,585,533.52</w:t>
            </w:r>
          </w:p>
        </w:tc>
      </w:tr>
      <w:tr>
        <w:trPr>
          <w:trHeight w:val="28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应收保费</w:t>
            </w:r>
          </w:p>
        </w:tc>
        <w:tc>
          <w:tcPr>
            <w:tcW w:w="1836" w:type="dxa"/>
            <w:tcBorders>
              <w:top w:val="single" w:sz="4" w:space="0" w:color="000000"/>
              <w:left w:val="single" w:sz="10"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应收分保账款</w:t>
            </w:r>
          </w:p>
        </w:tc>
        <w:tc>
          <w:tcPr>
            <w:tcW w:w="1836" w:type="dxa"/>
            <w:tcBorders>
              <w:top w:val="single" w:sz="4" w:space="0" w:color="000000"/>
              <w:left w:val="single" w:sz="10"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right="396"/>
              <w:jc w:val="right"/>
              <w:rPr>
                <w:rFonts w:ascii="宋体" w:hAnsi="宋体" w:cs="宋体" w:eastAsia="宋体" w:hint="default"/>
                <w:sz w:val="21"/>
                <w:szCs w:val="21"/>
              </w:rPr>
            </w:pPr>
            <w:r>
              <w:rPr>
                <w:rFonts w:ascii="宋体" w:hAnsi="宋体" w:cs="宋体" w:eastAsia="宋体" w:hint="default"/>
                <w:sz w:val="21"/>
                <w:szCs w:val="21"/>
              </w:rPr>
              <w:t>应收分保合同准备金</w:t>
            </w:r>
          </w:p>
        </w:tc>
        <w:tc>
          <w:tcPr>
            <w:tcW w:w="1836" w:type="dxa"/>
            <w:tcBorders>
              <w:top w:val="single" w:sz="4" w:space="0" w:color="000000"/>
              <w:left w:val="single" w:sz="10"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1836" w:type="dxa"/>
            <w:tcBorders>
              <w:top w:val="single" w:sz="4" w:space="0" w:color="000000"/>
              <w:left w:val="single" w:sz="10"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1836" w:type="dxa"/>
            <w:tcBorders>
              <w:top w:val="single" w:sz="4" w:space="0" w:color="000000"/>
              <w:left w:val="single" w:sz="10"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836"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3,382,061.08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3,382,061.08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3,526,216.66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3,526,216.66</w:t>
            </w:r>
          </w:p>
        </w:tc>
      </w:tr>
      <w:tr>
        <w:trPr>
          <w:trHeight w:val="28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1836" w:type="dxa"/>
            <w:tcBorders>
              <w:top w:val="single" w:sz="4" w:space="0" w:color="000000"/>
              <w:left w:val="single" w:sz="10"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836"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745,729,222.61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745,729,222.61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4"/>
              <w:jc w:val="right"/>
              <w:rPr>
                <w:rFonts w:ascii="Times New Roman" w:hAnsi="Times New Roman" w:cs="Times New Roman" w:eastAsia="Times New Roman" w:hint="default"/>
                <w:sz w:val="21"/>
                <w:szCs w:val="21"/>
              </w:rPr>
            </w:pPr>
            <w:r>
              <w:rPr>
                <w:rFonts w:ascii="Times New Roman"/>
                <w:spacing w:val="-1"/>
                <w:sz w:val="21"/>
              </w:rPr>
              <w:t>607,145,799.31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607,145,799.31</w:t>
            </w:r>
          </w:p>
        </w:tc>
      </w:tr>
      <w:tr>
        <w:trPr>
          <w:trHeight w:val="55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222" w:right="0"/>
              <w:jc w:val="left"/>
              <w:rPr>
                <w:rFonts w:ascii="宋体" w:hAnsi="宋体" w:cs="宋体" w:eastAsia="宋体" w:hint="default"/>
                <w:sz w:val="21"/>
                <w:szCs w:val="21"/>
              </w:rPr>
            </w:pPr>
            <w:r>
              <w:rPr>
                <w:rFonts w:ascii="宋体" w:hAnsi="宋体" w:cs="宋体" w:eastAsia="宋体" w:hint="default"/>
                <w:sz w:val="21"/>
                <w:szCs w:val="21"/>
              </w:rPr>
              <w:t>一年内到期的非流动资</w:t>
            </w:r>
          </w:p>
          <w:p>
            <w:pPr>
              <w:pStyle w:val="TableParagraph"/>
              <w:spacing w:line="274" w:lineRule="exact"/>
              <w:ind w:left="12" w:right="0"/>
              <w:jc w:val="left"/>
              <w:rPr>
                <w:rFonts w:ascii="宋体" w:hAnsi="宋体" w:cs="宋体" w:eastAsia="宋体" w:hint="default"/>
                <w:sz w:val="21"/>
                <w:szCs w:val="21"/>
              </w:rPr>
            </w:pPr>
            <w:r>
              <w:rPr>
                <w:rFonts w:ascii="宋体" w:hAnsi="宋体" w:cs="宋体" w:eastAsia="宋体" w:hint="default"/>
                <w:sz w:val="21"/>
                <w:szCs w:val="21"/>
              </w:rPr>
              <w:t>产</w:t>
            </w:r>
          </w:p>
        </w:tc>
        <w:tc>
          <w:tcPr>
            <w:tcW w:w="1836" w:type="dxa"/>
            <w:tcBorders>
              <w:top w:val="single" w:sz="4" w:space="0" w:color="000000"/>
              <w:left w:val="single" w:sz="10"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836" w:type="dxa"/>
            <w:tcBorders>
              <w:top w:val="single" w:sz="4" w:space="0" w:color="000000"/>
              <w:left w:val="single" w:sz="10"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91"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2"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1836" w:type="dxa"/>
            <w:tcBorders>
              <w:top w:val="single" w:sz="4" w:space="0" w:color="000000"/>
              <w:left w:val="single" w:sz="10" w:space="0" w:color="DCDCDC"/>
              <w:bottom w:val="single" w:sz="10" w:space="0" w:color="DCDCDC"/>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1,621,760,414.14</w:t>
            </w:r>
          </w:p>
        </w:tc>
        <w:tc>
          <w:tcPr>
            <w:tcW w:w="1820" w:type="dxa"/>
            <w:tcBorders>
              <w:top w:val="single" w:sz="4" w:space="0" w:color="000000"/>
              <w:left w:val="single" w:sz="4" w:space="0" w:color="000000"/>
              <w:bottom w:val="single" w:sz="10" w:space="0" w:color="DCDCDC"/>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1,621,760,414.14</w:t>
            </w:r>
          </w:p>
        </w:tc>
        <w:tc>
          <w:tcPr>
            <w:tcW w:w="1820" w:type="dxa"/>
            <w:tcBorders>
              <w:top w:val="single" w:sz="4" w:space="0" w:color="000000"/>
              <w:left w:val="single" w:sz="4" w:space="0" w:color="000000"/>
              <w:bottom w:val="single" w:sz="10" w:space="0" w:color="DCDCDC"/>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1,598,778,444.49</w:t>
            </w:r>
          </w:p>
        </w:tc>
        <w:tc>
          <w:tcPr>
            <w:tcW w:w="1819" w:type="dxa"/>
            <w:tcBorders>
              <w:top w:val="single" w:sz="4" w:space="0" w:color="000000"/>
              <w:left w:val="single" w:sz="4" w:space="0" w:color="000000"/>
              <w:bottom w:val="single" w:sz="10" w:space="0" w:color="DCDCDC"/>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1,598,778,444.49</w:t>
            </w:r>
          </w:p>
        </w:tc>
      </w:tr>
      <w:tr>
        <w:trPr>
          <w:trHeight w:val="267"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ind w:left="12"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183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290"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7" w:lineRule="exact"/>
              <w:ind w:left="222" w:right="0"/>
              <w:jc w:val="left"/>
              <w:rPr>
                <w:rFonts w:ascii="宋体" w:hAnsi="宋体" w:cs="宋体" w:eastAsia="宋体" w:hint="default"/>
                <w:sz w:val="21"/>
                <w:szCs w:val="21"/>
              </w:rPr>
            </w:pPr>
            <w:r>
              <w:rPr>
                <w:rFonts w:ascii="宋体" w:hAnsi="宋体" w:cs="宋体" w:eastAsia="宋体" w:hint="default"/>
                <w:sz w:val="21"/>
                <w:szCs w:val="21"/>
              </w:rPr>
              <w:t>发放贷款及垫款</w:t>
            </w:r>
          </w:p>
        </w:tc>
        <w:tc>
          <w:tcPr>
            <w:tcW w:w="1836" w:type="dxa"/>
            <w:tcBorders>
              <w:top w:val="single" w:sz="6" w:space="0" w:color="DCDCDC"/>
              <w:left w:val="single" w:sz="10" w:space="0" w:color="DCDCDC"/>
              <w:bottom w:val="single" w:sz="4" w:space="0" w:color="000000"/>
              <w:right w:val="single" w:sz="4" w:space="0" w:color="000000"/>
            </w:tcBorders>
          </w:tcPr>
          <w:p>
            <w:pPr/>
          </w:p>
        </w:tc>
        <w:tc>
          <w:tcPr>
            <w:tcW w:w="1820" w:type="dxa"/>
            <w:tcBorders>
              <w:top w:val="single" w:sz="6" w:space="0" w:color="DCDCDC"/>
              <w:left w:val="single" w:sz="4" w:space="0" w:color="000000"/>
              <w:bottom w:val="single" w:sz="4" w:space="0" w:color="000000"/>
              <w:right w:val="single" w:sz="4" w:space="0" w:color="000000"/>
            </w:tcBorders>
          </w:tcPr>
          <w:p>
            <w:pPr/>
          </w:p>
        </w:tc>
        <w:tc>
          <w:tcPr>
            <w:tcW w:w="1820" w:type="dxa"/>
            <w:tcBorders>
              <w:top w:val="single" w:sz="6" w:space="0" w:color="DCDCDC"/>
              <w:left w:val="single" w:sz="4" w:space="0" w:color="000000"/>
              <w:bottom w:val="single" w:sz="4" w:space="0" w:color="000000"/>
              <w:right w:val="single" w:sz="4" w:space="0" w:color="000000"/>
            </w:tcBorders>
          </w:tcPr>
          <w:p>
            <w:pPr/>
          </w:p>
        </w:tc>
        <w:tc>
          <w:tcPr>
            <w:tcW w:w="1819" w:type="dxa"/>
            <w:tcBorders>
              <w:top w:val="single" w:sz="6" w:space="0" w:color="DCDCDC"/>
              <w:left w:val="single" w:sz="4" w:space="0" w:color="000000"/>
              <w:bottom w:val="single" w:sz="4" w:space="0" w:color="000000"/>
              <w:right w:val="single" w:sz="4" w:space="0" w:color="000000"/>
            </w:tcBorders>
          </w:tcPr>
          <w:p>
            <w:pPr/>
          </w:p>
        </w:tc>
      </w:tr>
      <w:tr>
        <w:trPr>
          <w:trHeight w:val="28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836" w:type="dxa"/>
            <w:tcBorders>
              <w:top w:val="single" w:sz="4" w:space="0" w:color="000000"/>
              <w:left w:val="single" w:sz="10"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1836" w:type="dxa"/>
            <w:tcBorders>
              <w:top w:val="single" w:sz="4" w:space="0" w:color="000000"/>
              <w:left w:val="single" w:sz="10"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836" w:type="dxa"/>
            <w:tcBorders>
              <w:top w:val="single" w:sz="4" w:space="0" w:color="000000"/>
              <w:left w:val="single" w:sz="10"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836"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6,300,000.00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6,300,000.00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6,300,000.00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6,300,000.00</w:t>
            </w:r>
          </w:p>
        </w:tc>
      </w:tr>
      <w:tr>
        <w:trPr>
          <w:trHeight w:val="28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836" w:type="dxa"/>
            <w:tcBorders>
              <w:top w:val="single" w:sz="4" w:space="0" w:color="000000"/>
              <w:left w:val="single" w:sz="10"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836"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1,537,518,140.93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1,537,518,140.93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4"/>
              <w:jc w:val="right"/>
              <w:rPr>
                <w:rFonts w:ascii="Times New Roman" w:hAnsi="Times New Roman" w:cs="Times New Roman" w:eastAsia="Times New Roman" w:hint="default"/>
                <w:sz w:val="21"/>
                <w:szCs w:val="21"/>
              </w:rPr>
            </w:pPr>
            <w:r>
              <w:rPr>
                <w:rFonts w:ascii="Times New Roman"/>
                <w:spacing w:val="-1"/>
                <w:sz w:val="21"/>
              </w:rPr>
              <w:t>1,670,436,196.55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1,670,436,196.55</w:t>
            </w:r>
          </w:p>
        </w:tc>
      </w:tr>
      <w:tr>
        <w:trPr>
          <w:trHeight w:val="28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836"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135,231,558.91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135,231,558.91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4"/>
              <w:jc w:val="right"/>
              <w:rPr>
                <w:rFonts w:ascii="Times New Roman" w:hAnsi="Times New Roman" w:cs="Times New Roman" w:eastAsia="Times New Roman" w:hint="default"/>
                <w:sz w:val="21"/>
                <w:szCs w:val="21"/>
              </w:rPr>
            </w:pPr>
            <w:r>
              <w:rPr>
                <w:rFonts w:ascii="Times New Roman"/>
                <w:spacing w:val="-1"/>
                <w:sz w:val="21"/>
              </w:rPr>
              <w:t>118,203,248.08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118,203,248.08</w:t>
            </w:r>
          </w:p>
        </w:tc>
      </w:tr>
      <w:tr>
        <w:trPr>
          <w:trHeight w:val="28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1836"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282,709,321.13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282,709,321.13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4"/>
              <w:jc w:val="right"/>
              <w:rPr>
                <w:rFonts w:ascii="Times New Roman" w:hAnsi="Times New Roman" w:cs="Times New Roman" w:eastAsia="Times New Roman" w:hint="default"/>
                <w:sz w:val="21"/>
                <w:szCs w:val="21"/>
              </w:rPr>
            </w:pPr>
            <w:r>
              <w:rPr>
                <w:rFonts w:ascii="Times New Roman"/>
                <w:spacing w:val="-1"/>
                <w:sz w:val="21"/>
              </w:rPr>
              <w:t>270,081,380.71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270,081,380.71</w:t>
            </w:r>
          </w:p>
        </w:tc>
      </w:tr>
      <w:tr>
        <w:trPr>
          <w:trHeight w:val="28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1836" w:type="dxa"/>
            <w:tcBorders>
              <w:top w:val="single" w:sz="4" w:space="0" w:color="000000"/>
              <w:left w:val="single" w:sz="10"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1836" w:type="dxa"/>
            <w:tcBorders>
              <w:top w:val="single" w:sz="4" w:space="0" w:color="000000"/>
              <w:left w:val="single" w:sz="10"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1836" w:type="dxa"/>
            <w:tcBorders>
              <w:top w:val="single" w:sz="4" w:space="0" w:color="000000"/>
              <w:left w:val="single" w:sz="10"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836"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2,882,168.60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2,882,168.60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4,323,252.90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4,323,252.90</w:t>
            </w:r>
          </w:p>
        </w:tc>
      </w:tr>
      <w:tr>
        <w:trPr>
          <w:trHeight w:val="28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836" w:type="dxa"/>
            <w:tcBorders>
              <w:top w:val="single" w:sz="4" w:space="0" w:color="000000"/>
              <w:left w:val="single" w:sz="10"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836" w:type="dxa"/>
            <w:tcBorders>
              <w:top w:val="single" w:sz="4" w:space="0" w:color="000000"/>
              <w:left w:val="single" w:sz="10"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836" w:type="dxa"/>
            <w:tcBorders>
              <w:top w:val="single" w:sz="4" w:space="0" w:color="000000"/>
              <w:left w:val="single" w:sz="10"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836"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10,116,599.43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10,116,599.43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10,731,363.90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10,731,363.90</w:t>
            </w:r>
          </w:p>
        </w:tc>
      </w:tr>
      <w:tr>
        <w:trPr>
          <w:trHeight w:val="28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836" w:type="dxa"/>
            <w:tcBorders>
              <w:top w:val="single" w:sz="4" w:space="0" w:color="000000"/>
              <w:left w:val="single" w:sz="10"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2"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1836"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1,974,757,789.00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1,974,757,789.00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2,080,075,442.14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2,080,075,442.14</w:t>
            </w:r>
          </w:p>
        </w:tc>
      </w:tr>
      <w:tr>
        <w:trPr>
          <w:trHeight w:val="291"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2"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1836" w:type="dxa"/>
            <w:tcBorders>
              <w:top w:val="single" w:sz="4" w:space="0" w:color="000000"/>
              <w:left w:val="single" w:sz="10" w:space="0" w:color="DCDCDC"/>
              <w:bottom w:val="single" w:sz="6" w:space="0" w:color="DCDCDC"/>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3,596,518,203.14</w:t>
            </w:r>
          </w:p>
        </w:tc>
        <w:tc>
          <w:tcPr>
            <w:tcW w:w="1820" w:type="dxa"/>
            <w:tcBorders>
              <w:top w:val="single" w:sz="4" w:space="0" w:color="000000"/>
              <w:left w:val="single" w:sz="4" w:space="0" w:color="000000"/>
              <w:bottom w:val="single" w:sz="6" w:space="0" w:color="DCDCDC"/>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3,596,518,203.14</w:t>
            </w:r>
          </w:p>
        </w:tc>
        <w:tc>
          <w:tcPr>
            <w:tcW w:w="1820" w:type="dxa"/>
            <w:tcBorders>
              <w:top w:val="single" w:sz="4" w:space="0" w:color="000000"/>
              <w:left w:val="single" w:sz="4" w:space="0" w:color="000000"/>
              <w:bottom w:val="single" w:sz="6" w:space="0" w:color="DCDCDC"/>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3,678,853,886.63</w:t>
            </w:r>
          </w:p>
        </w:tc>
        <w:tc>
          <w:tcPr>
            <w:tcW w:w="1819" w:type="dxa"/>
            <w:tcBorders>
              <w:top w:val="single" w:sz="4" w:space="0" w:color="000000"/>
              <w:left w:val="single" w:sz="4" w:space="0" w:color="000000"/>
              <w:bottom w:val="single" w:sz="6" w:space="0" w:color="DCDCDC"/>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3,678,853,886.63</w:t>
            </w:r>
          </w:p>
        </w:tc>
      </w:tr>
      <w:tr>
        <w:trPr>
          <w:trHeight w:val="267"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ind w:left="12"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183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289"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7" w:lineRule="exact"/>
              <w:ind w:left="222"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836" w:type="dxa"/>
            <w:tcBorders>
              <w:top w:val="single" w:sz="10" w:space="0" w:color="DCDCDC"/>
              <w:left w:val="single" w:sz="10" w:space="0" w:color="DCDCDC"/>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1,229,400,860.00</w:t>
            </w:r>
          </w:p>
        </w:tc>
        <w:tc>
          <w:tcPr>
            <w:tcW w:w="1820" w:type="dxa"/>
            <w:tcBorders>
              <w:top w:val="single" w:sz="10" w:space="0" w:color="DCDCDC"/>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1,229,400,860.00</w:t>
            </w:r>
          </w:p>
        </w:tc>
        <w:tc>
          <w:tcPr>
            <w:tcW w:w="1820" w:type="dxa"/>
            <w:tcBorders>
              <w:top w:val="single" w:sz="10" w:space="0" w:color="DCDCDC"/>
              <w:left w:val="single" w:sz="4" w:space="0" w:color="000000"/>
              <w:bottom w:val="single" w:sz="4" w:space="0" w:color="000000"/>
              <w:right w:val="single" w:sz="4" w:space="0" w:color="000000"/>
            </w:tcBorders>
          </w:tcPr>
          <w:p>
            <w:pPr>
              <w:pStyle w:val="TableParagraph"/>
              <w:spacing w:line="240" w:lineRule="auto" w:before="14"/>
              <w:ind w:right="24"/>
              <w:jc w:val="right"/>
              <w:rPr>
                <w:rFonts w:ascii="Times New Roman" w:hAnsi="Times New Roman" w:cs="Times New Roman" w:eastAsia="Times New Roman" w:hint="default"/>
                <w:sz w:val="21"/>
                <w:szCs w:val="21"/>
              </w:rPr>
            </w:pPr>
            <w:r>
              <w:rPr>
                <w:rFonts w:ascii="Times New Roman"/>
                <w:spacing w:val="-1"/>
                <w:sz w:val="21"/>
              </w:rPr>
              <w:t>1,484,659,800.00</w:t>
            </w:r>
          </w:p>
        </w:tc>
        <w:tc>
          <w:tcPr>
            <w:tcW w:w="1819" w:type="dxa"/>
            <w:tcBorders>
              <w:top w:val="single" w:sz="10" w:space="0" w:color="DCDCDC"/>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1,484,659,800.00</w:t>
            </w:r>
          </w:p>
        </w:tc>
      </w:tr>
      <w:tr>
        <w:trPr>
          <w:trHeight w:val="282"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向中央银行借款</w:t>
            </w:r>
          </w:p>
        </w:tc>
        <w:tc>
          <w:tcPr>
            <w:tcW w:w="1836" w:type="dxa"/>
            <w:tcBorders>
              <w:top w:val="single" w:sz="4" w:space="0" w:color="000000"/>
              <w:left w:val="single" w:sz="10"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right="396"/>
              <w:jc w:val="right"/>
              <w:rPr>
                <w:rFonts w:ascii="宋体" w:hAnsi="宋体" w:cs="宋体" w:eastAsia="宋体" w:hint="default"/>
                <w:sz w:val="21"/>
                <w:szCs w:val="21"/>
              </w:rPr>
            </w:pPr>
            <w:r>
              <w:rPr>
                <w:rFonts w:ascii="宋体" w:hAnsi="宋体" w:cs="宋体" w:eastAsia="宋体" w:hint="default"/>
                <w:sz w:val="21"/>
                <w:szCs w:val="21"/>
              </w:rPr>
              <w:t>吸收存款及同业存放</w:t>
            </w:r>
          </w:p>
        </w:tc>
        <w:tc>
          <w:tcPr>
            <w:tcW w:w="1836" w:type="dxa"/>
            <w:tcBorders>
              <w:top w:val="single" w:sz="4" w:space="0" w:color="000000"/>
              <w:left w:val="single" w:sz="10"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40" w:right="920"/>
        </w:sectPr>
      </w:pPr>
    </w:p>
    <w:p>
      <w:pPr>
        <w:spacing w:line="240" w:lineRule="auto" w:before="10"/>
        <w:rPr>
          <w:rFonts w:ascii="Times New Roman" w:hAnsi="Times New Roman" w:cs="Times New Roman" w:eastAsia="Times New Roman" w:hint="default"/>
          <w:sz w:val="27"/>
          <w:szCs w:val="27"/>
        </w:rPr>
      </w:pPr>
    </w:p>
    <w:tbl>
      <w:tblPr>
        <w:tblW w:w="0" w:type="auto"/>
        <w:jc w:val="left"/>
        <w:tblInd w:w="106" w:type="dxa"/>
        <w:tblLayout w:type="fixed"/>
        <w:tblCellMar>
          <w:top w:w="0" w:type="dxa"/>
          <w:left w:w="0" w:type="dxa"/>
          <w:bottom w:w="0" w:type="dxa"/>
          <w:right w:w="0" w:type="dxa"/>
        </w:tblCellMar>
        <w:tblLook w:val="01E0"/>
      </w:tblPr>
      <w:tblGrid>
        <w:gridCol w:w="2525"/>
        <w:gridCol w:w="1831"/>
        <w:gridCol w:w="1820"/>
        <w:gridCol w:w="1820"/>
        <w:gridCol w:w="1819"/>
      </w:tblGrid>
      <w:tr>
        <w:trPr>
          <w:trHeight w:val="28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拆入资金</w:t>
            </w:r>
          </w:p>
        </w:tc>
        <w:tc>
          <w:tcPr>
            <w:tcW w:w="1831" w:type="dxa"/>
            <w:tcBorders>
              <w:top w:val="single" w:sz="4" w:space="0" w:color="000000"/>
              <w:left w:val="single" w:sz="10"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1831" w:type="dxa"/>
            <w:tcBorders>
              <w:top w:val="single" w:sz="4" w:space="0" w:color="000000"/>
              <w:left w:val="single" w:sz="10"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831"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567,000,000.00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567,000,000.00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4"/>
              <w:jc w:val="right"/>
              <w:rPr>
                <w:rFonts w:ascii="Times New Roman" w:hAnsi="Times New Roman" w:cs="Times New Roman" w:eastAsia="Times New Roman" w:hint="default"/>
                <w:sz w:val="21"/>
                <w:szCs w:val="21"/>
              </w:rPr>
            </w:pPr>
            <w:r>
              <w:rPr>
                <w:rFonts w:ascii="Times New Roman"/>
                <w:spacing w:val="-1"/>
                <w:sz w:val="21"/>
              </w:rPr>
              <w:t>370,000,000.00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370,000,000.00</w:t>
            </w:r>
          </w:p>
        </w:tc>
      </w:tr>
      <w:tr>
        <w:trPr>
          <w:trHeight w:val="28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831"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436,146,266.83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436,146,266.83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4"/>
              <w:jc w:val="right"/>
              <w:rPr>
                <w:rFonts w:ascii="Times New Roman" w:hAnsi="Times New Roman" w:cs="Times New Roman" w:eastAsia="Times New Roman" w:hint="default"/>
                <w:sz w:val="21"/>
                <w:szCs w:val="21"/>
              </w:rPr>
            </w:pPr>
            <w:r>
              <w:rPr>
                <w:rFonts w:ascii="Times New Roman"/>
                <w:spacing w:val="-1"/>
                <w:sz w:val="21"/>
              </w:rPr>
              <w:t>475,683,991.36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475,683,991.36</w:t>
            </w:r>
          </w:p>
        </w:tc>
      </w:tr>
      <w:tr>
        <w:trPr>
          <w:trHeight w:val="28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831"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118,596,165.94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118,596,165.94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76,653,486.33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76,653,486.33</w:t>
            </w: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卖出回购金融资产款</w:t>
            </w:r>
          </w:p>
        </w:tc>
        <w:tc>
          <w:tcPr>
            <w:tcW w:w="1831" w:type="dxa"/>
            <w:tcBorders>
              <w:top w:val="single" w:sz="4" w:space="0" w:color="000000"/>
              <w:left w:val="single" w:sz="10"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应付手续费及佣金</w:t>
            </w:r>
          </w:p>
        </w:tc>
        <w:tc>
          <w:tcPr>
            <w:tcW w:w="1831" w:type="dxa"/>
            <w:tcBorders>
              <w:top w:val="single" w:sz="4" w:space="0" w:color="000000"/>
              <w:left w:val="single" w:sz="10"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831"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2,237,983.90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2,237,983.90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2,984,579.35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2,984,579.35</w:t>
            </w: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831"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-6,599,589.71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-6,599,589.71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17,186,670.98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17,186,670.98</w:t>
            </w:r>
          </w:p>
        </w:tc>
      </w:tr>
      <w:tr>
        <w:trPr>
          <w:trHeight w:val="28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1831" w:type="dxa"/>
            <w:tcBorders>
              <w:top w:val="single" w:sz="4" w:space="0" w:color="000000"/>
              <w:left w:val="single" w:sz="10"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1831" w:type="dxa"/>
            <w:tcBorders>
              <w:top w:val="single" w:sz="4" w:space="0" w:color="000000"/>
              <w:left w:val="single" w:sz="10"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831"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62,425,384.94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62,425,384.94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69,583,935.95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69,583,935.95</w:t>
            </w: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应付分保账款</w:t>
            </w:r>
          </w:p>
        </w:tc>
        <w:tc>
          <w:tcPr>
            <w:tcW w:w="1831" w:type="dxa"/>
            <w:tcBorders>
              <w:top w:val="single" w:sz="4" w:space="0" w:color="000000"/>
              <w:left w:val="single" w:sz="10"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保险合同准备金</w:t>
            </w:r>
          </w:p>
        </w:tc>
        <w:tc>
          <w:tcPr>
            <w:tcW w:w="1831" w:type="dxa"/>
            <w:tcBorders>
              <w:top w:val="single" w:sz="4" w:space="0" w:color="000000"/>
              <w:left w:val="single" w:sz="10"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代理买卖证券款</w:t>
            </w:r>
          </w:p>
        </w:tc>
        <w:tc>
          <w:tcPr>
            <w:tcW w:w="1831" w:type="dxa"/>
            <w:tcBorders>
              <w:top w:val="single" w:sz="4" w:space="0" w:color="000000"/>
              <w:left w:val="single" w:sz="10"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代理承销证券款</w:t>
            </w:r>
          </w:p>
        </w:tc>
        <w:tc>
          <w:tcPr>
            <w:tcW w:w="1831" w:type="dxa"/>
            <w:tcBorders>
              <w:top w:val="single" w:sz="4" w:space="0" w:color="000000"/>
              <w:left w:val="single" w:sz="10"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222" w:right="0"/>
              <w:jc w:val="left"/>
              <w:rPr>
                <w:rFonts w:ascii="宋体" w:hAnsi="宋体" w:cs="宋体" w:eastAsia="宋体" w:hint="default"/>
                <w:sz w:val="21"/>
                <w:szCs w:val="21"/>
              </w:rPr>
            </w:pPr>
            <w:r>
              <w:rPr>
                <w:rFonts w:ascii="宋体" w:hAnsi="宋体" w:cs="宋体" w:eastAsia="宋体" w:hint="default"/>
                <w:sz w:val="21"/>
                <w:szCs w:val="21"/>
              </w:rPr>
              <w:t>一年内到期的非流动负</w:t>
            </w:r>
          </w:p>
          <w:p>
            <w:pPr>
              <w:pStyle w:val="TableParagraph"/>
              <w:spacing w:line="274" w:lineRule="exact"/>
              <w:ind w:left="12" w:right="0"/>
              <w:jc w:val="left"/>
              <w:rPr>
                <w:rFonts w:ascii="宋体" w:hAnsi="宋体" w:cs="宋体" w:eastAsia="宋体" w:hint="default"/>
                <w:sz w:val="21"/>
                <w:szCs w:val="21"/>
              </w:rPr>
            </w:pPr>
            <w:r>
              <w:rPr>
                <w:rFonts w:ascii="宋体" w:hAnsi="宋体" w:cs="宋体" w:eastAsia="宋体" w:hint="default"/>
                <w:sz w:val="21"/>
                <w:szCs w:val="21"/>
              </w:rPr>
              <w:t>债</w:t>
            </w:r>
          </w:p>
        </w:tc>
        <w:tc>
          <w:tcPr>
            <w:tcW w:w="1831" w:type="dxa"/>
            <w:tcBorders>
              <w:top w:val="single" w:sz="4" w:space="0" w:color="000000"/>
              <w:left w:val="single" w:sz="10"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2"/>
              <w:jc w:val="right"/>
              <w:rPr>
                <w:rFonts w:ascii="Times New Roman" w:hAnsi="Times New Roman" w:cs="Times New Roman" w:eastAsia="Times New Roman" w:hint="default"/>
                <w:sz w:val="21"/>
                <w:szCs w:val="21"/>
              </w:rPr>
            </w:pPr>
            <w:r>
              <w:rPr>
                <w:rFonts w:ascii="Times New Roman"/>
                <w:spacing w:val="-1"/>
                <w:sz w:val="21"/>
              </w:rPr>
              <w:t>21,000,000.00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0"/>
              <w:jc w:val="right"/>
              <w:rPr>
                <w:rFonts w:ascii="Times New Roman" w:hAnsi="Times New Roman" w:cs="Times New Roman" w:eastAsia="Times New Roman" w:hint="default"/>
                <w:sz w:val="21"/>
                <w:szCs w:val="21"/>
              </w:rPr>
            </w:pPr>
            <w:r>
              <w:rPr>
                <w:rFonts w:ascii="Times New Roman"/>
                <w:spacing w:val="-1"/>
                <w:sz w:val="21"/>
              </w:rPr>
              <w:t>21,000,000.00</w:t>
            </w:r>
          </w:p>
        </w:tc>
      </w:tr>
      <w:tr>
        <w:trPr>
          <w:trHeight w:val="28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1831" w:type="dxa"/>
            <w:tcBorders>
              <w:top w:val="single" w:sz="4" w:space="0" w:color="000000"/>
              <w:left w:val="single" w:sz="10"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2"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1831" w:type="dxa"/>
            <w:tcBorders>
              <w:top w:val="single" w:sz="4" w:space="0" w:color="000000"/>
              <w:left w:val="single" w:sz="10" w:space="0" w:color="DCDCDC"/>
              <w:bottom w:val="single" w:sz="10" w:space="0" w:color="DCDCDC"/>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2,409,207,071.90</w:t>
            </w:r>
          </w:p>
        </w:tc>
        <w:tc>
          <w:tcPr>
            <w:tcW w:w="1820" w:type="dxa"/>
            <w:tcBorders>
              <w:top w:val="single" w:sz="4" w:space="0" w:color="000000"/>
              <w:left w:val="single" w:sz="4" w:space="0" w:color="000000"/>
              <w:bottom w:val="single" w:sz="10" w:space="0" w:color="DCDCDC"/>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2,409,207,071.90</w:t>
            </w:r>
          </w:p>
        </w:tc>
        <w:tc>
          <w:tcPr>
            <w:tcW w:w="1820" w:type="dxa"/>
            <w:tcBorders>
              <w:top w:val="single" w:sz="4" w:space="0" w:color="000000"/>
              <w:left w:val="single" w:sz="4" w:space="0" w:color="000000"/>
              <w:bottom w:val="single" w:sz="10" w:space="0" w:color="DCDCDC"/>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2,517,752,463.97</w:t>
            </w:r>
          </w:p>
        </w:tc>
        <w:tc>
          <w:tcPr>
            <w:tcW w:w="1819" w:type="dxa"/>
            <w:tcBorders>
              <w:top w:val="single" w:sz="4" w:space="0" w:color="000000"/>
              <w:left w:val="single" w:sz="4" w:space="0" w:color="000000"/>
              <w:bottom w:val="single" w:sz="10" w:space="0" w:color="DCDCDC"/>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2,517,752,463.97</w:t>
            </w:r>
          </w:p>
        </w:tc>
      </w:tr>
      <w:tr>
        <w:trPr>
          <w:trHeight w:val="26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ind w:left="12"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1831"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290"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7" w:lineRule="exact"/>
              <w:ind w:left="222"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831" w:type="dxa"/>
            <w:tcBorders>
              <w:top w:val="single" w:sz="6" w:space="0" w:color="DCDCDC"/>
              <w:left w:val="single" w:sz="10" w:space="0" w:color="DCDCDC"/>
              <w:bottom w:val="single" w:sz="4" w:space="0" w:color="000000"/>
              <w:right w:val="single" w:sz="4" w:space="0" w:color="000000"/>
            </w:tcBorders>
          </w:tcPr>
          <w:p>
            <w:pPr/>
          </w:p>
        </w:tc>
        <w:tc>
          <w:tcPr>
            <w:tcW w:w="1820" w:type="dxa"/>
            <w:tcBorders>
              <w:top w:val="single" w:sz="6" w:space="0" w:color="DCDCDC"/>
              <w:left w:val="single" w:sz="4" w:space="0" w:color="000000"/>
              <w:bottom w:val="single" w:sz="4" w:space="0" w:color="000000"/>
              <w:right w:val="single" w:sz="4" w:space="0" w:color="000000"/>
            </w:tcBorders>
          </w:tcPr>
          <w:p>
            <w:pPr/>
          </w:p>
        </w:tc>
        <w:tc>
          <w:tcPr>
            <w:tcW w:w="1820" w:type="dxa"/>
            <w:tcBorders>
              <w:top w:val="single" w:sz="6" w:space="0" w:color="DCDCDC"/>
              <w:left w:val="single" w:sz="4" w:space="0" w:color="000000"/>
              <w:bottom w:val="single" w:sz="4" w:space="0" w:color="000000"/>
              <w:right w:val="single" w:sz="4" w:space="0" w:color="000000"/>
            </w:tcBorders>
          </w:tcPr>
          <w:p>
            <w:pPr/>
          </w:p>
        </w:tc>
        <w:tc>
          <w:tcPr>
            <w:tcW w:w="1819" w:type="dxa"/>
            <w:tcBorders>
              <w:top w:val="single" w:sz="6" w:space="0" w:color="DCDCDC"/>
              <w:left w:val="single" w:sz="4" w:space="0" w:color="000000"/>
              <w:bottom w:val="single" w:sz="4" w:space="0" w:color="000000"/>
              <w:right w:val="single" w:sz="4" w:space="0" w:color="000000"/>
            </w:tcBorders>
          </w:tcPr>
          <w:p>
            <w:pPr/>
          </w:p>
        </w:tc>
      </w:tr>
      <w:tr>
        <w:trPr>
          <w:trHeight w:val="28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1831" w:type="dxa"/>
            <w:tcBorders>
              <w:top w:val="single" w:sz="4" w:space="0" w:color="000000"/>
              <w:left w:val="single" w:sz="10"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831" w:type="dxa"/>
            <w:tcBorders>
              <w:top w:val="single" w:sz="4" w:space="0" w:color="000000"/>
              <w:left w:val="single" w:sz="10"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1831" w:type="dxa"/>
            <w:tcBorders>
              <w:top w:val="single" w:sz="4" w:space="0" w:color="000000"/>
              <w:left w:val="single" w:sz="10"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1831" w:type="dxa"/>
            <w:tcBorders>
              <w:top w:val="single" w:sz="4" w:space="0" w:color="000000"/>
              <w:left w:val="single" w:sz="10"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831" w:type="dxa"/>
            <w:tcBorders>
              <w:top w:val="single" w:sz="4" w:space="0" w:color="000000"/>
              <w:left w:val="single" w:sz="10"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831" w:type="dxa"/>
            <w:tcBorders>
              <w:top w:val="single" w:sz="4" w:space="0" w:color="000000"/>
              <w:left w:val="single" w:sz="10"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4"/>
              <w:jc w:val="right"/>
              <w:rPr>
                <w:rFonts w:ascii="Times New Roman" w:hAnsi="Times New Roman" w:cs="Times New Roman" w:eastAsia="Times New Roman" w:hint="default"/>
                <w:sz w:val="21"/>
                <w:szCs w:val="21"/>
              </w:rPr>
            </w:pPr>
            <w:r>
              <w:rPr>
                <w:rFonts w:ascii="Times New Roman"/>
                <w:spacing w:val="-1"/>
                <w:sz w:val="21"/>
              </w:rPr>
              <w:t>700,000.00</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700,000.00</w:t>
            </w:r>
            <w:r>
              <w:rPr>
                <w:rFonts w:ascii="Times New Roman"/>
                <w:sz w:val="21"/>
              </w:rPr>
            </w:r>
          </w:p>
        </w:tc>
      </w:tr>
      <w:tr>
        <w:trPr>
          <w:trHeight w:val="28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2"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1831" w:type="dxa"/>
            <w:tcBorders>
              <w:top w:val="single" w:sz="4" w:space="0" w:color="000000"/>
              <w:left w:val="single" w:sz="10"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4"/>
              <w:jc w:val="right"/>
              <w:rPr>
                <w:rFonts w:ascii="Times New Roman" w:hAnsi="Times New Roman" w:cs="Times New Roman" w:eastAsia="Times New Roman" w:hint="default"/>
                <w:sz w:val="21"/>
                <w:szCs w:val="21"/>
              </w:rPr>
            </w:pPr>
            <w:r>
              <w:rPr>
                <w:rFonts w:ascii="Times New Roman"/>
                <w:spacing w:val="-1"/>
                <w:sz w:val="21"/>
              </w:rPr>
              <w:t>700,000.00</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700,000.00</w:t>
            </w:r>
            <w:r>
              <w:rPr>
                <w:rFonts w:ascii="Times New Roman"/>
                <w:sz w:val="21"/>
              </w:rPr>
            </w:r>
          </w:p>
        </w:tc>
      </w:tr>
      <w:tr>
        <w:trPr>
          <w:trHeight w:val="290"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2"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831" w:type="dxa"/>
            <w:tcBorders>
              <w:top w:val="single" w:sz="4" w:space="0" w:color="000000"/>
              <w:left w:val="single" w:sz="10" w:space="0" w:color="DCDCDC"/>
              <w:bottom w:val="single" w:sz="10" w:space="0" w:color="DCDCDC"/>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2,409,207,071.90</w:t>
            </w:r>
          </w:p>
        </w:tc>
        <w:tc>
          <w:tcPr>
            <w:tcW w:w="1820" w:type="dxa"/>
            <w:tcBorders>
              <w:top w:val="single" w:sz="4" w:space="0" w:color="000000"/>
              <w:left w:val="single" w:sz="4" w:space="0" w:color="000000"/>
              <w:bottom w:val="single" w:sz="10" w:space="0" w:color="DCDCDC"/>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2,409,207,071.90</w:t>
            </w:r>
          </w:p>
        </w:tc>
        <w:tc>
          <w:tcPr>
            <w:tcW w:w="1820" w:type="dxa"/>
            <w:tcBorders>
              <w:top w:val="single" w:sz="4" w:space="0" w:color="000000"/>
              <w:left w:val="single" w:sz="4" w:space="0" w:color="000000"/>
              <w:bottom w:val="single" w:sz="10" w:space="0" w:color="DCDCDC"/>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2,518,452,463.97</w:t>
            </w:r>
          </w:p>
        </w:tc>
        <w:tc>
          <w:tcPr>
            <w:tcW w:w="1819" w:type="dxa"/>
            <w:tcBorders>
              <w:top w:val="single" w:sz="4" w:space="0" w:color="000000"/>
              <w:left w:val="single" w:sz="4" w:space="0" w:color="000000"/>
              <w:bottom w:val="single" w:sz="10" w:space="0" w:color="DCDCDC"/>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2,518,452,463.97</w:t>
            </w:r>
          </w:p>
        </w:tc>
      </w:tr>
      <w:tr>
        <w:trPr>
          <w:trHeight w:val="266"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1" w:lineRule="exact"/>
              <w:ind w:left="12" w:right="0"/>
              <w:jc w:val="left"/>
              <w:rPr>
                <w:rFonts w:ascii="宋体" w:hAnsi="宋体" w:cs="宋体" w:eastAsia="宋体" w:hint="default"/>
                <w:sz w:val="21"/>
                <w:szCs w:val="21"/>
              </w:rPr>
            </w:pPr>
            <w:r>
              <w:rPr>
                <w:rFonts w:ascii="宋体" w:hAnsi="宋体" w:cs="宋体" w:eastAsia="宋体" w:hint="default"/>
                <w:sz w:val="21"/>
                <w:szCs w:val="21"/>
              </w:rPr>
              <w:t>所有者权</w:t>
            </w:r>
            <w:r>
              <w:rPr>
                <w:rFonts w:ascii="宋体" w:hAnsi="宋体" w:cs="宋体" w:eastAsia="宋体" w:hint="default"/>
                <w:spacing w:val="-28"/>
                <w:sz w:val="21"/>
                <w:szCs w:val="21"/>
              </w:rPr>
              <w:t>益</w:t>
            </w:r>
            <w:r>
              <w:rPr>
                <w:rFonts w:ascii="宋体" w:hAnsi="宋体" w:cs="宋体" w:eastAsia="宋体" w:hint="default"/>
                <w:sz w:val="21"/>
                <w:szCs w:val="21"/>
              </w:rPr>
              <w:t>（或股东权益</w:t>
            </w:r>
            <w:r>
              <w:rPr>
                <w:rFonts w:ascii="宋体" w:hAnsi="宋体" w:cs="宋体" w:eastAsia="宋体" w:hint="default"/>
                <w:spacing w:val="-105"/>
                <w:sz w:val="21"/>
                <w:szCs w:val="21"/>
              </w:rPr>
              <w:t>）</w:t>
            </w:r>
            <w:r>
              <w:rPr>
                <w:rFonts w:ascii="宋体" w:hAnsi="宋体" w:cs="宋体" w:eastAsia="宋体" w:hint="default"/>
                <w:sz w:val="21"/>
                <w:szCs w:val="21"/>
              </w:rPr>
            </w:r>
          </w:p>
        </w:tc>
        <w:tc>
          <w:tcPr>
            <w:tcW w:w="183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1" w:lineRule="exact"/>
              <w:ind w:left="-125" w:right="0"/>
              <w:jc w:val="left"/>
              <w:rPr>
                <w:rFonts w:ascii="宋体" w:hAnsi="宋体" w:cs="宋体" w:eastAsia="宋体" w:hint="default"/>
                <w:sz w:val="21"/>
                <w:szCs w:val="21"/>
              </w:rPr>
            </w:pPr>
            <w:r>
              <w:rPr>
                <w:rFonts w:ascii="宋体" w:hAnsi="宋体" w:cs="宋体" w:eastAsia="宋体" w:hint="default"/>
                <w:sz w:val="21"/>
                <w:szCs w:val="21"/>
              </w:rPr>
              <w:t>：</w:t>
            </w: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29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8" w:lineRule="exact"/>
              <w:ind w:left="222" w:right="0"/>
              <w:jc w:val="left"/>
              <w:rPr>
                <w:rFonts w:ascii="宋体" w:hAnsi="宋体" w:cs="宋体" w:eastAsia="宋体" w:hint="default"/>
                <w:sz w:val="21"/>
                <w:szCs w:val="21"/>
              </w:rPr>
            </w:pPr>
            <w:r>
              <w:rPr>
                <w:rFonts w:ascii="宋体" w:hAnsi="宋体" w:cs="宋体" w:eastAsia="宋体" w:hint="default"/>
                <w:sz w:val="21"/>
                <w:szCs w:val="21"/>
              </w:rPr>
              <w:t>实收资本（或股本）</w:t>
            </w:r>
          </w:p>
        </w:tc>
        <w:tc>
          <w:tcPr>
            <w:tcW w:w="1831" w:type="dxa"/>
            <w:tcBorders>
              <w:top w:val="single" w:sz="7" w:space="0" w:color="DCDCDC"/>
              <w:left w:val="single" w:sz="10" w:space="0" w:color="DCDCDC"/>
              <w:bottom w:val="single" w:sz="4" w:space="0" w:color="000000"/>
              <w:right w:val="single" w:sz="4" w:space="0" w:color="000000"/>
            </w:tcBorders>
          </w:tcPr>
          <w:p>
            <w:pPr>
              <w:pStyle w:val="TableParagraph"/>
              <w:spacing w:line="240" w:lineRule="auto" w:before="18"/>
              <w:ind w:right="21"/>
              <w:jc w:val="right"/>
              <w:rPr>
                <w:rFonts w:ascii="Times New Roman" w:hAnsi="Times New Roman" w:cs="Times New Roman" w:eastAsia="Times New Roman" w:hint="default"/>
                <w:sz w:val="21"/>
                <w:szCs w:val="21"/>
              </w:rPr>
            </w:pPr>
            <w:r>
              <w:rPr>
                <w:rFonts w:ascii="Times New Roman"/>
                <w:spacing w:val="-1"/>
                <w:sz w:val="21"/>
              </w:rPr>
              <w:t>300,530,000.00</w:t>
            </w:r>
          </w:p>
        </w:tc>
        <w:tc>
          <w:tcPr>
            <w:tcW w:w="1820" w:type="dxa"/>
            <w:tcBorders>
              <w:top w:val="single" w:sz="7" w:space="0" w:color="DCDCDC"/>
              <w:left w:val="single" w:sz="4" w:space="0" w:color="000000"/>
              <w:bottom w:val="single" w:sz="4" w:space="0" w:color="000000"/>
              <w:right w:val="single" w:sz="4" w:space="0" w:color="000000"/>
            </w:tcBorders>
          </w:tcPr>
          <w:p>
            <w:pPr>
              <w:pStyle w:val="TableParagraph"/>
              <w:spacing w:line="240" w:lineRule="auto" w:before="18"/>
              <w:ind w:right="22"/>
              <w:jc w:val="right"/>
              <w:rPr>
                <w:rFonts w:ascii="Times New Roman" w:hAnsi="Times New Roman" w:cs="Times New Roman" w:eastAsia="Times New Roman" w:hint="default"/>
                <w:sz w:val="21"/>
                <w:szCs w:val="21"/>
              </w:rPr>
            </w:pPr>
            <w:r>
              <w:rPr>
                <w:rFonts w:ascii="Times New Roman"/>
                <w:spacing w:val="-1"/>
                <w:sz w:val="21"/>
              </w:rPr>
              <w:t>300,530,000.00</w:t>
            </w:r>
          </w:p>
        </w:tc>
        <w:tc>
          <w:tcPr>
            <w:tcW w:w="1820" w:type="dxa"/>
            <w:tcBorders>
              <w:top w:val="single" w:sz="7" w:space="0" w:color="DCDCDC"/>
              <w:left w:val="single" w:sz="4" w:space="0" w:color="000000"/>
              <w:bottom w:val="single" w:sz="4" w:space="0" w:color="000000"/>
              <w:right w:val="single" w:sz="4" w:space="0" w:color="000000"/>
            </w:tcBorders>
          </w:tcPr>
          <w:p>
            <w:pPr>
              <w:pStyle w:val="TableParagraph"/>
              <w:spacing w:line="240" w:lineRule="auto" w:before="18"/>
              <w:ind w:right="24"/>
              <w:jc w:val="right"/>
              <w:rPr>
                <w:rFonts w:ascii="Times New Roman" w:hAnsi="Times New Roman" w:cs="Times New Roman" w:eastAsia="Times New Roman" w:hint="default"/>
                <w:sz w:val="21"/>
                <w:szCs w:val="21"/>
              </w:rPr>
            </w:pPr>
            <w:r>
              <w:rPr>
                <w:rFonts w:ascii="Times New Roman"/>
                <w:spacing w:val="-1"/>
                <w:sz w:val="21"/>
              </w:rPr>
              <w:t>300,530,000.00</w:t>
            </w:r>
          </w:p>
        </w:tc>
        <w:tc>
          <w:tcPr>
            <w:tcW w:w="1819" w:type="dxa"/>
            <w:tcBorders>
              <w:top w:val="single" w:sz="7" w:space="0" w:color="DCDCDC"/>
              <w:left w:val="single" w:sz="4" w:space="0" w:color="000000"/>
              <w:bottom w:val="single" w:sz="4" w:space="0" w:color="000000"/>
              <w:right w:val="single" w:sz="4" w:space="0" w:color="000000"/>
            </w:tcBorders>
          </w:tcPr>
          <w:p>
            <w:pPr>
              <w:pStyle w:val="TableParagraph"/>
              <w:spacing w:line="240" w:lineRule="auto" w:before="18"/>
              <w:ind w:right="22"/>
              <w:jc w:val="right"/>
              <w:rPr>
                <w:rFonts w:ascii="Times New Roman" w:hAnsi="Times New Roman" w:cs="Times New Roman" w:eastAsia="Times New Roman" w:hint="default"/>
                <w:sz w:val="21"/>
                <w:szCs w:val="21"/>
              </w:rPr>
            </w:pPr>
            <w:r>
              <w:rPr>
                <w:rFonts w:ascii="Times New Roman"/>
                <w:spacing w:val="-1"/>
                <w:sz w:val="21"/>
              </w:rPr>
              <w:t>300,530,000.00</w:t>
            </w:r>
          </w:p>
        </w:tc>
      </w:tr>
      <w:tr>
        <w:trPr>
          <w:trHeight w:val="28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831"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587,067,021.61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587,067,021.61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4"/>
              <w:jc w:val="right"/>
              <w:rPr>
                <w:rFonts w:ascii="Times New Roman" w:hAnsi="Times New Roman" w:cs="Times New Roman" w:eastAsia="Times New Roman" w:hint="default"/>
                <w:sz w:val="21"/>
                <w:szCs w:val="21"/>
              </w:rPr>
            </w:pPr>
            <w:r>
              <w:rPr>
                <w:rFonts w:ascii="Times New Roman"/>
                <w:spacing w:val="-1"/>
                <w:sz w:val="21"/>
              </w:rPr>
              <w:t>587,067,021.61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587,067,021.61</w:t>
            </w:r>
          </w:p>
        </w:tc>
      </w:tr>
      <w:tr>
        <w:trPr>
          <w:trHeight w:val="28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1831" w:type="dxa"/>
            <w:tcBorders>
              <w:top w:val="single" w:sz="4" w:space="0" w:color="000000"/>
              <w:left w:val="single" w:sz="10"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831"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46,141,497.77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46,141,497.77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43,450,526.91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43,450,526.91</w:t>
            </w:r>
          </w:p>
        </w:tc>
      </w:tr>
      <w:tr>
        <w:trPr>
          <w:trHeight w:val="28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1831" w:type="dxa"/>
            <w:tcBorders>
              <w:top w:val="single" w:sz="4" w:space="0" w:color="000000"/>
              <w:left w:val="single" w:sz="10"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831"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2"/>
                <w:sz w:val="21"/>
              </w:rPr>
              <w:t>253,572,611.86</w:t>
            </w:r>
            <w:r>
              <w:rPr>
                <w:rFonts w:ascii="Times New Roman"/>
                <w:sz w:val="21"/>
              </w:rPr>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2"/>
                <w:sz w:val="21"/>
              </w:rPr>
              <w:t>253,572,611.86</w:t>
            </w:r>
            <w:r>
              <w:rPr>
                <w:rFonts w:ascii="Times New Roman"/>
                <w:sz w:val="21"/>
              </w:rPr>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5"/>
              <w:jc w:val="right"/>
              <w:rPr>
                <w:rFonts w:ascii="Times New Roman" w:hAnsi="Times New Roman" w:cs="Times New Roman" w:eastAsia="Times New Roman" w:hint="default"/>
                <w:sz w:val="21"/>
                <w:szCs w:val="21"/>
              </w:rPr>
            </w:pPr>
            <w:r>
              <w:rPr>
                <w:rFonts w:ascii="Times New Roman"/>
                <w:spacing w:val="-1"/>
                <w:sz w:val="21"/>
              </w:rPr>
              <w:t>229,353,874.14</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229,353,874.14</w:t>
            </w:r>
            <w:r>
              <w:rPr>
                <w:rFonts w:ascii="Times New Roman"/>
                <w:sz w:val="21"/>
              </w:rPr>
            </w: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2" w:right="0"/>
              <w:jc w:val="left"/>
              <w:rPr>
                <w:rFonts w:ascii="宋体" w:hAnsi="宋体" w:cs="宋体" w:eastAsia="宋体" w:hint="default"/>
                <w:sz w:val="21"/>
                <w:szCs w:val="21"/>
              </w:rPr>
            </w:pPr>
            <w:r>
              <w:rPr>
                <w:rFonts w:ascii="宋体" w:hAnsi="宋体" w:cs="宋体" w:eastAsia="宋体" w:hint="default"/>
                <w:sz w:val="21"/>
                <w:szCs w:val="21"/>
              </w:rPr>
              <w:t>外币报表折算差额</w:t>
            </w:r>
          </w:p>
        </w:tc>
        <w:tc>
          <w:tcPr>
            <w:tcW w:w="1831" w:type="dxa"/>
            <w:tcBorders>
              <w:top w:val="single" w:sz="4" w:space="0" w:color="000000"/>
              <w:left w:val="single" w:sz="10"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12" w:right="0"/>
              <w:jc w:val="left"/>
              <w:rPr>
                <w:rFonts w:ascii="宋体" w:hAnsi="宋体" w:cs="宋体" w:eastAsia="宋体" w:hint="default"/>
                <w:sz w:val="21"/>
                <w:szCs w:val="21"/>
              </w:rPr>
            </w:pPr>
            <w:r>
              <w:rPr>
                <w:rFonts w:ascii="宋体" w:hAnsi="宋体" w:cs="宋体" w:eastAsia="宋体" w:hint="default"/>
                <w:sz w:val="21"/>
                <w:szCs w:val="21"/>
              </w:rPr>
              <w:t>归属于母公司所有者权益</w:t>
            </w:r>
          </w:p>
          <w:p>
            <w:pPr>
              <w:pStyle w:val="TableParagraph"/>
              <w:spacing w:line="274" w:lineRule="exact"/>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831"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pacing w:val="-1"/>
                <w:sz w:val="21"/>
              </w:rPr>
              <w:t>1,187,311,131.24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2"/>
              <w:jc w:val="right"/>
              <w:rPr>
                <w:rFonts w:ascii="Times New Roman" w:hAnsi="Times New Roman" w:cs="Times New Roman" w:eastAsia="Times New Roman" w:hint="default"/>
                <w:sz w:val="21"/>
                <w:szCs w:val="21"/>
              </w:rPr>
            </w:pPr>
            <w:r>
              <w:rPr>
                <w:rFonts w:ascii="Times New Roman"/>
                <w:spacing w:val="-1"/>
                <w:sz w:val="21"/>
              </w:rPr>
              <w:t>1,187,311,131.24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3"/>
              <w:jc w:val="right"/>
              <w:rPr>
                <w:rFonts w:ascii="Times New Roman" w:hAnsi="Times New Roman" w:cs="Times New Roman" w:eastAsia="Times New Roman" w:hint="default"/>
                <w:sz w:val="21"/>
                <w:szCs w:val="21"/>
              </w:rPr>
            </w:pPr>
            <w:r>
              <w:rPr>
                <w:rFonts w:ascii="Times New Roman"/>
                <w:spacing w:val="-1"/>
                <w:sz w:val="21"/>
              </w:rPr>
              <w:t>1,160,401,422.66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pacing w:val="-1"/>
                <w:sz w:val="21"/>
              </w:rPr>
              <w:t>1,160,401,422.66</w:t>
            </w:r>
          </w:p>
        </w:tc>
      </w:tr>
      <w:tr>
        <w:trPr>
          <w:trHeight w:val="28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2"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831" w:type="dxa"/>
            <w:tcBorders>
              <w:top w:val="single" w:sz="4" w:space="0" w:color="000000"/>
              <w:left w:val="single" w:sz="10"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2"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1831"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1,187,311,131.24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1,187,311,131.24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1,160,401,422.66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1,160,401,422.66</w:t>
            </w: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2" w:right="0"/>
              <w:jc w:val="left"/>
              <w:rPr>
                <w:rFonts w:ascii="宋体" w:hAnsi="宋体" w:cs="宋体" w:eastAsia="宋体" w:hint="default"/>
                <w:sz w:val="21"/>
                <w:szCs w:val="21"/>
              </w:rPr>
            </w:pPr>
            <w:r>
              <w:rPr>
                <w:rFonts w:ascii="宋体" w:hAnsi="宋体" w:cs="宋体" w:eastAsia="宋体" w:hint="default"/>
                <w:sz w:val="21"/>
                <w:szCs w:val="21"/>
              </w:rPr>
              <w:t>负债和所有者权益总计</w:t>
            </w:r>
          </w:p>
        </w:tc>
        <w:tc>
          <w:tcPr>
            <w:tcW w:w="1831"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3,596,518,203.14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3,596,518,203.14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4"/>
              <w:jc w:val="right"/>
              <w:rPr>
                <w:rFonts w:ascii="Times New Roman" w:hAnsi="Times New Roman" w:cs="Times New Roman" w:eastAsia="Times New Roman" w:hint="default"/>
                <w:sz w:val="21"/>
                <w:szCs w:val="21"/>
              </w:rPr>
            </w:pPr>
            <w:r>
              <w:rPr>
                <w:rFonts w:ascii="Times New Roman"/>
                <w:spacing w:val="-1"/>
                <w:sz w:val="21"/>
              </w:rPr>
              <w:t>3,678,853,886.63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3,678,853,886.63</w:t>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982" w:top="1100" w:bottom="1180" w:left="940" w:right="920"/>
        </w:sectPr>
      </w:pPr>
    </w:p>
    <w:p>
      <w:pPr>
        <w:spacing w:line="240" w:lineRule="auto" w:before="8"/>
        <w:rPr>
          <w:rFonts w:ascii="Times New Roman" w:hAnsi="Times New Roman" w:cs="Times New Roman" w:eastAsia="Times New Roman" w:hint="default"/>
          <w:sz w:val="22"/>
          <w:szCs w:val="22"/>
        </w:rPr>
      </w:pPr>
    </w:p>
    <w:p>
      <w:pPr>
        <w:pStyle w:val="Heading2"/>
        <w:spacing w:line="373" w:lineRule="exact"/>
        <w:ind w:left="4033" w:right="3751"/>
        <w:jc w:val="center"/>
        <w:rPr>
          <w:b w:val="0"/>
          <w:bCs w:val="0"/>
        </w:rPr>
      </w:pPr>
      <w:r>
        <w:rPr/>
        <w:t>利润及利润分配表</w:t>
      </w:r>
      <w:r>
        <w:rPr>
          <w:b w:val="0"/>
          <w:bCs w:val="0"/>
        </w:rPr>
      </w:r>
    </w:p>
    <w:p>
      <w:pPr>
        <w:tabs>
          <w:tab w:pos="7070" w:val="left" w:leader="none"/>
        </w:tabs>
        <w:spacing w:line="266" w:lineRule="exact" w:before="0"/>
        <w:ind w:left="1507" w:right="0" w:firstLine="0"/>
        <w:jc w:val="left"/>
        <w:rPr>
          <w:rFonts w:ascii="宋体" w:hAnsi="宋体" w:cs="宋体" w:eastAsia="宋体" w:hint="default"/>
          <w:sz w:val="21"/>
          <w:szCs w:val="21"/>
        </w:rPr>
      </w:pPr>
      <w:r>
        <w:rPr>
          <w:rFonts w:ascii="宋体" w:hAnsi="宋体" w:cs="宋体" w:eastAsia="宋体" w:hint="default"/>
          <w:sz w:val="21"/>
          <w:szCs w:val="21"/>
        </w:rPr>
        <w:t>编制单位：大连金牛股份有限公司</w:t>
        <w:tab/>
        <w:t>单位：人民币元</w:t>
      </w:r>
    </w:p>
    <w:p>
      <w:pPr>
        <w:spacing w:line="240" w:lineRule="auto" w:before="7"/>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2549"/>
        <w:gridCol w:w="1819"/>
        <w:gridCol w:w="1820"/>
        <w:gridCol w:w="1820"/>
        <w:gridCol w:w="1819"/>
      </w:tblGrid>
      <w:tr>
        <w:trPr>
          <w:trHeight w:val="141" w:hRule="exact"/>
        </w:trPr>
        <w:tc>
          <w:tcPr>
            <w:tcW w:w="2549" w:type="dxa"/>
            <w:tcBorders>
              <w:top w:val="single" w:sz="4" w:space="0" w:color="000000"/>
              <w:left w:val="single" w:sz="4" w:space="0" w:color="000000"/>
              <w:bottom w:val="nil" w:sz="6" w:space="0" w:color="auto"/>
              <w:right w:val="single" w:sz="4" w:space="0" w:color="000000"/>
            </w:tcBorders>
            <w:shd w:val="clear" w:color="auto" w:fill="DCDCDC"/>
          </w:tcPr>
          <w:p>
            <w:pPr/>
          </w:p>
        </w:tc>
        <w:tc>
          <w:tcPr>
            <w:tcW w:w="3640"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本期金额</w:t>
            </w:r>
          </w:p>
        </w:tc>
        <w:tc>
          <w:tcPr>
            <w:tcW w:w="3640"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上期金额</w:t>
            </w:r>
          </w:p>
        </w:tc>
      </w:tr>
      <w:tr>
        <w:trPr>
          <w:trHeight w:val="141" w:hRule="exact"/>
        </w:trPr>
        <w:tc>
          <w:tcPr>
            <w:tcW w:w="2549" w:type="dxa"/>
            <w:vMerge w:val="restart"/>
            <w:tcBorders>
              <w:top w:val="nil" w:sz="6" w:space="0" w:color="auto"/>
              <w:left w:val="single" w:sz="4" w:space="0" w:color="000000"/>
              <w:right w:val="single" w:sz="4" w:space="0" w:color="000000"/>
            </w:tcBorders>
            <w:shd w:val="clear" w:color="auto" w:fill="DCDCDC"/>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640" w:type="dxa"/>
            <w:gridSpan w:val="2"/>
            <w:vMerge/>
            <w:tcBorders>
              <w:left w:val="single" w:sz="4" w:space="0" w:color="000000"/>
              <w:bottom w:val="single" w:sz="4" w:space="0" w:color="000000"/>
              <w:right w:val="single" w:sz="4" w:space="0" w:color="000000"/>
            </w:tcBorders>
            <w:shd w:val="clear" w:color="auto" w:fill="DCDCDC"/>
          </w:tcPr>
          <w:p>
            <w:pPr/>
          </w:p>
        </w:tc>
        <w:tc>
          <w:tcPr>
            <w:tcW w:w="3640" w:type="dxa"/>
            <w:gridSpan w:val="2"/>
            <w:vMerge/>
            <w:tcBorders>
              <w:left w:val="single" w:sz="4" w:space="0" w:color="000000"/>
              <w:bottom w:val="single" w:sz="4" w:space="0" w:color="000000"/>
              <w:right w:val="single" w:sz="4" w:space="0" w:color="000000"/>
            </w:tcBorders>
            <w:shd w:val="clear" w:color="auto" w:fill="DCDCDC"/>
          </w:tcPr>
          <w:p>
            <w:pPr/>
          </w:p>
        </w:tc>
      </w:tr>
      <w:tr>
        <w:trPr>
          <w:trHeight w:val="131" w:hRule="exact"/>
        </w:trPr>
        <w:tc>
          <w:tcPr>
            <w:tcW w:w="2549" w:type="dxa"/>
            <w:vMerge/>
            <w:tcBorders>
              <w:left w:val="single" w:sz="4" w:space="0" w:color="000000"/>
              <w:bottom w:val="nil" w:sz="6" w:space="0" w:color="auto"/>
              <w:right w:val="single" w:sz="4" w:space="0" w:color="000000"/>
            </w:tcBorders>
            <w:shd w:val="clear" w:color="auto" w:fill="DCDCDC"/>
          </w:tcPr>
          <w:p>
            <w:pPr/>
          </w:p>
        </w:tc>
        <w:tc>
          <w:tcPr>
            <w:tcW w:w="1819"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合并</w:t>
            </w:r>
          </w:p>
        </w:tc>
        <w:tc>
          <w:tcPr>
            <w:tcW w:w="182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exact"/>
              <w:ind w:left="590" w:right="0"/>
              <w:jc w:val="left"/>
              <w:rPr>
                <w:rFonts w:ascii="宋体" w:hAnsi="宋体" w:cs="宋体" w:eastAsia="宋体" w:hint="default"/>
                <w:sz w:val="21"/>
                <w:szCs w:val="21"/>
              </w:rPr>
            </w:pPr>
            <w:r>
              <w:rPr>
                <w:rFonts w:ascii="宋体" w:hAnsi="宋体" w:cs="宋体" w:eastAsia="宋体" w:hint="default"/>
                <w:sz w:val="21"/>
                <w:szCs w:val="21"/>
              </w:rPr>
              <w:t>母公司</w:t>
            </w:r>
          </w:p>
        </w:tc>
        <w:tc>
          <w:tcPr>
            <w:tcW w:w="182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exact"/>
              <w:ind w:right="5"/>
              <w:jc w:val="center"/>
              <w:rPr>
                <w:rFonts w:ascii="宋体" w:hAnsi="宋体" w:cs="宋体" w:eastAsia="宋体" w:hint="default"/>
                <w:sz w:val="21"/>
                <w:szCs w:val="21"/>
              </w:rPr>
            </w:pPr>
            <w:r>
              <w:rPr>
                <w:rFonts w:ascii="宋体" w:hAnsi="宋体" w:cs="宋体" w:eastAsia="宋体" w:hint="default"/>
                <w:sz w:val="21"/>
                <w:szCs w:val="21"/>
              </w:rPr>
              <w:t>合并</w:t>
            </w:r>
          </w:p>
        </w:tc>
        <w:tc>
          <w:tcPr>
            <w:tcW w:w="1819"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exact"/>
              <w:ind w:left="589" w:right="0"/>
              <w:jc w:val="left"/>
              <w:rPr>
                <w:rFonts w:ascii="宋体" w:hAnsi="宋体" w:cs="宋体" w:eastAsia="宋体" w:hint="default"/>
                <w:sz w:val="21"/>
                <w:szCs w:val="21"/>
              </w:rPr>
            </w:pPr>
            <w:r>
              <w:rPr>
                <w:rFonts w:ascii="宋体" w:hAnsi="宋体" w:cs="宋体" w:eastAsia="宋体" w:hint="default"/>
                <w:sz w:val="21"/>
                <w:szCs w:val="21"/>
              </w:rPr>
              <w:t>母公司</w:t>
            </w:r>
          </w:p>
        </w:tc>
      </w:tr>
      <w:tr>
        <w:trPr>
          <w:trHeight w:val="151" w:hRule="exact"/>
        </w:trPr>
        <w:tc>
          <w:tcPr>
            <w:tcW w:w="2549" w:type="dxa"/>
            <w:tcBorders>
              <w:top w:val="nil" w:sz="6" w:space="0" w:color="auto"/>
              <w:left w:val="single" w:sz="4" w:space="0" w:color="000000"/>
              <w:bottom w:val="single" w:sz="4" w:space="0" w:color="000000"/>
              <w:right w:val="single" w:sz="4" w:space="0" w:color="000000"/>
            </w:tcBorders>
            <w:shd w:val="clear" w:color="auto" w:fill="DCDCDC"/>
          </w:tcPr>
          <w:p>
            <w:pPr/>
          </w:p>
        </w:tc>
        <w:tc>
          <w:tcPr>
            <w:tcW w:w="1819" w:type="dxa"/>
            <w:vMerge/>
            <w:tcBorders>
              <w:left w:val="single" w:sz="4" w:space="0" w:color="000000"/>
              <w:bottom w:val="single" w:sz="4" w:space="0" w:color="000000"/>
              <w:right w:val="single" w:sz="4" w:space="0" w:color="000000"/>
            </w:tcBorders>
            <w:shd w:val="clear" w:color="auto" w:fill="DCDCDC"/>
          </w:tcPr>
          <w:p>
            <w:pPr/>
          </w:p>
        </w:tc>
        <w:tc>
          <w:tcPr>
            <w:tcW w:w="1820" w:type="dxa"/>
            <w:vMerge/>
            <w:tcBorders>
              <w:left w:val="single" w:sz="4" w:space="0" w:color="000000"/>
              <w:bottom w:val="single" w:sz="4" w:space="0" w:color="000000"/>
              <w:right w:val="single" w:sz="4" w:space="0" w:color="000000"/>
            </w:tcBorders>
            <w:shd w:val="clear" w:color="auto" w:fill="DCDCDC"/>
          </w:tcPr>
          <w:p>
            <w:pPr/>
          </w:p>
        </w:tc>
        <w:tc>
          <w:tcPr>
            <w:tcW w:w="1820" w:type="dxa"/>
            <w:vMerge/>
            <w:tcBorders>
              <w:left w:val="single" w:sz="4" w:space="0" w:color="000000"/>
              <w:bottom w:val="single" w:sz="4" w:space="0" w:color="000000"/>
              <w:right w:val="single" w:sz="4" w:space="0" w:color="000000"/>
            </w:tcBorders>
            <w:shd w:val="clear" w:color="auto" w:fill="DCDCDC"/>
          </w:tcPr>
          <w:p>
            <w:pPr/>
          </w:p>
        </w:tc>
        <w:tc>
          <w:tcPr>
            <w:tcW w:w="1819" w:type="dxa"/>
            <w:vMerge/>
            <w:tcBorders>
              <w:left w:val="single" w:sz="4" w:space="0" w:color="000000"/>
              <w:bottom w:val="single" w:sz="4" w:space="0" w:color="000000"/>
              <w:right w:val="single" w:sz="4" w:space="0" w:color="000000"/>
            </w:tcBorders>
            <w:shd w:val="clear" w:color="auto" w:fill="DCDCDC"/>
          </w:tcPr>
          <w:p>
            <w:pPr/>
          </w:p>
        </w:tc>
      </w:tr>
      <w:tr>
        <w:trPr>
          <w:trHeight w:val="282"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一、营业总收入</w:t>
            </w:r>
          </w:p>
        </w:tc>
        <w:tc>
          <w:tcPr>
            <w:tcW w:w="1819"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3,479,169,462.09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3,479,169,462.09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3,475,461,645.56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3,475,461,645.56</w:t>
            </w:r>
          </w:p>
        </w:tc>
      </w:tr>
      <w:tr>
        <w:trPr>
          <w:trHeight w:val="283"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其中：营业收入</w:t>
            </w:r>
          </w:p>
        </w:tc>
        <w:tc>
          <w:tcPr>
            <w:tcW w:w="1819"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3,479,169,462.09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3,479,169,462.09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3,475,461,645.56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3,475,461,645.56</w:t>
            </w:r>
          </w:p>
        </w:tc>
      </w:tr>
      <w:tr>
        <w:trPr>
          <w:trHeight w:val="282"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654"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1819" w:type="dxa"/>
            <w:tcBorders>
              <w:top w:val="single" w:sz="4" w:space="0" w:color="000000"/>
              <w:left w:val="single" w:sz="10"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654" w:right="0"/>
              <w:jc w:val="left"/>
              <w:rPr>
                <w:rFonts w:ascii="宋体" w:hAnsi="宋体" w:cs="宋体" w:eastAsia="宋体" w:hint="default"/>
                <w:sz w:val="21"/>
                <w:szCs w:val="21"/>
              </w:rPr>
            </w:pPr>
            <w:r>
              <w:rPr>
                <w:rFonts w:ascii="宋体" w:hAnsi="宋体" w:cs="宋体" w:eastAsia="宋体" w:hint="default"/>
                <w:sz w:val="21"/>
                <w:szCs w:val="21"/>
              </w:rPr>
              <w:t>已赚保费</w:t>
            </w:r>
          </w:p>
        </w:tc>
        <w:tc>
          <w:tcPr>
            <w:tcW w:w="1819" w:type="dxa"/>
            <w:tcBorders>
              <w:top w:val="single" w:sz="4" w:space="0" w:color="000000"/>
              <w:left w:val="single" w:sz="10"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right="203"/>
              <w:jc w:val="right"/>
              <w:rPr>
                <w:rFonts w:ascii="宋体" w:hAnsi="宋体" w:cs="宋体" w:eastAsia="宋体" w:hint="default"/>
                <w:sz w:val="21"/>
                <w:szCs w:val="21"/>
              </w:rPr>
            </w:pPr>
            <w:r>
              <w:rPr>
                <w:rFonts w:ascii="宋体" w:hAnsi="宋体" w:cs="宋体" w:eastAsia="宋体" w:hint="default"/>
                <w:sz w:val="21"/>
                <w:szCs w:val="21"/>
              </w:rPr>
              <w:t>手续费及佣金收入</w:t>
            </w:r>
          </w:p>
        </w:tc>
        <w:tc>
          <w:tcPr>
            <w:tcW w:w="1819" w:type="dxa"/>
            <w:tcBorders>
              <w:top w:val="single" w:sz="4" w:space="0" w:color="000000"/>
              <w:left w:val="single" w:sz="10"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二、营业总成本</w:t>
            </w:r>
          </w:p>
        </w:tc>
        <w:tc>
          <w:tcPr>
            <w:tcW w:w="1819"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3,451,754,456.92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3,451,754,456.92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3,431,855,616.18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3,431,855,616.18</w:t>
            </w:r>
          </w:p>
        </w:tc>
      </w:tr>
      <w:tr>
        <w:trPr>
          <w:trHeight w:val="282"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其中：营业成本</w:t>
            </w:r>
          </w:p>
        </w:tc>
        <w:tc>
          <w:tcPr>
            <w:tcW w:w="1819"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3,451,754,456.92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3,451,754,456.92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3,431,855,616.18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3,431,855,616.18</w:t>
            </w:r>
          </w:p>
        </w:tc>
      </w:tr>
      <w:tr>
        <w:trPr>
          <w:trHeight w:val="282"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654"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1819" w:type="dxa"/>
            <w:tcBorders>
              <w:top w:val="single" w:sz="4" w:space="0" w:color="000000"/>
              <w:left w:val="single" w:sz="10"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right="203"/>
              <w:jc w:val="right"/>
              <w:rPr>
                <w:rFonts w:ascii="宋体" w:hAnsi="宋体" w:cs="宋体" w:eastAsia="宋体" w:hint="default"/>
                <w:sz w:val="21"/>
                <w:szCs w:val="21"/>
              </w:rPr>
            </w:pPr>
            <w:r>
              <w:rPr>
                <w:rFonts w:ascii="宋体" w:hAnsi="宋体" w:cs="宋体" w:eastAsia="宋体" w:hint="default"/>
                <w:sz w:val="21"/>
                <w:szCs w:val="21"/>
              </w:rPr>
              <w:t>手续费及佣金支出</w:t>
            </w:r>
          </w:p>
        </w:tc>
        <w:tc>
          <w:tcPr>
            <w:tcW w:w="1819" w:type="dxa"/>
            <w:tcBorders>
              <w:top w:val="single" w:sz="4" w:space="0" w:color="000000"/>
              <w:left w:val="single" w:sz="10"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654" w:right="0"/>
              <w:jc w:val="left"/>
              <w:rPr>
                <w:rFonts w:ascii="宋体" w:hAnsi="宋体" w:cs="宋体" w:eastAsia="宋体" w:hint="default"/>
                <w:sz w:val="21"/>
                <w:szCs w:val="21"/>
              </w:rPr>
            </w:pPr>
            <w:r>
              <w:rPr>
                <w:rFonts w:ascii="宋体" w:hAnsi="宋体" w:cs="宋体" w:eastAsia="宋体" w:hint="default"/>
                <w:sz w:val="21"/>
                <w:szCs w:val="21"/>
              </w:rPr>
              <w:t>退保金</w:t>
            </w:r>
          </w:p>
        </w:tc>
        <w:tc>
          <w:tcPr>
            <w:tcW w:w="1819" w:type="dxa"/>
            <w:tcBorders>
              <w:top w:val="single" w:sz="4" w:space="0" w:color="000000"/>
              <w:left w:val="single" w:sz="10"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654" w:right="0"/>
              <w:jc w:val="left"/>
              <w:rPr>
                <w:rFonts w:ascii="宋体" w:hAnsi="宋体" w:cs="宋体" w:eastAsia="宋体" w:hint="default"/>
                <w:sz w:val="21"/>
                <w:szCs w:val="21"/>
              </w:rPr>
            </w:pPr>
            <w:r>
              <w:rPr>
                <w:rFonts w:ascii="宋体" w:hAnsi="宋体" w:cs="宋体" w:eastAsia="宋体" w:hint="default"/>
                <w:sz w:val="21"/>
                <w:szCs w:val="21"/>
              </w:rPr>
              <w:t>赔付支出净额</w:t>
            </w:r>
          </w:p>
        </w:tc>
        <w:tc>
          <w:tcPr>
            <w:tcW w:w="1819" w:type="dxa"/>
            <w:tcBorders>
              <w:top w:val="single" w:sz="4" w:space="0" w:color="000000"/>
              <w:left w:val="single" w:sz="10"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654" w:right="0"/>
              <w:jc w:val="left"/>
              <w:rPr>
                <w:rFonts w:ascii="宋体" w:hAnsi="宋体" w:cs="宋体" w:eastAsia="宋体" w:hint="default"/>
                <w:sz w:val="21"/>
                <w:szCs w:val="21"/>
              </w:rPr>
            </w:pPr>
            <w:r>
              <w:rPr>
                <w:rFonts w:ascii="宋体" w:hAnsi="宋体" w:cs="宋体" w:eastAsia="宋体" w:hint="default"/>
                <w:sz w:val="21"/>
                <w:szCs w:val="21"/>
              </w:rPr>
              <w:t>提取保险合同准备</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金净额</w:t>
            </w:r>
          </w:p>
        </w:tc>
        <w:tc>
          <w:tcPr>
            <w:tcW w:w="1819" w:type="dxa"/>
            <w:tcBorders>
              <w:top w:val="single" w:sz="4" w:space="0" w:color="000000"/>
              <w:left w:val="single" w:sz="10"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654" w:right="0"/>
              <w:jc w:val="left"/>
              <w:rPr>
                <w:rFonts w:ascii="宋体" w:hAnsi="宋体" w:cs="宋体" w:eastAsia="宋体" w:hint="default"/>
                <w:sz w:val="21"/>
                <w:szCs w:val="21"/>
              </w:rPr>
            </w:pPr>
            <w:r>
              <w:rPr>
                <w:rFonts w:ascii="宋体" w:hAnsi="宋体" w:cs="宋体" w:eastAsia="宋体" w:hint="default"/>
                <w:sz w:val="21"/>
                <w:szCs w:val="21"/>
              </w:rPr>
              <w:t>保单红利支出</w:t>
            </w:r>
          </w:p>
        </w:tc>
        <w:tc>
          <w:tcPr>
            <w:tcW w:w="1819" w:type="dxa"/>
            <w:tcBorders>
              <w:top w:val="single" w:sz="4" w:space="0" w:color="000000"/>
              <w:left w:val="single" w:sz="10"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654" w:right="0"/>
              <w:jc w:val="left"/>
              <w:rPr>
                <w:rFonts w:ascii="宋体" w:hAnsi="宋体" w:cs="宋体" w:eastAsia="宋体" w:hint="default"/>
                <w:sz w:val="21"/>
                <w:szCs w:val="21"/>
              </w:rPr>
            </w:pPr>
            <w:r>
              <w:rPr>
                <w:rFonts w:ascii="宋体" w:hAnsi="宋体" w:cs="宋体" w:eastAsia="宋体" w:hint="default"/>
                <w:sz w:val="21"/>
                <w:szCs w:val="21"/>
              </w:rPr>
              <w:t>分保费用</w:t>
            </w:r>
          </w:p>
        </w:tc>
        <w:tc>
          <w:tcPr>
            <w:tcW w:w="1819" w:type="dxa"/>
            <w:tcBorders>
              <w:top w:val="single" w:sz="4" w:space="0" w:color="000000"/>
              <w:left w:val="single" w:sz="10"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654"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1819"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11,779,244.22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11,779,244.22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19,288,328.19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19,288,328.19</w:t>
            </w:r>
          </w:p>
        </w:tc>
      </w:tr>
      <w:tr>
        <w:trPr>
          <w:trHeight w:val="283"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654"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819"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51,570,414.36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51,570,414.36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49,433,627.95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49,433,627.95</w:t>
            </w:r>
          </w:p>
        </w:tc>
      </w:tr>
      <w:tr>
        <w:trPr>
          <w:trHeight w:val="282"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654"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819"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42,961,794.29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42,961,794.29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45,213,729.62</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45,213,729.62</w:t>
            </w:r>
          </w:p>
        </w:tc>
      </w:tr>
      <w:tr>
        <w:trPr>
          <w:trHeight w:val="282"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654"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819"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94,249,351.64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94,249,351.64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4"/>
              <w:jc w:val="right"/>
              <w:rPr>
                <w:rFonts w:ascii="Times New Roman" w:hAnsi="Times New Roman" w:cs="Times New Roman" w:eastAsia="Times New Roman" w:hint="default"/>
                <w:sz w:val="21"/>
                <w:szCs w:val="21"/>
              </w:rPr>
            </w:pPr>
            <w:r>
              <w:rPr>
                <w:rFonts w:ascii="Times New Roman"/>
                <w:spacing w:val="-1"/>
                <w:sz w:val="21"/>
              </w:rPr>
              <w:t>104,530,649.47</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104,530,649.47</w:t>
            </w:r>
          </w:p>
        </w:tc>
      </w:tr>
      <w:tr>
        <w:trPr>
          <w:trHeight w:val="283" w:hRule="exact"/>
        </w:trPr>
        <w:tc>
          <w:tcPr>
            <w:tcW w:w="2549" w:type="dxa"/>
            <w:tcBorders>
              <w:top w:val="single" w:sz="4" w:space="0" w:color="000000"/>
              <w:left w:val="single" w:sz="4" w:space="0" w:color="000000"/>
              <w:bottom w:val="single" w:sz="4" w:space="0" w:color="FFFFFF"/>
              <w:right w:val="single" w:sz="4" w:space="0" w:color="000000"/>
            </w:tcBorders>
            <w:shd w:val="clear" w:color="auto" w:fill="DCDCDC"/>
          </w:tcPr>
          <w:p>
            <w:pPr>
              <w:pStyle w:val="TableParagraph"/>
              <w:spacing w:line="240" w:lineRule="exact"/>
              <w:ind w:left="654"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819" w:type="dxa"/>
            <w:tcBorders>
              <w:top w:val="single" w:sz="4" w:space="0" w:color="000000"/>
              <w:left w:val="single" w:sz="10" w:space="0" w:color="DCDCDC"/>
              <w:bottom w:val="single" w:sz="4" w:space="0" w:color="FFFFFF"/>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-3,978,843.35</w:t>
            </w:r>
          </w:p>
        </w:tc>
        <w:tc>
          <w:tcPr>
            <w:tcW w:w="1820"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-3,978,843.35</w:t>
            </w:r>
          </w:p>
        </w:tc>
        <w:tc>
          <w:tcPr>
            <w:tcW w:w="1820"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1,240,637.54</w:t>
            </w:r>
          </w:p>
        </w:tc>
        <w:tc>
          <w:tcPr>
            <w:tcW w:w="1819"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1,240,637.54</w:t>
            </w:r>
          </w:p>
        </w:tc>
      </w:tr>
      <w:tr>
        <w:trPr>
          <w:trHeight w:val="649" w:hRule="exact"/>
        </w:trPr>
        <w:tc>
          <w:tcPr>
            <w:tcW w:w="2549" w:type="dxa"/>
            <w:tcBorders>
              <w:top w:val="single" w:sz="4" w:space="0" w:color="FFFFFF"/>
              <w:left w:val="single" w:sz="4" w:space="0" w:color="000000"/>
              <w:bottom w:val="single" w:sz="4" w:space="0" w:color="000000"/>
              <w:right w:val="single" w:sz="4" w:space="0" w:color="000000"/>
            </w:tcBorders>
            <w:shd w:val="clear" w:color="auto" w:fill="DCDCDC"/>
          </w:tcPr>
          <w:p>
            <w:pPr>
              <w:pStyle w:val="TableParagraph"/>
              <w:spacing w:line="273" w:lineRule="exact" w:before="12"/>
              <w:ind w:left="234" w:right="0"/>
              <w:jc w:val="left"/>
              <w:rPr>
                <w:rFonts w:ascii="宋体" w:hAnsi="宋体" w:cs="宋体" w:eastAsia="宋体" w:hint="default"/>
                <w:sz w:val="21"/>
                <w:szCs w:val="21"/>
              </w:rPr>
            </w:pPr>
            <w:r>
              <w:rPr>
                <w:rFonts w:ascii="宋体" w:hAnsi="宋体" w:cs="宋体" w:eastAsia="宋体" w:hint="default"/>
                <w:sz w:val="21"/>
                <w:szCs w:val="21"/>
              </w:rPr>
              <w:t>加：公允价值变动收益</w:t>
            </w:r>
          </w:p>
          <w:p>
            <w:pPr>
              <w:pStyle w:val="TableParagraph"/>
              <w:spacing w:line="289" w:lineRule="exact"/>
              <w:ind w:left="24" w:right="0"/>
              <w:jc w:val="left"/>
              <w:rPr>
                <w:rFonts w:ascii="宋体" w:hAnsi="宋体" w:cs="宋体" w:eastAsia="宋体" w:hint="default"/>
                <w:sz w:val="21"/>
                <w:szCs w:val="21"/>
              </w:rPr>
            </w:pPr>
            <w:r>
              <w:rPr>
                <w:rFonts w:ascii="宋体" w:hAnsi="宋体" w:cs="宋体" w:eastAsia="宋体" w:hint="default"/>
                <w:sz w:val="21"/>
                <w:szCs w:val="21"/>
              </w:rPr>
              <w:t>（损失以</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819" w:type="dxa"/>
            <w:tcBorders>
              <w:top w:val="single" w:sz="4" w:space="0" w:color="FFFFFF"/>
              <w:left w:val="single" w:sz="10" w:space="0" w:color="DCDCDC"/>
              <w:bottom w:val="single" w:sz="4" w:space="0" w:color="000000"/>
              <w:right w:val="single" w:sz="4" w:space="0" w:color="000000"/>
            </w:tcBorders>
          </w:tcPr>
          <w:p>
            <w:pPr/>
          </w:p>
        </w:tc>
        <w:tc>
          <w:tcPr>
            <w:tcW w:w="1820" w:type="dxa"/>
            <w:tcBorders>
              <w:top w:val="single" w:sz="4" w:space="0" w:color="FFFFFF"/>
              <w:left w:val="single" w:sz="4" w:space="0" w:color="000000"/>
              <w:bottom w:val="single" w:sz="4" w:space="0" w:color="000000"/>
              <w:right w:val="single" w:sz="4" w:space="0" w:color="000000"/>
            </w:tcBorders>
          </w:tcPr>
          <w:p>
            <w:pPr/>
          </w:p>
        </w:tc>
        <w:tc>
          <w:tcPr>
            <w:tcW w:w="1820" w:type="dxa"/>
            <w:tcBorders>
              <w:top w:val="single" w:sz="4" w:space="0" w:color="FFFFFF"/>
              <w:left w:val="single" w:sz="4" w:space="0" w:color="000000"/>
              <w:bottom w:val="single" w:sz="4" w:space="0" w:color="000000"/>
              <w:right w:val="single" w:sz="4" w:space="0" w:color="000000"/>
            </w:tcBorders>
          </w:tcPr>
          <w:p>
            <w:pPr/>
          </w:p>
        </w:tc>
        <w:tc>
          <w:tcPr>
            <w:tcW w:w="1819" w:type="dxa"/>
            <w:tcBorders>
              <w:top w:val="single" w:sz="4" w:space="0" w:color="FFFFFF"/>
              <w:left w:val="single" w:sz="4" w:space="0" w:color="000000"/>
              <w:bottom w:val="single" w:sz="4" w:space="0" w:color="000000"/>
              <w:right w:val="single" w:sz="4" w:space="0" w:color="000000"/>
            </w:tcBorders>
          </w:tcPr>
          <w:p>
            <w:pPr/>
          </w:p>
        </w:tc>
      </w:tr>
      <w:tr>
        <w:trPr>
          <w:trHeight w:val="510"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6" w:lineRule="exact"/>
              <w:ind w:left="654" w:right="0"/>
              <w:jc w:val="left"/>
              <w:rPr>
                <w:rFonts w:ascii="Times New Roman" w:hAnsi="Times New Roman" w:cs="Times New Roman" w:eastAsia="Times New Roman" w:hint="default"/>
                <w:sz w:val="21"/>
                <w:szCs w:val="21"/>
              </w:rPr>
            </w:pPr>
            <w:r>
              <w:rPr>
                <w:rFonts w:ascii="宋体" w:hAnsi="宋体" w:cs="宋体" w:eastAsia="宋体" w:hint="default"/>
                <w:spacing w:val="-8"/>
                <w:sz w:val="21"/>
                <w:szCs w:val="21"/>
              </w:rPr>
              <w:t>投资收益（损失以</w:t>
            </w:r>
            <w:r>
              <w:rPr>
                <w:rFonts w:ascii="Times New Roman" w:hAnsi="Times New Roman" w:cs="Times New Roman" w:eastAsia="Times New Roman" w:hint="default"/>
                <w:spacing w:val="-8"/>
                <w:sz w:val="21"/>
                <w:szCs w:val="21"/>
              </w:rPr>
              <w:t>“-”</w:t>
            </w:r>
            <w:r>
              <w:rPr>
                <w:rFonts w:ascii="Times New Roman" w:hAnsi="Times New Roman" w:cs="Times New Roman" w:eastAsia="Times New Roman" w:hint="default"/>
                <w:sz w:val="21"/>
                <w:szCs w:val="21"/>
              </w:rPr>
            </w:r>
          </w:p>
          <w:p>
            <w:pPr>
              <w:pStyle w:val="TableParagraph"/>
              <w:spacing w:line="266" w:lineRule="exact"/>
              <w:ind w:left="24"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819" w:type="dxa"/>
            <w:tcBorders>
              <w:top w:val="single" w:sz="4" w:space="0" w:color="000000"/>
              <w:left w:val="single" w:sz="10"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510"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864" w:right="0"/>
              <w:jc w:val="left"/>
              <w:rPr>
                <w:rFonts w:ascii="宋体" w:hAnsi="宋体" w:cs="宋体" w:eastAsia="宋体" w:hint="default"/>
                <w:sz w:val="21"/>
                <w:szCs w:val="21"/>
              </w:rPr>
            </w:pPr>
            <w:r>
              <w:rPr>
                <w:rFonts w:ascii="宋体" w:hAnsi="宋体" w:cs="宋体" w:eastAsia="宋体" w:hint="default"/>
                <w:spacing w:val="-4"/>
                <w:sz w:val="21"/>
                <w:szCs w:val="21"/>
              </w:rPr>
              <w:t>其中：对联营企业</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和合营企业的投资收益</w:t>
            </w:r>
          </w:p>
        </w:tc>
        <w:tc>
          <w:tcPr>
            <w:tcW w:w="1819" w:type="dxa"/>
            <w:tcBorders>
              <w:top w:val="single" w:sz="4" w:space="0" w:color="000000"/>
              <w:left w:val="single" w:sz="10"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510"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6" w:lineRule="exact"/>
              <w:ind w:left="44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汇兑收益（损失以</w:t>
            </w:r>
            <w:r>
              <w:rPr>
                <w:rFonts w:ascii="Times New Roman" w:hAnsi="Times New Roman" w:cs="Times New Roman" w:eastAsia="Times New Roman" w:hint="default"/>
                <w:sz w:val="21"/>
                <w:szCs w:val="21"/>
              </w:rPr>
              <w:t>“-”</w:t>
            </w:r>
          </w:p>
          <w:p>
            <w:pPr>
              <w:pStyle w:val="TableParagraph"/>
              <w:spacing w:line="266" w:lineRule="exact"/>
              <w:ind w:left="24"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819" w:type="dxa"/>
            <w:tcBorders>
              <w:top w:val="single" w:sz="4" w:space="0" w:color="000000"/>
              <w:left w:val="single" w:sz="10"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6" w:lineRule="exact"/>
              <w:ind w:left="2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三、营业利润（亏损以</w:t>
            </w:r>
            <w:r>
              <w:rPr>
                <w:rFonts w:ascii="Times New Roman" w:hAnsi="Times New Roman" w:cs="Times New Roman" w:eastAsia="Times New Roman" w:hint="default"/>
                <w:sz w:val="21"/>
                <w:szCs w:val="21"/>
              </w:rPr>
              <w:t>“-”</w:t>
            </w:r>
          </w:p>
          <w:p>
            <w:pPr>
              <w:pStyle w:val="TableParagraph"/>
              <w:spacing w:line="266" w:lineRule="exact"/>
              <w:ind w:left="24"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819"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49"/>
              <w:ind w:right="20"/>
              <w:jc w:val="right"/>
              <w:rPr>
                <w:rFonts w:ascii="Times New Roman" w:hAnsi="Times New Roman" w:cs="Times New Roman" w:eastAsia="Times New Roman" w:hint="default"/>
                <w:sz w:val="21"/>
                <w:szCs w:val="21"/>
              </w:rPr>
            </w:pPr>
            <w:r>
              <w:rPr>
                <w:rFonts w:ascii="Times New Roman"/>
                <w:spacing w:val="-1"/>
                <w:sz w:val="21"/>
              </w:rPr>
              <w:t>27,415,005.17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0"/>
              <w:jc w:val="right"/>
              <w:rPr>
                <w:rFonts w:ascii="Times New Roman" w:hAnsi="Times New Roman" w:cs="Times New Roman" w:eastAsia="Times New Roman" w:hint="default"/>
                <w:sz w:val="21"/>
                <w:szCs w:val="21"/>
              </w:rPr>
            </w:pPr>
            <w:r>
              <w:rPr>
                <w:rFonts w:ascii="Times New Roman"/>
                <w:spacing w:val="-1"/>
                <w:sz w:val="21"/>
              </w:rPr>
              <w:t>27,415,005.17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2"/>
              <w:jc w:val="right"/>
              <w:rPr>
                <w:rFonts w:ascii="Times New Roman" w:hAnsi="Times New Roman" w:cs="Times New Roman" w:eastAsia="Times New Roman" w:hint="default"/>
                <w:sz w:val="21"/>
                <w:szCs w:val="21"/>
              </w:rPr>
            </w:pPr>
            <w:r>
              <w:rPr>
                <w:rFonts w:ascii="Times New Roman"/>
                <w:spacing w:val="-1"/>
                <w:sz w:val="21"/>
              </w:rPr>
              <w:t>43,606,029.38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0"/>
              <w:jc w:val="right"/>
              <w:rPr>
                <w:rFonts w:ascii="Times New Roman" w:hAnsi="Times New Roman" w:cs="Times New Roman" w:eastAsia="Times New Roman" w:hint="default"/>
                <w:sz w:val="21"/>
                <w:szCs w:val="21"/>
              </w:rPr>
            </w:pPr>
            <w:r>
              <w:rPr>
                <w:rFonts w:ascii="Times New Roman"/>
                <w:spacing w:val="-1"/>
                <w:sz w:val="21"/>
              </w:rPr>
              <w:t>43,606,029.38</w:t>
            </w:r>
          </w:p>
        </w:tc>
      </w:tr>
      <w:tr>
        <w:trPr>
          <w:trHeight w:val="283"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34"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1819"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5,289,756.38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5,289,756.38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1,528,023.33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1,528,023.33</w:t>
            </w:r>
          </w:p>
        </w:tc>
      </w:tr>
      <w:tr>
        <w:trPr>
          <w:trHeight w:val="282"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34"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1819" w:type="dxa"/>
            <w:tcBorders>
              <w:top w:val="single" w:sz="4" w:space="0" w:color="000000"/>
              <w:left w:val="single" w:sz="10"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444" w:right="0"/>
              <w:jc w:val="left"/>
              <w:rPr>
                <w:rFonts w:ascii="宋体" w:hAnsi="宋体" w:cs="宋体" w:eastAsia="宋体" w:hint="default"/>
                <w:sz w:val="21"/>
                <w:szCs w:val="21"/>
              </w:rPr>
            </w:pPr>
            <w:r>
              <w:rPr>
                <w:rFonts w:ascii="宋体" w:hAnsi="宋体" w:cs="宋体" w:eastAsia="宋体" w:hint="default"/>
                <w:spacing w:val="-3"/>
                <w:sz w:val="21"/>
                <w:szCs w:val="21"/>
              </w:rPr>
              <w:t>其中：非流动资产处置</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损失</w:t>
            </w:r>
          </w:p>
        </w:tc>
        <w:tc>
          <w:tcPr>
            <w:tcW w:w="1819" w:type="dxa"/>
            <w:tcBorders>
              <w:top w:val="single" w:sz="4" w:space="0" w:color="000000"/>
              <w:left w:val="single" w:sz="10"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24" w:right="0"/>
              <w:jc w:val="left"/>
              <w:rPr>
                <w:rFonts w:ascii="宋体" w:hAnsi="宋体" w:cs="宋体" w:eastAsia="宋体" w:hint="default"/>
                <w:sz w:val="21"/>
                <w:szCs w:val="21"/>
              </w:rPr>
            </w:pPr>
            <w:r>
              <w:rPr>
                <w:rFonts w:ascii="宋体" w:hAnsi="宋体" w:cs="宋体" w:eastAsia="宋体" w:hint="default"/>
                <w:spacing w:val="-3"/>
                <w:sz w:val="21"/>
                <w:szCs w:val="21"/>
              </w:rPr>
              <w:t>四、利润总额（亏损总额以</w:t>
            </w:r>
          </w:p>
          <w:p>
            <w:pPr>
              <w:pStyle w:val="TableParagraph"/>
              <w:spacing w:line="289"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819"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49"/>
              <w:ind w:right="20"/>
              <w:jc w:val="right"/>
              <w:rPr>
                <w:rFonts w:ascii="Times New Roman" w:hAnsi="Times New Roman" w:cs="Times New Roman" w:eastAsia="Times New Roman" w:hint="default"/>
                <w:sz w:val="21"/>
                <w:szCs w:val="21"/>
              </w:rPr>
            </w:pPr>
            <w:r>
              <w:rPr>
                <w:rFonts w:ascii="Times New Roman"/>
                <w:spacing w:val="-1"/>
                <w:sz w:val="21"/>
              </w:rPr>
              <w:t>32,704,761.55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0"/>
              <w:jc w:val="right"/>
              <w:rPr>
                <w:rFonts w:ascii="Times New Roman" w:hAnsi="Times New Roman" w:cs="Times New Roman" w:eastAsia="Times New Roman" w:hint="default"/>
                <w:sz w:val="21"/>
                <w:szCs w:val="21"/>
              </w:rPr>
            </w:pPr>
            <w:r>
              <w:rPr>
                <w:rFonts w:ascii="Times New Roman"/>
                <w:spacing w:val="-1"/>
                <w:sz w:val="21"/>
              </w:rPr>
              <w:t>32,704,761.55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2"/>
              <w:jc w:val="right"/>
              <w:rPr>
                <w:rFonts w:ascii="Times New Roman" w:hAnsi="Times New Roman" w:cs="Times New Roman" w:eastAsia="Times New Roman" w:hint="default"/>
                <w:sz w:val="21"/>
                <w:szCs w:val="21"/>
              </w:rPr>
            </w:pPr>
            <w:r>
              <w:rPr>
                <w:rFonts w:ascii="Times New Roman"/>
                <w:spacing w:val="-1"/>
                <w:sz w:val="21"/>
              </w:rPr>
              <w:t>45,134,052.71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0"/>
              <w:jc w:val="right"/>
              <w:rPr>
                <w:rFonts w:ascii="Times New Roman" w:hAnsi="Times New Roman" w:cs="Times New Roman" w:eastAsia="Times New Roman" w:hint="default"/>
                <w:sz w:val="21"/>
                <w:szCs w:val="21"/>
              </w:rPr>
            </w:pPr>
            <w:r>
              <w:rPr>
                <w:rFonts w:ascii="Times New Roman"/>
                <w:spacing w:val="-1"/>
                <w:sz w:val="21"/>
              </w:rPr>
              <w:t>45,134,052.71</w:t>
            </w:r>
          </w:p>
        </w:tc>
      </w:tr>
      <w:tr>
        <w:trPr>
          <w:trHeight w:val="283"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34"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1819"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5,795,052.97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5,795,052.97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19,038,106.58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19,038,106.58</w:t>
            </w:r>
          </w:p>
        </w:tc>
      </w:tr>
      <w:tr>
        <w:trPr>
          <w:trHeight w:val="554"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6" w:lineRule="exact"/>
              <w:ind w:left="2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五、净利润（净亏损以</w:t>
            </w:r>
            <w:r>
              <w:rPr>
                <w:rFonts w:ascii="Times New Roman" w:hAnsi="Times New Roman" w:cs="Times New Roman" w:eastAsia="Times New Roman" w:hint="default"/>
                <w:sz w:val="21"/>
                <w:szCs w:val="21"/>
              </w:rPr>
              <w:t>“-”</w:t>
            </w:r>
          </w:p>
          <w:p>
            <w:pPr>
              <w:pStyle w:val="TableParagraph"/>
              <w:spacing w:line="266" w:lineRule="exact"/>
              <w:ind w:left="24"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819"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49"/>
              <w:ind w:right="20"/>
              <w:jc w:val="right"/>
              <w:rPr>
                <w:rFonts w:ascii="Times New Roman" w:hAnsi="Times New Roman" w:cs="Times New Roman" w:eastAsia="Times New Roman" w:hint="default"/>
                <w:sz w:val="21"/>
                <w:szCs w:val="21"/>
              </w:rPr>
            </w:pPr>
            <w:r>
              <w:rPr>
                <w:rFonts w:ascii="Times New Roman"/>
                <w:spacing w:val="-1"/>
                <w:sz w:val="21"/>
              </w:rPr>
              <w:t>26,909,708.58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0"/>
              <w:jc w:val="right"/>
              <w:rPr>
                <w:rFonts w:ascii="Times New Roman" w:hAnsi="Times New Roman" w:cs="Times New Roman" w:eastAsia="Times New Roman" w:hint="default"/>
                <w:sz w:val="21"/>
                <w:szCs w:val="21"/>
              </w:rPr>
            </w:pPr>
            <w:r>
              <w:rPr>
                <w:rFonts w:ascii="Times New Roman"/>
                <w:spacing w:val="-1"/>
                <w:sz w:val="21"/>
              </w:rPr>
              <w:t>26,909,708.58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2"/>
              <w:jc w:val="right"/>
              <w:rPr>
                <w:rFonts w:ascii="Times New Roman" w:hAnsi="Times New Roman" w:cs="Times New Roman" w:eastAsia="Times New Roman" w:hint="default"/>
                <w:sz w:val="21"/>
                <w:szCs w:val="21"/>
              </w:rPr>
            </w:pPr>
            <w:r>
              <w:rPr>
                <w:rFonts w:ascii="Times New Roman"/>
                <w:spacing w:val="-1"/>
                <w:sz w:val="21"/>
              </w:rPr>
              <w:t>26,095,946.13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0"/>
              <w:jc w:val="right"/>
              <w:rPr>
                <w:rFonts w:ascii="Times New Roman" w:hAnsi="Times New Roman" w:cs="Times New Roman" w:eastAsia="Times New Roman" w:hint="default"/>
                <w:sz w:val="21"/>
                <w:szCs w:val="21"/>
              </w:rPr>
            </w:pPr>
            <w:r>
              <w:rPr>
                <w:rFonts w:ascii="Times New Roman"/>
                <w:spacing w:val="-1"/>
                <w:sz w:val="21"/>
              </w:rPr>
              <w:t>26,095,946.13</w:t>
            </w:r>
          </w:p>
        </w:tc>
      </w:tr>
      <w:tr>
        <w:trPr>
          <w:trHeight w:val="554"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444" w:right="0"/>
              <w:jc w:val="left"/>
              <w:rPr>
                <w:rFonts w:ascii="宋体" w:hAnsi="宋体" w:cs="宋体" w:eastAsia="宋体" w:hint="default"/>
                <w:sz w:val="21"/>
                <w:szCs w:val="21"/>
              </w:rPr>
            </w:pPr>
            <w:r>
              <w:rPr>
                <w:rFonts w:ascii="宋体" w:hAnsi="宋体" w:cs="宋体" w:eastAsia="宋体" w:hint="default"/>
                <w:sz w:val="21"/>
                <w:szCs w:val="21"/>
              </w:rPr>
              <w:t>归属于母公司所有者</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的净利润</w:t>
            </w:r>
          </w:p>
        </w:tc>
        <w:tc>
          <w:tcPr>
            <w:tcW w:w="1819"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49"/>
              <w:ind w:right="20"/>
              <w:jc w:val="right"/>
              <w:rPr>
                <w:rFonts w:ascii="Times New Roman" w:hAnsi="Times New Roman" w:cs="Times New Roman" w:eastAsia="Times New Roman" w:hint="default"/>
                <w:sz w:val="21"/>
                <w:szCs w:val="21"/>
              </w:rPr>
            </w:pPr>
            <w:r>
              <w:rPr>
                <w:rFonts w:ascii="Times New Roman"/>
                <w:spacing w:val="-1"/>
                <w:sz w:val="21"/>
              </w:rPr>
              <w:t>26,909,708.58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0"/>
              <w:jc w:val="right"/>
              <w:rPr>
                <w:rFonts w:ascii="Times New Roman" w:hAnsi="Times New Roman" w:cs="Times New Roman" w:eastAsia="Times New Roman" w:hint="default"/>
                <w:sz w:val="21"/>
                <w:szCs w:val="21"/>
              </w:rPr>
            </w:pPr>
            <w:r>
              <w:rPr>
                <w:rFonts w:ascii="Times New Roman"/>
                <w:spacing w:val="-1"/>
                <w:sz w:val="21"/>
              </w:rPr>
              <w:t>26,909,708.58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2"/>
              <w:jc w:val="right"/>
              <w:rPr>
                <w:rFonts w:ascii="Times New Roman" w:hAnsi="Times New Roman" w:cs="Times New Roman" w:eastAsia="Times New Roman" w:hint="default"/>
                <w:sz w:val="21"/>
                <w:szCs w:val="21"/>
              </w:rPr>
            </w:pPr>
            <w:r>
              <w:rPr>
                <w:rFonts w:ascii="Times New Roman"/>
                <w:spacing w:val="-1"/>
                <w:sz w:val="21"/>
              </w:rPr>
              <w:t>26,095,946.13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0"/>
              <w:jc w:val="right"/>
              <w:rPr>
                <w:rFonts w:ascii="Times New Roman" w:hAnsi="Times New Roman" w:cs="Times New Roman" w:eastAsia="Times New Roman" w:hint="default"/>
                <w:sz w:val="21"/>
                <w:szCs w:val="21"/>
              </w:rPr>
            </w:pPr>
            <w:r>
              <w:rPr>
                <w:rFonts w:ascii="Times New Roman"/>
                <w:spacing w:val="-1"/>
                <w:sz w:val="21"/>
              </w:rPr>
              <w:t>26,095,946.13</w:t>
            </w:r>
          </w:p>
        </w:tc>
      </w:tr>
      <w:tr>
        <w:trPr>
          <w:trHeight w:val="291"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444" w:right="0"/>
              <w:jc w:val="left"/>
              <w:rPr>
                <w:rFonts w:ascii="宋体" w:hAnsi="宋体" w:cs="宋体" w:eastAsia="宋体" w:hint="default"/>
                <w:sz w:val="21"/>
                <w:szCs w:val="21"/>
              </w:rPr>
            </w:pPr>
            <w:r>
              <w:rPr>
                <w:rFonts w:ascii="宋体" w:hAnsi="宋体" w:cs="宋体" w:eastAsia="宋体" w:hint="default"/>
                <w:sz w:val="21"/>
                <w:szCs w:val="21"/>
              </w:rPr>
              <w:t>少数股东损益</w:t>
            </w:r>
          </w:p>
        </w:tc>
        <w:tc>
          <w:tcPr>
            <w:tcW w:w="1819" w:type="dxa"/>
            <w:tcBorders>
              <w:top w:val="single" w:sz="4" w:space="0" w:color="000000"/>
              <w:left w:val="single" w:sz="10" w:space="0" w:color="DCDCDC"/>
              <w:bottom w:val="single" w:sz="10" w:space="0" w:color="DCDCDC"/>
              <w:right w:val="single" w:sz="4" w:space="0" w:color="000000"/>
            </w:tcBorders>
          </w:tcPr>
          <w:p>
            <w:pPr/>
          </w:p>
        </w:tc>
        <w:tc>
          <w:tcPr>
            <w:tcW w:w="1820" w:type="dxa"/>
            <w:tcBorders>
              <w:top w:val="single" w:sz="4" w:space="0" w:color="000000"/>
              <w:left w:val="single" w:sz="4" w:space="0" w:color="000000"/>
              <w:bottom w:val="single" w:sz="10" w:space="0" w:color="DCDCDC"/>
              <w:right w:val="single" w:sz="4" w:space="0" w:color="000000"/>
            </w:tcBorders>
          </w:tcPr>
          <w:p>
            <w:pPr/>
          </w:p>
        </w:tc>
        <w:tc>
          <w:tcPr>
            <w:tcW w:w="1820" w:type="dxa"/>
            <w:tcBorders>
              <w:top w:val="single" w:sz="4" w:space="0" w:color="000000"/>
              <w:left w:val="single" w:sz="4" w:space="0" w:color="000000"/>
              <w:bottom w:val="single" w:sz="10" w:space="0" w:color="DCDCDC"/>
              <w:right w:val="single" w:sz="4" w:space="0" w:color="000000"/>
            </w:tcBorders>
          </w:tcPr>
          <w:p>
            <w:pPr/>
          </w:p>
        </w:tc>
        <w:tc>
          <w:tcPr>
            <w:tcW w:w="1819" w:type="dxa"/>
            <w:tcBorders>
              <w:top w:val="single" w:sz="4" w:space="0" w:color="000000"/>
              <w:left w:val="single" w:sz="4" w:space="0" w:color="000000"/>
              <w:bottom w:val="single" w:sz="10" w:space="0" w:color="DCDCDC"/>
              <w:right w:val="single" w:sz="4" w:space="0" w:color="000000"/>
            </w:tcBorders>
          </w:tcPr>
          <w:p>
            <w:pPr/>
          </w:p>
        </w:tc>
      </w:tr>
      <w:tr>
        <w:trPr>
          <w:trHeight w:val="266"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ind w:left="24" w:right="0"/>
              <w:jc w:val="left"/>
              <w:rPr>
                <w:rFonts w:ascii="宋体" w:hAnsi="宋体" w:cs="宋体" w:eastAsia="宋体" w:hint="default"/>
                <w:sz w:val="21"/>
                <w:szCs w:val="21"/>
              </w:rPr>
            </w:pPr>
            <w:r>
              <w:rPr>
                <w:rFonts w:ascii="宋体" w:hAnsi="宋体" w:cs="宋体" w:eastAsia="宋体" w:hint="default"/>
                <w:sz w:val="21"/>
                <w:szCs w:val="21"/>
              </w:rPr>
              <w:t>六、每股收益：</w:t>
            </w: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290"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8" w:lineRule="exact"/>
              <w:ind w:right="203"/>
              <w:jc w:val="right"/>
              <w:rPr>
                <w:rFonts w:ascii="宋体" w:hAnsi="宋体" w:cs="宋体" w:eastAsia="宋体" w:hint="default"/>
                <w:sz w:val="21"/>
                <w:szCs w:val="21"/>
              </w:rPr>
            </w:pPr>
            <w:r>
              <w:rPr>
                <w:rFonts w:ascii="宋体" w:hAnsi="宋体" w:cs="宋体" w:eastAsia="宋体" w:hint="default"/>
                <w:sz w:val="21"/>
                <w:szCs w:val="21"/>
              </w:rPr>
              <w:t>（一）基本每股收益</w:t>
            </w:r>
          </w:p>
        </w:tc>
        <w:tc>
          <w:tcPr>
            <w:tcW w:w="1819" w:type="dxa"/>
            <w:tcBorders>
              <w:top w:val="single" w:sz="10" w:space="0" w:color="DCDCDC"/>
              <w:left w:val="single" w:sz="10" w:space="0" w:color="DCDCDC"/>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0.09</w:t>
            </w:r>
          </w:p>
        </w:tc>
        <w:tc>
          <w:tcPr>
            <w:tcW w:w="1820" w:type="dxa"/>
            <w:tcBorders>
              <w:top w:val="single" w:sz="10" w:space="0" w:color="DCDCDC"/>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0.09</w:t>
            </w:r>
          </w:p>
        </w:tc>
        <w:tc>
          <w:tcPr>
            <w:tcW w:w="1820" w:type="dxa"/>
            <w:tcBorders>
              <w:top w:val="single" w:sz="10" w:space="0" w:color="DCDCDC"/>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0.09</w:t>
            </w:r>
          </w:p>
        </w:tc>
        <w:tc>
          <w:tcPr>
            <w:tcW w:w="1819" w:type="dxa"/>
            <w:tcBorders>
              <w:top w:val="single" w:sz="10" w:space="0" w:color="DCDCDC"/>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0.09</w:t>
            </w:r>
          </w:p>
        </w:tc>
      </w:tr>
      <w:tr>
        <w:trPr>
          <w:trHeight w:val="283"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right="203"/>
              <w:jc w:val="right"/>
              <w:rPr>
                <w:rFonts w:ascii="宋体" w:hAnsi="宋体" w:cs="宋体" w:eastAsia="宋体" w:hint="default"/>
                <w:sz w:val="21"/>
                <w:szCs w:val="21"/>
              </w:rPr>
            </w:pPr>
            <w:r>
              <w:rPr>
                <w:rFonts w:ascii="宋体" w:hAnsi="宋体" w:cs="宋体" w:eastAsia="宋体" w:hint="default"/>
                <w:sz w:val="21"/>
                <w:szCs w:val="21"/>
              </w:rPr>
              <w:t>（二）稀释每股收益</w:t>
            </w:r>
          </w:p>
        </w:tc>
        <w:tc>
          <w:tcPr>
            <w:tcW w:w="1819"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0.09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0.09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0.09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0.09</w:t>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982" w:top="1100" w:bottom="1180" w:left="920" w:right="920"/>
        </w:sectPr>
      </w:pPr>
    </w:p>
    <w:p>
      <w:pPr>
        <w:spacing w:line="240" w:lineRule="auto" w:before="12"/>
        <w:rPr>
          <w:rFonts w:ascii="宋体" w:hAnsi="宋体" w:cs="宋体" w:eastAsia="宋体" w:hint="default"/>
          <w:sz w:val="19"/>
          <w:szCs w:val="19"/>
        </w:rPr>
      </w:pPr>
    </w:p>
    <w:p>
      <w:pPr>
        <w:pStyle w:val="Heading2"/>
        <w:spacing w:line="240" w:lineRule="auto"/>
        <w:ind w:left="3913" w:right="3930"/>
        <w:jc w:val="center"/>
        <w:rPr>
          <w:b w:val="0"/>
          <w:bCs w:val="0"/>
        </w:rPr>
      </w:pPr>
      <w:r>
        <w:rPr/>
        <w:t>现金流量表</w:t>
      </w:r>
      <w:r>
        <w:rPr>
          <w:b w:val="0"/>
          <w:bCs w:val="0"/>
        </w:rPr>
      </w:r>
    </w:p>
    <w:p>
      <w:pPr>
        <w:spacing w:line="240" w:lineRule="auto" w:before="10"/>
        <w:rPr>
          <w:rFonts w:ascii="等线" w:hAnsi="等线" w:cs="等线" w:eastAsia="等线" w:hint="default"/>
          <w:b/>
          <w:bCs/>
          <w:sz w:val="20"/>
          <w:szCs w:val="20"/>
        </w:rPr>
      </w:pPr>
    </w:p>
    <w:p>
      <w:pPr>
        <w:tabs>
          <w:tab w:pos="6565" w:val="left" w:leader="none"/>
        </w:tabs>
        <w:spacing w:before="0"/>
        <w:ind w:left="477" w:right="0" w:firstLine="0"/>
        <w:jc w:val="left"/>
        <w:rPr>
          <w:rFonts w:ascii="宋体" w:hAnsi="宋体" w:cs="宋体" w:eastAsia="宋体" w:hint="default"/>
          <w:sz w:val="21"/>
          <w:szCs w:val="21"/>
        </w:rPr>
      </w:pPr>
      <w:r>
        <w:rPr>
          <w:rFonts w:ascii="宋体" w:hAnsi="宋体" w:cs="宋体" w:eastAsia="宋体" w:hint="default"/>
          <w:sz w:val="21"/>
          <w:szCs w:val="21"/>
        </w:rPr>
        <w:t>编制单位：大连金牛股份有限公司</w:t>
        <w:tab/>
        <w:t>单位：人民币元</w:t>
      </w:r>
    </w:p>
    <w:p>
      <w:pPr>
        <w:spacing w:line="240" w:lineRule="auto" w:before="7"/>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2330"/>
        <w:gridCol w:w="1693"/>
        <w:gridCol w:w="1680"/>
        <w:gridCol w:w="1681"/>
        <w:gridCol w:w="1681"/>
      </w:tblGrid>
      <w:tr>
        <w:trPr>
          <w:trHeight w:val="141" w:hRule="exact"/>
        </w:trPr>
        <w:tc>
          <w:tcPr>
            <w:tcW w:w="2330" w:type="dxa"/>
            <w:tcBorders>
              <w:top w:val="single" w:sz="4" w:space="0" w:color="000000"/>
              <w:left w:val="single" w:sz="4" w:space="0" w:color="000000"/>
              <w:bottom w:val="nil" w:sz="6" w:space="0" w:color="auto"/>
              <w:right w:val="single" w:sz="4" w:space="0" w:color="000000"/>
            </w:tcBorders>
            <w:shd w:val="clear" w:color="auto" w:fill="DCDCDC"/>
          </w:tcPr>
          <w:p>
            <w:pPr/>
          </w:p>
        </w:tc>
        <w:tc>
          <w:tcPr>
            <w:tcW w:w="3373"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0" w:lineRule="exact"/>
              <w:ind w:left="10" w:right="0"/>
              <w:jc w:val="center"/>
              <w:rPr>
                <w:rFonts w:ascii="宋体" w:hAnsi="宋体" w:cs="宋体" w:eastAsia="宋体" w:hint="default"/>
                <w:sz w:val="21"/>
                <w:szCs w:val="21"/>
              </w:rPr>
            </w:pPr>
            <w:r>
              <w:rPr>
                <w:rFonts w:ascii="宋体" w:hAnsi="宋体" w:cs="宋体" w:eastAsia="宋体" w:hint="default"/>
                <w:sz w:val="21"/>
                <w:szCs w:val="21"/>
              </w:rPr>
              <w:t>本期金额</w:t>
            </w:r>
          </w:p>
        </w:tc>
        <w:tc>
          <w:tcPr>
            <w:tcW w:w="3362"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上期金额</w:t>
            </w:r>
          </w:p>
        </w:tc>
      </w:tr>
      <w:tr>
        <w:trPr>
          <w:trHeight w:val="141" w:hRule="exact"/>
        </w:trPr>
        <w:tc>
          <w:tcPr>
            <w:tcW w:w="2330" w:type="dxa"/>
            <w:vMerge w:val="restart"/>
            <w:tcBorders>
              <w:top w:val="nil" w:sz="6" w:space="0" w:color="auto"/>
              <w:left w:val="single" w:sz="4" w:space="0" w:color="000000"/>
              <w:right w:val="single" w:sz="4" w:space="0" w:color="000000"/>
            </w:tcBorders>
            <w:shd w:val="clear" w:color="auto" w:fill="DCDCDC"/>
          </w:tcPr>
          <w:p>
            <w:pPr>
              <w:pStyle w:val="TableParagraph"/>
              <w:spacing w:line="239" w:lineRule="exact"/>
              <w:ind w:right="2"/>
              <w:jc w:val="center"/>
              <w:rPr>
                <w:rFonts w:ascii="宋体" w:hAnsi="宋体" w:cs="宋体" w:eastAsia="宋体" w:hint="default"/>
                <w:sz w:val="21"/>
                <w:szCs w:val="21"/>
              </w:rPr>
            </w:pPr>
            <w:r>
              <w:rPr>
                <w:rFonts w:ascii="宋体" w:hAnsi="宋体" w:cs="宋体" w:eastAsia="宋体" w:hint="default"/>
                <w:sz w:val="21"/>
                <w:szCs w:val="21"/>
              </w:rPr>
              <w:t>项目</w:t>
            </w:r>
          </w:p>
        </w:tc>
        <w:tc>
          <w:tcPr>
            <w:tcW w:w="3373" w:type="dxa"/>
            <w:gridSpan w:val="2"/>
            <w:vMerge/>
            <w:tcBorders>
              <w:left w:val="single" w:sz="4" w:space="0" w:color="000000"/>
              <w:bottom w:val="single" w:sz="4" w:space="0" w:color="000000"/>
              <w:right w:val="single" w:sz="4" w:space="0" w:color="000000"/>
            </w:tcBorders>
            <w:shd w:val="clear" w:color="auto" w:fill="DCDCDC"/>
          </w:tcPr>
          <w:p>
            <w:pPr/>
          </w:p>
        </w:tc>
        <w:tc>
          <w:tcPr>
            <w:tcW w:w="3362" w:type="dxa"/>
            <w:gridSpan w:val="2"/>
            <w:vMerge/>
            <w:tcBorders>
              <w:left w:val="single" w:sz="4" w:space="0" w:color="000000"/>
              <w:bottom w:val="single" w:sz="4" w:space="0" w:color="000000"/>
              <w:right w:val="single" w:sz="4" w:space="0" w:color="000000"/>
            </w:tcBorders>
            <w:shd w:val="clear" w:color="auto" w:fill="DCDCDC"/>
          </w:tcPr>
          <w:p>
            <w:pPr/>
          </w:p>
        </w:tc>
      </w:tr>
      <w:tr>
        <w:trPr>
          <w:trHeight w:val="131" w:hRule="exact"/>
        </w:trPr>
        <w:tc>
          <w:tcPr>
            <w:tcW w:w="2330" w:type="dxa"/>
            <w:vMerge/>
            <w:tcBorders>
              <w:left w:val="single" w:sz="4" w:space="0" w:color="000000"/>
              <w:bottom w:val="nil" w:sz="6" w:space="0" w:color="auto"/>
              <w:right w:val="single" w:sz="4" w:space="0" w:color="000000"/>
            </w:tcBorders>
            <w:shd w:val="clear" w:color="auto" w:fill="DCDCDC"/>
          </w:tcPr>
          <w:p>
            <w:pPr/>
          </w:p>
        </w:tc>
        <w:tc>
          <w:tcPr>
            <w:tcW w:w="1693"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exact"/>
              <w:ind w:left="8" w:right="0"/>
              <w:jc w:val="center"/>
              <w:rPr>
                <w:rFonts w:ascii="宋体" w:hAnsi="宋体" w:cs="宋体" w:eastAsia="宋体" w:hint="default"/>
                <w:sz w:val="21"/>
                <w:szCs w:val="21"/>
              </w:rPr>
            </w:pPr>
            <w:r>
              <w:rPr>
                <w:rFonts w:ascii="宋体" w:hAnsi="宋体" w:cs="宋体" w:eastAsia="宋体" w:hint="default"/>
                <w:sz w:val="21"/>
                <w:szCs w:val="21"/>
              </w:rPr>
              <w:t>合并</w:t>
            </w:r>
          </w:p>
        </w:tc>
        <w:tc>
          <w:tcPr>
            <w:tcW w:w="168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exact"/>
              <w:ind w:left="519" w:right="0"/>
              <w:jc w:val="left"/>
              <w:rPr>
                <w:rFonts w:ascii="宋体" w:hAnsi="宋体" w:cs="宋体" w:eastAsia="宋体" w:hint="default"/>
                <w:sz w:val="21"/>
                <w:szCs w:val="21"/>
              </w:rPr>
            </w:pPr>
            <w:r>
              <w:rPr>
                <w:rFonts w:ascii="宋体" w:hAnsi="宋体" w:cs="宋体" w:eastAsia="宋体" w:hint="default"/>
                <w:sz w:val="21"/>
                <w:szCs w:val="21"/>
              </w:rPr>
              <w:t>母公司</w:t>
            </w:r>
          </w:p>
        </w:tc>
        <w:tc>
          <w:tcPr>
            <w:tcW w:w="1681"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合并</w:t>
            </w:r>
          </w:p>
        </w:tc>
        <w:tc>
          <w:tcPr>
            <w:tcW w:w="1681"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母公司</w:t>
            </w:r>
          </w:p>
        </w:tc>
      </w:tr>
      <w:tr>
        <w:trPr>
          <w:trHeight w:val="151" w:hRule="exact"/>
        </w:trPr>
        <w:tc>
          <w:tcPr>
            <w:tcW w:w="2330" w:type="dxa"/>
            <w:tcBorders>
              <w:top w:val="nil" w:sz="6" w:space="0" w:color="auto"/>
              <w:left w:val="single" w:sz="4" w:space="0" w:color="000000"/>
              <w:bottom w:val="single" w:sz="4" w:space="0" w:color="000000"/>
              <w:right w:val="single" w:sz="4" w:space="0" w:color="000000"/>
            </w:tcBorders>
            <w:shd w:val="clear" w:color="auto" w:fill="DCDCDC"/>
          </w:tcPr>
          <w:p>
            <w:pPr/>
          </w:p>
        </w:tc>
        <w:tc>
          <w:tcPr>
            <w:tcW w:w="1693" w:type="dxa"/>
            <w:vMerge/>
            <w:tcBorders>
              <w:left w:val="single" w:sz="4" w:space="0" w:color="000000"/>
              <w:bottom w:val="single" w:sz="4" w:space="0" w:color="000000"/>
              <w:right w:val="single" w:sz="4" w:space="0" w:color="000000"/>
            </w:tcBorders>
            <w:shd w:val="clear" w:color="auto" w:fill="DCDCDC"/>
          </w:tcPr>
          <w:p>
            <w:pPr/>
          </w:p>
        </w:tc>
        <w:tc>
          <w:tcPr>
            <w:tcW w:w="1680" w:type="dxa"/>
            <w:vMerge/>
            <w:tcBorders>
              <w:left w:val="single" w:sz="4" w:space="0" w:color="000000"/>
              <w:bottom w:val="single" w:sz="4" w:space="0" w:color="000000"/>
              <w:right w:val="single" w:sz="4" w:space="0" w:color="000000"/>
            </w:tcBorders>
            <w:shd w:val="clear" w:color="auto" w:fill="DCDCDC"/>
          </w:tcPr>
          <w:p>
            <w:pPr/>
          </w:p>
        </w:tc>
        <w:tc>
          <w:tcPr>
            <w:tcW w:w="1681" w:type="dxa"/>
            <w:vMerge/>
            <w:tcBorders>
              <w:left w:val="single" w:sz="4" w:space="0" w:color="000000"/>
              <w:bottom w:val="single" w:sz="4" w:space="0" w:color="000000"/>
              <w:right w:val="single" w:sz="4" w:space="0" w:color="000000"/>
            </w:tcBorders>
            <w:shd w:val="clear" w:color="auto" w:fill="DCDCDC"/>
          </w:tcPr>
          <w:p>
            <w:pPr/>
          </w:p>
        </w:tc>
        <w:tc>
          <w:tcPr>
            <w:tcW w:w="1681" w:type="dxa"/>
            <w:vMerge/>
            <w:tcBorders>
              <w:left w:val="single" w:sz="4" w:space="0" w:color="000000"/>
              <w:bottom w:val="single" w:sz="4" w:space="0" w:color="000000"/>
              <w:right w:val="single" w:sz="4" w:space="0" w:color="000000"/>
            </w:tcBorders>
            <w:shd w:val="clear" w:color="auto" w:fill="DCDCDC"/>
          </w:tcPr>
          <w:p>
            <w:pPr/>
          </w:p>
        </w:tc>
      </w:tr>
      <w:tr>
        <w:trPr>
          <w:trHeight w:val="155" w:hRule="exact"/>
        </w:trPr>
        <w:tc>
          <w:tcPr>
            <w:tcW w:w="2330" w:type="dxa"/>
            <w:vMerge w:val="restart"/>
            <w:tcBorders>
              <w:top w:val="single" w:sz="4" w:space="0" w:color="000000"/>
              <w:left w:val="single" w:sz="4" w:space="0" w:color="000000"/>
              <w:right w:val="single" w:sz="4" w:space="0" w:color="000000"/>
            </w:tcBorders>
            <w:shd w:val="clear" w:color="auto" w:fill="DCDCDC"/>
          </w:tcPr>
          <w:p>
            <w:pPr>
              <w:pStyle w:val="TableParagraph"/>
              <w:spacing w:line="238" w:lineRule="exact"/>
              <w:ind w:left="11" w:right="0"/>
              <w:jc w:val="left"/>
              <w:rPr>
                <w:rFonts w:ascii="宋体" w:hAnsi="宋体" w:cs="宋体" w:eastAsia="宋体" w:hint="default"/>
                <w:sz w:val="21"/>
                <w:szCs w:val="21"/>
              </w:rPr>
            </w:pPr>
            <w:r>
              <w:rPr>
                <w:rFonts w:ascii="宋体" w:hAnsi="宋体" w:cs="宋体" w:eastAsia="宋体" w:hint="default"/>
                <w:sz w:val="21"/>
                <w:szCs w:val="21"/>
              </w:rPr>
              <w:t>一、经营活动产生的现金</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流量：</w:t>
            </w:r>
          </w:p>
        </w:tc>
        <w:tc>
          <w:tcPr>
            <w:tcW w:w="1693" w:type="dxa"/>
            <w:tcBorders>
              <w:top w:val="single" w:sz="4" w:space="0" w:color="000000"/>
              <w:left w:val="single" w:sz="4" w:space="0" w:color="000000"/>
              <w:bottom w:val="nil" w:sz="6" w:space="0" w:color="auto"/>
              <w:right w:val="single" w:sz="4" w:space="0" w:color="000000"/>
            </w:tcBorders>
            <w:shd w:val="clear" w:color="auto" w:fill="DCDCDC"/>
          </w:tcPr>
          <w:p>
            <w:pPr/>
          </w:p>
        </w:tc>
        <w:tc>
          <w:tcPr>
            <w:tcW w:w="1680" w:type="dxa"/>
            <w:tcBorders>
              <w:top w:val="single" w:sz="4" w:space="0" w:color="000000"/>
              <w:left w:val="single" w:sz="4" w:space="0" w:color="000000"/>
              <w:bottom w:val="nil" w:sz="6" w:space="0" w:color="auto"/>
              <w:right w:val="single" w:sz="4" w:space="0" w:color="000000"/>
            </w:tcBorders>
            <w:shd w:val="clear" w:color="auto" w:fill="DCDCDC"/>
          </w:tcPr>
          <w:p>
            <w:pPr/>
          </w:p>
        </w:tc>
        <w:tc>
          <w:tcPr>
            <w:tcW w:w="1681" w:type="dxa"/>
            <w:tcBorders>
              <w:top w:val="single" w:sz="4" w:space="0" w:color="000000"/>
              <w:left w:val="single" w:sz="4" w:space="0" w:color="000000"/>
              <w:bottom w:val="nil" w:sz="6" w:space="0" w:color="auto"/>
              <w:right w:val="single" w:sz="4" w:space="0" w:color="000000"/>
            </w:tcBorders>
            <w:shd w:val="clear" w:color="auto" w:fill="DCDCDC"/>
          </w:tcPr>
          <w:p>
            <w:pPr/>
          </w:p>
        </w:tc>
        <w:tc>
          <w:tcPr>
            <w:tcW w:w="1681"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242" w:hRule="exact"/>
        </w:trPr>
        <w:tc>
          <w:tcPr>
            <w:tcW w:w="2330" w:type="dxa"/>
            <w:vMerge/>
            <w:tcBorders>
              <w:left w:val="single" w:sz="4" w:space="0" w:color="000000"/>
              <w:right w:val="single" w:sz="4" w:space="0" w:color="000000"/>
            </w:tcBorders>
            <w:shd w:val="clear" w:color="auto" w:fill="DCDCDC"/>
          </w:tcPr>
          <w:p>
            <w:pPr/>
          </w:p>
        </w:tc>
        <w:tc>
          <w:tcPr>
            <w:tcW w:w="1693" w:type="dxa"/>
            <w:tcBorders>
              <w:top w:val="nil" w:sz="6" w:space="0" w:color="auto"/>
              <w:left w:val="single" w:sz="4" w:space="0" w:color="000000"/>
              <w:bottom w:val="nil" w:sz="6" w:space="0" w:color="auto"/>
              <w:right w:val="single" w:sz="4" w:space="0" w:color="000000"/>
            </w:tcBorders>
            <w:shd w:val="clear" w:color="auto" w:fill="DCDCDC"/>
          </w:tcPr>
          <w:p>
            <w:pPr/>
          </w:p>
        </w:tc>
        <w:tc>
          <w:tcPr>
            <w:tcW w:w="1680" w:type="dxa"/>
            <w:tcBorders>
              <w:top w:val="nil" w:sz="6" w:space="0" w:color="auto"/>
              <w:left w:val="single" w:sz="4" w:space="0" w:color="000000"/>
              <w:bottom w:val="nil" w:sz="6" w:space="0" w:color="auto"/>
              <w:right w:val="single" w:sz="4" w:space="0" w:color="000000"/>
            </w:tcBorders>
            <w:shd w:val="clear" w:color="auto" w:fill="DCDCDC"/>
          </w:tcPr>
          <w:p>
            <w:pPr/>
          </w:p>
        </w:tc>
        <w:tc>
          <w:tcPr>
            <w:tcW w:w="1681" w:type="dxa"/>
            <w:tcBorders>
              <w:top w:val="nil" w:sz="6" w:space="0" w:color="auto"/>
              <w:left w:val="single" w:sz="4" w:space="0" w:color="000000"/>
              <w:bottom w:val="nil" w:sz="6" w:space="0" w:color="auto"/>
              <w:right w:val="single" w:sz="4" w:space="0" w:color="000000"/>
            </w:tcBorders>
            <w:shd w:val="clear" w:color="auto" w:fill="DCDCDC"/>
          </w:tcPr>
          <w:p>
            <w:pPr/>
          </w:p>
        </w:tc>
        <w:tc>
          <w:tcPr>
            <w:tcW w:w="1681" w:type="dxa"/>
            <w:tcBorders>
              <w:top w:val="nil" w:sz="6" w:space="0" w:color="auto"/>
              <w:left w:val="single" w:sz="4" w:space="0" w:color="000000"/>
              <w:bottom w:val="nil" w:sz="6" w:space="0" w:color="auto"/>
              <w:right w:val="single" w:sz="4" w:space="0" w:color="000000"/>
            </w:tcBorders>
            <w:shd w:val="clear" w:color="auto" w:fill="DCDCDC"/>
          </w:tcPr>
          <w:p>
            <w:pPr/>
          </w:p>
        </w:tc>
      </w:tr>
      <w:tr>
        <w:trPr>
          <w:trHeight w:val="157" w:hRule="exact"/>
        </w:trPr>
        <w:tc>
          <w:tcPr>
            <w:tcW w:w="2330" w:type="dxa"/>
            <w:vMerge/>
            <w:tcBorders>
              <w:left w:val="single" w:sz="4" w:space="0" w:color="000000"/>
              <w:bottom w:val="single" w:sz="4" w:space="0" w:color="000000"/>
              <w:right w:val="single" w:sz="4" w:space="0" w:color="000000"/>
            </w:tcBorders>
            <w:shd w:val="clear" w:color="auto" w:fill="DCDCDC"/>
          </w:tcPr>
          <w:p>
            <w:pPr/>
          </w:p>
        </w:tc>
        <w:tc>
          <w:tcPr>
            <w:tcW w:w="1693" w:type="dxa"/>
            <w:tcBorders>
              <w:top w:val="nil" w:sz="6" w:space="0" w:color="auto"/>
              <w:left w:val="single" w:sz="4" w:space="0" w:color="000000"/>
              <w:bottom w:val="single" w:sz="4" w:space="0" w:color="000000"/>
              <w:right w:val="single" w:sz="4" w:space="0" w:color="000000"/>
            </w:tcBorders>
            <w:shd w:val="clear" w:color="auto" w:fill="DCDCDC"/>
          </w:tcPr>
          <w:p>
            <w:pPr/>
          </w:p>
        </w:tc>
        <w:tc>
          <w:tcPr>
            <w:tcW w:w="1680" w:type="dxa"/>
            <w:tcBorders>
              <w:top w:val="nil" w:sz="6" w:space="0" w:color="auto"/>
              <w:left w:val="single" w:sz="4" w:space="0" w:color="000000"/>
              <w:bottom w:val="single" w:sz="4" w:space="0" w:color="000000"/>
              <w:right w:val="single" w:sz="4" w:space="0" w:color="000000"/>
            </w:tcBorders>
            <w:shd w:val="clear" w:color="auto" w:fill="DCDCDC"/>
          </w:tcPr>
          <w:p>
            <w:pPr/>
          </w:p>
        </w:tc>
        <w:tc>
          <w:tcPr>
            <w:tcW w:w="1681" w:type="dxa"/>
            <w:tcBorders>
              <w:top w:val="nil" w:sz="6" w:space="0" w:color="auto"/>
              <w:left w:val="single" w:sz="4" w:space="0" w:color="000000"/>
              <w:bottom w:val="single" w:sz="4" w:space="0" w:color="000000"/>
              <w:right w:val="single" w:sz="4" w:space="0" w:color="000000"/>
            </w:tcBorders>
            <w:shd w:val="clear" w:color="auto" w:fill="DCDCDC"/>
          </w:tcPr>
          <w:p>
            <w:pPr/>
          </w:p>
        </w:tc>
        <w:tc>
          <w:tcPr>
            <w:tcW w:w="1681"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556" w:hRule="exact"/>
        </w:trPr>
        <w:tc>
          <w:tcPr>
            <w:tcW w:w="233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9" w:lineRule="exact"/>
              <w:ind w:left="431" w:right="0"/>
              <w:jc w:val="left"/>
              <w:rPr>
                <w:rFonts w:ascii="宋体" w:hAnsi="宋体" w:cs="宋体" w:eastAsia="宋体" w:hint="default"/>
                <w:sz w:val="21"/>
                <w:szCs w:val="21"/>
              </w:rPr>
            </w:pPr>
            <w:r>
              <w:rPr>
                <w:rFonts w:ascii="宋体" w:hAnsi="宋体" w:cs="宋体" w:eastAsia="宋体" w:hint="default"/>
                <w:sz w:val="21"/>
                <w:szCs w:val="21"/>
              </w:rPr>
              <w:t>销售商品、提供劳务</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收到的现金</w:t>
            </w:r>
          </w:p>
        </w:tc>
        <w:tc>
          <w:tcPr>
            <w:tcW w:w="1693"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50"/>
              <w:ind w:right="22"/>
              <w:jc w:val="right"/>
              <w:rPr>
                <w:rFonts w:ascii="Times New Roman" w:hAnsi="Times New Roman" w:cs="Times New Roman" w:eastAsia="Times New Roman" w:hint="default"/>
                <w:sz w:val="21"/>
                <w:szCs w:val="21"/>
              </w:rPr>
            </w:pPr>
            <w:r>
              <w:rPr>
                <w:rFonts w:ascii="Times New Roman"/>
                <w:spacing w:val="-1"/>
                <w:sz w:val="21"/>
              </w:rPr>
              <w:t>3,963,936,661.18</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1"/>
              <w:jc w:val="right"/>
              <w:rPr>
                <w:rFonts w:ascii="Times New Roman" w:hAnsi="Times New Roman" w:cs="Times New Roman" w:eastAsia="Times New Roman" w:hint="default"/>
                <w:sz w:val="21"/>
                <w:szCs w:val="21"/>
              </w:rPr>
            </w:pPr>
            <w:r>
              <w:rPr>
                <w:rFonts w:ascii="Times New Roman"/>
                <w:spacing w:val="-1"/>
                <w:sz w:val="21"/>
              </w:rPr>
              <w:t>3,963,936,661.18</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1"/>
              <w:jc w:val="right"/>
              <w:rPr>
                <w:rFonts w:ascii="Times New Roman" w:hAnsi="Times New Roman" w:cs="Times New Roman" w:eastAsia="Times New Roman" w:hint="default"/>
                <w:sz w:val="21"/>
                <w:szCs w:val="21"/>
              </w:rPr>
            </w:pPr>
            <w:r>
              <w:rPr>
                <w:rFonts w:ascii="Times New Roman"/>
                <w:spacing w:val="-1"/>
                <w:sz w:val="21"/>
              </w:rPr>
              <w:t>3,948,814,613.20</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2"/>
              <w:jc w:val="right"/>
              <w:rPr>
                <w:rFonts w:ascii="Times New Roman" w:hAnsi="Times New Roman" w:cs="Times New Roman" w:eastAsia="Times New Roman" w:hint="default"/>
                <w:sz w:val="21"/>
                <w:szCs w:val="21"/>
              </w:rPr>
            </w:pPr>
            <w:r>
              <w:rPr>
                <w:rFonts w:ascii="Times New Roman"/>
                <w:spacing w:val="-1"/>
                <w:sz w:val="21"/>
              </w:rPr>
              <w:t>3,948,814,613.20</w:t>
            </w:r>
          </w:p>
        </w:tc>
      </w:tr>
      <w:tr>
        <w:trPr>
          <w:trHeight w:val="554" w:hRule="exact"/>
        </w:trPr>
        <w:tc>
          <w:tcPr>
            <w:tcW w:w="233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431" w:right="0"/>
              <w:jc w:val="left"/>
              <w:rPr>
                <w:rFonts w:ascii="宋体" w:hAnsi="宋体" w:cs="宋体" w:eastAsia="宋体" w:hint="default"/>
                <w:sz w:val="21"/>
                <w:szCs w:val="21"/>
              </w:rPr>
            </w:pPr>
            <w:r>
              <w:rPr>
                <w:rFonts w:ascii="宋体" w:hAnsi="宋体" w:cs="宋体" w:eastAsia="宋体" w:hint="default"/>
                <w:sz w:val="21"/>
                <w:szCs w:val="21"/>
              </w:rPr>
              <w:t>客户存款和同业存</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放款项净增加额</w:t>
            </w:r>
          </w:p>
        </w:tc>
        <w:tc>
          <w:tcPr>
            <w:tcW w:w="1693" w:type="dxa"/>
            <w:tcBorders>
              <w:top w:val="single" w:sz="4" w:space="0" w:color="000000"/>
              <w:left w:val="single" w:sz="10" w:space="0" w:color="DCDCDC"/>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3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431" w:right="0"/>
              <w:jc w:val="left"/>
              <w:rPr>
                <w:rFonts w:ascii="宋体" w:hAnsi="宋体" w:cs="宋体" w:eastAsia="宋体" w:hint="default"/>
                <w:sz w:val="21"/>
                <w:szCs w:val="21"/>
              </w:rPr>
            </w:pPr>
            <w:r>
              <w:rPr>
                <w:rFonts w:ascii="宋体" w:hAnsi="宋体" w:cs="宋体" w:eastAsia="宋体" w:hint="default"/>
                <w:sz w:val="21"/>
                <w:szCs w:val="21"/>
              </w:rPr>
              <w:t>向中央银行借款净</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增加额</w:t>
            </w:r>
          </w:p>
        </w:tc>
        <w:tc>
          <w:tcPr>
            <w:tcW w:w="1693" w:type="dxa"/>
            <w:tcBorders>
              <w:top w:val="single" w:sz="4" w:space="0" w:color="000000"/>
              <w:left w:val="single" w:sz="10" w:space="0" w:color="DCDCDC"/>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3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431" w:right="0"/>
              <w:jc w:val="left"/>
              <w:rPr>
                <w:rFonts w:ascii="宋体" w:hAnsi="宋体" w:cs="宋体" w:eastAsia="宋体" w:hint="default"/>
                <w:sz w:val="21"/>
                <w:szCs w:val="21"/>
              </w:rPr>
            </w:pPr>
            <w:r>
              <w:rPr>
                <w:rFonts w:ascii="宋体" w:hAnsi="宋体" w:cs="宋体" w:eastAsia="宋体" w:hint="default"/>
                <w:sz w:val="21"/>
                <w:szCs w:val="21"/>
              </w:rPr>
              <w:t>向其他金融机构拆</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入资金净增加额</w:t>
            </w:r>
          </w:p>
        </w:tc>
        <w:tc>
          <w:tcPr>
            <w:tcW w:w="1693" w:type="dxa"/>
            <w:tcBorders>
              <w:top w:val="single" w:sz="4" w:space="0" w:color="000000"/>
              <w:left w:val="single" w:sz="10" w:space="0" w:color="DCDCDC"/>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233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431" w:right="0"/>
              <w:jc w:val="left"/>
              <w:rPr>
                <w:rFonts w:ascii="宋体" w:hAnsi="宋体" w:cs="宋体" w:eastAsia="宋体" w:hint="default"/>
                <w:sz w:val="21"/>
                <w:szCs w:val="21"/>
              </w:rPr>
            </w:pPr>
            <w:r>
              <w:rPr>
                <w:rFonts w:ascii="宋体" w:hAnsi="宋体" w:cs="宋体" w:eastAsia="宋体" w:hint="default"/>
                <w:sz w:val="21"/>
                <w:szCs w:val="21"/>
              </w:rPr>
              <w:t>收到原保险合同保</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费取得的现金</w:t>
            </w:r>
          </w:p>
        </w:tc>
        <w:tc>
          <w:tcPr>
            <w:tcW w:w="1693" w:type="dxa"/>
            <w:tcBorders>
              <w:top w:val="single" w:sz="4" w:space="0" w:color="000000"/>
              <w:left w:val="single" w:sz="10" w:space="0" w:color="DCDCDC"/>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3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431" w:right="0"/>
              <w:jc w:val="left"/>
              <w:rPr>
                <w:rFonts w:ascii="宋体" w:hAnsi="宋体" w:cs="宋体" w:eastAsia="宋体" w:hint="default"/>
                <w:sz w:val="21"/>
                <w:szCs w:val="21"/>
              </w:rPr>
            </w:pPr>
            <w:r>
              <w:rPr>
                <w:rFonts w:ascii="宋体" w:hAnsi="宋体" w:cs="宋体" w:eastAsia="宋体" w:hint="default"/>
                <w:sz w:val="21"/>
                <w:szCs w:val="21"/>
              </w:rPr>
              <w:t>收到再保险业务现</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金净额</w:t>
            </w:r>
          </w:p>
        </w:tc>
        <w:tc>
          <w:tcPr>
            <w:tcW w:w="1693" w:type="dxa"/>
            <w:tcBorders>
              <w:top w:val="single" w:sz="4" w:space="0" w:color="000000"/>
              <w:left w:val="single" w:sz="10" w:space="0" w:color="DCDCDC"/>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3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431" w:right="0"/>
              <w:jc w:val="left"/>
              <w:rPr>
                <w:rFonts w:ascii="宋体" w:hAnsi="宋体" w:cs="宋体" w:eastAsia="宋体" w:hint="default"/>
                <w:sz w:val="21"/>
                <w:szCs w:val="21"/>
              </w:rPr>
            </w:pPr>
            <w:r>
              <w:rPr>
                <w:rFonts w:ascii="宋体" w:hAnsi="宋体" w:cs="宋体" w:eastAsia="宋体" w:hint="default"/>
                <w:sz w:val="21"/>
                <w:szCs w:val="21"/>
              </w:rPr>
              <w:t>保户储金及投资款</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净增加额</w:t>
            </w:r>
          </w:p>
        </w:tc>
        <w:tc>
          <w:tcPr>
            <w:tcW w:w="1693" w:type="dxa"/>
            <w:tcBorders>
              <w:top w:val="single" w:sz="4" w:space="0" w:color="000000"/>
              <w:left w:val="single" w:sz="10" w:space="0" w:color="DCDCDC"/>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3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431" w:right="0"/>
              <w:jc w:val="left"/>
              <w:rPr>
                <w:rFonts w:ascii="宋体" w:hAnsi="宋体" w:cs="宋体" w:eastAsia="宋体" w:hint="default"/>
                <w:sz w:val="21"/>
                <w:szCs w:val="21"/>
              </w:rPr>
            </w:pPr>
            <w:r>
              <w:rPr>
                <w:rFonts w:ascii="宋体" w:hAnsi="宋体" w:cs="宋体" w:eastAsia="宋体" w:hint="default"/>
                <w:sz w:val="21"/>
                <w:szCs w:val="21"/>
              </w:rPr>
              <w:t>处置交易性金融资</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产净增加额</w:t>
            </w:r>
          </w:p>
        </w:tc>
        <w:tc>
          <w:tcPr>
            <w:tcW w:w="1693" w:type="dxa"/>
            <w:tcBorders>
              <w:top w:val="single" w:sz="4" w:space="0" w:color="000000"/>
              <w:left w:val="single" w:sz="10" w:space="0" w:color="DCDCDC"/>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233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431" w:right="0"/>
              <w:jc w:val="left"/>
              <w:rPr>
                <w:rFonts w:ascii="宋体" w:hAnsi="宋体" w:cs="宋体" w:eastAsia="宋体" w:hint="default"/>
                <w:sz w:val="21"/>
                <w:szCs w:val="21"/>
              </w:rPr>
            </w:pPr>
            <w:r>
              <w:rPr>
                <w:rFonts w:ascii="宋体" w:hAnsi="宋体" w:cs="宋体" w:eastAsia="宋体" w:hint="default"/>
                <w:sz w:val="21"/>
                <w:szCs w:val="21"/>
              </w:rPr>
              <w:t>收取利息、手续费及</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佣金的现金</w:t>
            </w:r>
          </w:p>
        </w:tc>
        <w:tc>
          <w:tcPr>
            <w:tcW w:w="1693" w:type="dxa"/>
            <w:tcBorders>
              <w:top w:val="single" w:sz="4" w:space="0" w:color="000000"/>
              <w:left w:val="single" w:sz="10" w:space="0" w:color="DCDCDC"/>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33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431" w:right="0"/>
              <w:jc w:val="left"/>
              <w:rPr>
                <w:rFonts w:ascii="宋体" w:hAnsi="宋体" w:cs="宋体" w:eastAsia="宋体" w:hint="default"/>
                <w:sz w:val="21"/>
                <w:szCs w:val="21"/>
              </w:rPr>
            </w:pPr>
            <w:r>
              <w:rPr>
                <w:rFonts w:ascii="宋体" w:hAnsi="宋体" w:cs="宋体" w:eastAsia="宋体" w:hint="default"/>
                <w:sz w:val="21"/>
                <w:szCs w:val="21"/>
              </w:rPr>
              <w:t>拆入资金净增加额</w:t>
            </w:r>
          </w:p>
        </w:tc>
        <w:tc>
          <w:tcPr>
            <w:tcW w:w="1693" w:type="dxa"/>
            <w:tcBorders>
              <w:top w:val="single" w:sz="4" w:space="0" w:color="000000"/>
              <w:left w:val="single" w:sz="10" w:space="0" w:color="DCDCDC"/>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3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431" w:right="0"/>
              <w:jc w:val="left"/>
              <w:rPr>
                <w:rFonts w:ascii="宋体" w:hAnsi="宋体" w:cs="宋体" w:eastAsia="宋体" w:hint="default"/>
                <w:sz w:val="21"/>
                <w:szCs w:val="21"/>
              </w:rPr>
            </w:pPr>
            <w:r>
              <w:rPr>
                <w:rFonts w:ascii="宋体" w:hAnsi="宋体" w:cs="宋体" w:eastAsia="宋体" w:hint="default"/>
                <w:sz w:val="21"/>
                <w:szCs w:val="21"/>
              </w:rPr>
              <w:t>回购业务资金净增</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加额</w:t>
            </w:r>
          </w:p>
        </w:tc>
        <w:tc>
          <w:tcPr>
            <w:tcW w:w="1693" w:type="dxa"/>
            <w:tcBorders>
              <w:top w:val="single" w:sz="4" w:space="0" w:color="000000"/>
              <w:left w:val="single" w:sz="10" w:space="0" w:color="DCDCDC"/>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33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431"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1693"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871,313.88</w:t>
            </w:r>
            <w:r>
              <w:rPr>
                <w:rFonts w:ascii="Times New Roman"/>
                <w:sz w:val="21"/>
              </w:rPr>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871,313.88</w:t>
            </w:r>
            <w:r>
              <w:rPr>
                <w:rFonts w:ascii="Times New Roman"/>
                <w:sz w:val="21"/>
              </w:rPr>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2,681,438.25</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2,681,438.25</w:t>
            </w:r>
          </w:p>
        </w:tc>
      </w:tr>
      <w:tr>
        <w:trPr>
          <w:trHeight w:val="556" w:hRule="exact"/>
        </w:trPr>
        <w:tc>
          <w:tcPr>
            <w:tcW w:w="233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431" w:right="0"/>
              <w:jc w:val="left"/>
              <w:rPr>
                <w:rFonts w:ascii="宋体" w:hAnsi="宋体" w:cs="宋体" w:eastAsia="宋体" w:hint="default"/>
                <w:sz w:val="21"/>
                <w:szCs w:val="21"/>
              </w:rPr>
            </w:pPr>
            <w:r>
              <w:rPr>
                <w:rFonts w:ascii="宋体" w:hAnsi="宋体" w:cs="宋体" w:eastAsia="宋体" w:hint="default"/>
                <w:sz w:val="21"/>
                <w:szCs w:val="21"/>
              </w:rPr>
              <w:t>收到其他与经营活</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动有关的现金</w:t>
            </w:r>
          </w:p>
        </w:tc>
        <w:tc>
          <w:tcPr>
            <w:tcW w:w="1693"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49"/>
              <w:ind w:right="20"/>
              <w:jc w:val="right"/>
              <w:rPr>
                <w:rFonts w:ascii="Times New Roman" w:hAnsi="Times New Roman" w:cs="Times New Roman" w:eastAsia="Times New Roman" w:hint="default"/>
                <w:sz w:val="21"/>
                <w:szCs w:val="21"/>
              </w:rPr>
            </w:pPr>
            <w:r>
              <w:rPr>
                <w:rFonts w:ascii="Times New Roman"/>
                <w:spacing w:val="-1"/>
                <w:sz w:val="21"/>
              </w:rPr>
              <w:t>8,750,158.58</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9"/>
              <w:jc w:val="right"/>
              <w:rPr>
                <w:rFonts w:ascii="Times New Roman" w:hAnsi="Times New Roman" w:cs="Times New Roman" w:eastAsia="Times New Roman" w:hint="default"/>
                <w:sz w:val="21"/>
                <w:szCs w:val="21"/>
              </w:rPr>
            </w:pPr>
            <w:r>
              <w:rPr>
                <w:rFonts w:ascii="Times New Roman"/>
                <w:spacing w:val="-1"/>
                <w:sz w:val="21"/>
              </w:rPr>
              <w:t>8,750,158.58</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9"/>
              <w:jc w:val="right"/>
              <w:rPr>
                <w:rFonts w:ascii="Times New Roman" w:hAnsi="Times New Roman" w:cs="Times New Roman" w:eastAsia="Times New Roman" w:hint="default"/>
                <w:sz w:val="21"/>
                <w:szCs w:val="21"/>
              </w:rPr>
            </w:pPr>
            <w:r>
              <w:rPr>
                <w:rFonts w:ascii="Times New Roman"/>
                <w:spacing w:val="-1"/>
                <w:sz w:val="21"/>
              </w:rPr>
              <w:t>7,956,899.14</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pacing w:val="-1"/>
                <w:sz w:val="21"/>
              </w:rPr>
              <w:t>7,956,899.14</w:t>
            </w:r>
          </w:p>
        </w:tc>
      </w:tr>
      <w:tr>
        <w:trPr>
          <w:trHeight w:val="554" w:hRule="exact"/>
        </w:trPr>
        <w:tc>
          <w:tcPr>
            <w:tcW w:w="233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641" w:right="0"/>
              <w:jc w:val="left"/>
              <w:rPr>
                <w:rFonts w:ascii="宋体" w:hAnsi="宋体" w:cs="宋体" w:eastAsia="宋体" w:hint="default"/>
                <w:sz w:val="21"/>
                <w:szCs w:val="21"/>
              </w:rPr>
            </w:pPr>
            <w:r>
              <w:rPr>
                <w:rFonts w:ascii="宋体" w:hAnsi="宋体" w:cs="宋体" w:eastAsia="宋体" w:hint="default"/>
                <w:sz w:val="21"/>
                <w:szCs w:val="21"/>
              </w:rPr>
              <w:t>经营活动现金流</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入小计</w:t>
            </w:r>
          </w:p>
        </w:tc>
        <w:tc>
          <w:tcPr>
            <w:tcW w:w="1693"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49"/>
              <w:ind w:right="22"/>
              <w:jc w:val="right"/>
              <w:rPr>
                <w:rFonts w:ascii="Times New Roman" w:hAnsi="Times New Roman" w:cs="Times New Roman" w:eastAsia="Times New Roman" w:hint="default"/>
                <w:sz w:val="21"/>
                <w:szCs w:val="21"/>
              </w:rPr>
            </w:pPr>
            <w:r>
              <w:rPr>
                <w:rFonts w:ascii="Times New Roman"/>
                <w:spacing w:val="-1"/>
                <w:sz w:val="21"/>
              </w:rPr>
              <w:t>3,973,558,133.64</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pacing w:val="-1"/>
                <w:sz w:val="21"/>
              </w:rPr>
              <w:t>3,973,558,133.64</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pacing w:val="-1"/>
                <w:sz w:val="21"/>
              </w:rPr>
              <w:t>3,959,452,950.59</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2"/>
              <w:jc w:val="right"/>
              <w:rPr>
                <w:rFonts w:ascii="Times New Roman" w:hAnsi="Times New Roman" w:cs="Times New Roman" w:eastAsia="Times New Roman" w:hint="default"/>
                <w:sz w:val="21"/>
                <w:szCs w:val="21"/>
              </w:rPr>
            </w:pPr>
            <w:r>
              <w:rPr>
                <w:rFonts w:ascii="Times New Roman"/>
                <w:spacing w:val="-1"/>
                <w:sz w:val="21"/>
              </w:rPr>
              <w:t>3,959,452,950.59</w:t>
            </w:r>
          </w:p>
        </w:tc>
      </w:tr>
      <w:tr>
        <w:trPr>
          <w:trHeight w:val="554" w:hRule="exact"/>
        </w:trPr>
        <w:tc>
          <w:tcPr>
            <w:tcW w:w="233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431" w:right="0"/>
              <w:jc w:val="left"/>
              <w:rPr>
                <w:rFonts w:ascii="宋体" w:hAnsi="宋体" w:cs="宋体" w:eastAsia="宋体" w:hint="default"/>
                <w:sz w:val="21"/>
                <w:szCs w:val="21"/>
              </w:rPr>
            </w:pPr>
            <w:r>
              <w:rPr>
                <w:rFonts w:ascii="宋体" w:hAnsi="宋体" w:cs="宋体" w:eastAsia="宋体" w:hint="default"/>
                <w:sz w:val="21"/>
                <w:szCs w:val="21"/>
              </w:rPr>
              <w:t>购买商品、接受劳务</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支付的现金</w:t>
            </w:r>
          </w:p>
        </w:tc>
        <w:tc>
          <w:tcPr>
            <w:tcW w:w="1693"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49"/>
              <w:ind w:right="22"/>
              <w:jc w:val="right"/>
              <w:rPr>
                <w:rFonts w:ascii="Times New Roman" w:hAnsi="Times New Roman" w:cs="Times New Roman" w:eastAsia="Times New Roman" w:hint="default"/>
                <w:sz w:val="21"/>
                <w:szCs w:val="21"/>
              </w:rPr>
            </w:pPr>
            <w:r>
              <w:rPr>
                <w:rFonts w:ascii="Times New Roman"/>
                <w:spacing w:val="-1"/>
                <w:sz w:val="21"/>
              </w:rPr>
              <w:t>3,210,424,439.27</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pacing w:val="-1"/>
                <w:sz w:val="21"/>
              </w:rPr>
              <w:t>3,210,424,439.27</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pacing w:val="-1"/>
                <w:sz w:val="21"/>
              </w:rPr>
              <w:t>3,635,706,846.69</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2"/>
              <w:jc w:val="right"/>
              <w:rPr>
                <w:rFonts w:ascii="Times New Roman" w:hAnsi="Times New Roman" w:cs="Times New Roman" w:eastAsia="Times New Roman" w:hint="default"/>
                <w:sz w:val="21"/>
                <w:szCs w:val="21"/>
              </w:rPr>
            </w:pPr>
            <w:r>
              <w:rPr>
                <w:rFonts w:ascii="Times New Roman"/>
                <w:spacing w:val="-1"/>
                <w:sz w:val="21"/>
              </w:rPr>
              <w:t>3,635,706,846.69</w:t>
            </w:r>
          </w:p>
        </w:tc>
      </w:tr>
      <w:tr>
        <w:trPr>
          <w:trHeight w:val="554" w:hRule="exact"/>
        </w:trPr>
        <w:tc>
          <w:tcPr>
            <w:tcW w:w="233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431" w:right="0"/>
              <w:jc w:val="left"/>
              <w:rPr>
                <w:rFonts w:ascii="宋体" w:hAnsi="宋体" w:cs="宋体" w:eastAsia="宋体" w:hint="default"/>
                <w:sz w:val="21"/>
                <w:szCs w:val="21"/>
              </w:rPr>
            </w:pPr>
            <w:r>
              <w:rPr>
                <w:rFonts w:ascii="宋体" w:hAnsi="宋体" w:cs="宋体" w:eastAsia="宋体" w:hint="default"/>
                <w:sz w:val="21"/>
                <w:szCs w:val="21"/>
              </w:rPr>
              <w:t>客户贷款及垫款净</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增加额</w:t>
            </w:r>
          </w:p>
        </w:tc>
        <w:tc>
          <w:tcPr>
            <w:tcW w:w="1693" w:type="dxa"/>
            <w:tcBorders>
              <w:top w:val="single" w:sz="4" w:space="0" w:color="000000"/>
              <w:left w:val="single" w:sz="10" w:space="0" w:color="DCDCDC"/>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233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431" w:right="0"/>
              <w:jc w:val="left"/>
              <w:rPr>
                <w:rFonts w:ascii="宋体" w:hAnsi="宋体" w:cs="宋体" w:eastAsia="宋体" w:hint="default"/>
                <w:sz w:val="21"/>
                <w:szCs w:val="21"/>
              </w:rPr>
            </w:pPr>
            <w:r>
              <w:rPr>
                <w:rFonts w:ascii="宋体" w:hAnsi="宋体" w:cs="宋体" w:eastAsia="宋体" w:hint="default"/>
                <w:sz w:val="21"/>
                <w:szCs w:val="21"/>
              </w:rPr>
              <w:t>存放中央银行和同</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业款项净增加额</w:t>
            </w:r>
          </w:p>
        </w:tc>
        <w:tc>
          <w:tcPr>
            <w:tcW w:w="1693" w:type="dxa"/>
            <w:tcBorders>
              <w:top w:val="single" w:sz="4" w:space="0" w:color="000000"/>
              <w:left w:val="single" w:sz="10" w:space="0" w:color="DCDCDC"/>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3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431" w:right="0"/>
              <w:jc w:val="left"/>
              <w:rPr>
                <w:rFonts w:ascii="宋体" w:hAnsi="宋体" w:cs="宋体" w:eastAsia="宋体" w:hint="default"/>
                <w:sz w:val="21"/>
                <w:szCs w:val="21"/>
              </w:rPr>
            </w:pPr>
            <w:r>
              <w:rPr>
                <w:rFonts w:ascii="宋体" w:hAnsi="宋体" w:cs="宋体" w:eastAsia="宋体" w:hint="default"/>
                <w:sz w:val="21"/>
                <w:szCs w:val="21"/>
              </w:rPr>
              <w:t>支付原保险合同赔</w:t>
            </w:r>
          </w:p>
          <w:p>
            <w:pPr>
              <w:pStyle w:val="TableParagraph"/>
              <w:spacing w:line="273" w:lineRule="exact"/>
              <w:ind w:left="11" w:right="0"/>
              <w:jc w:val="left"/>
              <w:rPr>
                <w:rFonts w:ascii="宋体" w:hAnsi="宋体" w:cs="宋体" w:eastAsia="宋体" w:hint="default"/>
                <w:sz w:val="21"/>
                <w:szCs w:val="21"/>
              </w:rPr>
            </w:pPr>
            <w:r>
              <w:rPr>
                <w:rFonts w:ascii="宋体" w:hAnsi="宋体" w:cs="宋体" w:eastAsia="宋体" w:hint="default"/>
                <w:sz w:val="21"/>
                <w:szCs w:val="21"/>
              </w:rPr>
              <w:t>付款项的现金</w:t>
            </w:r>
          </w:p>
        </w:tc>
        <w:tc>
          <w:tcPr>
            <w:tcW w:w="1693" w:type="dxa"/>
            <w:tcBorders>
              <w:top w:val="single" w:sz="4" w:space="0" w:color="000000"/>
              <w:left w:val="single" w:sz="10" w:space="0" w:color="DCDCDC"/>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3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431" w:right="0"/>
              <w:jc w:val="left"/>
              <w:rPr>
                <w:rFonts w:ascii="宋体" w:hAnsi="宋体" w:cs="宋体" w:eastAsia="宋体" w:hint="default"/>
                <w:sz w:val="21"/>
                <w:szCs w:val="21"/>
              </w:rPr>
            </w:pPr>
            <w:r>
              <w:rPr>
                <w:rFonts w:ascii="宋体" w:hAnsi="宋体" w:cs="宋体" w:eastAsia="宋体" w:hint="default"/>
                <w:sz w:val="21"/>
                <w:szCs w:val="21"/>
              </w:rPr>
              <w:t>支付利息、手续费及</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佣金的现金</w:t>
            </w:r>
          </w:p>
        </w:tc>
        <w:tc>
          <w:tcPr>
            <w:tcW w:w="1693" w:type="dxa"/>
            <w:tcBorders>
              <w:top w:val="single" w:sz="4" w:space="0" w:color="000000"/>
              <w:left w:val="single" w:sz="10" w:space="0" w:color="DCDCDC"/>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3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431" w:right="0"/>
              <w:jc w:val="left"/>
              <w:rPr>
                <w:rFonts w:ascii="宋体" w:hAnsi="宋体" w:cs="宋体" w:eastAsia="宋体" w:hint="default"/>
                <w:sz w:val="21"/>
                <w:szCs w:val="21"/>
              </w:rPr>
            </w:pPr>
            <w:r>
              <w:rPr>
                <w:rFonts w:ascii="宋体" w:hAnsi="宋体" w:cs="宋体" w:eastAsia="宋体" w:hint="default"/>
                <w:sz w:val="21"/>
                <w:szCs w:val="21"/>
              </w:rPr>
              <w:t>支付保单红利的现</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金</w:t>
            </w:r>
          </w:p>
        </w:tc>
        <w:tc>
          <w:tcPr>
            <w:tcW w:w="1693" w:type="dxa"/>
            <w:tcBorders>
              <w:top w:val="single" w:sz="4" w:space="0" w:color="000000"/>
              <w:left w:val="single" w:sz="10" w:space="0" w:color="DCDCDC"/>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3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431" w:right="0"/>
              <w:jc w:val="left"/>
              <w:rPr>
                <w:rFonts w:ascii="宋体" w:hAnsi="宋体" w:cs="宋体" w:eastAsia="宋体" w:hint="default"/>
                <w:sz w:val="21"/>
                <w:szCs w:val="21"/>
              </w:rPr>
            </w:pPr>
            <w:r>
              <w:rPr>
                <w:rFonts w:ascii="宋体" w:hAnsi="宋体" w:cs="宋体" w:eastAsia="宋体" w:hint="default"/>
                <w:sz w:val="21"/>
                <w:szCs w:val="21"/>
              </w:rPr>
              <w:t>支付给职工以及为</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职工支付的现金</w:t>
            </w:r>
          </w:p>
        </w:tc>
        <w:tc>
          <w:tcPr>
            <w:tcW w:w="1693"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49"/>
              <w:ind w:right="22"/>
              <w:jc w:val="right"/>
              <w:rPr>
                <w:rFonts w:ascii="Times New Roman" w:hAnsi="Times New Roman" w:cs="Times New Roman" w:eastAsia="Times New Roman" w:hint="default"/>
                <w:sz w:val="21"/>
                <w:szCs w:val="21"/>
              </w:rPr>
            </w:pPr>
            <w:r>
              <w:rPr>
                <w:rFonts w:ascii="Times New Roman"/>
                <w:spacing w:val="-1"/>
                <w:sz w:val="21"/>
              </w:rPr>
              <w:t>151,990,888.31</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3"/>
              <w:jc w:val="right"/>
              <w:rPr>
                <w:rFonts w:ascii="Times New Roman" w:hAnsi="Times New Roman" w:cs="Times New Roman" w:eastAsia="Times New Roman" w:hint="default"/>
                <w:sz w:val="21"/>
                <w:szCs w:val="21"/>
              </w:rPr>
            </w:pPr>
            <w:r>
              <w:rPr>
                <w:rFonts w:ascii="Times New Roman"/>
                <w:spacing w:val="-1"/>
                <w:sz w:val="21"/>
              </w:rPr>
              <w:t>151,990,888.31</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2"/>
              <w:jc w:val="right"/>
              <w:rPr>
                <w:rFonts w:ascii="Times New Roman" w:hAnsi="Times New Roman" w:cs="Times New Roman" w:eastAsia="Times New Roman" w:hint="default"/>
                <w:sz w:val="21"/>
                <w:szCs w:val="21"/>
              </w:rPr>
            </w:pPr>
            <w:r>
              <w:rPr>
                <w:rFonts w:ascii="Times New Roman"/>
                <w:spacing w:val="-1"/>
                <w:sz w:val="21"/>
              </w:rPr>
              <w:t>128,592,135.19</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2"/>
              <w:jc w:val="right"/>
              <w:rPr>
                <w:rFonts w:ascii="Times New Roman" w:hAnsi="Times New Roman" w:cs="Times New Roman" w:eastAsia="Times New Roman" w:hint="default"/>
                <w:sz w:val="21"/>
                <w:szCs w:val="21"/>
              </w:rPr>
            </w:pPr>
            <w:r>
              <w:rPr>
                <w:rFonts w:ascii="Times New Roman"/>
                <w:spacing w:val="-1"/>
                <w:sz w:val="21"/>
              </w:rPr>
              <w:t>128,592,135.19</w:t>
            </w:r>
          </w:p>
        </w:tc>
      </w:tr>
      <w:tr>
        <w:trPr>
          <w:trHeight w:val="283" w:hRule="exact"/>
        </w:trPr>
        <w:tc>
          <w:tcPr>
            <w:tcW w:w="233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431"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1693"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2"/>
                <w:sz w:val="21"/>
              </w:rPr>
              <w:t>130,569,811.15</w:t>
            </w:r>
            <w:r>
              <w:rPr>
                <w:rFonts w:ascii="Times New Roman"/>
                <w:sz w:val="21"/>
              </w:rPr>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2"/>
                <w:sz w:val="21"/>
              </w:rPr>
              <w:t>130,569,811.15</w:t>
            </w:r>
            <w:r>
              <w:rPr>
                <w:rFonts w:ascii="Times New Roman"/>
                <w:sz w:val="21"/>
              </w:rPr>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182,227,052.57</w:t>
            </w:r>
            <w:r>
              <w:rPr>
                <w:rFonts w:ascii="Times New Roman"/>
                <w:sz w:val="21"/>
              </w:rPr>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182,227,052.57</w:t>
            </w:r>
            <w:r>
              <w:rPr>
                <w:rFonts w:ascii="Times New Roman"/>
                <w:sz w:val="21"/>
              </w:rPr>
            </w:r>
          </w:p>
        </w:tc>
      </w:tr>
      <w:tr>
        <w:trPr>
          <w:trHeight w:val="282" w:hRule="exact"/>
        </w:trPr>
        <w:tc>
          <w:tcPr>
            <w:tcW w:w="233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431" w:right="0"/>
              <w:jc w:val="left"/>
              <w:rPr>
                <w:rFonts w:ascii="宋体" w:hAnsi="宋体" w:cs="宋体" w:eastAsia="宋体" w:hint="default"/>
                <w:sz w:val="21"/>
                <w:szCs w:val="21"/>
              </w:rPr>
            </w:pPr>
            <w:r>
              <w:rPr>
                <w:rFonts w:ascii="宋体" w:hAnsi="宋体" w:cs="宋体" w:eastAsia="宋体" w:hint="default"/>
                <w:sz w:val="21"/>
                <w:szCs w:val="21"/>
              </w:rPr>
              <w:t>支付其他与经营活</w:t>
            </w:r>
          </w:p>
        </w:tc>
        <w:tc>
          <w:tcPr>
            <w:tcW w:w="1693"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4"/>
              <w:ind w:right="24"/>
              <w:jc w:val="right"/>
              <w:rPr>
                <w:rFonts w:ascii="Times New Roman" w:hAnsi="Times New Roman" w:cs="Times New Roman" w:eastAsia="Times New Roman" w:hint="default"/>
                <w:sz w:val="21"/>
                <w:szCs w:val="21"/>
              </w:rPr>
            </w:pPr>
            <w:r>
              <w:rPr>
                <w:rFonts w:ascii="Times New Roman"/>
                <w:spacing w:val="-1"/>
                <w:sz w:val="21"/>
              </w:rPr>
              <w:t>184,772,917.97</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184,772,917.97</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63,041,173.24</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63,041,173.24</w:t>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982" w:top="1100" w:bottom="1180" w:left="1320" w:right="1300"/>
        </w:sectPr>
      </w:pPr>
    </w:p>
    <w:p>
      <w:pPr>
        <w:spacing w:line="240" w:lineRule="auto" w:before="10"/>
        <w:rPr>
          <w:rFonts w:ascii="Times New Roman" w:hAnsi="Times New Roman" w:cs="Times New Roman" w:eastAsia="Times New Roman" w:hint="default"/>
          <w:sz w:val="27"/>
          <w:szCs w:val="27"/>
        </w:rPr>
      </w:pPr>
    </w:p>
    <w:tbl>
      <w:tblPr>
        <w:tblW w:w="0" w:type="auto"/>
        <w:jc w:val="left"/>
        <w:tblInd w:w="110" w:type="dxa"/>
        <w:tblLayout w:type="fixed"/>
        <w:tblCellMar>
          <w:top w:w="0" w:type="dxa"/>
          <w:left w:w="0" w:type="dxa"/>
          <w:bottom w:w="0" w:type="dxa"/>
          <w:right w:w="0" w:type="dxa"/>
        </w:tblCellMar>
        <w:tblLook w:val="01E0"/>
      </w:tblPr>
      <w:tblGrid>
        <w:gridCol w:w="2353"/>
        <w:gridCol w:w="1681"/>
        <w:gridCol w:w="1680"/>
        <w:gridCol w:w="1681"/>
        <w:gridCol w:w="1681"/>
      </w:tblGrid>
      <w:tr>
        <w:trPr>
          <w:trHeight w:val="282" w:hRule="exact"/>
        </w:trPr>
        <w:tc>
          <w:tcPr>
            <w:tcW w:w="235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动有关的现金</w:t>
            </w:r>
          </w:p>
        </w:tc>
        <w:tc>
          <w:tcPr>
            <w:tcW w:w="1681"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235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652" w:right="0"/>
              <w:jc w:val="left"/>
              <w:rPr>
                <w:rFonts w:ascii="宋体" w:hAnsi="宋体" w:cs="宋体" w:eastAsia="宋体" w:hint="default"/>
                <w:sz w:val="21"/>
                <w:szCs w:val="21"/>
              </w:rPr>
            </w:pPr>
            <w:r>
              <w:rPr>
                <w:rFonts w:ascii="宋体" w:hAnsi="宋体" w:cs="宋体" w:eastAsia="宋体" w:hint="default"/>
                <w:sz w:val="21"/>
                <w:szCs w:val="21"/>
              </w:rPr>
              <w:t>经营活动现金流</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出小计</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2"/>
              <w:jc w:val="right"/>
              <w:rPr>
                <w:rFonts w:ascii="Times New Roman" w:hAnsi="Times New Roman" w:cs="Times New Roman" w:eastAsia="Times New Roman" w:hint="default"/>
                <w:sz w:val="21"/>
                <w:szCs w:val="21"/>
              </w:rPr>
            </w:pPr>
            <w:r>
              <w:rPr>
                <w:rFonts w:ascii="Times New Roman"/>
                <w:spacing w:val="-1"/>
                <w:sz w:val="21"/>
              </w:rPr>
              <w:t>3,677,758,056.70</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pacing w:val="-1"/>
                <w:sz w:val="21"/>
              </w:rPr>
              <w:t>3,677,758,056.70</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pacing w:val="-1"/>
                <w:sz w:val="21"/>
              </w:rPr>
              <w:t>4,009,567,207.69</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2"/>
              <w:jc w:val="right"/>
              <w:rPr>
                <w:rFonts w:ascii="Times New Roman" w:hAnsi="Times New Roman" w:cs="Times New Roman" w:eastAsia="Times New Roman" w:hint="default"/>
                <w:sz w:val="21"/>
                <w:szCs w:val="21"/>
              </w:rPr>
            </w:pPr>
            <w:r>
              <w:rPr>
                <w:rFonts w:ascii="Times New Roman"/>
                <w:spacing w:val="-1"/>
                <w:sz w:val="21"/>
              </w:rPr>
              <w:t>4,009,567,207.69</w:t>
            </w:r>
          </w:p>
        </w:tc>
      </w:tr>
      <w:tr>
        <w:trPr>
          <w:trHeight w:val="632" w:hRule="exact"/>
        </w:trPr>
        <w:tc>
          <w:tcPr>
            <w:tcW w:w="235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2" w:lineRule="exact" w:before="30"/>
              <w:ind w:left="22" w:right="218" w:firstLine="840"/>
              <w:jc w:val="left"/>
              <w:rPr>
                <w:rFonts w:ascii="宋体" w:hAnsi="宋体" w:cs="宋体" w:eastAsia="宋体" w:hint="default"/>
                <w:sz w:val="21"/>
                <w:szCs w:val="21"/>
              </w:rPr>
            </w:pPr>
            <w:r>
              <w:rPr>
                <w:rFonts w:ascii="宋体" w:hAnsi="宋体" w:cs="宋体" w:eastAsia="宋体" w:hint="default"/>
                <w:sz w:val="21"/>
                <w:szCs w:val="21"/>
              </w:rPr>
              <w:t>经营活动产生 的现金流量净额</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295,800,076.94</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295,800,076.94</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-50,114,257.10</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-50,114,257.10</w:t>
            </w:r>
          </w:p>
        </w:tc>
      </w:tr>
      <w:tr>
        <w:trPr>
          <w:trHeight w:val="196" w:hRule="exact"/>
        </w:trPr>
        <w:tc>
          <w:tcPr>
            <w:tcW w:w="2353" w:type="dxa"/>
            <w:vMerge w:val="restart"/>
            <w:tcBorders>
              <w:top w:val="single" w:sz="4" w:space="0" w:color="000000"/>
              <w:left w:val="single" w:sz="4" w:space="0" w:color="000000"/>
              <w:right w:val="single" w:sz="4" w:space="0" w:color="000000"/>
            </w:tcBorders>
            <w:shd w:val="clear" w:color="auto" w:fill="DCDCDC"/>
          </w:tcPr>
          <w:p>
            <w:pPr>
              <w:pStyle w:val="TableParagraph"/>
              <w:spacing w:line="272" w:lineRule="exact" w:before="30"/>
              <w:ind w:left="22" w:right="22"/>
              <w:jc w:val="left"/>
              <w:rPr>
                <w:rFonts w:ascii="宋体" w:hAnsi="宋体" w:cs="宋体" w:eastAsia="宋体" w:hint="default"/>
                <w:sz w:val="21"/>
                <w:szCs w:val="21"/>
              </w:rPr>
            </w:pPr>
            <w:r>
              <w:rPr>
                <w:rFonts w:ascii="宋体" w:hAnsi="宋体" w:cs="宋体" w:eastAsia="宋体" w:hint="default"/>
                <w:spacing w:val="-2"/>
                <w:sz w:val="21"/>
                <w:szCs w:val="21"/>
              </w:rPr>
              <w:t>二、投资活动产生的现金</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流量：</w:t>
            </w:r>
          </w:p>
        </w:tc>
        <w:tc>
          <w:tcPr>
            <w:tcW w:w="1681" w:type="dxa"/>
            <w:tcBorders>
              <w:top w:val="single" w:sz="4" w:space="0" w:color="000000"/>
              <w:left w:val="single" w:sz="4" w:space="0" w:color="000000"/>
              <w:bottom w:val="nil" w:sz="6" w:space="0" w:color="auto"/>
              <w:right w:val="single" w:sz="4" w:space="0" w:color="000000"/>
            </w:tcBorders>
            <w:shd w:val="clear" w:color="auto" w:fill="DCDCDC"/>
          </w:tcPr>
          <w:p>
            <w:pPr/>
          </w:p>
        </w:tc>
        <w:tc>
          <w:tcPr>
            <w:tcW w:w="1680" w:type="dxa"/>
            <w:tcBorders>
              <w:top w:val="single" w:sz="4" w:space="0" w:color="000000"/>
              <w:left w:val="single" w:sz="4" w:space="0" w:color="000000"/>
              <w:bottom w:val="nil" w:sz="6" w:space="0" w:color="auto"/>
              <w:right w:val="single" w:sz="4" w:space="0" w:color="000000"/>
            </w:tcBorders>
            <w:shd w:val="clear" w:color="auto" w:fill="DCDCDC"/>
          </w:tcPr>
          <w:p>
            <w:pPr/>
          </w:p>
        </w:tc>
        <w:tc>
          <w:tcPr>
            <w:tcW w:w="1681" w:type="dxa"/>
            <w:tcBorders>
              <w:top w:val="single" w:sz="4" w:space="0" w:color="000000"/>
              <w:left w:val="single" w:sz="4" w:space="0" w:color="000000"/>
              <w:bottom w:val="nil" w:sz="6" w:space="0" w:color="auto"/>
              <w:right w:val="single" w:sz="4" w:space="0" w:color="000000"/>
            </w:tcBorders>
            <w:shd w:val="clear" w:color="auto" w:fill="DCDCDC"/>
          </w:tcPr>
          <w:p>
            <w:pPr/>
          </w:p>
        </w:tc>
        <w:tc>
          <w:tcPr>
            <w:tcW w:w="1681"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240" w:hRule="exact"/>
        </w:trPr>
        <w:tc>
          <w:tcPr>
            <w:tcW w:w="2353" w:type="dxa"/>
            <w:vMerge/>
            <w:tcBorders>
              <w:left w:val="single" w:sz="4" w:space="0" w:color="000000"/>
              <w:right w:val="single" w:sz="4" w:space="0" w:color="000000"/>
            </w:tcBorders>
            <w:shd w:val="clear" w:color="auto" w:fill="DCDCDC"/>
          </w:tcPr>
          <w:p>
            <w:pPr/>
          </w:p>
        </w:tc>
        <w:tc>
          <w:tcPr>
            <w:tcW w:w="1681" w:type="dxa"/>
            <w:tcBorders>
              <w:top w:val="nil" w:sz="6" w:space="0" w:color="auto"/>
              <w:left w:val="single" w:sz="4" w:space="0" w:color="000000"/>
              <w:bottom w:val="nil" w:sz="6" w:space="0" w:color="auto"/>
              <w:right w:val="single" w:sz="4" w:space="0" w:color="000000"/>
            </w:tcBorders>
            <w:shd w:val="clear" w:color="auto" w:fill="DCDCDC"/>
          </w:tcPr>
          <w:p>
            <w:pPr/>
          </w:p>
        </w:tc>
        <w:tc>
          <w:tcPr>
            <w:tcW w:w="1680" w:type="dxa"/>
            <w:tcBorders>
              <w:top w:val="nil" w:sz="6" w:space="0" w:color="auto"/>
              <w:left w:val="single" w:sz="4" w:space="0" w:color="000000"/>
              <w:bottom w:val="nil" w:sz="6" w:space="0" w:color="auto"/>
              <w:right w:val="single" w:sz="4" w:space="0" w:color="000000"/>
            </w:tcBorders>
            <w:shd w:val="clear" w:color="auto" w:fill="DCDCDC"/>
          </w:tcPr>
          <w:p>
            <w:pPr/>
          </w:p>
        </w:tc>
        <w:tc>
          <w:tcPr>
            <w:tcW w:w="1681" w:type="dxa"/>
            <w:tcBorders>
              <w:top w:val="nil" w:sz="6" w:space="0" w:color="auto"/>
              <w:left w:val="single" w:sz="4" w:space="0" w:color="000000"/>
              <w:bottom w:val="nil" w:sz="6" w:space="0" w:color="auto"/>
              <w:right w:val="single" w:sz="4" w:space="0" w:color="000000"/>
            </w:tcBorders>
            <w:shd w:val="clear" w:color="auto" w:fill="DCDCDC"/>
          </w:tcPr>
          <w:p>
            <w:pPr/>
          </w:p>
        </w:tc>
        <w:tc>
          <w:tcPr>
            <w:tcW w:w="1681" w:type="dxa"/>
            <w:tcBorders>
              <w:top w:val="nil" w:sz="6" w:space="0" w:color="auto"/>
              <w:left w:val="single" w:sz="4" w:space="0" w:color="000000"/>
              <w:bottom w:val="nil" w:sz="6" w:space="0" w:color="auto"/>
              <w:right w:val="single" w:sz="4" w:space="0" w:color="000000"/>
            </w:tcBorders>
            <w:shd w:val="clear" w:color="auto" w:fill="DCDCDC"/>
          </w:tcPr>
          <w:p>
            <w:pPr/>
          </w:p>
        </w:tc>
      </w:tr>
      <w:tr>
        <w:trPr>
          <w:trHeight w:val="196" w:hRule="exact"/>
        </w:trPr>
        <w:tc>
          <w:tcPr>
            <w:tcW w:w="2353" w:type="dxa"/>
            <w:vMerge/>
            <w:tcBorders>
              <w:left w:val="single" w:sz="4" w:space="0" w:color="000000"/>
              <w:bottom w:val="single" w:sz="4" w:space="0" w:color="000000"/>
              <w:right w:val="single" w:sz="4" w:space="0" w:color="000000"/>
            </w:tcBorders>
            <w:shd w:val="clear" w:color="auto" w:fill="DCDCDC"/>
          </w:tcPr>
          <w:p>
            <w:pPr/>
          </w:p>
        </w:tc>
        <w:tc>
          <w:tcPr>
            <w:tcW w:w="1681" w:type="dxa"/>
            <w:tcBorders>
              <w:top w:val="nil" w:sz="6" w:space="0" w:color="auto"/>
              <w:left w:val="single" w:sz="4" w:space="0" w:color="000000"/>
              <w:bottom w:val="single" w:sz="4" w:space="0" w:color="000000"/>
              <w:right w:val="single" w:sz="4" w:space="0" w:color="000000"/>
            </w:tcBorders>
            <w:shd w:val="clear" w:color="auto" w:fill="DCDCDC"/>
          </w:tcPr>
          <w:p>
            <w:pPr/>
          </w:p>
        </w:tc>
        <w:tc>
          <w:tcPr>
            <w:tcW w:w="1680" w:type="dxa"/>
            <w:tcBorders>
              <w:top w:val="nil" w:sz="6" w:space="0" w:color="auto"/>
              <w:left w:val="single" w:sz="4" w:space="0" w:color="000000"/>
              <w:bottom w:val="single" w:sz="4" w:space="0" w:color="000000"/>
              <w:right w:val="single" w:sz="4" w:space="0" w:color="000000"/>
            </w:tcBorders>
            <w:shd w:val="clear" w:color="auto" w:fill="DCDCDC"/>
          </w:tcPr>
          <w:p>
            <w:pPr/>
          </w:p>
        </w:tc>
        <w:tc>
          <w:tcPr>
            <w:tcW w:w="1681" w:type="dxa"/>
            <w:tcBorders>
              <w:top w:val="nil" w:sz="6" w:space="0" w:color="auto"/>
              <w:left w:val="single" w:sz="4" w:space="0" w:color="000000"/>
              <w:bottom w:val="single" w:sz="4" w:space="0" w:color="000000"/>
              <w:right w:val="single" w:sz="4" w:space="0" w:color="000000"/>
            </w:tcBorders>
            <w:shd w:val="clear" w:color="auto" w:fill="DCDCDC"/>
          </w:tcPr>
          <w:p>
            <w:pPr/>
          </w:p>
        </w:tc>
        <w:tc>
          <w:tcPr>
            <w:tcW w:w="1681"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554" w:hRule="exact"/>
        </w:trPr>
        <w:tc>
          <w:tcPr>
            <w:tcW w:w="235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442" w:right="0"/>
              <w:jc w:val="left"/>
              <w:rPr>
                <w:rFonts w:ascii="宋体" w:hAnsi="宋体" w:cs="宋体" w:eastAsia="宋体" w:hint="default"/>
                <w:sz w:val="21"/>
                <w:szCs w:val="21"/>
              </w:rPr>
            </w:pPr>
            <w:r>
              <w:rPr>
                <w:rFonts w:ascii="宋体" w:hAnsi="宋体" w:cs="宋体" w:eastAsia="宋体" w:hint="default"/>
                <w:sz w:val="21"/>
                <w:szCs w:val="21"/>
              </w:rPr>
              <w:t>收回投资收到的现</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金</w:t>
            </w:r>
          </w:p>
        </w:tc>
        <w:tc>
          <w:tcPr>
            <w:tcW w:w="1681" w:type="dxa"/>
            <w:tcBorders>
              <w:top w:val="single" w:sz="4" w:space="0" w:color="000000"/>
              <w:left w:val="single" w:sz="10" w:space="0" w:color="DCDCDC"/>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
        </w:tc>
      </w:tr>
      <w:tr>
        <w:trPr>
          <w:trHeight w:val="632" w:hRule="exact"/>
        </w:trPr>
        <w:tc>
          <w:tcPr>
            <w:tcW w:w="2353" w:type="dxa"/>
            <w:tcBorders>
              <w:top w:val="single" w:sz="4" w:space="0" w:color="000000"/>
              <w:left w:val="single" w:sz="4" w:space="0" w:color="000000"/>
              <w:bottom w:val="single" w:sz="4" w:space="0" w:color="FFFFFF"/>
              <w:right w:val="single" w:sz="4" w:space="0" w:color="000000"/>
            </w:tcBorders>
            <w:shd w:val="clear" w:color="auto" w:fill="DCDCDC"/>
          </w:tcPr>
          <w:p>
            <w:pPr>
              <w:pStyle w:val="TableParagraph"/>
              <w:spacing w:line="272" w:lineRule="exact" w:before="30"/>
              <w:ind w:left="22" w:right="218" w:firstLine="420"/>
              <w:jc w:val="left"/>
              <w:rPr>
                <w:rFonts w:ascii="宋体" w:hAnsi="宋体" w:cs="宋体" w:eastAsia="宋体" w:hint="default"/>
                <w:sz w:val="21"/>
                <w:szCs w:val="21"/>
              </w:rPr>
            </w:pPr>
            <w:r>
              <w:rPr>
                <w:rFonts w:ascii="宋体" w:hAnsi="宋体" w:cs="宋体" w:eastAsia="宋体" w:hint="default"/>
                <w:sz w:val="21"/>
                <w:szCs w:val="21"/>
              </w:rPr>
              <w:t>取得投资收益收到 的现金</w:t>
            </w:r>
          </w:p>
        </w:tc>
        <w:tc>
          <w:tcPr>
            <w:tcW w:w="1681" w:type="dxa"/>
            <w:tcBorders>
              <w:top w:val="single" w:sz="4" w:space="0" w:color="000000"/>
              <w:left w:val="single" w:sz="10" w:space="0" w:color="DCDCDC"/>
              <w:bottom w:val="single" w:sz="4" w:space="0" w:color="FFFFFF"/>
              <w:right w:val="single" w:sz="4" w:space="0" w:color="000000"/>
            </w:tcBorders>
          </w:tcPr>
          <w:p>
            <w:pPr/>
          </w:p>
        </w:tc>
        <w:tc>
          <w:tcPr>
            <w:tcW w:w="1680" w:type="dxa"/>
            <w:tcBorders>
              <w:top w:val="single" w:sz="4" w:space="0" w:color="000000"/>
              <w:left w:val="single" w:sz="4" w:space="0" w:color="000000"/>
              <w:bottom w:val="single" w:sz="4" w:space="0" w:color="FFFFFF"/>
              <w:right w:val="single" w:sz="4" w:space="0" w:color="000000"/>
            </w:tcBorders>
          </w:tcPr>
          <w:p>
            <w:pPr/>
          </w:p>
        </w:tc>
        <w:tc>
          <w:tcPr>
            <w:tcW w:w="1681" w:type="dxa"/>
            <w:tcBorders>
              <w:top w:val="single" w:sz="4" w:space="0" w:color="000000"/>
              <w:left w:val="single" w:sz="4" w:space="0" w:color="000000"/>
              <w:bottom w:val="single" w:sz="4" w:space="0" w:color="FFFFFF"/>
              <w:right w:val="single" w:sz="4" w:space="0" w:color="000000"/>
            </w:tcBorders>
          </w:tcPr>
          <w:p>
            <w:pPr/>
          </w:p>
        </w:tc>
        <w:tc>
          <w:tcPr>
            <w:tcW w:w="1681" w:type="dxa"/>
            <w:tcBorders>
              <w:top w:val="single" w:sz="4" w:space="0" w:color="000000"/>
              <w:left w:val="single" w:sz="4" w:space="0" w:color="000000"/>
              <w:bottom w:val="single" w:sz="4" w:space="0" w:color="FFFFFF"/>
              <w:right w:val="single" w:sz="4" w:space="0" w:color="000000"/>
            </w:tcBorders>
          </w:tcPr>
          <w:p>
            <w:pPr/>
          </w:p>
        </w:tc>
      </w:tr>
      <w:tr>
        <w:trPr>
          <w:trHeight w:val="943" w:hRule="exact"/>
        </w:trPr>
        <w:tc>
          <w:tcPr>
            <w:tcW w:w="2353" w:type="dxa"/>
            <w:tcBorders>
              <w:top w:val="single" w:sz="4" w:space="0" w:color="FFFFFF"/>
              <w:left w:val="single" w:sz="4" w:space="0" w:color="000000"/>
              <w:bottom w:val="single" w:sz="4" w:space="0" w:color="000000"/>
              <w:right w:val="single" w:sz="4" w:space="0" w:color="000000"/>
            </w:tcBorders>
            <w:shd w:val="clear" w:color="auto" w:fill="DCDCDC"/>
          </w:tcPr>
          <w:p>
            <w:pPr>
              <w:pStyle w:val="TableParagraph"/>
              <w:spacing w:line="272" w:lineRule="exact" w:before="50"/>
              <w:ind w:left="22" w:right="22" w:firstLine="420"/>
              <w:jc w:val="left"/>
              <w:rPr>
                <w:rFonts w:ascii="宋体" w:hAnsi="宋体" w:cs="宋体" w:eastAsia="宋体" w:hint="default"/>
                <w:sz w:val="21"/>
                <w:szCs w:val="21"/>
              </w:rPr>
            </w:pPr>
            <w:r>
              <w:rPr>
                <w:rFonts w:ascii="宋体" w:hAnsi="宋体" w:cs="宋体" w:eastAsia="宋体" w:hint="default"/>
                <w:spacing w:val="-2"/>
                <w:sz w:val="21"/>
                <w:szCs w:val="21"/>
              </w:rPr>
              <w:t>处置固定资产、无形</w:t>
            </w:r>
            <w:r>
              <w:rPr>
                <w:rFonts w:ascii="宋体" w:hAnsi="宋体" w:cs="宋体" w:eastAsia="宋体" w:hint="default"/>
                <w:sz w:val="21"/>
                <w:szCs w:val="21"/>
              </w:rPr>
              <w:t> 资产和其他长期资产收 回的现金净额</w:t>
            </w:r>
          </w:p>
        </w:tc>
        <w:tc>
          <w:tcPr>
            <w:tcW w:w="1681" w:type="dxa"/>
            <w:tcBorders>
              <w:top w:val="single" w:sz="4" w:space="0" w:color="FFFFFF"/>
              <w:left w:val="single" w:sz="10" w:space="0" w:color="DCDCDC"/>
              <w:bottom w:val="single" w:sz="4" w:space="0" w:color="000000"/>
              <w:right w:val="single" w:sz="4" w:space="0" w:color="000000"/>
            </w:tcBorders>
          </w:tcPr>
          <w:p>
            <w:pPr/>
          </w:p>
        </w:tc>
        <w:tc>
          <w:tcPr>
            <w:tcW w:w="1680" w:type="dxa"/>
            <w:tcBorders>
              <w:top w:val="single" w:sz="4" w:space="0" w:color="FFFFFF"/>
              <w:left w:val="single" w:sz="4" w:space="0" w:color="000000"/>
              <w:bottom w:val="single" w:sz="4" w:space="0" w:color="000000"/>
              <w:right w:val="single" w:sz="4" w:space="0" w:color="000000"/>
            </w:tcBorders>
          </w:tcPr>
          <w:p>
            <w:pPr/>
          </w:p>
        </w:tc>
        <w:tc>
          <w:tcPr>
            <w:tcW w:w="1681" w:type="dxa"/>
            <w:tcBorders>
              <w:top w:val="single" w:sz="4" w:space="0" w:color="FFFFFF"/>
              <w:left w:val="single" w:sz="4" w:space="0" w:color="000000"/>
              <w:bottom w:val="single" w:sz="4" w:space="0" w:color="000000"/>
              <w:right w:val="single" w:sz="4" w:space="0" w:color="000000"/>
            </w:tcBorders>
          </w:tcPr>
          <w:p>
            <w:pPr/>
          </w:p>
        </w:tc>
        <w:tc>
          <w:tcPr>
            <w:tcW w:w="1681" w:type="dxa"/>
            <w:tcBorders>
              <w:top w:val="single" w:sz="4" w:space="0" w:color="FFFFFF"/>
              <w:left w:val="single" w:sz="4" w:space="0" w:color="000000"/>
              <w:bottom w:val="single" w:sz="4" w:space="0" w:color="000000"/>
              <w:right w:val="single" w:sz="4" w:space="0" w:color="000000"/>
            </w:tcBorders>
          </w:tcPr>
          <w:p>
            <w:pPr/>
          </w:p>
        </w:tc>
      </w:tr>
      <w:tr>
        <w:trPr>
          <w:trHeight w:val="827" w:hRule="exact"/>
        </w:trPr>
        <w:tc>
          <w:tcPr>
            <w:tcW w:w="235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22" w:right="0" w:firstLine="420"/>
              <w:jc w:val="left"/>
              <w:rPr>
                <w:rFonts w:ascii="宋体" w:hAnsi="宋体" w:cs="宋体" w:eastAsia="宋体" w:hint="default"/>
                <w:sz w:val="21"/>
                <w:szCs w:val="21"/>
              </w:rPr>
            </w:pPr>
            <w:r>
              <w:rPr>
                <w:rFonts w:ascii="宋体" w:hAnsi="宋体" w:cs="宋体" w:eastAsia="宋体" w:hint="default"/>
                <w:sz w:val="21"/>
                <w:szCs w:val="21"/>
              </w:rPr>
              <w:t>处置子公司及其他</w:t>
            </w:r>
          </w:p>
          <w:p>
            <w:pPr>
              <w:pStyle w:val="TableParagraph"/>
              <w:spacing w:line="272" w:lineRule="exact" w:before="26"/>
              <w:ind w:left="22" w:right="218"/>
              <w:jc w:val="left"/>
              <w:rPr>
                <w:rFonts w:ascii="宋体" w:hAnsi="宋体" w:cs="宋体" w:eastAsia="宋体" w:hint="default"/>
                <w:sz w:val="21"/>
                <w:szCs w:val="21"/>
              </w:rPr>
            </w:pPr>
            <w:r>
              <w:rPr>
                <w:rFonts w:ascii="宋体" w:hAnsi="宋体" w:cs="宋体" w:eastAsia="宋体" w:hint="default"/>
                <w:sz w:val="21"/>
                <w:szCs w:val="21"/>
              </w:rPr>
              <w:t>营业单位收到的现金净 额</w:t>
            </w:r>
          </w:p>
        </w:tc>
        <w:tc>
          <w:tcPr>
            <w:tcW w:w="1681" w:type="dxa"/>
            <w:tcBorders>
              <w:top w:val="single" w:sz="4" w:space="0" w:color="000000"/>
              <w:left w:val="single" w:sz="10" w:space="0" w:color="DCDCDC"/>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
        </w:tc>
      </w:tr>
      <w:tr>
        <w:trPr>
          <w:trHeight w:val="631" w:hRule="exact"/>
        </w:trPr>
        <w:tc>
          <w:tcPr>
            <w:tcW w:w="235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2" w:lineRule="exact" w:before="30"/>
              <w:ind w:left="22" w:right="218" w:firstLine="420"/>
              <w:jc w:val="left"/>
              <w:rPr>
                <w:rFonts w:ascii="宋体" w:hAnsi="宋体" w:cs="宋体" w:eastAsia="宋体" w:hint="default"/>
                <w:sz w:val="21"/>
                <w:szCs w:val="21"/>
              </w:rPr>
            </w:pPr>
            <w:r>
              <w:rPr>
                <w:rFonts w:ascii="宋体" w:hAnsi="宋体" w:cs="宋体" w:eastAsia="宋体" w:hint="default"/>
                <w:sz w:val="21"/>
                <w:szCs w:val="21"/>
              </w:rPr>
              <w:t>收到其他与投资活 动有关的现金</w:t>
            </w:r>
          </w:p>
        </w:tc>
        <w:tc>
          <w:tcPr>
            <w:tcW w:w="1681"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
        </w:tc>
      </w:tr>
      <w:tr>
        <w:trPr>
          <w:trHeight w:val="632" w:hRule="exact"/>
        </w:trPr>
        <w:tc>
          <w:tcPr>
            <w:tcW w:w="2353" w:type="dxa"/>
            <w:tcBorders>
              <w:top w:val="single" w:sz="4" w:space="0" w:color="000000"/>
              <w:left w:val="single" w:sz="4" w:space="0" w:color="000000"/>
              <w:bottom w:val="single" w:sz="4" w:space="0" w:color="FFFFFF"/>
              <w:right w:val="single" w:sz="4" w:space="0" w:color="000000"/>
            </w:tcBorders>
            <w:shd w:val="clear" w:color="auto" w:fill="DCDCDC"/>
          </w:tcPr>
          <w:p>
            <w:pPr>
              <w:pStyle w:val="TableParagraph"/>
              <w:spacing w:line="272" w:lineRule="exact" w:before="30"/>
              <w:ind w:left="22" w:right="218" w:firstLine="630"/>
              <w:jc w:val="left"/>
              <w:rPr>
                <w:rFonts w:ascii="宋体" w:hAnsi="宋体" w:cs="宋体" w:eastAsia="宋体" w:hint="default"/>
                <w:sz w:val="21"/>
                <w:szCs w:val="21"/>
              </w:rPr>
            </w:pPr>
            <w:r>
              <w:rPr>
                <w:rFonts w:ascii="宋体" w:hAnsi="宋体" w:cs="宋体" w:eastAsia="宋体" w:hint="default"/>
                <w:sz w:val="21"/>
                <w:szCs w:val="21"/>
              </w:rPr>
              <w:t>投资活动现金流 入小计</w:t>
            </w:r>
          </w:p>
        </w:tc>
        <w:tc>
          <w:tcPr>
            <w:tcW w:w="1681" w:type="dxa"/>
            <w:tcBorders>
              <w:top w:val="single" w:sz="4" w:space="0" w:color="000000"/>
              <w:left w:val="single" w:sz="4" w:space="0" w:color="000000"/>
              <w:bottom w:val="single" w:sz="4" w:space="0" w:color="FFFFFF"/>
              <w:right w:val="single" w:sz="4" w:space="0" w:color="000000"/>
            </w:tcBorders>
          </w:tcPr>
          <w:p>
            <w:pPr/>
          </w:p>
        </w:tc>
        <w:tc>
          <w:tcPr>
            <w:tcW w:w="1680" w:type="dxa"/>
            <w:tcBorders>
              <w:top w:val="single" w:sz="4" w:space="0" w:color="000000"/>
              <w:left w:val="single" w:sz="4" w:space="0" w:color="000000"/>
              <w:bottom w:val="single" w:sz="4" w:space="0" w:color="FFFFFF"/>
              <w:right w:val="single" w:sz="4" w:space="0" w:color="000000"/>
            </w:tcBorders>
          </w:tcPr>
          <w:p>
            <w:pPr/>
          </w:p>
        </w:tc>
        <w:tc>
          <w:tcPr>
            <w:tcW w:w="1681" w:type="dxa"/>
            <w:tcBorders>
              <w:top w:val="single" w:sz="4" w:space="0" w:color="000000"/>
              <w:left w:val="single" w:sz="4" w:space="0" w:color="000000"/>
              <w:bottom w:val="single" w:sz="4" w:space="0" w:color="FFFFFF"/>
              <w:right w:val="single" w:sz="4" w:space="0" w:color="000000"/>
            </w:tcBorders>
          </w:tcPr>
          <w:p>
            <w:pPr/>
          </w:p>
        </w:tc>
        <w:tc>
          <w:tcPr>
            <w:tcW w:w="1681" w:type="dxa"/>
            <w:tcBorders>
              <w:top w:val="single" w:sz="4" w:space="0" w:color="000000"/>
              <w:left w:val="single" w:sz="4" w:space="0" w:color="000000"/>
              <w:bottom w:val="single" w:sz="4" w:space="0" w:color="FFFFFF"/>
              <w:right w:val="single" w:sz="4" w:space="0" w:color="000000"/>
            </w:tcBorders>
          </w:tcPr>
          <w:p>
            <w:pPr/>
          </w:p>
        </w:tc>
      </w:tr>
      <w:tr>
        <w:trPr>
          <w:trHeight w:val="959" w:hRule="exact"/>
        </w:trPr>
        <w:tc>
          <w:tcPr>
            <w:tcW w:w="2353" w:type="dxa"/>
            <w:tcBorders>
              <w:top w:val="single" w:sz="4" w:space="0" w:color="FFFFFF"/>
              <w:left w:val="single" w:sz="4" w:space="0" w:color="000000"/>
              <w:bottom w:val="single" w:sz="4" w:space="0" w:color="000000"/>
              <w:right w:val="single" w:sz="4" w:space="0" w:color="000000"/>
            </w:tcBorders>
            <w:shd w:val="clear" w:color="auto" w:fill="DCDCDC"/>
          </w:tcPr>
          <w:p>
            <w:pPr>
              <w:pStyle w:val="TableParagraph"/>
              <w:spacing w:line="272" w:lineRule="exact" w:before="58"/>
              <w:ind w:left="22" w:right="22" w:firstLine="420"/>
              <w:jc w:val="left"/>
              <w:rPr>
                <w:rFonts w:ascii="宋体" w:hAnsi="宋体" w:cs="宋体" w:eastAsia="宋体" w:hint="default"/>
                <w:sz w:val="21"/>
                <w:szCs w:val="21"/>
              </w:rPr>
            </w:pPr>
            <w:r>
              <w:rPr>
                <w:rFonts w:ascii="宋体" w:hAnsi="宋体" w:cs="宋体" w:eastAsia="宋体" w:hint="default"/>
                <w:spacing w:val="-2"/>
                <w:sz w:val="21"/>
                <w:szCs w:val="21"/>
              </w:rPr>
              <w:t>购建固定资产、无形</w:t>
            </w:r>
            <w:r>
              <w:rPr>
                <w:rFonts w:ascii="宋体" w:hAnsi="宋体" w:cs="宋体" w:eastAsia="宋体" w:hint="default"/>
                <w:sz w:val="21"/>
                <w:szCs w:val="21"/>
              </w:rPr>
              <w:t> 资产和其他长期资产支 付的现金</w:t>
            </w:r>
          </w:p>
        </w:tc>
        <w:tc>
          <w:tcPr>
            <w:tcW w:w="1681"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right="21"/>
              <w:jc w:val="right"/>
              <w:rPr>
                <w:rFonts w:ascii="Times New Roman" w:hAnsi="Times New Roman" w:cs="Times New Roman" w:eastAsia="Times New Roman" w:hint="default"/>
                <w:sz w:val="21"/>
                <w:szCs w:val="21"/>
              </w:rPr>
            </w:pPr>
            <w:r>
              <w:rPr>
                <w:rFonts w:ascii="Times New Roman"/>
                <w:spacing w:val="-1"/>
                <w:sz w:val="21"/>
              </w:rPr>
              <w:t>20,974,959.92</w:t>
            </w:r>
          </w:p>
        </w:tc>
        <w:tc>
          <w:tcPr>
            <w:tcW w:w="1680"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right="20"/>
              <w:jc w:val="right"/>
              <w:rPr>
                <w:rFonts w:ascii="Times New Roman" w:hAnsi="Times New Roman" w:cs="Times New Roman" w:eastAsia="Times New Roman" w:hint="default"/>
                <w:sz w:val="21"/>
                <w:szCs w:val="21"/>
              </w:rPr>
            </w:pPr>
            <w:r>
              <w:rPr>
                <w:rFonts w:ascii="Times New Roman"/>
                <w:spacing w:val="-1"/>
                <w:sz w:val="21"/>
              </w:rPr>
              <w:t>20,974,959.92</w:t>
            </w:r>
          </w:p>
        </w:tc>
        <w:tc>
          <w:tcPr>
            <w:tcW w:w="1681"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right="21"/>
              <w:jc w:val="right"/>
              <w:rPr>
                <w:rFonts w:ascii="Times New Roman" w:hAnsi="Times New Roman" w:cs="Times New Roman" w:eastAsia="Times New Roman" w:hint="default"/>
                <w:sz w:val="21"/>
                <w:szCs w:val="21"/>
              </w:rPr>
            </w:pPr>
            <w:r>
              <w:rPr>
                <w:rFonts w:ascii="Times New Roman"/>
                <w:spacing w:val="-1"/>
                <w:sz w:val="21"/>
              </w:rPr>
              <w:t>152,790,614.33</w:t>
            </w:r>
          </w:p>
        </w:tc>
        <w:tc>
          <w:tcPr>
            <w:tcW w:w="1681"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right="22"/>
              <w:jc w:val="right"/>
              <w:rPr>
                <w:rFonts w:ascii="Times New Roman" w:hAnsi="Times New Roman" w:cs="Times New Roman" w:eastAsia="Times New Roman" w:hint="default"/>
                <w:sz w:val="21"/>
                <w:szCs w:val="21"/>
              </w:rPr>
            </w:pPr>
            <w:r>
              <w:rPr>
                <w:rFonts w:ascii="Times New Roman"/>
                <w:spacing w:val="-1"/>
                <w:sz w:val="21"/>
              </w:rPr>
              <w:t>152,790,614.33</w:t>
            </w:r>
          </w:p>
        </w:tc>
      </w:tr>
      <w:tr>
        <w:trPr>
          <w:trHeight w:val="304" w:hRule="exact"/>
        </w:trPr>
        <w:tc>
          <w:tcPr>
            <w:tcW w:w="235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9" w:lineRule="exact"/>
              <w:ind w:left="442"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1681"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
        </w:tc>
      </w:tr>
      <w:tr>
        <w:trPr>
          <w:trHeight w:val="320" w:hRule="exact"/>
        </w:trPr>
        <w:tc>
          <w:tcPr>
            <w:tcW w:w="235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9" w:lineRule="exact"/>
              <w:ind w:left="442" w:right="0"/>
              <w:jc w:val="left"/>
              <w:rPr>
                <w:rFonts w:ascii="宋体" w:hAnsi="宋体" w:cs="宋体" w:eastAsia="宋体" w:hint="default"/>
                <w:sz w:val="21"/>
                <w:szCs w:val="21"/>
              </w:rPr>
            </w:pPr>
            <w:r>
              <w:rPr>
                <w:rFonts w:ascii="宋体" w:hAnsi="宋体" w:cs="宋体" w:eastAsia="宋体" w:hint="default"/>
                <w:sz w:val="21"/>
                <w:szCs w:val="21"/>
              </w:rPr>
              <w:t>质押贷款净增加额</w:t>
            </w:r>
          </w:p>
        </w:tc>
        <w:tc>
          <w:tcPr>
            <w:tcW w:w="1681"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
        </w:tc>
      </w:tr>
      <w:tr>
        <w:trPr>
          <w:trHeight w:val="827" w:hRule="exact"/>
        </w:trPr>
        <w:tc>
          <w:tcPr>
            <w:tcW w:w="235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22" w:right="0" w:firstLine="420"/>
              <w:jc w:val="left"/>
              <w:rPr>
                <w:rFonts w:ascii="宋体" w:hAnsi="宋体" w:cs="宋体" w:eastAsia="宋体" w:hint="default"/>
                <w:sz w:val="21"/>
                <w:szCs w:val="21"/>
              </w:rPr>
            </w:pPr>
            <w:r>
              <w:rPr>
                <w:rFonts w:ascii="宋体" w:hAnsi="宋体" w:cs="宋体" w:eastAsia="宋体" w:hint="default"/>
                <w:sz w:val="21"/>
                <w:szCs w:val="21"/>
              </w:rPr>
              <w:t>取得子公司及其他</w:t>
            </w:r>
          </w:p>
          <w:p>
            <w:pPr>
              <w:pStyle w:val="TableParagraph"/>
              <w:spacing w:line="272" w:lineRule="exact" w:before="26"/>
              <w:ind w:left="22" w:right="218"/>
              <w:jc w:val="left"/>
              <w:rPr>
                <w:rFonts w:ascii="宋体" w:hAnsi="宋体" w:cs="宋体" w:eastAsia="宋体" w:hint="default"/>
                <w:sz w:val="21"/>
                <w:szCs w:val="21"/>
              </w:rPr>
            </w:pPr>
            <w:r>
              <w:rPr>
                <w:rFonts w:ascii="宋体" w:hAnsi="宋体" w:cs="宋体" w:eastAsia="宋体" w:hint="default"/>
                <w:sz w:val="21"/>
                <w:szCs w:val="21"/>
              </w:rPr>
              <w:t>营业单位支付的现金净 额</w:t>
            </w:r>
          </w:p>
        </w:tc>
        <w:tc>
          <w:tcPr>
            <w:tcW w:w="1681"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
        </w:tc>
      </w:tr>
      <w:tr>
        <w:trPr>
          <w:trHeight w:val="632" w:hRule="exact"/>
        </w:trPr>
        <w:tc>
          <w:tcPr>
            <w:tcW w:w="235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2" w:lineRule="exact" w:before="30"/>
              <w:ind w:left="22" w:right="218" w:firstLine="420"/>
              <w:jc w:val="left"/>
              <w:rPr>
                <w:rFonts w:ascii="宋体" w:hAnsi="宋体" w:cs="宋体" w:eastAsia="宋体" w:hint="default"/>
                <w:sz w:val="21"/>
                <w:szCs w:val="21"/>
              </w:rPr>
            </w:pPr>
            <w:r>
              <w:rPr>
                <w:rFonts w:ascii="宋体" w:hAnsi="宋体" w:cs="宋体" w:eastAsia="宋体" w:hint="default"/>
                <w:sz w:val="21"/>
                <w:szCs w:val="21"/>
              </w:rPr>
              <w:t>支付其他与投资活 动有关的现金</w:t>
            </w:r>
          </w:p>
        </w:tc>
        <w:tc>
          <w:tcPr>
            <w:tcW w:w="1681"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
        </w:tc>
      </w:tr>
      <w:tr>
        <w:trPr>
          <w:trHeight w:val="632" w:hRule="exact"/>
        </w:trPr>
        <w:tc>
          <w:tcPr>
            <w:tcW w:w="235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2" w:lineRule="exact" w:before="30"/>
              <w:ind w:left="22" w:right="218" w:firstLine="630"/>
              <w:jc w:val="left"/>
              <w:rPr>
                <w:rFonts w:ascii="宋体" w:hAnsi="宋体" w:cs="宋体" w:eastAsia="宋体" w:hint="default"/>
                <w:sz w:val="21"/>
                <w:szCs w:val="21"/>
              </w:rPr>
            </w:pPr>
            <w:r>
              <w:rPr>
                <w:rFonts w:ascii="宋体" w:hAnsi="宋体" w:cs="宋体" w:eastAsia="宋体" w:hint="default"/>
                <w:sz w:val="21"/>
                <w:szCs w:val="21"/>
              </w:rPr>
              <w:t>投资活动现金流 出小计</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20,974,959.92</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20,974,959.92</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152,790,614.33</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152,790,614.33</w:t>
            </w:r>
          </w:p>
        </w:tc>
      </w:tr>
      <w:tr>
        <w:trPr>
          <w:trHeight w:val="632" w:hRule="exact"/>
        </w:trPr>
        <w:tc>
          <w:tcPr>
            <w:tcW w:w="235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2" w:lineRule="exact" w:before="30"/>
              <w:ind w:left="22" w:right="218" w:firstLine="840"/>
              <w:jc w:val="left"/>
              <w:rPr>
                <w:rFonts w:ascii="宋体" w:hAnsi="宋体" w:cs="宋体" w:eastAsia="宋体" w:hint="default"/>
                <w:sz w:val="21"/>
                <w:szCs w:val="21"/>
              </w:rPr>
            </w:pPr>
            <w:r>
              <w:rPr>
                <w:rFonts w:ascii="宋体" w:hAnsi="宋体" w:cs="宋体" w:eastAsia="宋体" w:hint="default"/>
                <w:sz w:val="21"/>
                <w:szCs w:val="21"/>
              </w:rPr>
              <w:t>投资活动产生 的现金流量净额</w:t>
            </w:r>
          </w:p>
        </w:tc>
        <w:tc>
          <w:tcPr>
            <w:tcW w:w="1681"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-20,974,959.92</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-20,974,959.92</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-152,790,614.33</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-152,790,614.33</w:t>
            </w:r>
          </w:p>
        </w:tc>
      </w:tr>
      <w:tr>
        <w:trPr>
          <w:trHeight w:val="195" w:hRule="exact"/>
        </w:trPr>
        <w:tc>
          <w:tcPr>
            <w:tcW w:w="2353" w:type="dxa"/>
            <w:vMerge w:val="restart"/>
            <w:tcBorders>
              <w:top w:val="single" w:sz="4" w:space="0" w:color="000000"/>
              <w:left w:val="single" w:sz="4" w:space="0" w:color="000000"/>
              <w:right w:val="single" w:sz="4" w:space="0" w:color="000000"/>
            </w:tcBorders>
            <w:shd w:val="clear" w:color="auto" w:fill="DCDCDC"/>
          </w:tcPr>
          <w:p>
            <w:pPr>
              <w:pStyle w:val="TableParagraph"/>
              <w:spacing w:line="272" w:lineRule="exact" w:before="30"/>
              <w:ind w:left="22" w:right="22" w:firstLine="210"/>
              <w:jc w:val="left"/>
              <w:rPr>
                <w:rFonts w:ascii="宋体" w:hAnsi="宋体" w:cs="宋体" w:eastAsia="宋体" w:hint="default"/>
                <w:sz w:val="21"/>
                <w:szCs w:val="21"/>
              </w:rPr>
            </w:pPr>
            <w:r>
              <w:rPr>
                <w:rFonts w:ascii="宋体" w:hAnsi="宋体" w:cs="宋体" w:eastAsia="宋体" w:hint="default"/>
                <w:spacing w:val="-2"/>
                <w:sz w:val="21"/>
                <w:szCs w:val="21"/>
              </w:rPr>
              <w:t>三、筹资活动产生的现</w:t>
            </w:r>
            <w:r>
              <w:rPr>
                <w:rFonts w:ascii="宋体" w:hAnsi="宋体" w:cs="宋体" w:eastAsia="宋体" w:hint="default"/>
                <w:sz w:val="21"/>
                <w:szCs w:val="21"/>
              </w:rPr>
              <w:t> 金流量：</w:t>
            </w:r>
          </w:p>
        </w:tc>
        <w:tc>
          <w:tcPr>
            <w:tcW w:w="1681" w:type="dxa"/>
            <w:tcBorders>
              <w:top w:val="single" w:sz="4" w:space="0" w:color="000000"/>
              <w:left w:val="single" w:sz="4" w:space="0" w:color="000000"/>
              <w:bottom w:val="nil" w:sz="6" w:space="0" w:color="auto"/>
              <w:right w:val="single" w:sz="4" w:space="0" w:color="000000"/>
            </w:tcBorders>
            <w:shd w:val="clear" w:color="auto" w:fill="DCDCDC"/>
          </w:tcPr>
          <w:p>
            <w:pPr/>
          </w:p>
        </w:tc>
        <w:tc>
          <w:tcPr>
            <w:tcW w:w="1680" w:type="dxa"/>
            <w:tcBorders>
              <w:top w:val="single" w:sz="4" w:space="0" w:color="000000"/>
              <w:left w:val="single" w:sz="4" w:space="0" w:color="000000"/>
              <w:bottom w:val="nil" w:sz="6" w:space="0" w:color="auto"/>
              <w:right w:val="single" w:sz="4" w:space="0" w:color="000000"/>
            </w:tcBorders>
            <w:shd w:val="clear" w:color="auto" w:fill="DCDCDC"/>
          </w:tcPr>
          <w:p>
            <w:pPr/>
          </w:p>
        </w:tc>
        <w:tc>
          <w:tcPr>
            <w:tcW w:w="1681" w:type="dxa"/>
            <w:tcBorders>
              <w:top w:val="single" w:sz="4" w:space="0" w:color="000000"/>
              <w:left w:val="single" w:sz="4" w:space="0" w:color="000000"/>
              <w:bottom w:val="nil" w:sz="6" w:space="0" w:color="auto"/>
              <w:right w:val="single" w:sz="4" w:space="0" w:color="000000"/>
            </w:tcBorders>
            <w:shd w:val="clear" w:color="auto" w:fill="DCDCDC"/>
          </w:tcPr>
          <w:p>
            <w:pPr/>
          </w:p>
        </w:tc>
        <w:tc>
          <w:tcPr>
            <w:tcW w:w="1681"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242" w:hRule="exact"/>
        </w:trPr>
        <w:tc>
          <w:tcPr>
            <w:tcW w:w="2353" w:type="dxa"/>
            <w:vMerge/>
            <w:tcBorders>
              <w:left w:val="single" w:sz="4" w:space="0" w:color="000000"/>
              <w:right w:val="single" w:sz="4" w:space="0" w:color="000000"/>
            </w:tcBorders>
            <w:shd w:val="clear" w:color="auto" w:fill="DCDCDC"/>
          </w:tcPr>
          <w:p>
            <w:pPr/>
          </w:p>
        </w:tc>
        <w:tc>
          <w:tcPr>
            <w:tcW w:w="1681" w:type="dxa"/>
            <w:tcBorders>
              <w:top w:val="nil" w:sz="6" w:space="0" w:color="auto"/>
              <w:left w:val="single" w:sz="4" w:space="0" w:color="000000"/>
              <w:bottom w:val="nil" w:sz="6" w:space="0" w:color="auto"/>
              <w:right w:val="single" w:sz="4" w:space="0" w:color="000000"/>
            </w:tcBorders>
            <w:shd w:val="clear" w:color="auto" w:fill="DCDCDC"/>
          </w:tcPr>
          <w:p>
            <w:pPr/>
          </w:p>
        </w:tc>
        <w:tc>
          <w:tcPr>
            <w:tcW w:w="1680" w:type="dxa"/>
            <w:tcBorders>
              <w:top w:val="nil" w:sz="6" w:space="0" w:color="auto"/>
              <w:left w:val="single" w:sz="4" w:space="0" w:color="000000"/>
              <w:bottom w:val="nil" w:sz="6" w:space="0" w:color="auto"/>
              <w:right w:val="single" w:sz="4" w:space="0" w:color="000000"/>
            </w:tcBorders>
            <w:shd w:val="clear" w:color="auto" w:fill="DCDCDC"/>
          </w:tcPr>
          <w:p>
            <w:pPr/>
          </w:p>
        </w:tc>
        <w:tc>
          <w:tcPr>
            <w:tcW w:w="1681" w:type="dxa"/>
            <w:tcBorders>
              <w:top w:val="nil" w:sz="6" w:space="0" w:color="auto"/>
              <w:left w:val="single" w:sz="4" w:space="0" w:color="000000"/>
              <w:bottom w:val="nil" w:sz="6" w:space="0" w:color="auto"/>
              <w:right w:val="single" w:sz="4" w:space="0" w:color="000000"/>
            </w:tcBorders>
            <w:shd w:val="clear" w:color="auto" w:fill="DCDCDC"/>
          </w:tcPr>
          <w:p>
            <w:pPr/>
          </w:p>
        </w:tc>
        <w:tc>
          <w:tcPr>
            <w:tcW w:w="1681" w:type="dxa"/>
            <w:tcBorders>
              <w:top w:val="nil" w:sz="6" w:space="0" w:color="auto"/>
              <w:left w:val="single" w:sz="4" w:space="0" w:color="000000"/>
              <w:bottom w:val="nil" w:sz="6" w:space="0" w:color="auto"/>
              <w:right w:val="single" w:sz="4" w:space="0" w:color="000000"/>
            </w:tcBorders>
            <w:shd w:val="clear" w:color="auto" w:fill="DCDCDC"/>
          </w:tcPr>
          <w:p>
            <w:pPr/>
          </w:p>
        </w:tc>
      </w:tr>
      <w:tr>
        <w:trPr>
          <w:trHeight w:val="194" w:hRule="exact"/>
        </w:trPr>
        <w:tc>
          <w:tcPr>
            <w:tcW w:w="2353" w:type="dxa"/>
            <w:vMerge/>
            <w:tcBorders>
              <w:left w:val="single" w:sz="4" w:space="0" w:color="000000"/>
              <w:bottom w:val="single" w:sz="4" w:space="0" w:color="000000"/>
              <w:right w:val="single" w:sz="4" w:space="0" w:color="000000"/>
            </w:tcBorders>
            <w:shd w:val="clear" w:color="auto" w:fill="DCDCDC"/>
          </w:tcPr>
          <w:p>
            <w:pPr/>
          </w:p>
        </w:tc>
        <w:tc>
          <w:tcPr>
            <w:tcW w:w="1681" w:type="dxa"/>
            <w:tcBorders>
              <w:top w:val="nil" w:sz="6" w:space="0" w:color="auto"/>
              <w:left w:val="single" w:sz="4" w:space="0" w:color="000000"/>
              <w:bottom w:val="single" w:sz="4" w:space="0" w:color="000000"/>
              <w:right w:val="single" w:sz="4" w:space="0" w:color="000000"/>
            </w:tcBorders>
            <w:shd w:val="clear" w:color="auto" w:fill="DCDCDC"/>
          </w:tcPr>
          <w:p>
            <w:pPr/>
          </w:p>
        </w:tc>
        <w:tc>
          <w:tcPr>
            <w:tcW w:w="1680" w:type="dxa"/>
            <w:tcBorders>
              <w:top w:val="nil" w:sz="6" w:space="0" w:color="auto"/>
              <w:left w:val="single" w:sz="4" w:space="0" w:color="000000"/>
              <w:bottom w:val="single" w:sz="4" w:space="0" w:color="000000"/>
              <w:right w:val="single" w:sz="4" w:space="0" w:color="000000"/>
            </w:tcBorders>
            <w:shd w:val="clear" w:color="auto" w:fill="DCDCDC"/>
          </w:tcPr>
          <w:p>
            <w:pPr/>
          </w:p>
        </w:tc>
        <w:tc>
          <w:tcPr>
            <w:tcW w:w="1681" w:type="dxa"/>
            <w:tcBorders>
              <w:top w:val="nil" w:sz="6" w:space="0" w:color="auto"/>
              <w:left w:val="single" w:sz="4" w:space="0" w:color="000000"/>
              <w:bottom w:val="single" w:sz="4" w:space="0" w:color="000000"/>
              <w:right w:val="single" w:sz="4" w:space="0" w:color="000000"/>
            </w:tcBorders>
            <w:shd w:val="clear" w:color="auto" w:fill="DCDCDC"/>
          </w:tcPr>
          <w:p>
            <w:pPr/>
          </w:p>
        </w:tc>
        <w:tc>
          <w:tcPr>
            <w:tcW w:w="1681"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554" w:hRule="exact"/>
        </w:trPr>
        <w:tc>
          <w:tcPr>
            <w:tcW w:w="235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442" w:right="0"/>
              <w:jc w:val="left"/>
              <w:rPr>
                <w:rFonts w:ascii="宋体" w:hAnsi="宋体" w:cs="宋体" w:eastAsia="宋体" w:hint="default"/>
                <w:sz w:val="21"/>
                <w:szCs w:val="21"/>
              </w:rPr>
            </w:pPr>
            <w:r>
              <w:rPr>
                <w:rFonts w:ascii="宋体" w:hAnsi="宋体" w:cs="宋体" w:eastAsia="宋体" w:hint="default"/>
                <w:sz w:val="21"/>
                <w:szCs w:val="21"/>
              </w:rPr>
              <w:t>吸收投资收到的现</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金</w:t>
            </w:r>
          </w:p>
        </w:tc>
        <w:tc>
          <w:tcPr>
            <w:tcW w:w="1681" w:type="dxa"/>
            <w:tcBorders>
              <w:top w:val="single" w:sz="4" w:space="0" w:color="000000"/>
              <w:left w:val="single" w:sz="10" w:space="0" w:color="DCDCDC"/>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
        </w:tc>
      </w:tr>
      <w:tr>
        <w:trPr>
          <w:trHeight w:val="632" w:hRule="exact"/>
        </w:trPr>
        <w:tc>
          <w:tcPr>
            <w:tcW w:w="235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2" w:lineRule="exact" w:before="30"/>
              <w:ind w:left="22" w:right="22" w:firstLine="420"/>
              <w:jc w:val="left"/>
              <w:rPr>
                <w:rFonts w:ascii="宋体" w:hAnsi="宋体" w:cs="宋体" w:eastAsia="宋体" w:hint="default"/>
                <w:sz w:val="21"/>
                <w:szCs w:val="21"/>
              </w:rPr>
            </w:pPr>
            <w:r>
              <w:rPr>
                <w:rFonts w:ascii="宋体" w:hAnsi="宋体" w:cs="宋体" w:eastAsia="宋体" w:hint="default"/>
                <w:spacing w:val="-2"/>
                <w:sz w:val="21"/>
                <w:szCs w:val="21"/>
              </w:rPr>
              <w:t>其中：子公司吸收少</w:t>
            </w:r>
            <w:r>
              <w:rPr>
                <w:rFonts w:ascii="宋体" w:hAnsi="宋体" w:cs="宋体" w:eastAsia="宋体" w:hint="default"/>
                <w:sz w:val="21"/>
                <w:szCs w:val="21"/>
              </w:rPr>
              <w:t> 数股东投资收到的现金</w:t>
            </w:r>
          </w:p>
        </w:tc>
        <w:tc>
          <w:tcPr>
            <w:tcW w:w="1681"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5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442" w:right="0"/>
              <w:jc w:val="left"/>
              <w:rPr>
                <w:rFonts w:ascii="宋体" w:hAnsi="宋体" w:cs="宋体" w:eastAsia="宋体" w:hint="default"/>
                <w:sz w:val="21"/>
                <w:szCs w:val="21"/>
              </w:rPr>
            </w:pPr>
            <w:r>
              <w:rPr>
                <w:rFonts w:ascii="宋体" w:hAnsi="宋体" w:cs="宋体" w:eastAsia="宋体" w:hint="default"/>
                <w:sz w:val="21"/>
                <w:szCs w:val="21"/>
              </w:rPr>
              <w:t>取得借款收到的现</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金</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2"/>
              <w:jc w:val="right"/>
              <w:rPr>
                <w:rFonts w:ascii="Times New Roman" w:hAnsi="Times New Roman" w:cs="Times New Roman" w:eastAsia="Times New Roman" w:hint="default"/>
                <w:sz w:val="21"/>
                <w:szCs w:val="21"/>
              </w:rPr>
            </w:pPr>
            <w:r>
              <w:rPr>
                <w:rFonts w:ascii="Times New Roman"/>
                <w:spacing w:val="-1"/>
                <w:sz w:val="21"/>
              </w:rPr>
              <w:t>1,591,939,080.00</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pacing w:val="-1"/>
                <w:sz w:val="21"/>
              </w:rPr>
              <w:t>1,591,939,080.00</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pacing w:val="-1"/>
                <w:sz w:val="21"/>
              </w:rPr>
              <w:t>1,911,548,186.80</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pacing w:val="-1"/>
                <w:sz w:val="21"/>
              </w:rPr>
              <w:t>1,911,548,186.80</w:t>
            </w:r>
          </w:p>
        </w:tc>
      </w:tr>
      <w:tr>
        <w:trPr>
          <w:trHeight w:val="556" w:hRule="exact"/>
        </w:trPr>
        <w:tc>
          <w:tcPr>
            <w:tcW w:w="235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442" w:right="0"/>
              <w:jc w:val="left"/>
              <w:rPr>
                <w:rFonts w:ascii="宋体" w:hAnsi="宋体" w:cs="宋体" w:eastAsia="宋体" w:hint="default"/>
                <w:sz w:val="21"/>
                <w:szCs w:val="21"/>
              </w:rPr>
            </w:pPr>
            <w:r>
              <w:rPr>
                <w:rFonts w:ascii="宋体" w:hAnsi="宋体" w:cs="宋体" w:eastAsia="宋体" w:hint="default"/>
                <w:sz w:val="21"/>
                <w:szCs w:val="21"/>
              </w:rPr>
              <w:t>发行债券收到的现</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金</w:t>
            </w:r>
          </w:p>
        </w:tc>
        <w:tc>
          <w:tcPr>
            <w:tcW w:w="1681"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1300" w:right="1300"/>
        </w:sectPr>
      </w:pPr>
    </w:p>
    <w:p>
      <w:pPr>
        <w:spacing w:line="240" w:lineRule="auto" w:before="10"/>
        <w:rPr>
          <w:rFonts w:ascii="Times New Roman" w:hAnsi="Times New Roman" w:cs="Times New Roman" w:eastAsia="Times New Roman" w:hint="default"/>
          <w:sz w:val="27"/>
          <w:szCs w:val="27"/>
        </w:rPr>
      </w:pPr>
    </w:p>
    <w:tbl>
      <w:tblPr>
        <w:tblW w:w="0" w:type="auto"/>
        <w:jc w:val="left"/>
        <w:tblInd w:w="110" w:type="dxa"/>
        <w:tblLayout w:type="fixed"/>
        <w:tblCellMar>
          <w:top w:w="0" w:type="dxa"/>
          <w:left w:w="0" w:type="dxa"/>
          <w:bottom w:w="0" w:type="dxa"/>
          <w:right w:w="0" w:type="dxa"/>
        </w:tblCellMar>
        <w:tblLook w:val="01E0"/>
      </w:tblPr>
      <w:tblGrid>
        <w:gridCol w:w="2353"/>
        <w:gridCol w:w="1681"/>
        <w:gridCol w:w="1680"/>
        <w:gridCol w:w="1681"/>
        <w:gridCol w:w="1681"/>
      </w:tblGrid>
      <w:tr>
        <w:trPr>
          <w:trHeight w:val="632" w:hRule="exact"/>
        </w:trPr>
        <w:tc>
          <w:tcPr>
            <w:tcW w:w="235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2" w:lineRule="exact" w:before="30"/>
              <w:ind w:left="22" w:right="218" w:firstLine="420"/>
              <w:jc w:val="left"/>
              <w:rPr>
                <w:rFonts w:ascii="宋体" w:hAnsi="宋体" w:cs="宋体" w:eastAsia="宋体" w:hint="default"/>
                <w:sz w:val="21"/>
                <w:szCs w:val="21"/>
              </w:rPr>
            </w:pPr>
            <w:r>
              <w:rPr>
                <w:rFonts w:ascii="宋体" w:hAnsi="宋体" w:cs="宋体" w:eastAsia="宋体" w:hint="default"/>
                <w:sz w:val="21"/>
                <w:szCs w:val="21"/>
              </w:rPr>
              <w:t>收到其他与筹资活 动有关的现金</w:t>
            </w:r>
          </w:p>
        </w:tc>
        <w:tc>
          <w:tcPr>
            <w:tcW w:w="1681"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6,408,134.25</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6,408,134.25</w:t>
            </w:r>
          </w:p>
        </w:tc>
      </w:tr>
      <w:tr>
        <w:trPr>
          <w:trHeight w:val="631" w:hRule="exact"/>
        </w:trPr>
        <w:tc>
          <w:tcPr>
            <w:tcW w:w="235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2" w:lineRule="exact" w:before="30"/>
              <w:ind w:left="22" w:right="218" w:firstLine="630"/>
              <w:jc w:val="left"/>
              <w:rPr>
                <w:rFonts w:ascii="宋体" w:hAnsi="宋体" w:cs="宋体" w:eastAsia="宋体" w:hint="default"/>
                <w:sz w:val="21"/>
                <w:szCs w:val="21"/>
              </w:rPr>
            </w:pPr>
            <w:r>
              <w:rPr>
                <w:rFonts w:ascii="宋体" w:hAnsi="宋体" w:cs="宋体" w:eastAsia="宋体" w:hint="default"/>
                <w:sz w:val="21"/>
                <w:szCs w:val="21"/>
              </w:rPr>
              <w:t>筹资活动现金流 入小计</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1,591,939,080.00</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1,591,939,080.00</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1,917,956,321.05</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1,917,956,321.05</w:t>
            </w:r>
          </w:p>
        </w:tc>
      </w:tr>
      <w:tr>
        <w:trPr>
          <w:trHeight w:val="556" w:hRule="exact"/>
        </w:trPr>
        <w:tc>
          <w:tcPr>
            <w:tcW w:w="2353" w:type="dxa"/>
            <w:tcBorders>
              <w:top w:val="single" w:sz="4" w:space="0" w:color="000000"/>
              <w:left w:val="single" w:sz="4" w:space="0" w:color="000000"/>
              <w:bottom w:val="single" w:sz="4" w:space="0" w:color="FFFFFF"/>
              <w:right w:val="single" w:sz="4" w:space="0" w:color="000000"/>
            </w:tcBorders>
            <w:shd w:val="clear" w:color="auto" w:fill="DCDCDC"/>
          </w:tcPr>
          <w:p>
            <w:pPr>
              <w:pStyle w:val="TableParagraph"/>
              <w:spacing w:line="238" w:lineRule="exact"/>
              <w:ind w:left="442" w:right="0"/>
              <w:jc w:val="left"/>
              <w:rPr>
                <w:rFonts w:ascii="宋体" w:hAnsi="宋体" w:cs="宋体" w:eastAsia="宋体" w:hint="default"/>
                <w:sz w:val="21"/>
                <w:szCs w:val="21"/>
              </w:rPr>
            </w:pPr>
            <w:r>
              <w:rPr>
                <w:rFonts w:ascii="宋体" w:hAnsi="宋体" w:cs="宋体" w:eastAsia="宋体" w:hint="default"/>
                <w:sz w:val="21"/>
                <w:szCs w:val="21"/>
              </w:rPr>
              <w:t>偿还债务支付的现</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金</w:t>
            </w:r>
          </w:p>
        </w:tc>
        <w:tc>
          <w:tcPr>
            <w:tcW w:w="1681"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149"/>
              <w:ind w:right="22"/>
              <w:jc w:val="right"/>
              <w:rPr>
                <w:rFonts w:ascii="Times New Roman" w:hAnsi="Times New Roman" w:cs="Times New Roman" w:eastAsia="Times New Roman" w:hint="default"/>
                <w:sz w:val="21"/>
                <w:szCs w:val="21"/>
              </w:rPr>
            </w:pPr>
            <w:r>
              <w:rPr>
                <w:rFonts w:ascii="Times New Roman"/>
                <w:spacing w:val="-1"/>
                <w:sz w:val="21"/>
              </w:rPr>
              <w:t>1,862,123,210.00</w:t>
            </w:r>
          </w:p>
        </w:tc>
        <w:tc>
          <w:tcPr>
            <w:tcW w:w="1680"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pacing w:val="-1"/>
                <w:sz w:val="21"/>
              </w:rPr>
              <w:t>1,862,123,210.00</w:t>
            </w:r>
          </w:p>
        </w:tc>
        <w:tc>
          <w:tcPr>
            <w:tcW w:w="1681"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pacing w:val="-1"/>
                <w:sz w:val="21"/>
              </w:rPr>
              <w:t>1,592,614,883.77</w:t>
            </w:r>
          </w:p>
        </w:tc>
        <w:tc>
          <w:tcPr>
            <w:tcW w:w="1681"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149"/>
              <w:ind w:right="22"/>
              <w:jc w:val="right"/>
              <w:rPr>
                <w:rFonts w:ascii="Times New Roman" w:hAnsi="Times New Roman" w:cs="Times New Roman" w:eastAsia="Times New Roman" w:hint="default"/>
                <w:sz w:val="21"/>
                <w:szCs w:val="21"/>
              </w:rPr>
            </w:pPr>
            <w:r>
              <w:rPr>
                <w:rFonts w:ascii="Times New Roman"/>
                <w:spacing w:val="-1"/>
                <w:sz w:val="21"/>
              </w:rPr>
              <w:t>1,592,614,883.77</w:t>
            </w:r>
          </w:p>
        </w:tc>
      </w:tr>
      <w:tr>
        <w:trPr>
          <w:trHeight w:val="631" w:hRule="exact"/>
        </w:trPr>
        <w:tc>
          <w:tcPr>
            <w:tcW w:w="2353" w:type="dxa"/>
            <w:tcBorders>
              <w:top w:val="single" w:sz="4" w:space="0" w:color="FFFFFF"/>
              <w:left w:val="single" w:sz="4" w:space="0" w:color="000000"/>
              <w:bottom w:val="single" w:sz="4" w:space="0" w:color="000000"/>
              <w:right w:val="single" w:sz="4" w:space="0" w:color="000000"/>
            </w:tcBorders>
            <w:shd w:val="clear" w:color="auto" w:fill="DCDCDC"/>
          </w:tcPr>
          <w:p>
            <w:pPr>
              <w:pStyle w:val="TableParagraph"/>
              <w:spacing w:line="272" w:lineRule="exact" w:before="30"/>
              <w:ind w:left="22" w:right="22" w:firstLine="420"/>
              <w:jc w:val="left"/>
              <w:rPr>
                <w:rFonts w:ascii="宋体" w:hAnsi="宋体" w:cs="宋体" w:eastAsia="宋体" w:hint="default"/>
                <w:sz w:val="21"/>
                <w:szCs w:val="21"/>
              </w:rPr>
            </w:pPr>
            <w:r>
              <w:rPr>
                <w:rFonts w:ascii="宋体" w:hAnsi="宋体" w:cs="宋体" w:eastAsia="宋体" w:hint="default"/>
                <w:spacing w:val="-2"/>
                <w:sz w:val="21"/>
                <w:szCs w:val="21"/>
              </w:rPr>
              <w:t>分配股利、利润或偿</w:t>
            </w:r>
            <w:r>
              <w:rPr>
                <w:rFonts w:ascii="宋体" w:hAnsi="宋体" w:cs="宋体" w:eastAsia="宋体" w:hint="default"/>
                <w:sz w:val="21"/>
                <w:szCs w:val="21"/>
              </w:rPr>
              <w:t> 付利息支付的现金</w:t>
            </w:r>
          </w:p>
        </w:tc>
        <w:tc>
          <w:tcPr>
            <w:tcW w:w="1681"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101,558,271.23</w:t>
            </w:r>
          </w:p>
        </w:tc>
        <w:tc>
          <w:tcPr>
            <w:tcW w:w="1680"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101,558,271.23</w:t>
            </w:r>
          </w:p>
        </w:tc>
        <w:tc>
          <w:tcPr>
            <w:tcW w:w="1681"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106,153,800.92</w:t>
            </w:r>
          </w:p>
        </w:tc>
        <w:tc>
          <w:tcPr>
            <w:tcW w:w="1681"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106,153,800.92</w:t>
            </w:r>
          </w:p>
        </w:tc>
      </w:tr>
      <w:tr>
        <w:trPr>
          <w:trHeight w:val="632" w:hRule="exact"/>
        </w:trPr>
        <w:tc>
          <w:tcPr>
            <w:tcW w:w="235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2" w:lineRule="exact" w:before="30"/>
              <w:ind w:left="22" w:right="22" w:firstLine="420"/>
              <w:jc w:val="left"/>
              <w:rPr>
                <w:rFonts w:ascii="宋体" w:hAnsi="宋体" w:cs="宋体" w:eastAsia="宋体" w:hint="default"/>
                <w:sz w:val="21"/>
                <w:szCs w:val="21"/>
              </w:rPr>
            </w:pPr>
            <w:r>
              <w:rPr>
                <w:rFonts w:ascii="宋体" w:hAnsi="宋体" w:cs="宋体" w:eastAsia="宋体" w:hint="default"/>
                <w:spacing w:val="-2"/>
                <w:sz w:val="21"/>
                <w:szCs w:val="21"/>
              </w:rPr>
              <w:t>其中：子公司支付给</w:t>
            </w:r>
            <w:r>
              <w:rPr>
                <w:rFonts w:ascii="宋体" w:hAnsi="宋体" w:cs="宋体" w:eastAsia="宋体" w:hint="default"/>
                <w:sz w:val="21"/>
                <w:szCs w:val="21"/>
              </w:rPr>
              <w:t> 少数股东的股利、利润</w:t>
            </w:r>
          </w:p>
        </w:tc>
        <w:tc>
          <w:tcPr>
            <w:tcW w:w="1681"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
        </w:tc>
      </w:tr>
      <w:tr>
        <w:trPr>
          <w:trHeight w:val="632" w:hRule="exact"/>
        </w:trPr>
        <w:tc>
          <w:tcPr>
            <w:tcW w:w="235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2" w:lineRule="exact" w:before="30"/>
              <w:ind w:left="22" w:right="218" w:firstLine="420"/>
              <w:jc w:val="left"/>
              <w:rPr>
                <w:rFonts w:ascii="宋体" w:hAnsi="宋体" w:cs="宋体" w:eastAsia="宋体" w:hint="default"/>
                <w:sz w:val="21"/>
                <w:szCs w:val="21"/>
              </w:rPr>
            </w:pPr>
            <w:r>
              <w:rPr>
                <w:rFonts w:ascii="宋体" w:hAnsi="宋体" w:cs="宋体" w:eastAsia="宋体" w:hint="default"/>
                <w:sz w:val="21"/>
                <w:szCs w:val="21"/>
              </w:rPr>
              <w:t>支付其他与筹资活 动有关的现金</w:t>
            </w:r>
          </w:p>
        </w:tc>
        <w:tc>
          <w:tcPr>
            <w:tcW w:w="1681"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
        </w:tc>
      </w:tr>
      <w:tr>
        <w:trPr>
          <w:trHeight w:val="631" w:hRule="exact"/>
        </w:trPr>
        <w:tc>
          <w:tcPr>
            <w:tcW w:w="235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2" w:lineRule="exact" w:before="30"/>
              <w:ind w:left="22" w:right="218" w:firstLine="630"/>
              <w:jc w:val="left"/>
              <w:rPr>
                <w:rFonts w:ascii="宋体" w:hAnsi="宋体" w:cs="宋体" w:eastAsia="宋体" w:hint="default"/>
                <w:sz w:val="21"/>
                <w:szCs w:val="21"/>
              </w:rPr>
            </w:pPr>
            <w:r>
              <w:rPr>
                <w:rFonts w:ascii="宋体" w:hAnsi="宋体" w:cs="宋体" w:eastAsia="宋体" w:hint="default"/>
                <w:sz w:val="21"/>
                <w:szCs w:val="21"/>
              </w:rPr>
              <w:t>筹资活动现金流 出小计</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1,963,681,481.23</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1,963,681,481.23</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1,698,768,684.69</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1,698,768,684.69</w:t>
            </w:r>
          </w:p>
        </w:tc>
      </w:tr>
      <w:tr>
        <w:trPr>
          <w:trHeight w:val="632" w:hRule="exact"/>
        </w:trPr>
        <w:tc>
          <w:tcPr>
            <w:tcW w:w="235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2" w:lineRule="exact" w:before="30"/>
              <w:ind w:left="22" w:right="218" w:firstLine="840"/>
              <w:jc w:val="left"/>
              <w:rPr>
                <w:rFonts w:ascii="宋体" w:hAnsi="宋体" w:cs="宋体" w:eastAsia="宋体" w:hint="default"/>
                <w:sz w:val="21"/>
                <w:szCs w:val="21"/>
              </w:rPr>
            </w:pPr>
            <w:r>
              <w:rPr>
                <w:rFonts w:ascii="宋体" w:hAnsi="宋体" w:cs="宋体" w:eastAsia="宋体" w:hint="default"/>
                <w:sz w:val="21"/>
                <w:szCs w:val="21"/>
              </w:rPr>
              <w:t>筹资活动产生 的现金流量净额</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-371,742,401.23</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-371,742,401.23</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219,187,636.36</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219,187,636.36</w:t>
            </w:r>
          </w:p>
        </w:tc>
      </w:tr>
      <w:tr>
        <w:trPr>
          <w:trHeight w:val="554" w:hRule="exact"/>
        </w:trPr>
        <w:tc>
          <w:tcPr>
            <w:tcW w:w="2353" w:type="dxa"/>
            <w:tcBorders>
              <w:top w:val="single" w:sz="4" w:space="0" w:color="000000"/>
              <w:left w:val="single" w:sz="4" w:space="0" w:color="000000"/>
              <w:bottom w:val="single" w:sz="4" w:space="0" w:color="FFFFFF"/>
              <w:right w:val="single" w:sz="4" w:space="0" w:color="000000"/>
            </w:tcBorders>
            <w:shd w:val="clear" w:color="auto" w:fill="DCDCDC"/>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z w:val="21"/>
                <w:szCs w:val="21"/>
              </w:rPr>
              <w:t>四、汇率变动对现金及现</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金等价物的影响</w:t>
            </w:r>
          </w:p>
        </w:tc>
        <w:tc>
          <w:tcPr>
            <w:tcW w:w="1681" w:type="dxa"/>
            <w:tcBorders>
              <w:top w:val="single" w:sz="4" w:space="0" w:color="000000"/>
              <w:left w:val="single" w:sz="4" w:space="0" w:color="000000"/>
              <w:bottom w:val="single" w:sz="4" w:space="0" w:color="FFFFFF"/>
              <w:right w:val="single" w:sz="4" w:space="0" w:color="000000"/>
            </w:tcBorders>
          </w:tcPr>
          <w:p>
            <w:pPr/>
          </w:p>
        </w:tc>
        <w:tc>
          <w:tcPr>
            <w:tcW w:w="1680" w:type="dxa"/>
            <w:tcBorders>
              <w:top w:val="single" w:sz="4" w:space="0" w:color="000000"/>
              <w:left w:val="single" w:sz="4" w:space="0" w:color="000000"/>
              <w:bottom w:val="single" w:sz="4" w:space="0" w:color="FFFFFF"/>
              <w:right w:val="single" w:sz="4" w:space="0" w:color="000000"/>
            </w:tcBorders>
          </w:tcPr>
          <w:p>
            <w:pPr/>
          </w:p>
        </w:tc>
        <w:tc>
          <w:tcPr>
            <w:tcW w:w="1681" w:type="dxa"/>
            <w:tcBorders>
              <w:top w:val="single" w:sz="4" w:space="0" w:color="000000"/>
              <w:left w:val="single" w:sz="4" w:space="0" w:color="000000"/>
              <w:bottom w:val="single" w:sz="4" w:space="0" w:color="FFFFFF"/>
              <w:right w:val="single" w:sz="4" w:space="0" w:color="000000"/>
            </w:tcBorders>
          </w:tcPr>
          <w:p>
            <w:pPr/>
          </w:p>
        </w:tc>
        <w:tc>
          <w:tcPr>
            <w:tcW w:w="1681" w:type="dxa"/>
            <w:tcBorders>
              <w:top w:val="single" w:sz="4" w:space="0" w:color="000000"/>
              <w:left w:val="single" w:sz="4" w:space="0" w:color="000000"/>
              <w:bottom w:val="single" w:sz="4" w:space="0" w:color="FFFFFF"/>
              <w:right w:val="single" w:sz="4" w:space="0" w:color="000000"/>
            </w:tcBorders>
          </w:tcPr>
          <w:p>
            <w:pPr/>
          </w:p>
        </w:tc>
      </w:tr>
      <w:tr>
        <w:trPr>
          <w:trHeight w:val="632" w:hRule="exact"/>
        </w:trPr>
        <w:tc>
          <w:tcPr>
            <w:tcW w:w="2353" w:type="dxa"/>
            <w:tcBorders>
              <w:top w:val="single" w:sz="4" w:space="0" w:color="FFFFFF"/>
              <w:left w:val="single" w:sz="4" w:space="0" w:color="000000"/>
              <w:bottom w:val="single" w:sz="4" w:space="0" w:color="000000"/>
              <w:right w:val="single" w:sz="4" w:space="0" w:color="000000"/>
            </w:tcBorders>
            <w:shd w:val="clear" w:color="auto" w:fill="DCDCDC"/>
          </w:tcPr>
          <w:p>
            <w:pPr>
              <w:pStyle w:val="TableParagraph"/>
              <w:spacing w:line="272" w:lineRule="exact" w:before="30"/>
              <w:ind w:left="22" w:right="22"/>
              <w:jc w:val="left"/>
              <w:rPr>
                <w:rFonts w:ascii="宋体" w:hAnsi="宋体" w:cs="宋体" w:eastAsia="宋体" w:hint="default"/>
                <w:sz w:val="21"/>
                <w:szCs w:val="21"/>
              </w:rPr>
            </w:pPr>
            <w:r>
              <w:rPr>
                <w:rFonts w:ascii="宋体" w:hAnsi="宋体" w:cs="宋体" w:eastAsia="宋体" w:hint="default"/>
                <w:spacing w:val="-2"/>
                <w:sz w:val="21"/>
                <w:szCs w:val="21"/>
              </w:rPr>
              <w:t>五、现金及现金等价物净</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增加额</w:t>
            </w:r>
          </w:p>
        </w:tc>
        <w:tc>
          <w:tcPr>
            <w:tcW w:w="1681"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-96,917,284.21</w:t>
            </w:r>
          </w:p>
        </w:tc>
        <w:tc>
          <w:tcPr>
            <w:tcW w:w="1680"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-96,917,284.21</w:t>
            </w:r>
          </w:p>
        </w:tc>
        <w:tc>
          <w:tcPr>
            <w:tcW w:w="1681"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spacing w:val="-1"/>
                <w:sz w:val="21"/>
              </w:rPr>
              <w:t>16,282,764.93</w:t>
            </w:r>
          </w:p>
        </w:tc>
        <w:tc>
          <w:tcPr>
            <w:tcW w:w="1681"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16,282,764.93</w:t>
            </w:r>
          </w:p>
        </w:tc>
      </w:tr>
      <w:tr>
        <w:trPr>
          <w:trHeight w:val="631" w:hRule="exact"/>
        </w:trPr>
        <w:tc>
          <w:tcPr>
            <w:tcW w:w="235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2" w:lineRule="exact" w:before="30"/>
              <w:ind w:left="22" w:right="22" w:firstLine="420"/>
              <w:jc w:val="left"/>
              <w:rPr>
                <w:rFonts w:ascii="宋体" w:hAnsi="宋体" w:cs="宋体" w:eastAsia="宋体" w:hint="default"/>
                <w:sz w:val="21"/>
                <w:szCs w:val="21"/>
              </w:rPr>
            </w:pPr>
            <w:r>
              <w:rPr>
                <w:rFonts w:ascii="宋体" w:hAnsi="宋体" w:cs="宋体" w:eastAsia="宋体" w:hint="default"/>
                <w:spacing w:val="-2"/>
                <w:sz w:val="21"/>
                <w:szCs w:val="21"/>
              </w:rPr>
              <w:t>加：期初现金及现金</w:t>
            </w:r>
            <w:r>
              <w:rPr>
                <w:rFonts w:ascii="宋体" w:hAnsi="宋体" w:cs="宋体" w:eastAsia="宋体" w:hint="default"/>
                <w:sz w:val="21"/>
                <w:szCs w:val="21"/>
              </w:rPr>
              <w:t> 等价物余额</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209,492,288.63</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209,492,288.63</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193,209,523.70</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193,209,523.70</w:t>
            </w:r>
          </w:p>
        </w:tc>
      </w:tr>
      <w:tr>
        <w:trPr>
          <w:trHeight w:val="649" w:hRule="exact"/>
        </w:trPr>
        <w:tc>
          <w:tcPr>
            <w:tcW w:w="235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2" w:lineRule="exact" w:before="39"/>
              <w:ind w:left="22" w:right="22"/>
              <w:jc w:val="left"/>
              <w:rPr>
                <w:rFonts w:ascii="宋体" w:hAnsi="宋体" w:cs="宋体" w:eastAsia="宋体" w:hint="default"/>
                <w:sz w:val="21"/>
                <w:szCs w:val="21"/>
              </w:rPr>
            </w:pPr>
            <w:r>
              <w:rPr>
                <w:rFonts w:ascii="宋体" w:hAnsi="宋体" w:cs="宋体" w:eastAsia="宋体" w:hint="default"/>
                <w:spacing w:val="-2"/>
                <w:sz w:val="21"/>
                <w:szCs w:val="21"/>
              </w:rPr>
              <w:t>六、期末现金及现金等价</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物余额</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112,575,004.42</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112,575,004.42</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209,492,288.63</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209,492,288.63</w:t>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982" w:top="1100" w:bottom="1180" w:left="1300" w:right="1300"/>
        </w:sectPr>
      </w:pPr>
    </w:p>
    <w:p>
      <w:pPr>
        <w:spacing w:line="240" w:lineRule="auto" w:before="5"/>
        <w:rPr>
          <w:rFonts w:ascii="Times New Roman" w:hAnsi="Times New Roman" w:cs="Times New Roman" w:eastAsia="Times New Roman" w:hint="default"/>
          <w:sz w:val="6"/>
          <w:szCs w:val="6"/>
        </w:rPr>
      </w:pPr>
    </w:p>
    <w:p>
      <w:pPr>
        <w:spacing w:line="20" w:lineRule="exact"/>
        <w:ind w:left="10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1"/>
          <w:szCs w:val="21"/>
        </w:rPr>
      </w:pPr>
    </w:p>
    <w:p>
      <w:pPr>
        <w:pStyle w:val="Heading2"/>
        <w:spacing w:line="240" w:lineRule="auto"/>
        <w:ind w:left="5980" w:right="6679"/>
        <w:jc w:val="center"/>
        <w:rPr>
          <w:b w:val="0"/>
          <w:bCs w:val="0"/>
        </w:rPr>
      </w:pPr>
      <w:r>
        <w:rPr/>
        <w:t>所有者权益变动表</w:t>
      </w:r>
      <w:r>
        <w:rPr>
          <w:b w:val="0"/>
          <w:bCs w:val="0"/>
        </w:rPr>
      </w:r>
    </w:p>
    <w:p>
      <w:pPr>
        <w:spacing w:line="240" w:lineRule="auto" w:before="9"/>
        <w:rPr>
          <w:rFonts w:ascii="等线" w:hAnsi="等线" w:cs="等线" w:eastAsia="等线" w:hint="default"/>
          <w:b/>
          <w:bCs/>
          <w:sz w:val="20"/>
          <w:szCs w:val="20"/>
        </w:rPr>
      </w:pPr>
    </w:p>
    <w:p>
      <w:pPr>
        <w:tabs>
          <w:tab w:pos="6857" w:val="left" w:leader="none"/>
          <w:tab w:pos="11947" w:val="left" w:leader="none"/>
        </w:tabs>
        <w:spacing w:before="0"/>
        <w:ind w:left="139" w:right="0" w:firstLine="0"/>
        <w:jc w:val="left"/>
        <w:rPr>
          <w:rFonts w:ascii="宋体" w:hAnsi="宋体" w:cs="宋体" w:eastAsia="宋体" w:hint="default"/>
          <w:sz w:val="21"/>
          <w:szCs w:val="21"/>
        </w:rPr>
      </w:pPr>
      <w:r>
        <w:rPr>
          <w:rFonts w:ascii="宋体" w:hAnsi="宋体" w:cs="宋体" w:eastAsia="宋体" w:hint="default"/>
          <w:sz w:val="21"/>
          <w:szCs w:val="21"/>
        </w:rPr>
        <w:t>编制单位：大连金牛股份有限公司</w:t>
        <w:tab/>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0</w:t>
      </w:r>
      <w:r>
        <w:rPr>
          <w:rFonts w:ascii="Times New Roman" w:hAnsi="Times New Roman" w:cs="Times New Roman" w:eastAsia="Times New Roman" w:hint="default"/>
          <w:sz w:val="21"/>
          <w:szCs w:val="21"/>
        </w:rPr>
        <w:t>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tab/>
        <w:t>单位</w:t>
      </w:r>
      <w:r>
        <w:rPr>
          <w:rFonts w:ascii="宋体" w:hAnsi="宋体" w:cs="宋体" w:eastAsia="宋体" w:hint="default"/>
          <w:spacing w:val="-105"/>
          <w:sz w:val="21"/>
          <w:szCs w:val="21"/>
        </w:rPr>
        <w:t>：</w:t>
      </w:r>
      <w:r>
        <w:rPr>
          <w:rFonts w:ascii="宋体" w:hAnsi="宋体" w:cs="宋体" w:eastAsia="宋体" w:hint="default"/>
          <w:spacing w:val="-2"/>
          <w:sz w:val="21"/>
          <w:szCs w:val="21"/>
        </w:rPr>
        <w:t>（</w:t>
      </w:r>
      <w:r>
        <w:rPr>
          <w:rFonts w:ascii="宋体" w:hAnsi="宋体" w:cs="宋体" w:eastAsia="宋体" w:hint="default"/>
          <w:sz w:val="21"/>
          <w:szCs w:val="21"/>
        </w:rPr>
        <w:t>人民币）元</w:t>
      </w:r>
    </w:p>
    <w:tbl>
      <w:tblPr>
        <w:tblW w:w="0" w:type="auto"/>
        <w:jc w:val="left"/>
        <w:tblInd w:w="146" w:type="dxa"/>
        <w:tblLayout w:type="fixed"/>
        <w:tblCellMar>
          <w:top w:w="0" w:type="dxa"/>
          <w:left w:w="0" w:type="dxa"/>
          <w:bottom w:w="0" w:type="dxa"/>
          <w:right w:w="0" w:type="dxa"/>
        </w:tblCellMar>
        <w:tblLook w:val="01E0"/>
      </w:tblPr>
      <w:tblGrid>
        <w:gridCol w:w="2265"/>
        <w:gridCol w:w="701"/>
        <w:gridCol w:w="689"/>
        <w:gridCol w:w="689"/>
        <w:gridCol w:w="689"/>
        <w:gridCol w:w="690"/>
        <w:gridCol w:w="689"/>
        <w:gridCol w:w="689"/>
        <w:gridCol w:w="689"/>
        <w:gridCol w:w="689"/>
        <w:gridCol w:w="689"/>
        <w:gridCol w:w="690"/>
        <w:gridCol w:w="689"/>
        <w:gridCol w:w="689"/>
        <w:gridCol w:w="689"/>
        <w:gridCol w:w="689"/>
        <w:gridCol w:w="689"/>
        <w:gridCol w:w="690"/>
        <w:gridCol w:w="689"/>
      </w:tblGrid>
      <w:tr>
        <w:trPr>
          <w:trHeight w:val="282" w:hRule="exact"/>
        </w:trPr>
        <w:tc>
          <w:tcPr>
            <w:tcW w:w="2265" w:type="dxa"/>
            <w:vMerge w:val="restart"/>
            <w:tcBorders>
              <w:top w:val="single" w:sz="4" w:space="0" w:color="000000"/>
              <w:left w:val="single" w:sz="4" w:space="0" w:color="000000"/>
              <w:right w:val="single" w:sz="4" w:space="0" w:color="000000"/>
            </w:tcBorders>
            <w:shd w:val="clear" w:color="auto" w:fill="DCDCDC"/>
          </w:tcPr>
          <w:p>
            <w:pPr/>
          </w:p>
        </w:tc>
        <w:tc>
          <w:tcPr>
            <w:tcW w:w="6212" w:type="dxa"/>
            <w:gridSpan w:val="9"/>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0" w:right="0"/>
              <w:jc w:val="center"/>
              <w:rPr>
                <w:rFonts w:ascii="宋体" w:hAnsi="宋体" w:cs="宋体" w:eastAsia="宋体" w:hint="default"/>
                <w:sz w:val="21"/>
                <w:szCs w:val="21"/>
              </w:rPr>
            </w:pPr>
            <w:r>
              <w:rPr>
                <w:rFonts w:ascii="宋体" w:hAnsi="宋体" w:cs="宋体" w:eastAsia="宋体" w:hint="default"/>
                <w:sz w:val="21"/>
                <w:szCs w:val="21"/>
              </w:rPr>
              <w:t>本期金额</w:t>
            </w:r>
          </w:p>
        </w:tc>
        <w:tc>
          <w:tcPr>
            <w:tcW w:w="6202" w:type="dxa"/>
            <w:gridSpan w:val="9"/>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上年金额</w:t>
            </w:r>
          </w:p>
        </w:tc>
      </w:tr>
      <w:tr>
        <w:trPr>
          <w:trHeight w:val="140" w:hRule="exact"/>
        </w:trPr>
        <w:tc>
          <w:tcPr>
            <w:tcW w:w="2265" w:type="dxa"/>
            <w:vMerge/>
            <w:tcBorders>
              <w:left w:val="single" w:sz="4" w:space="0" w:color="000000"/>
              <w:right w:val="single" w:sz="4" w:space="0" w:color="000000"/>
            </w:tcBorders>
            <w:shd w:val="clear" w:color="auto" w:fill="DCDCDC"/>
          </w:tcPr>
          <w:p>
            <w:pPr/>
          </w:p>
        </w:tc>
        <w:tc>
          <w:tcPr>
            <w:tcW w:w="4835" w:type="dxa"/>
            <w:gridSpan w:val="7"/>
            <w:vMerge w:val="restart"/>
            <w:tcBorders>
              <w:top w:val="single" w:sz="4" w:space="0" w:color="000000"/>
              <w:left w:val="single" w:sz="4" w:space="0" w:color="000000"/>
              <w:right w:val="single" w:sz="4" w:space="0" w:color="000000"/>
            </w:tcBorders>
            <w:shd w:val="clear" w:color="auto" w:fill="DCDCDC"/>
          </w:tcPr>
          <w:p>
            <w:pPr>
              <w:pStyle w:val="TableParagraph"/>
              <w:spacing w:line="240" w:lineRule="exact"/>
              <w:ind w:left="1262" w:right="0"/>
              <w:jc w:val="left"/>
              <w:rPr>
                <w:rFonts w:ascii="宋体" w:hAnsi="宋体" w:cs="宋体" w:eastAsia="宋体" w:hint="default"/>
                <w:sz w:val="21"/>
                <w:szCs w:val="21"/>
              </w:rPr>
            </w:pPr>
            <w:r>
              <w:rPr>
                <w:rFonts w:ascii="宋体" w:hAnsi="宋体" w:cs="宋体" w:eastAsia="宋体" w:hint="default"/>
                <w:sz w:val="21"/>
                <w:szCs w:val="21"/>
              </w:rPr>
              <w:t>归属于母公司所有者权益</w:t>
            </w:r>
          </w:p>
        </w:tc>
        <w:tc>
          <w:tcPr>
            <w:tcW w:w="689" w:type="dxa"/>
            <w:vMerge w:val="restart"/>
            <w:tcBorders>
              <w:top w:val="single" w:sz="4" w:space="0" w:color="000000"/>
              <w:left w:val="single" w:sz="4" w:space="0" w:color="000000"/>
              <w:right w:val="single" w:sz="4" w:space="0" w:color="000000"/>
            </w:tcBorders>
            <w:shd w:val="clear" w:color="auto" w:fill="DCDCDC"/>
          </w:tcPr>
          <w:p>
            <w:pPr/>
          </w:p>
        </w:tc>
        <w:tc>
          <w:tcPr>
            <w:tcW w:w="689" w:type="dxa"/>
            <w:tcBorders>
              <w:top w:val="single" w:sz="4" w:space="0" w:color="000000"/>
              <w:left w:val="single" w:sz="4" w:space="0" w:color="000000"/>
              <w:bottom w:val="nil" w:sz="6" w:space="0" w:color="auto"/>
              <w:right w:val="single" w:sz="4" w:space="0" w:color="000000"/>
            </w:tcBorders>
            <w:shd w:val="clear" w:color="auto" w:fill="DCDCDC"/>
          </w:tcPr>
          <w:p>
            <w:pPr/>
          </w:p>
        </w:tc>
        <w:tc>
          <w:tcPr>
            <w:tcW w:w="4823" w:type="dxa"/>
            <w:gridSpan w:val="7"/>
            <w:vMerge w:val="restart"/>
            <w:tcBorders>
              <w:top w:val="single" w:sz="4" w:space="0" w:color="000000"/>
              <w:left w:val="single" w:sz="4" w:space="0" w:color="000000"/>
              <w:right w:val="single" w:sz="4" w:space="0" w:color="000000"/>
            </w:tcBorders>
            <w:shd w:val="clear" w:color="auto" w:fill="DCDCDC"/>
          </w:tcPr>
          <w:p>
            <w:pPr>
              <w:pStyle w:val="TableParagraph"/>
              <w:spacing w:line="240" w:lineRule="exact"/>
              <w:ind w:left="1251" w:right="0"/>
              <w:jc w:val="left"/>
              <w:rPr>
                <w:rFonts w:ascii="宋体" w:hAnsi="宋体" w:cs="宋体" w:eastAsia="宋体" w:hint="default"/>
                <w:sz w:val="21"/>
                <w:szCs w:val="21"/>
              </w:rPr>
            </w:pPr>
            <w:r>
              <w:rPr>
                <w:rFonts w:ascii="宋体" w:hAnsi="宋体" w:cs="宋体" w:eastAsia="宋体" w:hint="default"/>
                <w:sz w:val="21"/>
                <w:szCs w:val="21"/>
              </w:rPr>
              <w:t>归属于母公司所有者权益</w:t>
            </w:r>
          </w:p>
        </w:tc>
        <w:tc>
          <w:tcPr>
            <w:tcW w:w="690" w:type="dxa"/>
            <w:vMerge w:val="restart"/>
            <w:tcBorders>
              <w:top w:val="single" w:sz="4" w:space="0" w:color="000000"/>
              <w:left w:val="single" w:sz="4" w:space="0" w:color="000000"/>
              <w:right w:val="single" w:sz="4" w:space="0" w:color="000000"/>
            </w:tcBorders>
            <w:shd w:val="clear" w:color="auto" w:fill="DCDCDC"/>
          </w:tcPr>
          <w:p>
            <w:pPr/>
          </w:p>
        </w:tc>
        <w:tc>
          <w:tcPr>
            <w:tcW w:w="689"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142" w:hRule="exact"/>
        </w:trPr>
        <w:tc>
          <w:tcPr>
            <w:tcW w:w="2265" w:type="dxa"/>
            <w:vMerge/>
            <w:tcBorders>
              <w:left w:val="single" w:sz="4" w:space="0" w:color="000000"/>
              <w:bottom w:val="nil" w:sz="6" w:space="0" w:color="auto"/>
              <w:right w:val="single" w:sz="4" w:space="0" w:color="000000"/>
            </w:tcBorders>
            <w:shd w:val="clear" w:color="auto" w:fill="DCDCDC"/>
          </w:tcPr>
          <w:p>
            <w:pPr/>
          </w:p>
        </w:tc>
        <w:tc>
          <w:tcPr>
            <w:tcW w:w="4835" w:type="dxa"/>
            <w:gridSpan w:val="7"/>
            <w:vMerge/>
            <w:tcBorders>
              <w:left w:val="single" w:sz="4" w:space="0" w:color="000000"/>
              <w:bottom w:val="single" w:sz="4" w:space="0" w:color="000000"/>
              <w:right w:val="single" w:sz="4" w:space="0" w:color="000000"/>
            </w:tcBorders>
            <w:shd w:val="clear" w:color="auto" w:fill="DCDCDC"/>
          </w:tcPr>
          <w:p>
            <w:pPr/>
          </w:p>
        </w:tc>
        <w:tc>
          <w:tcPr>
            <w:tcW w:w="689" w:type="dxa"/>
            <w:vMerge/>
            <w:tcBorders>
              <w:left w:val="single" w:sz="4" w:space="0" w:color="000000"/>
              <w:bottom w:val="nil" w:sz="6" w:space="0" w:color="auto"/>
              <w:right w:val="single" w:sz="4" w:space="0" w:color="000000"/>
            </w:tcBorders>
            <w:shd w:val="clear" w:color="auto" w:fill="DCDCDC"/>
          </w:tcPr>
          <w:p>
            <w:pPr/>
          </w:p>
        </w:tc>
        <w:tc>
          <w:tcPr>
            <w:tcW w:w="689"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所有者</w:t>
            </w:r>
          </w:p>
        </w:tc>
        <w:tc>
          <w:tcPr>
            <w:tcW w:w="4823" w:type="dxa"/>
            <w:gridSpan w:val="7"/>
            <w:vMerge/>
            <w:tcBorders>
              <w:left w:val="single" w:sz="4" w:space="0" w:color="000000"/>
              <w:bottom w:val="single" w:sz="4" w:space="0" w:color="000000"/>
              <w:right w:val="single" w:sz="4" w:space="0" w:color="000000"/>
            </w:tcBorders>
            <w:shd w:val="clear" w:color="auto" w:fill="DCDCDC"/>
          </w:tcPr>
          <w:p>
            <w:pPr/>
          </w:p>
        </w:tc>
        <w:tc>
          <w:tcPr>
            <w:tcW w:w="690" w:type="dxa"/>
            <w:vMerge/>
            <w:tcBorders>
              <w:left w:val="single" w:sz="4" w:space="0" w:color="000000"/>
              <w:bottom w:val="nil" w:sz="6" w:space="0" w:color="auto"/>
              <w:right w:val="single" w:sz="4" w:space="0" w:color="000000"/>
            </w:tcBorders>
            <w:shd w:val="clear" w:color="auto" w:fill="DCDCDC"/>
          </w:tcPr>
          <w:p>
            <w:pPr/>
          </w:p>
        </w:tc>
        <w:tc>
          <w:tcPr>
            <w:tcW w:w="689"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所有者</w:t>
            </w:r>
          </w:p>
        </w:tc>
      </w:tr>
      <w:tr>
        <w:trPr>
          <w:trHeight w:val="141" w:hRule="exact"/>
        </w:trPr>
        <w:tc>
          <w:tcPr>
            <w:tcW w:w="2265" w:type="dxa"/>
            <w:vMerge w:val="restart"/>
            <w:tcBorders>
              <w:top w:val="nil" w:sz="6" w:space="0" w:color="auto"/>
              <w:left w:val="single" w:sz="4" w:space="0" w:color="000000"/>
              <w:right w:val="single" w:sz="4" w:space="0" w:color="000000"/>
            </w:tcBorders>
            <w:shd w:val="clear" w:color="auto" w:fill="DCDCDC"/>
          </w:tcPr>
          <w:p>
            <w:pPr>
              <w:pStyle w:val="TableParagraph"/>
              <w:spacing w:line="229"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701" w:type="dxa"/>
            <w:vMerge w:val="restart"/>
            <w:tcBorders>
              <w:top w:val="single" w:sz="4" w:space="0" w:color="000000"/>
              <w:left w:val="single" w:sz="4" w:space="0" w:color="000000"/>
              <w:right w:val="single" w:sz="4" w:space="0" w:color="000000"/>
            </w:tcBorders>
            <w:shd w:val="clear" w:color="auto" w:fill="DCDCDC"/>
          </w:tcPr>
          <w:p>
            <w:pPr>
              <w:pStyle w:val="TableParagraph"/>
              <w:spacing w:line="239" w:lineRule="exact"/>
              <w:ind w:left="35" w:right="0"/>
              <w:jc w:val="left"/>
              <w:rPr>
                <w:rFonts w:ascii="宋体" w:hAnsi="宋体" w:cs="宋体" w:eastAsia="宋体" w:hint="default"/>
                <w:sz w:val="21"/>
                <w:szCs w:val="21"/>
              </w:rPr>
            </w:pPr>
            <w:r>
              <w:rPr>
                <w:rFonts w:ascii="宋体" w:hAnsi="宋体" w:cs="宋体" w:eastAsia="宋体" w:hint="default"/>
                <w:sz w:val="21"/>
                <w:szCs w:val="21"/>
              </w:rPr>
              <w:t>实收资</w:t>
            </w:r>
          </w:p>
          <w:p>
            <w:pPr>
              <w:pStyle w:val="TableParagraph"/>
              <w:spacing w:line="272" w:lineRule="exact" w:before="26"/>
              <w:ind w:left="34" w:right="23" w:firstLine="1"/>
              <w:jc w:val="left"/>
              <w:rPr>
                <w:rFonts w:ascii="宋体" w:hAnsi="宋体" w:cs="宋体" w:eastAsia="宋体" w:hint="default"/>
                <w:sz w:val="21"/>
                <w:szCs w:val="21"/>
              </w:rPr>
            </w:pPr>
            <w:r>
              <w:rPr>
                <w:rFonts w:ascii="宋体" w:hAnsi="宋体" w:cs="宋体" w:eastAsia="宋体" w:hint="default"/>
                <w:sz w:val="21"/>
                <w:szCs w:val="21"/>
              </w:rPr>
              <w:t>本（或 股本）</w:t>
            </w:r>
          </w:p>
        </w:tc>
        <w:tc>
          <w:tcPr>
            <w:tcW w:w="689" w:type="dxa"/>
            <w:tcBorders>
              <w:top w:val="single" w:sz="4" w:space="0" w:color="000000"/>
              <w:left w:val="single" w:sz="4" w:space="0" w:color="000000"/>
              <w:bottom w:val="nil" w:sz="6" w:space="0" w:color="auto"/>
              <w:right w:val="single" w:sz="4" w:space="0" w:color="000000"/>
            </w:tcBorders>
            <w:shd w:val="clear" w:color="auto" w:fill="DCDCDC"/>
          </w:tcPr>
          <w:p>
            <w:pPr/>
          </w:p>
        </w:tc>
        <w:tc>
          <w:tcPr>
            <w:tcW w:w="689" w:type="dxa"/>
            <w:tcBorders>
              <w:top w:val="single" w:sz="4" w:space="0" w:color="000000"/>
              <w:left w:val="single" w:sz="4" w:space="0" w:color="000000"/>
              <w:bottom w:val="nil" w:sz="6" w:space="0" w:color="auto"/>
              <w:right w:val="single" w:sz="4" w:space="0" w:color="000000"/>
            </w:tcBorders>
            <w:shd w:val="clear" w:color="auto" w:fill="DCDCDC"/>
          </w:tcPr>
          <w:p>
            <w:pPr/>
          </w:p>
        </w:tc>
        <w:tc>
          <w:tcPr>
            <w:tcW w:w="689" w:type="dxa"/>
            <w:tcBorders>
              <w:top w:val="single" w:sz="4" w:space="0" w:color="000000"/>
              <w:left w:val="single" w:sz="4" w:space="0" w:color="000000"/>
              <w:bottom w:val="nil" w:sz="6" w:space="0" w:color="auto"/>
              <w:right w:val="single" w:sz="4" w:space="0" w:color="000000"/>
            </w:tcBorders>
            <w:shd w:val="clear" w:color="auto" w:fill="DCDCDC"/>
          </w:tcPr>
          <w:p>
            <w:pPr/>
          </w:p>
        </w:tc>
        <w:tc>
          <w:tcPr>
            <w:tcW w:w="690" w:type="dxa"/>
            <w:tcBorders>
              <w:top w:val="single" w:sz="4" w:space="0" w:color="000000"/>
              <w:left w:val="single" w:sz="4" w:space="0" w:color="000000"/>
              <w:bottom w:val="nil" w:sz="6" w:space="0" w:color="auto"/>
              <w:right w:val="single" w:sz="4" w:space="0" w:color="000000"/>
            </w:tcBorders>
            <w:shd w:val="clear" w:color="auto" w:fill="DCDCDC"/>
          </w:tcPr>
          <w:p>
            <w:pPr/>
          </w:p>
        </w:tc>
        <w:tc>
          <w:tcPr>
            <w:tcW w:w="689" w:type="dxa"/>
            <w:tcBorders>
              <w:top w:val="single" w:sz="4" w:space="0" w:color="000000"/>
              <w:left w:val="single" w:sz="4" w:space="0" w:color="000000"/>
              <w:bottom w:val="nil" w:sz="6" w:space="0" w:color="auto"/>
              <w:right w:val="single" w:sz="4" w:space="0" w:color="000000"/>
            </w:tcBorders>
            <w:shd w:val="clear" w:color="auto" w:fill="DCDCDC"/>
          </w:tcPr>
          <w:p>
            <w:pPr/>
          </w:p>
        </w:tc>
        <w:tc>
          <w:tcPr>
            <w:tcW w:w="689" w:type="dxa"/>
            <w:vMerge w:val="restart"/>
            <w:tcBorders>
              <w:top w:val="single" w:sz="4" w:space="0" w:color="000000"/>
              <w:left w:val="single" w:sz="4" w:space="0" w:color="000000"/>
              <w:right w:val="single" w:sz="4" w:space="0" w:color="000000"/>
            </w:tcBorders>
            <w:shd w:val="clear" w:color="auto" w:fill="DCDCDC"/>
          </w:tcPr>
          <w:p>
            <w:pPr/>
          </w:p>
        </w:tc>
        <w:tc>
          <w:tcPr>
            <w:tcW w:w="689" w:type="dxa"/>
            <w:vMerge w:val="restart"/>
            <w:tcBorders>
              <w:top w:val="nil" w:sz="6" w:space="0" w:color="auto"/>
              <w:left w:val="single" w:sz="4" w:space="0" w:color="000000"/>
              <w:right w:val="single" w:sz="4" w:space="0" w:color="000000"/>
            </w:tcBorders>
            <w:shd w:val="clear" w:color="auto" w:fill="DCDCDC"/>
          </w:tcPr>
          <w:p>
            <w:pPr>
              <w:pStyle w:val="TableParagraph"/>
              <w:spacing w:line="233" w:lineRule="exact"/>
              <w:ind w:left="22" w:right="0" w:firstLine="1"/>
              <w:jc w:val="left"/>
              <w:rPr>
                <w:rFonts w:ascii="宋体" w:hAnsi="宋体" w:cs="宋体" w:eastAsia="宋体" w:hint="default"/>
                <w:sz w:val="21"/>
                <w:szCs w:val="21"/>
              </w:rPr>
            </w:pPr>
            <w:r>
              <w:rPr>
                <w:rFonts w:ascii="宋体" w:hAnsi="宋体" w:cs="宋体" w:eastAsia="宋体" w:hint="default"/>
                <w:sz w:val="21"/>
                <w:szCs w:val="21"/>
              </w:rPr>
              <w:t>少数股</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东权益</w:t>
            </w:r>
          </w:p>
        </w:tc>
        <w:tc>
          <w:tcPr>
            <w:tcW w:w="689" w:type="dxa"/>
            <w:vMerge/>
            <w:tcBorders>
              <w:left w:val="single" w:sz="4" w:space="0" w:color="000000"/>
              <w:bottom w:val="nil" w:sz="6" w:space="0" w:color="auto"/>
              <w:right w:val="single" w:sz="4" w:space="0" w:color="000000"/>
            </w:tcBorders>
            <w:shd w:val="clear" w:color="auto" w:fill="DCDCDC"/>
          </w:tcPr>
          <w:p>
            <w:pPr/>
          </w:p>
        </w:tc>
        <w:tc>
          <w:tcPr>
            <w:tcW w:w="689" w:type="dxa"/>
            <w:vMerge w:val="restart"/>
            <w:tcBorders>
              <w:top w:val="single" w:sz="4" w:space="0" w:color="000000"/>
              <w:left w:val="single" w:sz="4" w:space="0" w:color="000000"/>
              <w:right w:val="single" w:sz="4" w:space="0" w:color="000000"/>
            </w:tcBorders>
            <w:shd w:val="clear" w:color="auto" w:fill="DCDCDC"/>
          </w:tcPr>
          <w:p>
            <w:pPr>
              <w:pStyle w:val="TableParagraph"/>
              <w:spacing w:line="239" w:lineRule="exact"/>
              <w:ind w:left="25" w:right="0"/>
              <w:jc w:val="left"/>
              <w:rPr>
                <w:rFonts w:ascii="宋体" w:hAnsi="宋体" w:cs="宋体" w:eastAsia="宋体" w:hint="default"/>
                <w:sz w:val="21"/>
                <w:szCs w:val="21"/>
              </w:rPr>
            </w:pPr>
            <w:r>
              <w:rPr>
                <w:rFonts w:ascii="宋体" w:hAnsi="宋体" w:cs="宋体" w:eastAsia="宋体" w:hint="default"/>
                <w:sz w:val="21"/>
                <w:szCs w:val="21"/>
              </w:rPr>
              <w:t>实收资</w:t>
            </w:r>
          </w:p>
          <w:p>
            <w:pPr>
              <w:pStyle w:val="TableParagraph"/>
              <w:spacing w:line="272" w:lineRule="exact" w:before="26"/>
              <w:ind w:left="24" w:right="23" w:firstLine="1"/>
              <w:jc w:val="left"/>
              <w:rPr>
                <w:rFonts w:ascii="宋体" w:hAnsi="宋体" w:cs="宋体" w:eastAsia="宋体" w:hint="default"/>
                <w:sz w:val="21"/>
                <w:szCs w:val="21"/>
              </w:rPr>
            </w:pPr>
            <w:r>
              <w:rPr>
                <w:rFonts w:ascii="宋体" w:hAnsi="宋体" w:cs="宋体" w:eastAsia="宋体" w:hint="default"/>
                <w:sz w:val="21"/>
                <w:szCs w:val="21"/>
              </w:rPr>
              <w:t>本（或 股本）</w:t>
            </w:r>
          </w:p>
        </w:tc>
        <w:tc>
          <w:tcPr>
            <w:tcW w:w="690" w:type="dxa"/>
            <w:tcBorders>
              <w:top w:val="single" w:sz="4" w:space="0" w:color="000000"/>
              <w:left w:val="single" w:sz="4" w:space="0" w:color="000000"/>
              <w:bottom w:val="nil" w:sz="6" w:space="0" w:color="auto"/>
              <w:right w:val="single" w:sz="4" w:space="0" w:color="000000"/>
            </w:tcBorders>
            <w:shd w:val="clear" w:color="auto" w:fill="DCDCDC"/>
          </w:tcPr>
          <w:p>
            <w:pPr/>
          </w:p>
        </w:tc>
        <w:tc>
          <w:tcPr>
            <w:tcW w:w="689" w:type="dxa"/>
            <w:tcBorders>
              <w:top w:val="single" w:sz="4" w:space="0" w:color="000000"/>
              <w:left w:val="single" w:sz="4" w:space="0" w:color="000000"/>
              <w:bottom w:val="nil" w:sz="6" w:space="0" w:color="auto"/>
              <w:right w:val="single" w:sz="4" w:space="0" w:color="000000"/>
            </w:tcBorders>
            <w:shd w:val="clear" w:color="auto" w:fill="DCDCDC"/>
          </w:tcPr>
          <w:p>
            <w:pPr/>
          </w:p>
        </w:tc>
        <w:tc>
          <w:tcPr>
            <w:tcW w:w="689" w:type="dxa"/>
            <w:tcBorders>
              <w:top w:val="single" w:sz="4" w:space="0" w:color="000000"/>
              <w:left w:val="single" w:sz="4" w:space="0" w:color="000000"/>
              <w:bottom w:val="nil" w:sz="6" w:space="0" w:color="auto"/>
              <w:right w:val="single" w:sz="4" w:space="0" w:color="000000"/>
            </w:tcBorders>
            <w:shd w:val="clear" w:color="auto" w:fill="DCDCDC"/>
          </w:tcPr>
          <w:p>
            <w:pPr/>
          </w:p>
        </w:tc>
        <w:tc>
          <w:tcPr>
            <w:tcW w:w="689" w:type="dxa"/>
            <w:tcBorders>
              <w:top w:val="single" w:sz="4" w:space="0" w:color="000000"/>
              <w:left w:val="single" w:sz="4" w:space="0" w:color="000000"/>
              <w:bottom w:val="nil" w:sz="6" w:space="0" w:color="auto"/>
              <w:right w:val="single" w:sz="4" w:space="0" w:color="000000"/>
            </w:tcBorders>
            <w:shd w:val="clear" w:color="auto" w:fill="DCDCDC"/>
          </w:tcPr>
          <w:p>
            <w:pPr/>
          </w:p>
        </w:tc>
        <w:tc>
          <w:tcPr>
            <w:tcW w:w="689" w:type="dxa"/>
            <w:tcBorders>
              <w:top w:val="single" w:sz="4" w:space="0" w:color="000000"/>
              <w:left w:val="single" w:sz="4" w:space="0" w:color="000000"/>
              <w:bottom w:val="nil" w:sz="6" w:space="0" w:color="auto"/>
              <w:right w:val="single" w:sz="4" w:space="0" w:color="000000"/>
            </w:tcBorders>
            <w:shd w:val="clear" w:color="auto" w:fill="DCDCDC"/>
          </w:tcPr>
          <w:p>
            <w:pPr/>
          </w:p>
        </w:tc>
        <w:tc>
          <w:tcPr>
            <w:tcW w:w="689" w:type="dxa"/>
            <w:vMerge w:val="restart"/>
            <w:tcBorders>
              <w:top w:val="single" w:sz="4" w:space="0" w:color="000000"/>
              <w:left w:val="single" w:sz="4" w:space="0" w:color="000000"/>
              <w:right w:val="single" w:sz="4" w:space="0" w:color="000000"/>
            </w:tcBorders>
            <w:shd w:val="clear" w:color="auto" w:fill="DCDCDC"/>
          </w:tcPr>
          <w:p>
            <w:pPr/>
          </w:p>
        </w:tc>
        <w:tc>
          <w:tcPr>
            <w:tcW w:w="690" w:type="dxa"/>
            <w:vMerge w:val="restart"/>
            <w:tcBorders>
              <w:top w:val="nil" w:sz="6" w:space="0" w:color="auto"/>
              <w:left w:val="single" w:sz="4" w:space="0" w:color="000000"/>
              <w:right w:val="single" w:sz="4" w:space="0" w:color="000000"/>
            </w:tcBorders>
            <w:shd w:val="clear" w:color="auto" w:fill="DCDCDC"/>
          </w:tcPr>
          <w:p>
            <w:pPr>
              <w:pStyle w:val="TableParagraph"/>
              <w:spacing w:line="233" w:lineRule="exact"/>
              <w:ind w:left="23" w:right="0" w:firstLine="1"/>
              <w:jc w:val="left"/>
              <w:rPr>
                <w:rFonts w:ascii="宋体" w:hAnsi="宋体" w:cs="宋体" w:eastAsia="宋体" w:hint="default"/>
                <w:sz w:val="21"/>
                <w:szCs w:val="21"/>
              </w:rPr>
            </w:pPr>
            <w:r>
              <w:rPr>
                <w:rFonts w:ascii="宋体" w:hAnsi="宋体" w:cs="宋体" w:eastAsia="宋体" w:hint="default"/>
                <w:sz w:val="21"/>
                <w:szCs w:val="21"/>
              </w:rPr>
              <w:t>少数股</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东权益</w:t>
            </w:r>
          </w:p>
        </w:tc>
        <w:tc>
          <w:tcPr>
            <w:tcW w:w="689" w:type="dxa"/>
            <w:vMerge/>
            <w:tcBorders>
              <w:left w:val="single" w:sz="4" w:space="0" w:color="000000"/>
              <w:bottom w:val="nil" w:sz="6" w:space="0" w:color="auto"/>
              <w:right w:val="single" w:sz="4" w:space="0" w:color="000000"/>
            </w:tcBorders>
            <w:shd w:val="clear" w:color="auto" w:fill="DCDCDC"/>
          </w:tcPr>
          <w:p>
            <w:pPr/>
          </w:p>
        </w:tc>
      </w:tr>
      <w:tr>
        <w:trPr>
          <w:trHeight w:val="129" w:hRule="exact"/>
        </w:trPr>
        <w:tc>
          <w:tcPr>
            <w:tcW w:w="2265" w:type="dxa"/>
            <w:vMerge/>
            <w:tcBorders>
              <w:left w:val="single" w:sz="4" w:space="0" w:color="000000"/>
              <w:bottom w:val="nil" w:sz="6" w:space="0" w:color="auto"/>
              <w:right w:val="single" w:sz="4" w:space="0" w:color="000000"/>
            </w:tcBorders>
            <w:shd w:val="clear" w:color="auto" w:fill="DCDCDC"/>
          </w:tcPr>
          <w:p>
            <w:pPr/>
          </w:p>
        </w:tc>
        <w:tc>
          <w:tcPr>
            <w:tcW w:w="701" w:type="dxa"/>
            <w:vMerge/>
            <w:tcBorders>
              <w:left w:val="single" w:sz="4" w:space="0" w:color="000000"/>
              <w:right w:val="single" w:sz="4" w:space="0" w:color="000000"/>
            </w:tcBorders>
            <w:shd w:val="clear" w:color="auto" w:fill="DCDCDC"/>
          </w:tcPr>
          <w:p>
            <w:pPr/>
          </w:p>
        </w:tc>
        <w:tc>
          <w:tcPr>
            <w:tcW w:w="689"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资本公</w:t>
            </w:r>
          </w:p>
        </w:tc>
        <w:tc>
          <w:tcPr>
            <w:tcW w:w="689"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减：库</w:t>
            </w:r>
          </w:p>
        </w:tc>
        <w:tc>
          <w:tcPr>
            <w:tcW w:w="689"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盈余公</w:t>
            </w:r>
          </w:p>
        </w:tc>
        <w:tc>
          <w:tcPr>
            <w:tcW w:w="690"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一般风</w:t>
            </w:r>
          </w:p>
        </w:tc>
        <w:tc>
          <w:tcPr>
            <w:tcW w:w="689"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未分配</w:t>
            </w:r>
          </w:p>
        </w:tc>
        <w:tc>
          <w:tcPr>
            <w:tcW w:w="689" w:type="dxa"/>
            <w:vMerge/>
            <w:tcBorders>
              <w:left w:val="single" w:sz="4" w:space="0" w:color="000000"/>
              <w:bottom w:val="nil" w:sz="6" w:space="0" w:color="auto"/>
              <w:right w:val="single" w:sz="4" w:space="0" w:color="000000"/>
            </w:tcBorders>
            <w:shd w:val="clear" w:color="auto" w:fill="DCDCDC"/>
          </w:tcPr>
          <w:p>
            <w:pPr/>
          </w:p>
        </w:tc>
        <w:tc>
          <w:tcPr>
            <w:tcW w:w="689" w:type="dxa"/>
            <w:vMerge/>
            <w:tcBorders>
              <w:left w:val="single" w:sz="4" w:space="0" w:color="000000"/>
              <w:right w:val="single" w:sz="4" w:space="0" w:color="000000"/>
            </w:tcBorders>
            <w:shd w:val="clear" w:color="auto" w:fill="DCDCDC"/>
          </w:tcPr>
          <w:p>
            <w:pPr/>
          </w:p>
        </w:tc>
        <w:tc>
          <w:tcPr>
            <w:tcW w:w="689" w:type="dxa"/>
            <w:vMerge w:val="restart"/>
            <w:tcBorders>
              <w:top w:val="nil" w:sz="6" w:space="0" w:color="auto"/>
              <w:left w:val="single" w:sz="4" w:space="0" w:color="000000"/>
              <w:right w:val="single" w:sz="4" w:space="0" w:color="000000"/>
            </w:tcBorders>
            <w:shd w:val="clear" w:color="auto" w:fill="DCDCDC"/>
          </w:tcPr>
          <w:p>
            <w:pPr>
              <w:pStyle w:val="TableParagraph"/>
              <w:spacing w:line="229" w:lineRule="exact"/>
              <w:ind w:left="23" w:right="0"/>
              <w:jc w:val="left"/>
              <w:rPr>
                <w:rFonts w:ascii="宋体" w:hAnsi="宋体" w:cs="宋体" w:eastAsia="宋体" w:hint="default"/>
                <w:sz w:val="21"/>
                <w:szCs w:val="21"/>
              </w:rPr>
            </w:pPr>
            <w:r>
              <w:rPr>
                <w:rFonts w:ascii="宋体" w:hAnsi="宋体" w:cs="宋体" w:eastAsia="宋体" w:hint="default"/>
                <w:sz w:val="21"/>
                <w:szCs w:val="21"/>
              </w:rPr>
              <w:t>权益合</w:t>
            </w:r>
          </w:p>
        </w:tc>
        <w:tc>
          <w:tcPr>
            <w:tcW w:w="689" w:type="dxa"/>
            <w:vMerge/>
            <w:tcBorders>
              <w:left w:val="single" w:sz="4" w:space="0" w:color="000000"/>
              <w:right w:val="single" w:sz="4" w:space="0" w:color="000000"/>
            </w:tcBorders>
            <w:shd w:val="clear" w:color="auto" w:fill="DCDCDC"/>
          </w:tcPr>
          <w:p>
            <w:pPr/>
          </w:p>
        </w:tc>
        <w:tc>
          <w:tcPr>
            <w:tcW w:w="690"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资本公</w:t>
            </w:r>
          </w:p>
        </w:tc>
        <w:tc>
          <w:tcPr>
            <w:tcW w:w="689"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减：库</w:t>
            </w:r>
          </w:p>
        </w:tc>
        <w:tc>
          <w:tcPr>
            <w:tcW w:w="689"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盈余公</w:t>
            </w:r>
          </w:p>
        </w:tc>
        <w:tc>
          <w:tcPr>
            <w:tcW w:w="689"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一般风</w:t>
            </w:r>
          </w:p>
        </w:tc>
        <w:tc>
          <w:tcPr>
            <w:tcW w:w="689"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未分配</w:t>
            </w:r>
          </w:p>
        </w:tc>
        <w:tc>
          <w:tcPr>
            <w:tcW w:w="689" w:type="dxa"/>
            <w:vMerge/>
            <w:tcBorders>
              <w:left w:val="single" w:sz="4" w:space="0" w:color="000000"/>
              <w:bottom w:val="nil" w:sz="6" w:space="0" w:color="auto"/>
              <w:right w:val="single" w:sz="4" w:space="0" w:color="000000"/>
            </w:tcBorders>
            <w:shd w:val="clear" w:color="auto" w:fill="DCDCDC"/>
          </w:tcPr>
          <w:p>
            <w:pPr/>
          </w:p>
        </w:tc>
        <w:tc>
          <w:tcPr>
            <w:tcW w:w="690" w:type="dxa"/>
            <w:vMerge/>
            <w:tcBorders>
              <w:left w:val="single" w:sz="4" w:space="0" w:color="000000"/>
              <w:right w:val="single" w:sz="4" w:space="0" w:color="000000"/>
            </w:tcBorders>
            <w:shd w:val="clear" w:color="auto" w:fill="DCDCDC"/>
          </w:tcPr>
          <w:p>
            <w:pPr/>
          </w:p>
        </w:tc>
        <w:tc>
          <w:tcPr>
            <w:tcW w:w="689" w:type="dxa"/>
            <w:vMerge w:val="restart"/>
            <w:tcBorders>
              <w:top w:val="nil" w:sz="6" w:space="0" w:color="auto"/>
              <w:left w:val="single" w:sz="4" w:space="0" w:color="000000"/>
              <w:right w:val="single" w:sz="4" w:space="0" w:color="000000"/>
            </w:tcBorders>
            <w:shd w:val="clear" w:color="auto" w:fill="DCDCDC"/>
          </w:tcPr>
          <w:p>
            <w:pPr>
              <w:pStyle w:val="TableParagraph"/>
              <w:spacing w:line="229" w:lineRule="exact"/>
              <w:ind w:left="23" w:right="0"/>
              <w:jc w:val="left"/>
              <w:rPr>
                <w:rFonts w:ascii="宋体" w:hAnsi="宋体" w:cs="宋体" w:eastAsia="宋体" w:hint="default"/>
                <w:sz w:val="21"/>
                <w:szCs w:val="21"/>
              </w:rPr>
            </w:pPr>
            <w:r>
              <w:rPr>
                <w:rFonts w:ascii="宋体" w:hAnsi="宋体" w:cs="宋体" w:eastAsia="宋体" w:hint="default"/>
                <w:sz w:val="21"/>
                <w:szCs w:val="21"/>
              </w:rPr>
              <w:t>权益合</w:t>
            </w:r>
          </w:p>
        </w:tc>
      </w:tr>
      <w:tr>
        <w:trPr>
          <w:trHeight w:val="136" w:hRule="exact"/>
        </w:trPr>
        <w:tc>
          <w:tcPr>
            <w:tcW w:w="2265" w:type="dxa"/>
            <w:vMerge w:val="restart"/>
            <w:tcBorders>
              <w:top w:val="nil" w:sz="6" w:space="0" w:color="auto"/>
              <w:left w:val="single" w:sz="4" w:space="0" w:color="000000"/>
              <w:right w:val="single" w:sz="4" w:space="0" w:color="000000"/>
            </w:tcBorders>
            <w:shd w:val="clear" w:color="auto" w:fill="DCDCDC"/>
          </w:tcPr>
          <w:p>
            <w:pPr/>
          </w:p>
        </w:tc>
        <w:tc>
          <w:tcPr>
            <w:tcW w:w="701" w:type="dxa"/>
            <w:vMerge/>
            <w:tcBorders>
              <w:left w:val="single" w:sz="4" w:space="0" w:color="000000"/>
              <w:right w:val="single" w:sz="4" w:space="0" w:color="000000"/>
            </w:tcBorders>
            <w:shd w:val="clear" w:color="auto" w:fill="DCDCDC"/>
          </w:tcPr>
          <w:p>
            <w:pPr/>
          </w:p>
        </w:tc>
        <w:tc>
          <w:tcPr>
            <w:tcW w:w="689" w:type="dxa"/>
            <w:vMerge/>
            <w:tcBorders>
              <w:left w:val="single" w:sz="4" w:space="0" w:color="000000"/>
              <w:bottom w:val="nil" w:sz="6" w:space="0" w:color="auto"/>
              <w:right w:val="single" w:sz="4" w:space="0" w:color="000000"/>
            </w:tcBorders>
            <w:shd w:val="clear" w:color="auto" w:fill="DCDCDC"/>
          </w:tcPr>
          <w:p>
            <w:pPr/>
          </w:p>
        </w:tc>
        <w:tc>
          <w:tcPr>
            <w:tcW w:w="689" w:type="dxa"/>
            <w:vMerge/>
            <w:tcBorders>
              <w:left w:val="single" w:sz="4" w:space="0" w:color="000000"/>
              <w:bottom w:val="nil" w:sz="6" w:space="0" w:color="auto"/>
              <w:right w:val="single" w:sz="4" w:space="0" w:color="000000"/>
            </w:tcBorders>
            <w:shd w:val="clear" w:color="auto" w:fill="DCDCDC"/>
          </w:tcPr>
          <w:p>
            <w:pPr/>
          </w:p>
        </w:tc>
        <w:tc>
          <w:tcPr>
            <w:tcW w:w="689" w:type="dxa"/>
            <w:vMerge/>
            <w:tcBorders>
              <w:left w:val="single" w:sz="4" w:space="0" w:color="000000"/>
              <w:bottom w:val="nil" w:sz="6" w:space="0" w:color="auto"/>
              <w:right w:val="single" w:sz="4" w:space="0" w:color="000000"/>
            </w:tcBorders>
            <w:shd w:val="clear" w:color="auto" w:fill="DCDCDC"/>
          </w:tcPr>
          <w:p>
            <w:pPr/>
          </w:p>
        </w:tc>
        <w:tc>
          <w:tcPr>
            <w:tcW w:w="690" w:type="dxa"/>
            <w:vMerge/>
            <w:tcBorders>
              <w:left w:val="single" w:sz="4" w:space="0" w:color="000000"/>
              <w:bottom w:val="nil" w:sz="6" w:space="0" w:color="auto"/>
              <w:right w:val="single" w:sz="4" w:space="0" w:color="000000"/>
            </w:tcBorders>
            <w:shd w:val="clear" w:color="auto" w:fill="DCDCDC"/>
          </w:tcPr>
          <w:p>
            <w:pPr/>
          </w:p>
        </w:tc>
        <w:tc>
          <w:tcPr>
            <w:tcW w:w="689" w:type="dxa"/>
            <w:vMerge/>
            <w:tcBorders>
              <w:left w:val="single" w:sz="4" w:space="0" w:color="000000"/>
              <w:bottom w:val="nil" w:sz="6" w:space="0" w:color="auto"/>
              <w:right w:val="single" w:sz="4" w:space="0" w:color="000000"/>
            </w:tcBorders>
            <w:shd w:val="clear" w:color="auto" w:fill="DCDCDC"/>
          </w:tcPr>
          <w:p>
            <w:pPr/>
          </w:p>
        </w:tc>
        <w:tc>
          <w:tcPr>
            <w:tcW w:w="689" w:type="dxa"/>
            <w:vMerge w:val="restart"/>
            <w:tcBorders>
              <w:top w:val="nil" w:sz="6" w:space="0" w:color="auto"/>
              <w:left w:val="single" w:sz="4" w:space="0" w:color="000000"/>
              <w:right w:val="single" w:sz="4" w:space="0" w:color="000000"/>
            </w:tcBorders>
            <w:shd w:val="clear" w:color="auto" w:fill="DCDCDC"/>
          </w:tcPr>
          <w:p>
            <w:pPr>
              <w:pStyle w:val="TableParagraph"/>
              <w:spacing w:line="243" w:lineRule="exact"/>
              <w:ind w:left="128"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689" w:type="dxa"/>
            <w:vMerge/>
            <w:tcBorders>
              <w:left w:val="single" w:sz="4" w:space="0" w:color="000000"/>
              <w:right w:val="single" w:sz="4" w:space="0" w:color="000000"/>
            </w:tcBorders>
            <w:shd w:val="clear" w:color="auto" w:fill="DCDCDC"/>
          </w:tcPr>
          <w:p>
            <w:pPr/>
          </w:p>
        </w:tc>
        <w:tc>
          <w:tcPr>
            <w:tcW w:w="689" w:type="dxa"/>
            <w:vMerge/>
            <w:tcBorders>
              <w:left w:val="single" w:sz="4" w:space="0" w:color="000000"/>
              <w:bottom w:val="nil" w:sz="6" w:space="0" w:color="auto"/>
              <w:right w:val="single" w:sz="4" w:space="0" w:color="000000"/>
            </w:tcBorders>
            <w:shd w:val="clear" w:color="auto" w:fill="DCDCDC"/>
          </w:tcPr>
          <w:p>
            <w:pPr/>
          </w:p>
        </w:tc>
        <w:tc>
          <w:tcPr>
            <w:tcW w:w="689" w:type="dxa"/>
            <w:vMerge/>
            <w:tcBorders>
              <w:left w:val="single" w:sz="4" w:space="0" w:color="000000"/>
              <w:right w:val="single" w:sz="4" w:space="0" w:color="000000"/>
            </w:tcBorders>
            <w:shd w:val="clear" w:color="auto" w:fill="DCDCDC"/>
          </w:tcPr>
          <w:p>
            <w:pPr/>
          </w:p>
        </w:tc>
        <w:tc>
          <w:tcPr>
            <w:tcW w:w="690" w:type="dxa"/>
            <w:vMerge/>
            <w:tcBorders>
              <w:left w:val="single" w:sz="4" w:space="0" w:color="000000"/>
              <w:bottom w:val="nil" w:sz="6" w:space="0" w:color="auto"/>
              <w:right w:val="single" w:sz="4" w:space="0" w:color="000000"/>
            </w:tcBorders>
            <w:shd w:val="clear" w:color="auto" w:fill="DCDCDC"/>
          </w:tcPr>
          <w:p>
            <w:pPr/>
          </w:p>
        </w:tc>
        <w:tc>
          <w:tcPr>
            <w:tcW w:w="689" w:type="dxa"/>
            <w:vMerge/>
            <w:tcBorders>
              <w:left w:val="single" w:sz="4" w:space="0" w:color="000000"/>
              <w:bottom w:val="nil" w:sz="6" w:space="0" w:color="auto"/>
              <w:right w:val="single" w:sz="4" w:space="0" w:color="000000"/>
            </w:tcBorders>
            <w:shd w:val="clear" w:color="auto" w:fill="DCDCDC"/>
          </w:tcPr>
          <w:p>
            <w:pPr/>
          </w:p>
        </w:tc>
        <w:tc>
          <w:tcPr>
            <w:tcW w:w="689" w:type="dxa"/>
            <w:vMerge/>
            <w:tcBorders>
              <w:left w:val="single" w:sz="4" w:space="0" w:color="000000"/>
              <w:bottom w:val="nil" w:sz="6" w:space="0" w:color="auto"/>
              <w:right w:val="single" w:sz="4" w:space="0" w:color="000000"/>
            </w:tcBorders>
            <w:shd w:val="clear" w:color="auto" w:fill="DCDCDC"/>
          </w:tcPr>
          <w:p>
            <w:pPr/>
          </w:p>
        </w:tc>
        <w:tc>
          <w:tcPr>
            <w:tcW w:w="689" w:type="dxa"/>
            <w:vMerge/>
            <w:tcBorders>
              <w:left w:val="single" w:sz="4" w:space="0" w:color="000000"/>
              <w:bottom w:val="nil" w:sz="6" w:space="0" w:color="auto"/>
              <w:right w:val="single" w:sz="4" w:space="0" w:color="000000"/>
            </w:tcBorders>
            <w:shd w:val="clear" w:color="auto" w:fill="DCDCDC"/>
          </w:tcPr>
          <w:p>
            <w:pPr/>
          </w:p>
        </w:tc>
        <w:tc>
          <w:tcPr>
            <w:tcW w:w="689" w:type="dxa"/>
            <w:vMerge/>
            <w:tcBorders>
              <w:left w:val="single" w:sz="4" w:space="0" w:color="000000"/>
              <w:bottom w:val="nil" w:sz="6" w:space="0" w:color="auto"/>
              <w:right w:val="single" w:sz="4" w:space="0" w:color="000000"/>
            </w:tcBorders>
            <w:shd w:val="clear" w:color="auto" w:fill="DCDCDC"/>
          </w:tcPr>
          <w:p>
            <w:pPr/>
          </w:p>
        </w:tc>
        <w:tc>
          <w:tcPr>
            <w:tcW w:w="689" w:type="dxa"/>
            <w:vMerge w:val="restart"/>
            <w:tcBorders>
              <w:top w:val="nil" w:sz="6" w:space="0" w:color="auto"/>
              <w:left w:val="single" w:sz="4" w:space="0" w:color="000000"/>
              <w:right w:val="single" w:sz="4" w:space="0" w:color="000000"/>
            </w:tcBorders>
            <w:shd w:val="clear" w:color="auto" w:fill="DCDCDC"/>
          </w:tcPr>
          <w:p>
            <w:pPr>
              <w:pStyle w:val="TableParagraph"/>
              <w:spacing w:line="243" w:lineRule="exact"/>
              <w:ind w:left="129"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690" w:type="dxa"/>
            <w:vMerge/>
            <w:tcBorders>
              <w:left w:val="single" w:sz="4" w:space="0" w:color="000000"/>
              <w:right w:val="single" w:sz="4" w:space="0" w:color="000000"/>
            </w:tcBorders>
            <w:shd w:val="clear" w:color="auto" w:fill="DCDCDC"/>
          </w:tcPr>
          <w:p>
            <w:pPr/>
          </w:p>
        </w:tc>
        <w:tc>
          <w:tcPr>
            <w:tcW w:w="689" w:type="dxa"/>
            <w:vMerge/>
            <w:tcBorders>
              <w:left w:val="single" w:sz="4" w:space="0" w:color="000000"/>
              <w:bottom w:val="nil" w:sz="6" w:space="0" w:color="auto"/>
              <w:right w:val="single" w:sz="4" w:space="0" w:color="000000"/>
            </w:tcBorders>
            <w:shd w:val="clear" w:color="auto" w:fill="DCDCDC"/>
          </w:tcPr>
          <w:p>
            <w:pPr/>
          </w:p>
        </w:tc>
      </w:tr>
      <w:tr>
        <w:trPr>
          <w:trHeight w:val="135" w:hRule="exact"/>
        </w:trPr>
        <w:tc>
          <w:tcPr>
            <w:tcW w:w="2265" w:type="dxa"/>
            <w:vMerge/>
            <w:tcBorders>
              <w:left w:val="single" w:sz="4" w:space="0" w:color="000000"/>
              <w:right w:val="single" w:sz="4" w:space="0" w:color="000000"/>
            </w:tcBorders>
            <w:shd w:val="clear" w:color="auto" w:fill="DCDCDC"/>
          </w:tcPr>
          <w:p>
            <w:pPr/>
          </w:p>
        </w:tc>
        <w:tc>
          <w:tcPr>
            <w:tcW w:w="701" w:type="dxa"/>
            <w:vMerge/>
            <w:tcBorders>
              <w:left w:val="single" w:sz="4" w:space="0" w:color="000000"/>
              <w:right w:val="single" w:sz="4" w:space="0" w:color="000000"/>
            </w:tcBorders>
            <w:shd w:val="clear" w:color="auto" w:fill="DCDCDC"/>
          </w:tcPr>
          <w:p>
            <w:pPr/>
          </w:p>
        </w:tc>
        <w:tc>
          <w:tcPr>
            <w:tcW w:w="689" w:type="dxa"/>
            <w:vMerge w:val="restart"/>
            <w:tcBorders>
              <w:top w:val="nil" w:sz="6" w:space="0" w:color="auto"/>
              <w:left w:val="single" w:sz="4" w:space="0" w:color="000000"/>
              <w:right w:val="single" w:sz="4" w:space="0" w:color="000000"/>
            </w:tcBorders>
            <w:shd w:val="clear" w:color="auto" w:fill="DCDCDC"/>
          </w:tcPr>
          <w:p>
            <w:pPr>
              <w:pStyle w:val="TableParagraph"/>
              <w:spacing w:line="247" w:lineRule="exact"/>
              <w:ind w:right="1"/>
              <w:jc w:val="center"/>
              <w:rPr>
                <w:rFonts w:ascii="宋体" w:hAnsi="宋体" w:cs="宋体" w:eastAsia="宋体" w:hint="default"/>
                <w:sz w:val="21"/>
                <w:szCs w:val="21"/>
              </w:rPr>
            </w:pPr>
            <w:r>
              <w:rPr>
                <w:rFonts w:ascii="宋体" w:hAnsi="宋体" w:cs="宋体" w:eastAsia="宋体" w:hint="default"/>
                <w:sz w:val="21"/>
                <w:szCs w:val="21"/>
              </w:rPr>
              <w:t>积</w:t>
            </w:r>
          </w:p>
        </w:tc>
        <w:tc>
          <w:tcPr>
            <w:tcW w:w="689" w:type="dxa"/>
            <w:vMerge w:val="restart"/>
            <w:tcBorders>
              <w:top w:val="nil" w:sz="6" w:space="0" w:color="auto"/>
              <w:left w:val="single" w:sz="4" w:space="0" w:color="000000"/>
              <w:right w:val="single" w:sz="4" w:space="0" w:color="000000"/>
            </w:tcBorders>
            <w:shd w:val="clear" w:color="auto" w:fill="DCDCDC"/>
          </w:tcPr>
          <w:p>
            <w:pPr>
              <w:pStyle w:val="TableParagraph"/>
              <w:spacing w:line="247" w:lineRule="exact"/>
              <w:ind w:left="128" w:right="0"/>
              <w:jc w:val="left"/>
              <w:rPr>
                <w:rFonts w:ascii="宋体" w:hAnsi="宋体" w:cs="宋体" w:eastAsia="宋体" w:hint="default"/>
                <w:sz w:val="21"/>
                <w:szCs w:val="21"/>
              </w:rPr>
            </w:pPr>
            <w:r>
              <w:rPr>
                <w:rFonts w:ascii="宋体" w:hAnsi="宋体" w:cs="宋体" w:eastAsia="宋体" w:hint="default"/>
                <w:sz w:val="21"/>
                <w:szCs w:val="21"/>
              </w:rPr>
              <w:t>存股</w:t>
            </w:r>
          </w:p>
        </w:tc>
        <w:tc>
          <w:tcPr>
            <w:tcW w:w="689" w:type="dxa"/>
            <w:vMerge w:val="restart"/>
            <w:tcBorders>
              <w:top w:val="nil" w:sz="6" w:space="0" w:color="auto"/>
              <w:left w:val="single" w:sz="4" w:space="0" w:color="000000"/>
              <w:right w:val="single" w:sz="4" w:space="0" w:color="000000"/>
            </w:tcBorders>
            <w:shd w:val="clear" w:color="auto" w:fill="DCDCDC"/>
          </w:tcPr>
          <w:p>
            <w:pPr>
              <w:pStyle w:val="TableParagraph"/>
              <w:spacing w:line="247" w:lineRule="exact"/>
              <w:ind w:right="1"/>
              <w:jc w:val="center"/>
              <w:rPr>
                <w:rFonts w:ascii="宋体" w:hAnsi="宋体" w:cs="宋体" w:eastAsia="宋体" w:hint="default"/>
                <w:sz w:val="21"/>
                <w:szCs w:val="21"/>
              </w:rPr>
            </w:pPr>
            <w:r>
              <w:rPr>
                <w:rFonts w:ascii="宋体" w:hAnsi="宋体" w:cs="宋体" w:eastAsia="宋体" w:hint="default"/>
                <w:sz w:val="21"/>
                <w:szCs w:val="21"/>
              </w:rPr>
              <w:t>积</w:t>
            </w:r>
          </w:p>
        </w:tc>
        <w:tc>
          <w:tcPr>
            <w:tcW w:w="690" w:type="dxa"/>
            <w:vMerge w:val="restart"/>
            <w:tcBorders>
              <w:top w:val="nil" w:sz="6" w:space="0" w:color="auto"/>
              <w:left w:val="single" w:sz="4" w:space="0" w:color="000000"/>
              <w:right w:val="single" w:sz="4" w:space="0" w:color="000000"/>
            </w:tcBorders>
            <w:shd w:val="clear" w:color="auto" w:fill="DCDCDC"/>
          </w:tcPr>
          <w:p>
            <w:pPr>
              <w:pStyle w:val="TableParagraph"/>
              <w:spacing w:line="247" w:lineRule="exact"/>
              <w:ind w:left="23" w:right="0"/>
              <w:jc w:val="left"/>
              <w:rPr>
                <w:rFonts w:ascii="宋体" w:hAnsi="宋体" w:cs="宋体" w:eastAsia="宋体" w:hint="default"/>
                <w:sz w:val="21"/>
                <w:szCs w:val="21"/>
              </w:rPr>
            </w:pPr>
            <w:r>
              <w:rPr>
                <w:rFonts w:ascii="宋体" w:hAnsi="宋体" w:cs="宋体" w:eastAsia="宋体" w:hint="default"/>
                <w:sz w:val="21"/>
                <w:szCs w:val="21"/>
              </w:rPr>
              <w:t>险准备</w:t>
            </w:r>
          </w:p>
        </w:tc>
        <w:tc>
          <w:tcPr>
            <w:tcW w:w="689" w:type="dxa"/>
            <w:vMerge w:val="restart"/>
            <w:tcBorders>
              <w:top w:val="nil" w:sz="6" w:space="0" w:color="auto"/>
              <w:left w:val="single" w:sz="4" w:space="0" w:color="000000"/>
              <w:right w:val="single" w:sz="4" w:space="0" w:color="000000"/>
            </w:tcBorders>
            <w:shd w:val="clear" w:color="auto" w:fill="DCDCDC"/>
          </w:tcPr>
          <w:p>
            <w:pPr>
              <w:pStyle w:val="TableParagraph"/>
              <w:spacing w:line="247" w:lineRule="exact"/>
              <w:ind w:left="128" w:right="0"/>
              <w:jc w:val="left"/>
              <w:rPr>
                <w:rFonts w:ascii="宋体" w:hAnsi="宋体" w:cs="宋体" w:eastAsia="宋体" w:hint="default"/>
                <w:sz w:val="21"/>
                <w:szCs w:val="21"/>
              </w:rPr>
            </w:pPr>
            <w:r>
              <w:rPr>
                <w:rFonts w:ascii="宋体" w:hAnsi="宋体" w:cs="宋体" w:eastAsia="宋体" w:hint="default"/>
                <w:sz w:val="21"/>
                <w:szCs w:val="21"/>
              </w:rPr>
              <w:t>利润</w:t>
            </w:r>
          </w:p>
        </w:tc>
        <w:tc>
          <w:tcPr>
            <w:tcW w:w="689" w:type="dxa"/>
            <w:vMerge/>
            <w:tcBorders>
              <w:left w:val="single" w:sz="4" w:space="0" w:color="000000"/>
              <w:bottom w:val="single" w:sz="4" w:space="0" w:color="FFFFFF"/>
              <w:right w:val="single" w:sz="4" w:space="0" w:color="000000"/>
            </w:tcBorders>
            <w:shd w:val="clear" w:color="auto" w:fill="DCDCDC"/>
          </w:tcPr>
          <w:p>
            <w:pPr/>
          </w:p>
        </w:tc>
        <w:tc>
          <w:tcPr>
            <w:tcW w:w="689" w:type="dxa"/>
            <w:vMerge/>
            <w:tcBorders>
              <w:left w:val="single" w:sz="4" w:space="0" w:color="000000"/>
              <w:bottom w:val="single" w:sz="4" w:space="0" w:color="FFFFFF"/>
              <w:right w:val="single" w:sz="4" w:space="0" w:color="000000"/>
            </w:tcBorders>
            <w:shd w:val="clear" w:color="auto" w:fill="DCDCDC"/>
          </w:tcPr>
          <w:p>
            <w:pPr/>
          </w:p>
        </w:tc>
        <w:tc>
          <w:tcPr>
            <w:tcW w:w="689" w:type="dxa"/>
            <w:vMerge w:val="restart"/>
            <w:tcBorders>
              <w:top w:val="nil" w:sz="6" w:space="0" w:color="auto"/>
              <w:left w:val="single" w:sz="4" w:space="0" w:color="000000"/>
              <w:right w:val="single" w:sz="4" w:space="0" w:color="000000"/>
            </w:tcBorders>
            <w:shd w:val="clear" w:color="auto" w:fill="DCDCDC"/>
          </w:tcPr>
          <w:p>
            <w:pPr>
              <w:pStyle w:val="TableParagraph"/>
              <w:spacing w:line="236" w:lineRule="exact"/>
              <w:ind w:right="1"/>
              <w:jc w:val="center"/>
              <w:rPr>
                <w:rFonts w:ascii="宋体" w:hAnsi="宋体" w:cs="宋体" w:eastAsia="宋体" w:hint="default"/>
                <w:sz w:val="21"/>
                <w:szCs w:val="21"/>
              </w:rPr>
            </w:pPr>
            <w:r>
              <w:rPr>
                <w:rFonts w:ascii="宋体" w:hAnsi="宋体" w:cs="宋体" w:eastAsia="宋体" w:hint="default"/>
                <w:sz w:val="21"/>
                <w:szCs w:val="21"/>
              </w:rPr>
              <w:t>计</w:t>
            </w:r>
          </w:p>
        </w:tc>
        <w:tc>
          <w:tcPr>
            <w:tcW w:w="689" w:type="dxa"/>
            <w:vMerge/>
            <w:tcBorders>
              <w:left w:val="single" w:sz="4" w:space="0" w:color="000000"/>
              <w:right w:val="single" w:sz="4" w:space="0" w:color="000000"/>
            </w:tcBorders>
            <w:shd w:val="clear" w:color="auto" w:fill="DCDCDC"/>
          </w:tcPr>
          <w:p>
            <w:pPr/>
          </w:p>
        </w:tc>
        <w:tc>
          <w:tcPr>
            <w:tcW w:w="690" w:type="dxa"/>
            <w:vMerge w:val="restart"/>
            <w:tcBorders>
              <w:top w:val="nil" w:sz="6" w:space="0" w:color="auto"/>
              <w:left w:val="single" w:sz="4" w:space="0" w:color="000000"/>
              <w:right w:val="single" w:sz="4" w:space="0" w:color="000000"/>
            </w:tcBorders>
            <w:shd w:val="clear" w:color="auto" w:fill="DCDCDC"/>
          </w:tcPr>
          <w:p>
            <w:pPr>
              <w:pStyle w:val="TableParagraph"/>
              <w:spacing w:line="247" w:lineRule="exact"/>
              <w:ind w:right="0"/>
              <w:jc w:val="center"/>
              <w:rPr>
                <w:rFonts w:ascii="宋体" w:hAnsi="宋体" w:cs="宋体" w:eastAsia="宋体" w:hint="default"/>
                <w:sz w:val="21"/>
                <w:szCs w:val="21"/>
              </w:rPr>
            </w:pPr>
            <w:r>
              <w:rPr>
                <w:rFonts w:ascii="宋体" w:hAnsi="宋体" w:cs="宋体" w:eastAsia="宋体" w:hint="default"/>
                <w:sz w:val="21"/>
                <w:szCs w:val="21"/>
              </w:rPr>
              <w:t>积</w:t>
            </w:r>
          </w:p>
        </w:tc>
        <w:tc>
          <w:tcPr>
            <w:tcW w:w="689" w:type="dxa"/>
            <w:vMerge w:val="restart"/>
            <w:tcBorders>
              <w:top w:val="nil" w:sz="6" w:space="0" w:color="auto"/>
              <w:left w:val="single" w:sz="4" w:space="0" w:color="000000"/>
              <w:right w:val="single" w:sz="4" w:space="0" w:color="000000"/>
            </w:tcBorders>
            <w:shd w:val="clear" w:color="auto" w:fill="DCDCDC"/>
          </w:tcPr>
          <w:p>
            <w:pPr>
              <w:pStyle w:val="TableParagraph"/>
              <w:spacing w:line="247" w:lineRule="exact"/>
              <w:ind w:left="128" w:right="0"/>
              <w:jc w:val="left"/>
              <w:rPr>
                <w:rFonts w:ascii="宋体" w:hAnsi="宋体" w:cs="宋体" w:eastAsia="宋体" w:hint="default"/>
                <w:sz w:val="21"/>
                <w:szCs w:val="21"/>
              </w:rPr>
            </w:pPr>
            <w:r>
              <w:rPr>
                <w:rFonts w:ascii="宋体" w:hAnsi="宋体" w:cs="宋体" w:eastAsia="宋体" w:hint="default"/>
                <w:sz w:val="21"/>
                <w:szCs w:val="21"/>
              </w:rPr>
              <w:t>存股</w:t>
            </w:r>
          </w:p>
        </w:tc>
        <w:tc>
          <w:tcPr>
            <w:tcW w:w="689" w:type="dxa"/>
            <w:vMerge w:val="restart"/>
            <w:tcBorders>
              <w:top w:val="nil" w:sz="6" w:space="0" w:color="auto"/>
              <w:left w:val="single" w:sz="4" w:space="0" w:color="000000"/>
              <w:right w:val="single" w:sz="4" w:space="0" w:color="000000"/>
            </w:tcBorders>
            <w:shd w:val="clear" w:color="auto" w:fill="DCDCDC"/>
          </w:tcPr>
          <w:p>
            <w:pPr>
              <w:pStyle w:val="TableParagraph"/>
              <w:spacing w:line="247" w:lineRule="exact"/>
              <w:ind w:right="1"/>
              <w:jc w:val="center"/>
              <w:rPr>
                <w:rFonts w:ascii="宋体" w:hAnsi="宋体" w:cs="宋体" w:eastAsia="宋体" w:hint="default"/>
                <w:sz w:val="21"/>
                <w:szCs w:val="21"/>
              </w:rPr>
            </w:pPr>
            <w:r>
              <w:rPr>
                <w:rFonts w:ascii="宋体" w:hAnsi="宋体" w:cs="宋体" w:eastAsia="宋体" w:hint="default"/>
                <w:sz w:val="21"/>
                <w:szCs w:val="21"/>
              </w:rPr>
              <w:t>积</w:t>
            </w:r>
          </w:p>
        </w:tc>
        <w:tc>
          <w:tcPr>
            <w:tcW w:w="689" w:type="dxa"/>
            <w:vMerge w:val="restart"/>
            <w:tcBorders>
              <w:top w:val="nil" w:sz="6" w:space="0" w:color="auto"/>
              <w:left w:val="single" w:sz="4" w:space="0" w:color="000000"/>
              <w:right w:val="single" w:sz="4" w:space="0" w:color="000000"/>
            </w:tcBorders>
            <w:shd w:val="clear" w:color="auto" w:fill="DCDCDC"/>
          </w:tcPr>
          <w:p>
            <w:pPr>
              <w:pStyle w:val="TableParagraph"/>
              <w:spacing w:line="247" w:lineRule="exact"/>
              <w:ind w:left="22" w:right="0"/>
              <w:jc w:val="left"/>
              <w:rPr>
                <w:rFonts w:ascii="宋体" w:hAnsi="宋体" w:cs="宋体" w:eastAsia="宋体" w:hint="default"/>
                <w:sz w:val="21"/>
                <w:szCs w:val="21"/>
              </w:rPr>
            </w:pPr>
            <w:r>
              <w:rPr>
                <w:rFonts w:ascii="宋体" w:hAnsi="宋体" w:cs="宋体" w:eastAsia="宋体" w:hint="default"/>
                <w:sz w:val="21"/>
                <w:szCs w:val="21"/>
              </w:rPr>
              <w:t>险准备</w:t>
            </w:r>
          </w:p>
        </w:tc>
        <w:tc>
          <w:tcPr>
            <w:tcW w:w="689" w:type="dxa"/>
            <w:vMerge w:val="restart"/>
            <w:tcBorders>
              <w:top w:val="nil" w:sz="6" w:space="0" w:color="auto"/>
              <w:left w:val="single" w:sz="4" w:space="0" w:color="000000"/>
              <w:right w:val="single" w:sz="4" w:space="0" w:color="000000"/>
            </w:tcBorders>
            <w:shd w:val="clear" w:color="auto" w:fill="DCDCDC"/>
          </w:tcPr>
          <w:p>
            <w:pPr>
              <w:pStyle w:val="TableParagraph"/>
              <w:spacing w:line="247" w:lineRule="exact"/>
              <w:ind w:left="128" w:right="0"/>
              <w:jc w:val="left"/>
              <w:rPr>
                <w:rFonts w:ascii="宋体" w:hAnsi="宋体" w:cs="宋体" w:eastAsia="宋体" w:hint="default"/>
                <w:sz w:val="21"/>
                <w:szCs w:val="21"/>
              </w:rPr>
            </w:pPr>
            <w:r>
              <w:rPr>
                <w:rFonts w:ascii="宋体" w:hAnsi="宋体" w:cs="宋体" w:eastAsia="宋体" w:hint="default"/>
                <w:sz w:val="21"/>
                <w:szCs w:val="21"/>
              </w:rPr>
              <w:t>利润</w:t>
            </w:r>
          </w:p>
        </w:tc>
        <w:tc>
          <w:tcPr>
            <w:tcW w:w="689" w:type="dxa"/>
            <w:vMerge/>
            <w:tcBorders>
              <w:left w:val="single" w:sz="4" w:space="0" w:color="000000"/>
              <w:bottom w:val="single" w:sz="4" w:space="0" w:color="FFFFFF"/>
              <w:right w:val="single" w:sz="4" w:space="0" w:color="000000"/>
            </w:tcBorders>
            <w:shd w:val="clear" w:color="auto" w:fill="DCDCDC"/>
          </w:tcPr>
          <w:p>
            <w:pPr/>
          </w:p>
        </w:tc>
        <w:tc>
          <w:tcPr>
            <w:tcW w:w="690" w:type="dxa"/>
            <w:vMerge/>
            <w:tcBorders>
              <w:left w:val="single" w:sz="4" w:space="0" w:color="000000"/>
              <w:bottom w:val="single" w:sz="4" w:space="0" w:color="FFFFFF"/>
              <w:right w:val="single" w:sz="4" w:space="0" w:color="000000"/>
            </w:tcBorders>
            <w:shd w:val="clear" w:color="auto" w:fill="DCDCDC"/>
          </w:tcPr>
          <w:p>
            <w:pPr/>
          </w:p>
        </w:tc>
        <w:tc>
          <w:tcPr>
            <w:tcW w:w="689" w:type="dxa"/>
            <w:vMerge w:val="restart"/>
            <w:tcBorders>
              <w:top w:val="nil" w:sz="6" w:space="0" w:color="auto"/>
              <w:left w:val="single" w:sz="4" w:space="0" w:color="000000"/>
              <w:right w:val="single" w:sz="4" w:space="0" w:color="000000"/>
            </w:tcBorders>
            <w:shd w:val="clear" w:color="auto" w:fill="DCDCDC"/>
          </w:tcPr>
          <w:p>
            <w:pPr>
              <w:pStyle w:val="TableParagraph"/>
              <w:spacing w:line="236" w:lineRule="exact"/>
              <w:ind w:right="1"/>
              <w:jc w:val="center"/>
              <w:rPr>
                <w:rFonts w:ascii="宋体" w:hAnsi="宋体" w:cs="宋体" w:eastAsia="宋体" w:hint="default"/>
                <w:sz w:val="21"/>
                <w:szCs w:val="21"/>
              </w:rPr>
            </w:pPr>
            <w:r>
              <w:rPr>
                <w:rFonts w:ascii="宋体" w:hAnsi="宋体" w:cs="宋体" w:eastAsia="宋体" w:hint="default"/>
                <w:sz w:val="21"/>
                <w:szCs w:val="21"/>
              </w:rPr>
              <w:t>计</w:t>
            </w:r>
          </w:p>
        </w:tc>
      </w:tr>
      <w:tr>
        <w:trPr>
          <w:trHeight w:val="136" w:hRule="exact"/>
        </w:trPr>
        <w:tc>
          <w:tcPr>
            <w:tcW w:w="2265" w:type="dxa"/>
            <w:vMerge/>
            <w:tcBorders>
              <w:left w:val="single" w:sz="4" w:space="0" w:color="000000"/>
              <w:right w:val="single" w:sz="4" w:space="0" w:color="000000"/>
            </w:tcBorders>
            <w:shd w:val="clear" w:color="auto" w:fill="DCDCDC"/>
          </w:tcPr>
          <w:p>
            <w:pPr/>
          </w:p>
        </w:tc>
        <w:tc>
          <w:tcPr>
            <w:tcW w:w="701" w:type="dxa"/>
            <w:vMerge/>
            <w:tcBorders>
              <w:left w:val="single" w:sz="4" w:space="0" w:color="000000"/>
              <w:right w:val="single" w:sz="4" w:space="0" w:color="000000"/>
            </w:tcBorders>
            <w:shd w:val="clear" w:color="auto" w:fill="DCDCDC"/>
          </w:tcPr>
          <w:p>
            <w:pPr/>
          </w:p>
        </w:tc>
        <w:tc>
          <w:tcPr>
            <w:tcW w:w="689" w:type="dxa"/>
            <w:vMerge/>
            <w:tcBorders>
              <w:left w:val="single" w:sz="4" w:space="0" w:color="000000"/>
              <w:bottom w:val="nil" w:sz="6" w:space="0" w:color="auto"/>
              <w:right w:val="single" w:sz="4" w:space="0" w:color="000000"/>
            </w:tcBorders>
            <w:shd w:val="clear" w:color="auto" w:fill="DCDCDC"/>
          </w:tcPr>
          <w:p>
            <w:pPr/>
          </w:p>
        </w:tc>
        <w:tc>
          <w:tcPr>
            <w:tcW w:w="689" w:type="dxa"/>
            <w:vMerge/>
            <w:tcBorders>
              <w:left w:val="single" w:sz="4" w:space="0" w:color="000000"/>
              <w:bottom w:val="nil" w:sz="6" w:space="0" w:color="auto"/>
              <w:right w:val="single" w:sz="4" w:space="0" w:color="000000"/>
            </w:tcBorders>
            <w:shd w:val="clear" w:color="auto" w:fill="DCDCDC"/>
          </w:tcPr>
          <w:p>
            <w:pPr/>
          </w:p>
        </w:tc>
        <w:tc>
          <w:tcPr>
            <w:tcW w:w="689" w:type="dxa"/>
            <w:vMerge/>
            <w:tcBorders>
              <w:left w:val="single" w:sz="4" w:space="0" w:color="000000"/>
              <w:bottom w:val="nil" w:sz="6" w:space="0" w:color="auto"/>
              <w:right w:val="single" w:sz="4" w:space="0" w:color="000000"/>
            </w:tcBorders>
            <w:shd w:val="clear" w:color="auto" w:fill="DCDCDC"/>
          </w:tcPr>
          <w:p>
            <w:pPr/>
          </w:p>
        </w:tc>
        <w:tc>
          <w:tcPr>
            <w:tcW w:w="690" w:type="dxa"/>
            <w:vMerge/>
            <w:tcBorders>
              <w:left w:val="single" w:sz="4" w:space="0" w:color="000000"/>
              <w:bottom w:val="nil" w:sz="6" w:space="0" w:color="auto"/>
              <w:right w:val="single" w:sz="4" w:space="0" w:color="000000"/>
            </w:tcBorders>
            <w:shd w:val="clear" w:color="auto" w:fill="DCDCDC"/>
          </w:tcPr>
          <w:p>
            <w:pPr/>
          </w:p>
        </w:tc>
        <w:tc>
          <w:tcPr>
            <w:tcW w:w="689" w:type="dxa"/>
            <w:vMerge/>
            <w:tcBorders>
              <w:left w:val="single" w:sz="4" w:space="0" w:color="000000"/>
              <w:bottom w:val="nil" w:sz="6" w:space="0" w:color="auto"/>
              <w:right w:val="single" w:sz="4" w:space="0" w:color="000000"/>
            </w:tcBorders>
            <w:shd w:val="clear" w:color="auto" w:fill="DCDCDC"/>
          </w:tcPr>
          <w:p>
            <w:pPr/>
          </w:p>
        </w:tc>
        <w:tc>
          <w:tcPr>
            <w:tcW w:w="689" w:type="dxa"/>
            <w:vMerge w:val="restart"/>
            <w:tcBorders>
              <w:top w:val="single" w:sz="4" w:space="0" w:color="FFFFFF"/>
              <w:left w:val="single" w:sz="4" w:space="0" w:color="000000"/>
              <w:right w:val="single" w:sz="4" w:space="0" w:color="000000"/>
            </w:tcBorders>
            <w:shd w:val="clear" w:color="auto" w:fill="DCDCDC"/>
          </w:tcPr>
          <w:p>
            <w:pPr/>
          </w:p>
        </w:tc>
        <w:tc>
          <w:tcPr>
            <w:tcW w:w="689" w:type="dxa"/>
            <w:vMerge w:val="restart"/>
            <w:tcBorders>
              <w:top w:val="single" w:sz="4" w:space="0" w:color="FFFFFF"/>
              <w:left w:val="single" w:sz="4" w:space="0" w:color="000000"/>
              <w:right w:val="single" w:sz="4" w:space="0" w:color="000000"/>
            </w:tcBorders>
            <w:shd w:val="clear" w:color="auto" w:fill="DCDCDC"/>
          </w:tcPr>
          <w:p>
            <w:pPr/>
          </w:p>
        </w:tc>
        <w:tc>
          <w:tcPr>
            <w:tcW w:w="689" w:type="dxa"/>
            <w:vMerge/>
            <w:tcBorders>
              <w:left w:val="single" w:sz="4" w:space="0" w:color="000000"/>
              <w:bottom w:val="nil" w:sz="6" w:space="0" w:color="auto"/>
              <w:right w:val="single" w:sz="4" w:space="0" w:color="000000"/>
            </w:tcBorders>
            <w:shd w:val="clear" w:color="auto" w:fill="DCDCDC"/>
          </w:tcPr>
          <w:p>
            <w:pPr/>
          </w:p>
        </w:tc>
        <w:tc>
          <w:tcPr>
            <w:tcW w:w="689" w:type="dxa"/>
            <w:vMerge/>
            <w:tcBorders>
              <w:left w:val="single" w:sz="4" w:space="0" w:color="000000"/>
              <w:right w:val="single" w:sz="4" w:space="0" w:color="000000"/>
            </w:tcBorders>
            <w:shd w:val="clear" w:color="auto" w:fill="DCDCDC"/>
          </w:tcPr>
          <w:p>
            <w:pPr/>
          </w:p>
        </w:tc>
        <w:tc>
          <w:tcPr>
            <w:tcW w:w="690" w:type="dxa"/>
            <w:vMerge/>
            <w:tcBorders>
              <w:left w:val="single" w:sz="4" w:space="0" w:color="000000"/>
              <w:bottom w:val="nil" w:sz="6" w:space="0" w:color="auto"/>
              <w:right w:val="single" w:sz="4" w:space="0" w:color="000000"/>
            </w:tcBorders>
            <w:shd w:val="clear" w:color="auto" w:fill="DCDCDC"/>
          </w:tcPr>
          <w:p>
            <w:pPr/>
          </w:p>
        </w:tc>
        <w:tc>
          <w:tcPr>
            <w:tcW w:w="689" w:type="dxa"/>
            <w:vMerge/>
            <w:tcBorders>
              <w:left w:val="single" w:sz="4" w:space="0" w:color="000000"/>
              <w:bottom w:val="nil" w:sz="6" w:space="0" w:color="auto"/>
              <w:right w:val="single" w:sz="4" w:space="0" w:color="000000"/>
            </w:tcBorders>
            <w:shd w:val="clear" w:color="auto" w:fill="DCDCDC"/>
          </w:tcPr>
          <w:p>
            <w:pPr/>
          </w:p>
        </w:tc>
        <w:tc>
          <w:tcPr>
            <w:tcW w:w="689" w:type="dxa"/>
            <w:vMerge/>
            <w:tcBorders>
              <w:left w:val="single" w:sz="4" w:space="0" w:color="000000"/>
              <w:bottom w:val="nil" w:sz="6" w:space="0" w:color="auto"/>
              <w:right w:val="single" w:sz="4" w:space="0" w:color="000000"/>
            </w:tcBorders>
            <w:shd w:val="clear" w:color="auto" w:fill="DCDCDC"/>
          </w:tcPr>
          <w:p>
            <w:pPr/>
          </w:p>
        </w:tc>
        <w:tc>
          <w:tcPr>
            <w:tcW w:w="689" w:type="dxa"/>
            <w:vMerge/>
            <w:tcBorders>
              <w:left w:val="single" w:sz="4" w:space="0" w:color="000000"/>
              <w:bottom w:val="nil" w:sz="6" w:space="0" w:color="auto"/>
              <w:right w:val="single" w:sz="4" w:space="0" w:color="000000"/>
            </w:tcBorders>
            <w:shd w:val="clear" w:color="auto" w:fill="DCDCDC"/>
          </w:tcPr>
          <w:p>
            <w:pPr/>
          </w:p>
        </w:tc>
        <w:tc>
          <w:tcPr>
            <w:tcW w:w="689" w:type="dxa"/>
            <w:vMerge/>
            <w:tcBorders>
              <w:left w:val="single" w:sz="4" w:space="0" w:color="000000"/>
              <w:bottom w:val="nil" w:sz="6" w:space="0" w:color="auto"/>
              <w:right w:val="single" w:sz="4" w:space="0" w:color="000000"/>
            </w:tcBorders>
            <w:shd w:val="clear" w:color="auto" w:fill="DCDCDC"/>
          </w:tcPr>
          <w:p>
            <w:pPr/>
          </w:p>
        </w:tc>
        <w:tc>
          <w:tcPr>
            <w:tcW w:w="689" w:type="dxa"/>
            <w:vMerge w:val="restart"/>
            <w:tcBorders>
              <w:top w:val="single" w:sz="4" w:space="0" w:color="FFFFFF"/>
              <w:left w:val="single" w:sz="4" w:space="0" w:color="000000"/>
              <w:right w:val="single" w:sz="4" w:space="0" w:color="000000"/>
            </w:tcBorders>
            <w:shd w:val="clear" w:color="auto" w:fill="DCDCDC"/>
          </w:tcPr>
          <w:p>
            <w:pPr/>
          </w:p>
        </w:tc>
        <w:tc>
          <w:tcPr>
            <w:tcW w:w="690" w:type="dxa"/>
            <w:vMerge w:val="restart"/>
            <w:tcBorders>
              <w:top w:val="single" w:sz="4" w:space="0" w:color="FFFFFF"/>
              <w:left w:val="single" w:sz="4" w:space="0" w:color="000000"/>
              <w:right w:val="single" w:sz="4" w:space="0" w:color="000000"/>
            </w:tcBorders>
            <w:shd w:val="clear" w:color="auto" w:fill="DCDCDC"/>
          </w:tcPr>
          <w:p>
            <w:pPr/>
          </w:p>
        </w:tc>
        <w:tc>
          <w:tcPr>
            <w:tcW w:w="689" w:type="dxa"/>
            <w:vMerge/>
            <w:tcBorders>
              <w:left w:val="single" w:sz="4" w:space="0" w:color="000000"/>
              <w:bottom w:val="nil" w:sz="6" w:space="0" w:color="auto"/>
              <w:right w:val="single" w:sz="4" w:space="0" w:color="000000"/>
            </w:tcBorders>
            <w:shd w:val="clear" w:color="auto" w:fill="DCDCDC"/>
          </w:tcPr>
          <w:p>
            <w:pPr/>
          </w:p>
        </w:tc>
      </w:tr>
      <w:tr>
        <w:trPr>
          <w:trHeight w:val="148" w:hRule="exact"/>
        </w:trPr>
        <w:tc>
          <w:tcPr>
            <w:tcW w:w="2265" w:type="dxa"/>
            <w:vMerge/>
            <w:tcBorders>
              <w:left w:val="single" w:sz="4" w:space="0" w:color="000000"/>
              <w:bottom w:val="single" w:sz="4" w:space="0" w:color="000000"/>
              <w:right w:val="single" w:sz="4" w:space="0" w:color="000000"/>
            </w:tcBorders>
            <w:shd w:val="clear" w:color="auto" w:fill="DCDCDC"/>
          </w:tcPr>
          <w:p>
            <w:pPr/>
          </w:p>
        </w:tc>
        <w:tc>
          <w:tcPr>
            <w:tcW w:w="701" w:type="dxa"/>
            <w:vMerge/>
            <w:tcBorders>
              <w:left w:val="single" w:sz="4" w:space="0" w:color="000000"/>
              <w:bottom w:val="single" w:sz="4" w:space="0" w:color="000000"/>
              <w:right w:val="single" w:sz="4" w:space="0" w:color="000000"/>
            </w:tcBorders>
            <w:shd w:val="clear" w:color="auto" w:fill="DCDCDC"/>
          </w:tcPr>
          <w:p>
            <w:pPr/>
          </w:p>
        </w:tc>
        <w:tc>
          <w:tcPr>
            <w:tcW w:w="689" w:type="dxa"/>
            <w:tcBorders>
              <w:top w:val="nil" w:sz="6" w:space="0" w:color="auto"/>
              <w:left w:val="single" w:sz="4" w:space="0" w:color="000000"/>
              <w:bottom w:val="single" w:sz="4" w:space="0" w:color="000000"/>
              <w:right w:val="single" w:sz="4" w:space="0" w:color="000000"/>
            </w:tcBorders>
            <w:shd w:val="clear" w:color="auto" w:fill="DCDCDC"/>
          </w:tcPr>
          <w:p>
            <w:pPr/>
          </w:p>
        </w:tc>
        <w:tc>
          <w:tcPr>
            <w:tcW w:w="689" w:type="dxa"/>
            <w:tcBorders>
              <w:top w:val="nil" w:sz="6" w:space="0" w:color="auto"/>
              <w:left w:val="single" w:sz="4" w:space="0" w:color="000000"/>
              <w:bottom w:val="single" w:sz="4" w:space="0" w:color="000000"/>
              <w:right w:val="single" w:sz="4" w:space="0" w:color="000000"/>
            </w:tcBorders>
            <w:shd w:val="clear" w:color="auto" w:fill="DCDCDC"/>
          </w:tcPr>
          <w:p>
            <w:pPr/>
          </w:p>
        </w:tc>
        <w:tc>
          <w:tcPr>
            <w:tcW w:w="689" w:type="dxa"/>
            <w:tcBorders>
              <w:top w:val="nil" w:sz="6" w:space="0" w:color="auto"/>
              <w:left w:val="single" w:sz="4" w:space="0" w:color="000000"/>
              <w:bottom w:val="single" w:sz="4" w:space="0" w:color="000000"/>
              <w:right w:val="single" w:sz="4" w:space="0" w:color="000000"/>
            </w:tcBorders>
            <w:shd w:val="clear" w:color="auto" w:fill="DCDCDC"/>
          </w:tcPr>
          <w:p>
            <w:pPr/>
          </w:p>
        </w:tc>
        <w:tc>
          <w:tcPr>
            <w:tcW w:w="690" w:type="dxa"/>
            <w:tcBorders>
              <w:top w:val="nil" w:sz="6" w:space="0" w:color="auto"/>
              <w:left w:val="single" w:sz="4" w:space="0" w:color="000000"/>
              <w:bottom w:val="single" w:sz="4" w:space="0" w:color="000000"/>
              <w:right w:val="single" w:sz="4" w:space="0" w:color="000000"/>
            </w:tcBorders>
            <w:shd w:val="clear" w:color="auto" w:fill="DCDCDC"/>
          </w:tcPr>
          <w:p>
            <w:pPr/>
          </w:p>
        </w:tc>
        <w:tc>
          <w:tcPr>
            <w:tcW w:w="689" w:type="dxa"/>
            <w:tcBorders>
              <w:top w:val="nil" w:sz="6" w:space="0" w:color="auto"/>
              <w:left w:val="single" w:sz="4" w:space="0" w:color="000000"/>
              <w:bottom w:val="single" w:sz="4" w:space="0" w:color="000000"/>
              <w:right w:val="single" w:sz="4" w:space="0" w:color="000000"/>
            </w:tcBorders>
            <w:shd w:val="clear" w:color="auto" w:fill="DCDCDC"/>
          </w:tcPr>
          <w:p>
            <w:pPr/>
          </w:p>
        </w:tc>
        <w:tc>
          <w:tcPr>
            <w:tcW w:w="689" w:type="dxa"/>
            <w:vMerge/>
            <w:tcBorders>
              <w:left w:val="single" w:sz="4" w:space="0" w:color="000000"/>
              <w:bottom w:val="single" w:sz="4" w:space="0" w:color="000000"/>
              <w:right w:val="single" w:sz="4" w:space="0" w:color="000000"/>
            </w:tcBorders>
            <w:shd w:val="clear" w:color="auto" w:fill="DCDCDC"/>
          </w:tcPr>
          <w:p>
            <w:pPr/>
          </w:p>
        </w:tc>
        <w:tc>
          <w:tcPr>
            <w:tcW w:w="689" w:type="dxa"/>
            <w:vMerge/>
            <w:tcBorders>
              <w:left w:val="single" w:sz="4" w:space="0" w:color="000000"/>
              <w:bottom w:val="single" w:sz="4" w:space="0" w:color="000000"/>
              <w:right w:val="single" w:sz="4" w:space="0" w:color="000000"/>
            </w:tcBorders>
            <w:shd w:val="clear" w:color="auto" w:fill="DCDCDC"/>
          </w:tcPr>
          <w:p>
            <w:pPr/>
          </w:p>
        </w:tc>
        <w:tc>
          <w:tcPr>
            <w:tcW w:w="689" w:type="dxa"/>
            <w:tcBorders>
              <w:top w:val="nil" w:sz="6" w:space="0" w:color="auto"/>
              <w:left w:val="single" w:sz="4" w:space="0" w:color="000000"/>
              <w:bottom w:val="single" w:sz="4" w:space="0" w:color="000000"/>
              <w:right w:val="single" w:sz="4" w:space="0" w:color="000000"/>
            </w:tcBorders>
            <w:shd w:val="clear" w:color="auto" w:fill="DCDCDC"/>
          </w:tcPr>
          <w:p>
            <w:pPr/>
          </w:p>
        </w:tc>
        <w:tc>
          <w:tcPr>
            <w:tcW w:w="689" w:type="dxa"/>
            <w:vMerge/>
            <w:tcBorders>
              <w:left w:val="single" w:sz="4" w:space="0" w:color="000000"/>
              <w:bottom w:val="single" w:sz="4" w:space="0" w:color="000000"/>
              <w:right w:val="single" w:sz="4" w:space="0" w:color="000000"/>
            </w:tcBorders>
            <w:shd w:val="clear" w:color="auto" w:fill="DCDCDC"/>
          </w:tcPr>
          <w:p>
            <w:pPr/>
          </w:p>
        </w:tc>
        <w:tc>
          <w:tcPr>
            <w:tcW w:w="690" w:type="dxa"/>
            <w:tcBorders>
              <w:top w:val="nil" w:sz="6" w:space="0" w:color="auto"/>
              <w:left w:val="single" w:sz="4" w:space="0" w:color="000000"/>
              <w:bottom w:val="single" w:sz="4" w:space="0" w:color="000000"/>
              <w:right w:val="single" w:sz="4" w:space="0" w:color="000000"/>
            </w:tcBorders>
            <w:shd w:val="clear" w:color="auto" w:fill="DCDCDC"/>
          </w:tcPr>
          <w:p>
            <w:pPr/>
          </w:p>
        </w:tc>
        <w:tc>
          <w:tcPr>
            <w:tcW w:w="689" w:type="dxa"/>
            <w:tcBorders>
              <w:top w:val="nil" w:sz="6" w:space="0" w:color="auto"/>
              <w:left w:val="single" w:sz="4" w:space="0" w:color="000000"/>
              <w:bottom w:val="single" w:sz="4" w:space="0" w:color="000000"/>
              <w:right w:val="single" w:sz="4" w:space="0" w:color="000000"/>
            </w:tcBorders>
            <w:shd w:val="clear" w:color="auto" w:fill="DCDCDC"/>
          </w:tcPr>
          <w:p>
            <w:pPr/>
          </w:p>
        </w:tc>
        <w:tc>
          <w:tcPr>
            <w:tcW w:w="689" w:type="dxa"/>
            <w:tcBorders>
              <w:top w:val="nil" w:sz="6" w:space="0" w:color="auto"/>
              <w:left w:val="single" w:sz="4" w:space="0" w:color="000000"/>
              <w:bottom w:val="single" w:sz="4" w:space="0" w:color="000000"/>
              <w:right w:val="single" w:sz="4" w:space="0" w:color="000000"/>
            </w:tcBorders>
            <w:shd w:val="clear" w:color="auto" w:fill="DCDCDC"/>
          </w:tcPr>
          <w:p>
            <w:pPr/>
          </w:p>
        </w:tc>
        <w:tc>
          <w:tcPr>
            <w:tcW w:w="689" w:type="dxa"/>
            <w:tcBorders>
              <w:top w:val="nil" w:sz="6" w:space="0" w:color="auto"/>
              <w:left w:val="single" w:sz="4" w:space="0" w:color="000000"/>
              <w:bottom w:val="single" w:sz="4" w:space="0" w:color="000000"/>
              <w:right w:val="single" w:sz="4" w:space="0" w:color="000000"/>
            </w:tcBorders>
            <w:shd w:val="clear" w:color="auto" w:fill="DCDCDC"/>
          </w:tcPr>
          <w:p>
            <w:pPr/>
          </w:p>
        </w:tc>
        <w:tc>
          <w:tcPr>
            <w:tcW w:w="689" w:type="dxa"/>
            <w:tcBorders>
              <w:top w:val="nil" w:sz="6" w:space="0" w:color="auto"/>
              <w:left w:val="single" w:sz="4" w:space="0" w:color="000000"/>
              <w:bottom w:val="single" w:sz="4" w:space="0" w:color="000000"/>
              <w:right w:val="single" w:sz="4" w:space="0" w:color="000000"/>
            </w:tcBorders>
            <w:shd w:val="clear" w:color="auto" w:fill="DCDCDC"/>
          </w:tcPr>
          <w:p>
            <w:pPr/>
          </w:p>
        </w:tc>
        <w:tc>
          <w:tcPr>
            <w:tcW w:w="689" w:type="dxa"/>
            <w:vMerge/>
            <w:tcBorders>
              <w:left w:val="single" w:sz="4" w:space="0" w:color="000000"/>
              <w:bottom w:val="single" w:sz="4" w:space="0" w:color="000000"/>
              <w:right w:val="single" w:sz="4" w:space="0" w:color="000000"/>
            </w:tcBorders>
            <w:shd w:val="clear" w:color="auto" w:fill="DCDCDC"/>
          </w:tcPr>
          <w:p>
            <w:pPr/>
          </w:p>
        </w:tc>
        <w:tc>
          <w:tcPr>
            <w:tcW w:w="690" w:type="dxa"/>
            <w:vMerge/>
            <w:tcBorders>
              <w:left w:val="single" w:sz="4" w:space="0" w:color="000000"/>
              <w:bottom w:val="single" w:sz="4" w:space="0" w:color="000000"/>
              <w:right w:val="single" w:sz="4" w:space="0" w:color="000000"/>
            </w:tcBorders>
            <w:shd w:val="clear" w:color="auto" w:fill="DCDCDC"/>
          </w:tcPr>
          <w:p>
            <w:pPr/>
          </w:p>
        </w:tc>
        <w:tc>
          <w:tcPr>
            <w:tcW w:w="689"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230" w:hRule="exact"/>
        </w:trPr>
        <w:tc>
          <w:tcPr>
            <w:tcW w:w="2265" w:type="dxa"/>
            <w:tcBorders>
              <w:top w:val="single" w:sz="4" w:space="0" w:color="000000"/>
              <w:left w:val="single" w:sz="4" w:space="0" w:color="000000"/>
              <w:bottom w:val="nil" w:sz="6" w:space="0" w:color="auto"/>
              <w:right w:val="single" w:sz="4" w:space="0" w:color="000000"/>
            </w:tcBorders>
            <w:shd w:val="clear" w:color="auto" w:fill="DCDCDC"/>
          </w:tcPr>
          <w:p>
            <w:pPr/>
          </w:p>
        </w:tc>
        <w:tc>
          <w:tcPr>
            <w:tcW w:w="701" w:type="dxa"/>
            <w:vMerge w:val="restart"/>
            <w:tcBorders>
              <w:top w:val="single" w:sz="4" w:space="0" w:color="000000"/>
              <w:left w:val="single" w:sz="10" w:space="0" w:color="DCDCDC"/>
              <w:right w:val="single" w:sz="4" w:space="0" w:color="000000"/>
            </w:tcBorders>
          </w:tcPr>
          <w:p>
            <w:pPr>
              <w:pStyle w:val="TableParagraph"/>
              <w:spacing w:line="240" w:lineRule="exact"/>
              <w:ind w:right="21"/>
              <w:jc w:val="right"/>
              <w:rPr>
                <w:rFonts w:ascii="Times New Roman" w:hAnsi="Times New Roman" w:cs="Times New Roman" w:eastAsia="Times New Roman" w:hint="default"/>
                <w:sz w:val="21"/>
                <w:szCs w:val="21"/>
              </w:rPr>
            </w:pPr>
            <w:r>
              <w:rPr>
                <w:rFonts w:ascii="Times New Roman"/>
                <w:spacing w:val="-1"/>
                <w:sz w:val="21"/>
              </w:rPr>
              <w:t>300,53</w:t>
            </w: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0,000.0</w:t>
            </w:r>
            <w:r>
              <w:rPr>
                <w:rFonts w:ascii="Times New Roman"/>
                <w:sz w:val="21"/>
              </w:rPr>
            </w: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0</w:t>
            </w:r>
          </w:p>
        </w:tc>
        <w:tc>
          <w:tcPr>
            <w:tcW w:w="689" w:type="dxa"/>
            <w:vMerge w:val="restart"/>
            <w:tcBorders>
              <w:top w:val="single" w:sz="4" w:space="0" w:color="000000"/>
              <w:left w:val="single" w:sz="4" w:space="0" w:color="000000"/>
              <w:right w:val="single" w:sz="4" w:space="0" w:color="000000"/>
            </w:tcBorders>
          </w:tcPr>
          <w:p>
            <w:pPr>
              <w:pStyle w:val="TableParagraph"/>
              <w:spacing w:line="240" w:lineRule="exact"/>
              <w:ind w:right="21"/>
              <w:jc w:val="right"/>
              <w:rPr>
                <w:rFonts w:ascii="Times New Roman" w:hAnsi="Times New Roman" w:cs="Times New Roman" w:eastAsia="Times New Roman" w:hint="default"/>
                <w:sz w:val="21"/>
                <w:szCs w:val="21"/>
              </w:rPr>
            </w:pPr>
            <w:r>
              <w:rPr>
                <w:rFonts w:ascii="Times New Roman"/>
                <w:spacing w:val="-1"/>
                <w:sz w:val="21"/>
              </w:rPr>
              <w:t>587,06</w:t>
            </w: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7,021.6</w:t>
            </w:r>
            <w:r>
              <w:rPr>
                <w:rFonts w:ascii="Times New Roman"/>
                <w:sz w:val="21"/>
              </w:rPr>
            </w: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1</w:t>
            </w:r>
          </w:p>
        </w:tc>
        <w:tc>
          <w:tcPr>
            <w:tcW w:w="689"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Style w:val="TableParagraph"/>
              <w:spacing w:line="240" w:lineRule="auto" w:before="120"/>
              <w:ind w:left="26" w:right="0"/>
              <w:jc w:val="left"/>
              <w:rPr>
                <w:rFonts w:ascii="Times New Roman" w:hAnsi="Times New Roman" w:cs="Times New Roman" w:eastAsia="Times New Roman" w:hint="default"/>
                <w:sz w:val="21"/>
                <w:szCs w:val="21"/>
              </w:rPr>
            </w:pPr>
            <w:r>
              <w:rPr>
                <w:rFonts w:ascii="Times New Roman"/>
                <w:sz w:val="21"/>
              </w:rPr>
              <w:t>43,450,</w:t>
            </w:r>
          </w:p>
          <w:p>
            <w:pPr>
              <w:pStyle w:val="TableParagraph"/>
              <w:spacing w:line="240" w:lineRule="auto"/>
              <w:ind w:left="78" w:right="0"/>
              <w:jc w:val="left"/>
              <w:rPr>
                <w:rFonts w:ascii="Times New Roman" w:hAnsi="Times New Roman" w:cs="Times New Roman" w:eastAsia="Times New Roman" w:hint="default"/>
                <w:sz w:val="21"/>
                <w:szCs w:val="21"/>
              </w:rPr>
            </w:pPr>
            <w:r>
              <w:rPr>
                <w:rFonts w:ascii="Times New Roman"/>
                <w:sz w:val="21"/>
              </w:rPr>
              <w:t>526.91</w:t>
            </w:r>
          </w:p>
        </w:tc>
        <w:tc>
          <w:tcPr>
            <w:tcW w:w="690"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Style w:val="TableParagraph"/>
              <w:spacing w:line="240" w:lineRule="exact"/>
              <w:ind w:right="20"/>
              <w:jc w:val="right"/>
              <w:rPr>
                <w:rFonts w:ascii="Times New Roman" w:hAnsi="Times New Roman" w:cs="Times New Roman" w:eastAsia="Times New Roman" w:hint="default"/>
                <w:sz w:val="21"/>
                <w:szCs w:val="21"/>
              </w:rPr>
            </w:pPr>
            <w:r>
              <w:rPr>
                <w:rFonts w:ascii="Times New Roman"/>
                <w:spacing w:val="-1"/>
                <w:sz w:val="21"/>
              </w:rPr>
              <w:t>229,35</w:t>
            </w: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3,874.1</w:t>
            </w:r>
            <w:r>
              <w:rPr>
                <w:rFonts w:ascii="Times New Roman"/>
                <w:sz w:val="21"/>
              </w:rPr>
            </w: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4</w:t>
            </w:r>
          </w:p>
        </w:tc>
        <w:tc>
          <w:tcPr>
            <w:tcW w:w="689"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Style w:val="TableParagraph"/>
              <w:spacing w:line="240" w:lineRule="exact"/>
              <w:ind w:left="25" w:right="0"/>
              <w:jc w:val="left"/>
              <w:rPr>
                <w:rFonts w:ascii="Times New Roman" w:hAnsi="Times New Roman" w:cs="Times New Roman" w:eastAsia="Times New Roman" w:hint="default"/>
                <w:sz w:val="21"/>
                <w:szCs w:val="21"/>
              </w:rPr>
            </w:pPr>
            <w:r>
              <w:rPr>
                <w:rFonts w:ascii="Times New Roman"/>
                <w:sz w:val="21"/>
              </w:rPr>
              <w:t>1,160,4</w:t>
            </w:r>
          </w:p>
          <w:p>
            <w:pPr>
              <w:pStyle w:val="TableParagraph"/>
              <w:spacing w:line="240" w:lineRule="auto"/>
              <w:ind w:left="25" w:right="0"/>
              <w:jc w:val="left"/>
              <w:rPr>
                <w:rFonts w:ascii="Times New Roman" w:hAnsi="Times New Roman" w:cs="Times New Roman" w:eastAsia="Times New Roman" w:hint="default"/>
                <w:sz w:val="21"/>
                <w:szCs w:val="21"/>
              </w:rPr>
            </w:pPr>
            <w:r>
              <w:rPr>
                <w:rFonts w:ascii="Times New Roman"/>
                <w:sz w:val="21"/>
              </w:rPr>
              <w:t>01,422.</w:t>
            </w:r>
          </w:p>
          <w:p>
            <w:pPr>
              <w:pStyle w:val="TableParagraph"/>
              <w:spacing w:line="240" w:lineRule="auto"/>
              <w:ind w:left="444" w:right="0"/>
              <w:jc w:val="left"/>
              <w:rPr>
                <w:rFonts w:ascii="Times New Roman" w:hAnsi="Times New Roman" w:cs="Times New Roman" w:eastAsia="Times New Roman" w:hint="default"/>
                <w:sz w:val="21"/>
                <w:szCs w:val="21"/>
              </w:rPr>
            </w:pPr>
            <w:r>
              <w:rPr>
                <w:rFonts w:ascii="Times New Roman"/>
                <w:sz w:val="21"/>
              </w:rPr>
              <w:t>66</w:t>
            </w:r>
          </w:p>
        </w:tc>
        <w:tc>
          <w:tcPr>
            <w:tcW w:w="689" w:type="dxa"/>
            <w:vMerge w:val="restart"/>
            <w:tcBorders>
              <w:top w:val="single" w:sz="4" w:space="0" w:color="000000"/>
              <w:left w:val="single" w:sz="4" w:space="0" w:color="000000"/>
              <w:right w:val="single" w:sz="4" w:space="0" w:color="000000"/>
            </w:tcBorders>
          </w:tcPr>
          <w:p>
            <w:pPr>
              <w:pStyle w:val="TableParagraph"/>
              <w:spacing w:line="240" w:lineRule="exact"/>
              <w:ind w:right="19"/>
              <w:jc w:val="right"/>
              <w:rPr>
                <w:rFonts w:ascii="Times New Roman" w:hAnsi="Times New Roman" w:cs="Times New Roman" w:eastAsia="Times New Roman" w:hint="default"/>
                <w:sz w:val="21"/>
                <w:szCs w:val="21"/>
              </w:rPr>
            </w:pPr>
            <w:r>
              <w:rPr>
                <w:rFonts w:ascii="Times New Roman"/>
                <w:spacing w:val="-1"/>
                <w:sz w:val="21"/>
              </w:rPr>
              <w:t>300,53</w:t>
            </w: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0,000.0</w:t>
            </w:r>
            <w:r>
              <w:rPr>
                <w:rFonts w:ascii="Times New Roman"/>
                <w:sz w:val="21"/>
              </w:rPr>
            </w: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0</w:t>
            </w:r>
          </w:p>
        </w:tc>
        <w:tc>
          <w:tcPr>
            <w:tcW w:w="690" w:type="dxa"/>
            <w:vMerge w:val="restart"/>
            <w:tcBorders>
              <w:top w:val="single" w:sz="4" w:space="0" w:color="000000"/>
              <w:left w:val="single" w:sz="4" w:space="0" w:color="000000"/>
              <w:right w:val="single" w:sz="4" w:space="0" w:color="000000"/>
            </w:tcBorders>
          </w:tcPr>
          <w:p>
            <w:pPr>
              <w:pStyle w:val="TableParagraph"/>
              <w:spacing w:line="241" w:lineRule="exact"/>
              <w:ind w:right="20"/>
              <w:jc w:val="right"/>
              <w:rPr>
                <w:rFonts w:ascii="Times New Roman" w:hAnsi="Times New Roman" w:cs="Times New Roman" w:eastAsia="Times New Roman" w:hint="default"/>
                <w:sz w:val="21"/>
                <w:szCs w:val="21"/>
              </w:rPr>
            </w:pPr>
            <w:r>
              <w:rPr>
                <w:rFonts w:ascii="Times New Roman"/>
                <w:spacing w:val="-1"/>
                <w:sz w:val="21"/>
              </w:rPr>
              <w:t>586,91</w:t>
            </w: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7,021.6</w:t>
            </w:r>
            <w:r>
              <w:rPr>
                <w:rFonts w:ascii="Times New Roman"/>
                <w:sz w:val="21"/>
              </w:rPr>
            </w: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1</w:t>
            </w:r>
          </w:p>
        </w:tc>
        <w:tc>
          <w:tcPr>
            <w:tcW w:w="689"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Style w:val="TableParagraph"/>
              <w:spacing w:line="240" w:lineRule="auto" w:before="120"/>
              <w:ind w:left="25" w:right="0"/>
              <w:jc w:val="left"/>
              <w:rPr>
                <w:rFonts w:ascii="Times New Roman" w:hAnsi="Times New Roman" w:cs="Times New Roman" w:eastAsia="Times New Roman" w:hint="default"/>
                <w:sz w:val="21"/>
                <w:szCs w:val="21"/>
              </w:rPr>
            </w:pPr>
            <w:r>
              <w:rPr>
                <w:rFonts w:ascii="Times New Roman"/>
                <w:sz w:val="21"/>
              </w:rPr>
              <w:t>40,840,</w:t>
            </w:r>
          </w:p>
          <w:p>
            <w:pPr>
              <w:pStyle w:val="TableParagraph"/>
              <w:spacing w:line="240" w:lineRule="auto"/>
              <w:ind w:left="77" w:right="0"/>
              <w:jc w:val="left"/>
              <w:rPr>
                <w:rFonts w:ascii="Times New Roman" w:hAnsi="Times New Roman" w:cs="Times New Roman" w:eastAsia="Times New Roman" w:hint="default"/>
                <w:sz w:val="21"/>
                <w:szCs w:val="21"/>
              </w:rPr>
            </w:pPr>
            <w:r>
              <w:rPr>
                <w:rFonts w:ascii="Times New Roman"/>
                <w:sz w:val="21"/>
              </w:rPr>
              <w:t>932.30</w:t>
            </w:r>
          </w:p>
        </w:tc>
        <w:tc>
          <w:tcPr>
            <w:tcW w:w="689"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Style w:val="TableParagraph"/>
              <w:spacing w:line="241" w:lineRule="exact"/>
              <w:ind w:right="20"/>
              <w:jc w:val="right"/>
              <w:rPr>
                <w:rFonts w:ascii="Times New Roman" w:hAnsi="Times New Roman" w:cs="Times New Roman" w:eastAsia="Times New Roman" w:hint="default"/>
                <w:sz w:val="21"/>
                <w:szCs w:val="21"/>
              </w:rPr>
            </w:pPr>
            <w:r>
              <w:rPr>
                <w:rFonts w:ascii="Times New Roman"/>
                <w:spacing w:val="-1"/>
                <w:sz w:val="21"/>
              </w:rPr>
              <w:t>205,86</w:t>
            </w: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7,522.6</w:t>
            </w:r>
            <w:r>
              <w:rPr>
                <w:rFonts w:ascii="Times New Roman"/>
                <w:sz w:val="21"/>
              </w:rPr>
            </w: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2</w:t>
            </w:r>
          </w:p>
        </w:tc>
        <w:tc>
          <w:tcPr>
            <w:tcW w:w="689" w:type="dxa"/>
            <w:vMerge w:val="restart"/>
            <w:tcBorders>
              <w:top w:val="single" w:sz="4" w:space="0" w:color="000000"/>
              <w:left w:val="single" w:sz="4" w:space="0" w:color="000000"/>
              <w:right w:val="single" w:sz="4" w:space="0" w:color="000000"/>
            </w:tcBorders>
          </w:tcPr>
          <w:p>
            <w:pPr/>
          </w:p>
        </w:tc>
        <w:tc>
          <w:tcPr>
            <w:tcW w:w="690"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Style w:val="TableParagraph"/>
              <w:spacing w:line="241" w:lineRule="exact"/>
              <w:ind w:left="25" w:right="0"/>
              <w:jc w:val="left"/>
              <w:rPr>
                <w:rFonts w:ascii="Times New Roman" w:hAnsi="Times New Roman" w:cs="Times New Roman" w:eastAsia="Times New Roman" w:hint="default"/>
                <w:sz w:val="21"/>
                <w:szCs w:val="21"/>
              </w:rPr>
            </w:pPr>
            <w:r>
              <w:rPr>
                <w:rFonts w:ascii="Times New Roman"/>
                <w:sz w:val="21"/>
              </w:rPr>
              <w:t>1,134,1</w:t>
            </w:r>
          </w:p>
          <w:p>
            <w:pPr>
              <w:pStyle w:val="TableParagraph"/>
              <w:spacing w:line="240" w:lineRule="auto"/>
              <w:ind w:left="25" w:right="0"/>
              <w:jc w:val="left"/>
              <w:rPr>
                <w:rFonts w:ascii="Times New Roman" w:hAnsi="Times New Roman" w:cs="Times New Roman" w:eastAsia="Times New Roman" w:hint="default"/>
                <w:sz w:val="21"/>
                <w:szCs w:val="21"/>
              </w:rPr>
            </w:pPr>
            <w:r>
              <w:rPr>
                <w:rFonts w:ascii="Times New Roman"/>
                <w:sz w:val="21"/>
              </w:rPr>
              <w:t>55,476.</w:t>
            </w:r>
          </w:p>
          <w:p>
            <w:pPr>
              <w:pStyle w:val="TableParagraph"/>
              <w:spacing w:line="240" w:lineRule="auto"/>
              <w:ind w:left="444" w:right="0"/>
              <w:jc w:val="left"/>
              <w:rPr>
                <w:rFonts w:ascii="Times New Roman" w:hAnsi="Times New Roman" w:cs="Times New Roman" w:eastAsia="Times New Roman" w:hint="default"/>
                <w:sz w:val="21"/>
                <w:szCs w:val="21"/>
              </w:rPr>
            </w:pPr>
            <w:r>
              <w:rPr>
                <w:rFonts w:ascii="Times New Roman"/>
                <w:sz w:val="21"/>
              </w:rPr>
              <w:t>53</w:t>
            </w:r>
          </w:p>
        </w:tc>
      </w:tr>
      <w:tr>
        <w:trPr>
          <w:trHeight w:val="272" w:hRule="exact"/>
        </w:trPr>
        <w:tc>
          <w:tcPr>
            <w:tcW w:w="2265"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exact"/>
              <w:ind w:left="11" w:right="0"/>
              <w:jc w:val="left"/>
              <w:rPr>
                <w:rFonts w:ascii="宋体" w:hAnsi="宋体" w:cs="宋体" w:eastAsia="宋体" w:hint="default"/>
                <w:sz w:val="21"/>
                <w:szCs w:val="21"/>
              </w:rPr>
            </w:pPr>
            <w:r>
              <w:rPr>
                <w:rFonts w:ascii="宋体" w:hAnsi="宋体" w:cs="宋体" w:eastAsia="宋体" w:hint="default"/>
                <w:sz w:val="21"/>
                <w:szCs w:val="21"/>
              </w:rPr>
              <w:t>一、上年年末余额</w:t>
            </w:r>
          </w:p>
        </w:tc>
        <w:tc>
          <w:tcPr>
            <w:tcW w:w="701" w:type="dxa"/>
            <w:vMerge/>
            <w:tcBorders>
              <w:left w:val="single" w:sz="10" w:space="0" w:color="DCDCDC"/>
              <w:right w:val="single" w:sz="4" w:space="0" w:color="000000"/>
            </w:tcBorders>
          </w:tcPr>
          <w:p>
            <w:pPr/>
          </w:p>
        </w:tc>
        <w:tc>
          <w:tcPr>
            <w:tcW w:w="689"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r>
      <w:tr>
        <w:trPr>
          <w:trHeight w:val="232" w:hRule="exact"/>
        </w:trPr>
        <w:tc>
          <w:tcPr>
            <w:tcW w:w="2265" w:type="dxa"/>
            <w:tcBorders>
              <w:top w:val="nil" w:sz="6" w:space="0" w:color="auto"/>
              <w:left w:val="single" w:sz="4" w:space="0" w:color="000000"/>
              <w:bottom w:val="single" w:sz="4" w:space="0" w:color="000000"/>
              <w:right w:val="single" w:sz="4" w:space="0" w:color="000000"/>
            </w:tcBorders>
            <w:shd w:val="clear" w:color="auto" w:fill="DCDCDC"/>
          </w:tcPr>
          <w:p>
            <w:pPr/>
          </w:p>
        </w:tc>
        <w:tc>
          <w:tcPr>
            <w:tcW w:w="701" w:type="dxa"/>
            <w:vMerge/>
            <w:tcBorders>
              <w:left w:val="single" w:sz="10" w:space="0" w:color="DCDCDC"/>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90"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90"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90"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r>
      <w:tr>
        <w:trPr>
          <w:trHeight w:val="282" w:hRule="exact"/>
        </w:trPr>
        <w:tc>
          <w:tcPr>
            <w:tcW w:w="226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1" w:right="0"/>
              <w:jc w:val="left"/>
              <w:rPr>
                <w:rFonts w:ascii="宋体" w:hAnsi="宋体" w:cs="宋体" w:eastAsia="宋体" w:hint="default"/>
                <w:sz w:val="21"/>
                <w:szCs w:val="21"/>
              </w:rPr>
            </w:pPr>
            <w:r>
              <w:rPr>
                <w:rFonts w:ascii="宋体" w:hAnsi="宋体" w:cs="宋体" w:eastAsia="宋体" w:hint="default"/>
                <w:sz w:val="21"/>
                <w:szCs w:val="21"/>
              </w:rPr>
              <w:t>加：会计政策变更</w:t>
            </w:r>
          </w:p>
        </w:tc>
        <w:tc>
          <w:tcPr>
            <w:tcW w:w="701" w:type="dxa"/>
            <w:tcBorders>
              <w:top w:val="single" w:sz="4" w:space="0" w:color="000000"/>
              <w:left w:val="single" w:sz="10" w:space="0" w:color="DCDCDC"/>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26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1" w:right="0"/>
              <w:jc w:val="left"/>
              <w:rPr>
                <w:rFonts w:ascii="宋体" w:hAnsi="宋体" w:cs="宋体" w:eastAsia="宋体" w:hint="default"/>
                <w:sz w:val="21"/>
                <w:szCs w:val="21"/>
              </w:rPr>
            </w:pPr>
            <w:r>
              <w:rPr>
                <w:rFonts w:ascii="宋体" w:hAnsi="宋体" w:cs="宋体" w:eastAsia="宋体" w:hint="default"/>
                <w:sz w:val="21"/>
                <w:szCs w:val="21"/>
              </w:rPr>
              <w:t>前期差错更正</w:t>
            </w:r>
          </w:p>
        </w:tc>
        <w:tc>
          <w:tcPr>
            <w:tcW w:w="701" w:type="dxa"/>
            <w:tcBorders>
              <w:top w:val="single" w:sz="4" w:space="0" w:color="000000"/>
              <w:left w:val="single" w:sz="10" w:space="0" w:color="DCDCDC"/>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6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1"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701" w:type="dxa"/>
            <w:tcBorders>
              <w:top w:val="single" w:sz="4" w:space="0" w:color="000000"/>
              <w:left w:val="single" w:sz="10" w:space="0" w:color="DCDCDC"/>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r>
      <w:tr>
        <w:trPr>
          <w:trHeight w:val="230" w:hRule="exact"/>
        </w:trPr>
        <w:tc>
          <w:tcPr>
            <w:tcW w:w="2265" w:type="dxa"/>
            <w:tcBorders>
              <w:top w:val="single" w:sz="4" w:space="0" w:color="000000"/>
              <w:left w:val="single" w:sz="4" w:space="0" w:color="000000"/>
              <w:bottom w:val="nil" w:sz="6" w:space="0" w:color="auto"/>
              <w:right w:val="single" w:sz="4" w:space="0" w:color="000000"/>
            </w:tcBorders>
            <w:shd w:val="clear" w:color="auto" w:fill="DCDCDC"/>
          </w:tcPr>
          <w:p>
            <w:pPr/>
          </w:p>
        </w:tc>
        <w:tc>
          <w:tcPr>
            <w:tcW w:w="701" w:type="dxa"/>
            <w:vMerge w:val="restart"/>
            <w:tcBorders>
              <w:top w:val="single" w:sz="4" w:space="0" w:color="000000"/>
              <w:left w:val="single" w:sz="10" w:space="0" w:color="DCDCDC"/>
              <w:right w:val="single" w:sz="4" w:space="0" w:color="000000"/>
            </w:tcBorders>
          </w:tcPr>
          <w:p>
            <w:pPr>
              <w:pStyle w:val="TableParagraph"/>
              <w:spacing w:line="240" w:lineRule="exact"/>
              <w:ind w:right="21"/>
              <w:jc w:val="right"/>
              <w:rPr>
                <w:rFonts w:ascii="Times New Roman" w:hAnsi="Times New Roman" w:cs="Times New Roman" w:eastAsia="Times New Roman" w:hint="default"/>
                <w:sz w:val="21"/>
                <w:szCs w:val="21"/>
              </w:rPr>
            </w:pPr>
            <w:r>
              <w:rPr>
                <w:rFonts w:ascii="Times New Roman"/>
                <w:spacing w:val="-1"/>
                <w:sz w:val="21"/>
              </w:rPr>
              <w:t>300,53</w:t>
            </w: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0,000.0</w:t>
            </w:r>
            <w:r>
              <w:rPr>
                <w:rFonts w:ascii="Times New Roman"/>
                <w:sz w:val="21"/>
              </w:rPr>
            </w: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0</w:t>
            </w:r>
          </w:p>
        </w:tc>
        <w:tc>
          <w:tcPr>
            <w:tcW w:w="689" w:type="dxa"/>
            <w:vMerge w:val="restart"/>
            <w:tcBorders>
              <w:top w:val="single" w:sz="4" w:space="0" w:color="000000"/>
              <w:left w:val="single" w:sz="4" w:space="0" w:color="000000"/>
              <w:right w:val="single" w:sz="4" w:space="0" w:color="000000"/>
            </w:tcBorders>
          </w:tcPr>
          <w:p>
            <w:pPr>
              <w:pStyle w:val="TableParagraph"/>
              <w:spacing w:line="240" w:lineRule="exact"/>
              <w:ind w:right="21"/>
              <w:jc w:val="right"/>
              <w:rPr>
                <w:rFonts w:ascii="Times New Roman" w:hAnsi="Times New Roman" w:cs="Times New Roman" w:eastAsia="Times New Roman" w:hint="default"/>
                <w:sz w:val="21"/>
                <w:szCs w:val="21"/>
              </w:rPr>
            </w:pPr>
            <w:r>
              <w:rPr>
                <w:rFonts w:ascii="Times New Roman"/>
                <w:spacing w:val="-1"/>
                <w:sz w:val="21"/>
              </w:rPr>
              <w:t>587,06</w:t>
            </w: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7,021.6</w:t>
            </w:r>
            <w:r>
              <w:rPr>
                <w:rFonts w:ascii="Times New Roman"/>
                <w:sz w:val="21"/>
              </w:rPr>
            </w: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1</w:t>
            </w:r>
          </w:p>
        </w:tc>
        <w:tc>
          <w:tcPr>
            <w:tcW w:w="689"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Style w:val="TableParagraph"/>
              <w:spacing w:line="240" w:lineRule="auto" w:before="120"/>
              <w:ind w:left="26" w:right="0"/>
              <w:jc w:val="left"/>
              <w:rPr>
                <w:rFonts w:ascii="Times New Roman" w:hAnsi="Times New Roman" w:cs="Times New Roman" w:eastAsia="Times New Roman" w:hint="default"/>
                <w:sz w:val="21"/>
                <w:szCs w:val="21"/>
              </w:rPr>
            </w:pPr>
            <w:r>
              <w:rPr>
                <w:rFonts w:ascii="Times New Roman"/>
                <w:sz w:val="21"/>
              </w:rPr>
              <w:t>43,450,</w:t>
            </w:r>
          </w:p>
          <w:p>
            <w:pPr>
              <w:pStyle w:val="TableParagraph"/>
              <w:spacing w:line="240" w:lineRule="auto"/>
              <w:ind w:left="78" w:right="0"/>
              <w:jc w:val="left"/>
              <w:rPr>
                <w:rFonts w:ascii="Times New Roman" w:hAnsi="Times New Roman" w:cs="Times New Roman" w:eastAsia="Times New Roman" w:hint="default"/>
                <w:sz w:val="21"/>
                <w:szCs w:val="21"/>
              </w:rPr>
            </w:pPr>
            <w:r>
              <w:rPr>
                <w:rFonts w:ascii="Times New Roman"/>
                <w:sz w:val="21"/>
              </w:rPr>
              <w:t>526.91</w:t>
            </w:r>
          </w:p>
        </w:tc>
        <w:tc>
          <w:tcPr>
            <w:tcW w:w="690"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Style w:val="TableParagraph"/>
              <w:spacing w:line="240" w:lineRule="exact"/>
              <w:ind w:right="20"/>
              <w:jc w:val="right"/>
              <w:rPr>
                <w:rFonts w:ascii="Times New Roman" w:hAnsi="Times New Roman" w:cs="Times New Roman" w:eastAsia="Times New Roman" w:hint="default"/>
                <w:sz w:val="21"/>
                <w:szCs w:val="21"/>
              </w:rPr>
            </w:pPr>
            <w:r>
              <w:rPr>
                <w:rFonts w:ascii="Times New Roman"/>
                <w:spacing w:val="-1"/>
                <w:sz w:val="21"/>
              </w:rPr>
              <w:t>229,35</w:t>
            </w: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3,874.1</w:t>
            </w:r>
            <w:r>
              <w:rPr>
                <w:rFonts w:ascii="Times New Roman"/>
                <w:sz w:val="21"/>
              </w:rPr>
            </w: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4</w:t>
            </w:r>
          </w:p>
        </w:tc>
        <w:tc>
          <w:tcPr>
            <w:tcW w:w="689"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Style w:val="TableParagraph"/>
              <w:spacing w:line="240" w:lineRule="exact"/>
              <w:ind w:left="25" w:right="0"/>
              <w:jc w:val="left"/>
              <w:rPr>
                <w:rFonts w:ascii="Times New Roman" w:hAnsi="Times New Roman" w:cs="Times New Roman" w:eastAsia="Times New Roman" w:hint="default"/>
                <w:sz w:val="21"/>
                <w:szCs w:val="21"/>
              </w:rPr>
            </w:pPr>
            <w:r>
              <w:rPr>
                <w:rFonts w:ascii="Times New Roman"/>
                <w:sz w:val="21"/>
              </w:rPr>
              <w:t>1,160,4</w:t>
            </w:r>
          </w:p>
          <w:p>
            <w:pPr>
              <w:pStyle w:val="TableParagraph"/>
              <w:spacing w:line="240" w:lineRule="auto"/>
              <w:ind w:left="25" w:right="0"/>
              <w:jc w:val="left"/>
              <w:rPr>
                <w:rFonts w:ascii="Times New Roman" w:hAnsi="Times New Roman" w:cs="Times New Roman" w:eastAsia="Times New Roman" w:hint="default"/>
                <w:sz w:val="21"/>
                <w:szCs w:val="21"/>
              </w:rPr>
            </w:pPr>
            <w:r>
              <w:rPr>
                <w:rFonts w:ascii="Times New Roman"/>
                <w:sz w:val="21"/>
              </w:rPr>
              <w:t>01,422.</w:t>
            </w:r>
          </w:p>
          <w:p>
            <w:pPr>
              <w:pStyle w:val="TableParagraph"/>
              <w:spacing w:line="240" w:lineRule="auto"/>
              <w:ind w:left="444" w:right="0"/>
              <w:jc w:val="left"/>
              <w:rPr>
                <w:rFonts w:ascii="Times New Roman" w:hAnsi="Times New Roman" w:cs="Times New Roman" w:eastAsia="Times New Roman" w:hint="default"/>
                <w:sz w:val="21"/>
                <w:szCs w:val="21"/>
              </w:rPr>
            </w:pPr>
            <w:r>
              <w:rPr>
                <w:rFonts w:ascii="Times New Roman"/>
                <w:sz w:val="21"/>
              </w:rPr>
              <w:t>66</w:t>
            </w:r>
          </w:p>
        </w:tc>
        <w:tc>
          <w:tcPr>
            <w:tcW w:w="689" w:type="dxa"/>
            <w:vMerge w:val="restart"/>
            <w:tcBorders>
              <w:top w:val="single" w:sz="4" w:space="0" w:color="000000"/>
              <w:left w:val="single" w:sz="4" w:space="0" w:color="000000"/>
              <w:right w:val="single" w:sz="4" w:space="0" w:color="000000"/>
            </w:tcBorders>
          </w:tcPr>
          <w:p>
            <w:pPr>
              <w:pStyle w:val="TableParagraph"/>
              <w:spacing w:line="240" w:lineRule="exact"/>
              <w:ind w:right="19"/>
              <w:jc w:val="right"/>
              <w:rPr>
                <w:rFonts w:ascii="Times New Roman" w:hAnsi="Times New Roman" w:cs="Times New Roman" w:eastAsia="Times New Roman" w:hint="default"/>
                <w:sz w:val="21"/>
                <w:szCs w:val="21"/>
              </w:rPr>
            </w:pPr>
            <w:r>
              <w:rPr>
                <w:rFonts w:ascii="Times New Roman"/>
                <w:spacing w:val="-1"/>
                <w:sz w:val="21"/>
              </w:rPr>
              <w:t>300,53</w:t>
            </w: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0,000.0</w:t>
            </w:r>
            <w:r>
              <w:rPr>
                <w:rFonts w:ascii="Times New Roman"/>
                <w:sz w:val="21"/>
              </w:rPr>
            </w: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0</w:t>
            </w:r>
          </w:p>
        </w:tc>
        <w:tc>
          <w:tcPr>
            <w:tcW w:w="690" w:type="dxa"/>
            <w:vMerge w:val="restart"/>
            <w:tcBorders>
              <w:top w:val="single" w:sz="4" w:space="0" w:color="000000"/>
              <w:left w:val="single" w:sz="4" w:space="0" w:color="000000"/>
              <w:right w:val="single" w:sz="4" w:space="0" w:color="000000"/>
            </w:tcBorders>
          </w:tcPr>
          <w:p>
            <w:pPr>
              <w:pStyle w:val="TableParagraph"/>
              <w:spacing w:line="241" w:lineRule="exact"/>
              <w:ind w:right="20"/>
              <w:jc w:val="right"/>
              <w:rPr>
                <w:rFonts w:ascii="Times New Roman" w:hAnsi="Times New Roman" w:cs="Times New Roman" w:eastAsia="Times New Roman" w:hint="default"/>
                <w:sz w:val="21"/>
                <w:szCs w:val="21"/>
              </w:rPr>
            </w:pPr>
            <w:r>
              <w:rPr>
                <w:rFonts w:ascii="Times New Roman"/>
                <w:spacing w:val="-1"/>
                <w:sz w:val="21"/>
              </w:rPr>
              <w:t>586,91</w:t>
            </w: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7,021.6</w:t>
            </w:r>
            <w:r>
              <w:rPr>
                <w:rFonts w:ascii="Times New Roman"/>
                <w:sz w:val="21"/>
              </w:rPr>
            </w: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1</w:t>
            </w:r>
          </w:p>
        </w:tc>
        <w:tc>
          <w:tcPr>
            <w:tcW w:w="689"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Style w:val="TableParagraph"/>
              <w:spacing w:line="240" w:lineRule="auto" w:before="120"/>
              <w:ind w:left="25" w:right="0"/>
              <w:jc w:val="left"/>
              <w:rPr>
                <w:rFonts w:ascii="Times New Roman" w:hAnsi="Times New Roman" w:cs="Times New Roman" w:eastAsia="Times New Roman" w:hint="default"/>
                <w:sz w:val="21"/>
                <w:szCs w:val="21"/>
              </w:rPr>
            </w:pPr>
            <w:r>
              <w:rPr>
                <w:rFonts w:ascii="Times New Roman"/>
                <w:sz w:val="21"/>
              </w:rPr>
              <w:t>40,840,</w:t>
            </w:r>
          </w:p>
          <w:p>
            <w:pPr>
              <w:pStyle w:val="TableParagraph"/>
              <w:spacing w:line="240" w:lineRule="auto"/>
              <w:ind w:left="77" w:right="0"/>
              <w:jc w:val="left"/>
              <w:rPr>
                <w:rFonts w:ascii="Times New Roman" w:hAnsi="Times New Roman" w:cs="Times New Roman" w:eastAsia="Times New Roman" w:hint="default"/>
                <w:sz w:val="21"/>
                <w:szCs w:val="21"/>
              </w:rPr>
            </w:pPr>
            <w:r>
              <w:rPr>
                <w:rFonts w:ascii="Times New Roman"/>
                <w:sz w:val="21"/>
              </w:rPr>
              <w:t>932.30</w:t>
            </w:r>
          </w:p>
        </w:tc>
        <w:tc>
          <w:tcPr>
            <w:tcW w:w="689"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Style w:val="TableParagraph"/>
              <w:spacing w:line="241" w:lineRule="exact"/>
              <w:ind w:right="20"/>
              <w:jc w:val="right"/>
              <w:rPr>
                <w:rFonts w:ascii="Times New Roman" w:hAnsi="Times New Roman" w:cs="Times New Roman" w:eastAsia="Times New Roman" w:hint="default"/>
                <w:sz w:val="21"/>
                <w:szCs w:val="21"/>
              </w:rPr>
            </w:pPr>
            <w:r>
              <w:rPr>
                <w:rFonts w:ascii="Times New Roman"/>
                <w:spacing w:val="-1"/>
                <w:sz w:val="21"/>
              </w:rPr>
              <w:t>205,86</w:t>
            </w: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7,522.6</w:t>
            </w:r>
            <w:r>
              <w:rPr>
                <w:rFonts w:ascii="Times New Roman"/>
                <w:sz w:val="21"/>
              </w:rPr>
            </w: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2</w:t>
            </w:r>
          </w:p>
        </w:tc>
        <w:tc>
          <w:tcPr>
            <w:tcW w:w="689" w:type="dxa"/>
            <w:vMerge w:val="restart"/>
            <w:tcBorders>
              <w:top w:val="single" w:sz="4" w:space="0" w:color="000000"/>
              <w:left w:val="single" w:sz="4" w:space="0" w:color="000000"/>
              <w:right w:val="single" w:sz="4" w:space="0" w:color="000000"/>
            </w:tcBorders>
          </w:tcPr>
          <w:p>
            <w:pPr/>
          </w:p>
        </w:tc>
        <w:tc>
          <w:tcPr>
            <w:tcW w:w="690"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Style w:val="TableParagraph"/>
              <w:spacing w:line="241" w:lineRule="exact"/>
              <w:ind w:left="25" w:right="0"/>
              <w:jc w:val="left"/>
              <w:rPr>
                <w:rFonts w:ascii="Times New Roman" w:hAnsi="Times New Roman" w:cs="Times New Roman" w:eastAsia="Times New Roman" w:hint="default"/>
                <w:sz w:val="21"/>
                <w:szCs w:val="21"/>
              </w:rPr>
            </w:pPr>
            <w:r>
              <w:rPr>
                <w:rFonts w:ascii="Times New Roman"/>
                <w:sz w:val="21"/>
              </w:rPr>
              <w:t>1,134,1</w:t>
            </w:r>
          </w:p>
          <w:p>
            <w:pPr>
              <w:pStyle w:val="TableParagraph"/>
              <w:spacing w:line="240" w:lineRule="auto"/>
              <w:ind w:left="25" w:right="0"/>
              <w:jc w:val="left"/>
              <w:rPr>
                <w:rFonts w:ascii="Times New Roman" w:hAnsi="Times New Roman" w:cs="Times New Roman" w:eastAsia="Times New Roman" w:hint="default"/>
                <w:sz w:val="21"/>
                <w:szCs w:val="21"/>
              </w:rPr>
            </w:pPr>
            <w:r>
              <w:rPr>
                <w:rFonts w:ascii="Times New Roman"/>
                <w:sz w:val="21"/>
              </w:rPr>
              <w:t>55,476.</w:t>
            </w:r>
          </w:p>
          <w:p>
            <w:pPr>
              <w:pStyle w:val="TableParagraph"/>
              <w:spacing w:line="240" w:lineRule="auto"/>
              <w:ind w:left="444" w:right="0"/>
              <w:jc w:val="left"/>
              <w:rPr>
                <w:rFonts w:ascii="Times New Roman" w:hAnsi="Times New Roman" w:cs="Times New Roman" w:eastAsia="Times New Roman" w:hint="default"/>
                <w:sz w:val="21"/>
                <w:szCs w:val="21"/>
              </w:rPr>
            </w:pPr>
            <w:r>
              <w:rPr>
                <w:rFonts w:ascii="Times New Roman"/>
                <w:sz w:val="21"/>
              </w:rPr>
              <w:t>53</w:t>
            </w:r>
          </w:p>
        </w:tc>
      </w:tr>
      <w:tr>
        <w:trPr>
          <w:trHeight w:val="272" w:hRule="exact"/>
        </w:trPr>
        <w:tc>
          <w:tcPr>
            <w:tcW w:w="2265"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exact"/>
              <w:ind w:left="11" w:right="0"/>
              <w:jc w:val="left"/>
              <w:rPr>
                <w:rFonts w:ascii="宋体" w:hAnsi="宋体" w:cs="宋体" w:eastAsia="宋体" w:hint="default"/>
                <w:sz w:val="21"/>
                <w:szCs w:val="21"/>
              </w:rPr>
            </w:pPr>
            <w:r>
              <w:rPr>
                <w:rFonts w:ascii="宋体" w:hAnsi="宋体" w:cs="宋体" w:eastAsia="宋体" w:hint="default"/>
                <w:sz w:val="21"/>
                <w:szCs w:val="21"/>
              </w:rPr>
              <w:t>二、本年年初余额</w:t>
            </w:r>
          </w:p>
        </w:tc>
        <w:tc>
          <w:tcPr>
            <w:tcW w:w="701" w:type="dxa"/>
            <w:vMerge/>
            <w:tcBorders>
              <w:left w:val="single" w:sz="10" w:space="0" w:color="DCDCDC"/>
              <w:right w:val="single" w:sz="4" w:space="0" w:color="000000"/>
            </w:tcBorders>
          </w:tcPr>
          <w:p>
            <w:pPr/>
          </w:p>
        </w:tc>
        <w:tc>
          <w:tcPr>
            <w:tcW w:w="689"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r>
      <w:tr>
        <w:trPr>
          <w:trHeight w:val="232" w:hRule="exact"/>
        </w:trPr>
        <w:tc>
          <w:tcPr>
            <w:tcW w:w="2265" w:type="dxa"/>
            <w:tcBorders>
              <w:top w:val="nil" w:sz="6" w:space="0" w:color="auto"/>
              <w:left w:val="single" w:sz="4" w:space="0" w:color="000000"/>
              <w:bottom w:val="single" w:sz="4" w:space="0" w:color="000000"/>
              <w:right w:val="single" w:sz="4" w:space="0" w:color="000000"/>
            </w:tcBorders>
            <w:shd w:val="clear" w:color="auto" w:fill="DCDCDC"/>
          </w:tcPr>
          <w:p>
            <w:pPr/>
          </w:p>
        </w:tc>
        <w:tc>
          <w:tcPr>
            <w:tcW w:w="701" w:type="dxa"/>
            <w:vMerge/>
            <w:tcBorders>
              <w:left w:val="single" w:sz="10" w:space="0" w:color="DCDCDC"/>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90"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90"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90"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r>
      <w:tr>
        <w:trPr>
          <w:trHeight w:val="290" w:hRule="exact"/>
        </w:trPr>
        <w:tc>
          <w:tcPr>
            <w:tcW w:w="2265" w:type="dxa"/>
            <w:tcBorders>
              <w:top w:val="single" w:sz="4" w:space="0" w:color="000000"/>
              <w:left w:val="single" w:sz="4" w:space="0" w:color="000000"/>
              <w:bottom w:val="nil" w:sz="6" w:space="0" w:color="auto"/>
              <w:right w:val="single" w:sz="4" w:space="0" w:color="000000"/>
            </w:tcBorders>
            <w:shd w:val="clear" w:color="auto" w:fill="DCDCDC"/>
          </w:tcPr>
          <w:p>
            <w:pPr>
              <w:pStyle w:val="TableParagraph"/>
              <w:spacing w:line="240" w:lineRule="exact"/>
              <w:ind w:left="11" w:right="0"/>
              <w:jc w:val="left"/>
              <w:rPr>
                <w:rFonts w:ascii="宋体" w:hAnsi="宋体" w:cs="宋体" w:eastAsia="宋体" w:hint="default"/>
                <w:sz w:val="21"/>
                <w:szCs w:val="21"/>
              </w:rPr>
            </w:pPr>
            <w:r>
              <w:rPr>
                <w:rFonts w:ascii="宋体" w:hAnsi="宋体" w:cs="宋体" w:eastAsia="宋体" w:hint="default"/>
                <w:sz w:val="21"/>
                <w:szCs w:val="21"/>
              </w:rPr>
              <w:t>三、本年增减变动金额</w:t>
            </w:r>
          </w:p>
        </w:tc>
        <w:tc>
          <w:tcPr>
            <w:tcW w:w="701" w:type="dxa"/>
            <w:vMerge w:val="restart"/>
            <w:tcBorders>
              <w:top w:val="single" w:sz="4" w:space="0" w:color="000000"/>
              <w:left w:val="single" w:sz="10" w:space="0" w:color="DCDCDC"/>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
        </w:tc>
        <w:tc>
          <w:tcPr>
            <w:tcW w:w="68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9"/>
              <w:ind w:right="20"/>
              <w:jc w:val="right"/>
              <w:rPr>
                <w:rFonts w:ascii="Times New Roman" w:hAnsi="Times New Roman" w:cs="Times New Roman" w:eastAsia="Times New Roman" w:hint="default"/>
                <w:sz w:val="21"/>
                <w:szCs w:val="21"/>
              </w:rPr>
            </w:pPr>
            <w:r>
              <w:rPr>
                <w:rFonts w:ascii="Times New Roman"/>
                <w:spacing w:val="-1"/>
                <w:sz w:val="21"/>
              </w:rPr>
              <w:t>2,690,9</w:t>
            </w:r>
            <w:r>
              <w:rPr>
                <w:rFonts w:ascii="Times New Roman"/>
                <w:sz w:val="21"/>
              </w:rPr>
            </w:r>
          </w:p>
        </w:tc>
        <w:tc>
          <w:tcPr>
            <w:tcW w:w="690" w:type="dxa"/>
            <w:vMerge w:val="restart"/>
            <w:tcBorders>
              <w:top w:val="single" w:sz="4" w:space="0" w:color="000000"/>
              <w:left w:val="single" w:sz="4" w:space="0" w:color="000000"/>
              <w:right w:val="single" w:sz="4" w:space="0" w:color="000000"/>
            </w:tcBorders>
          </w:tcPr>
          <w:p>
            <w:pPr/>
          </w:p>
        </w:tc>
        <w:tc>
          <w:tcPr>
            <w:tcW w:w="68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9"/>
              <w:ind w:left="3" w:right="0"/>
              <w:jc w:val="center"/>
              <w:rPr>
                <w:rFonts w:ascii="Times New Roman" w:hAnsi="Times New Roman" w:cs="Times New Roman" w:eastAsia="Times New Roman" w:hint="default"/>
                <w:sz w:val="21"/>
                <w:szCs w:val="21"/>
              </w:rPr>
            </w:pPr>
            <w:r>
              <w:rPr>
                <w:rFonts w:ascii="Times New Roman"/>
                <w:sz w:val="21"/>
              </w:rPr>
              <w:t>24,218,</w:t>
            </w:r>
          </w:p>
        </w:tc>
        <w:tc>
          <w:tcPr>
            <w:tcW w:w="689"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
        </w:tc>
        <w:tc>
          <w:tcPr>
            <w:tcW w:w="68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9"/>
              <w:ind w:right="20"/>
              <w:jc w:val="right"/>
              <w:rPr>
                <w:rFonts w:ascii="Times New Roman" w:hAnsi="Times New Roman" w:cs="Times New Roman" w:eastAsia="Times New Roman" w:hint="default"/>
                <w:sz w:val="21"/>
                <w:szCs w:val="21"/>
              </w:rPr>
            </w:pPr>
            <w:r>
              <w:rPr>
                <w:rFonts w:ascii="Times New Roman"/>
                <w:spacing w:val="-1"/>
                <w:sz w:val="21"/>
              </w:rPr>
              <w:t>26,909,</w:t>
            </w:r>
          </w:p>
        </w:tc>
        <w:tc>
          <w:tcPr>
            <w:tcW w:w="689" w:type="dxa"/>
            <w:vMerge w:val="restart"/>
            <w:tcBorders>
              <w:top w:val="single" w:sz="4" w:space="0" w:color="000000"/>
              <w:left w:val="single" w:sz="4" w:space="0" w:color="000000"/>
              <w:right w:val="single" w:sz="4" w:space="0" w:color="000000"/>
            </w:tcBorders>
          </w:tcPr>
          <w:p>
            <w:pPr/>
          </w:p>
        </w:tc>
        <w:tc>
          <w:tcPr>
            <w:tcW w:w="69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9"/>
              <w:ind w:right="21"/>
              <w:jc w:val="right"/>
              <w:rPr>
                <w:rFonts w:ascii="Times New Roman" w:hAnsi="Times New Roman" w:cs="Times New Roman" w:eastAsia="Times New Roman" w:hint="default"/>
                <w:sz w:val="21"/>
                <w:szCs w:val="21"/>
              </w:rPr>
            </w:pPr>
            <w:r>
              <w:rPr>
                <w:rFonts w:ascii="Times New Roman"/>
                <w:spacing w:val="-1"/>
                <w:sz w:val="21"/>
              </w:rPr>
              <w:t>150,00</w:t>
            </w:r>
          </w:p>
        </w:tc>
        <w:tc>
          <w:tcPr>
            <w:tcW w:w="689" w:type="dxa"/>
            <w:vMerge w:val="restart"/>
            <w:tcBorders>
              <w:top w:val="single" w:sz="4" w:space="0" w:color="000000"/>
              <w:left w:val="single" w:sz="4" w:space="0" w:color="000000"/>
              <w:right w:val="single" w:sz="4" w:space="0" w:color="000000"/>
            </w:tcBorders>
          </w:tcPr>
          <w:p>
            <w:pPr/>
          </w:p>
        </w:tc>
        <w:tc>
          <w:tcPr>
            <w:tcW w:w="68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9"/>
              <w:ind w:right="21"/>
              <w:jc w:val="right"/>
              <w:rPr>
                <w:rFonts w:ascii="Times New Roman" w:hAnsi="Times New Roman" w:cs="Times New Roman" w:eastAsia="Times New Roman" w:hint="default"/>
                <w:sz w:val="21"/>
                <w:szCs w:val="21"/>
              </w:rPr>
            </w:pPr>
            <w:r>
              <w:rPr>
                <w:rFonts w:ascii="Times New Roman"/>
                <w:spacing w:val="-1"/>
                <w:sz w:val="21"/>
              </w:rPr>
              <w:t>2,609,5</w:t>
            </w:r>
            <w:r>
              <w:rPr>
                <w:rFonts w:ascii="Times New Roman"/>
                <w:sz w:val="21"/>
              </w:rPr>
            </w:r>
          </w:p>
        </w:tc>
        <w:tc>
          <w:tcPr>
            <w:tcW w:w="689" w:type="dxa"/>
            <w:vMerge w:val="restart"/>
            <w:tcBorders>
              <w:top w:val="single" w:sz="4" w:space="0" w:color="000000"/>
              <w:left w:val="single" w:sz="4" w:space="0" w:color="000000"/>
              <w:right w:val="single" w:sz="4" w:space="0" w:color="000000"/>
            </w:tcBorders>
          </w:tcPr>
          <w:p>
            <w:pPr/>
          </w:p>
        </w:tc>
        <w:tc>
          <w:tcPr>
            <w:tcW w:w="68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9"/>
              <w:ind w:left="2" w:right="0"/>
              <w:jc w:val="center"/>
              <w:rPr>
                <w:rFonts w:ascii="Times New Roman" w:hAnsi="Times New Roman" w:cs="Times New Roman" w:eastAsia="Times New Roman" w:hint="default"/>
                <w:sz w:val="21"/>
                <w:szCs w:val="21"/>
              </w:rPr>
            </w:pPr>
            <w:r>
              <w:rPr>
                <w:rFonts w:ascii="Times New Roman"/>
                <w:sz w:val="21"/>
              </w:rPr>
              <w:t>23,486,</w:t>
            </w:r>
          </w:p>
        </w:tc>
        <w:tc>
          <w:tcPr>
            <w:tcW w:w="689" w:type="dxa"/>
            <w:vMerge w:val="restart"/>
            <w:tcBorders>
              <w:top w:val="single" w:sz="4" w:space="0" w:color="000000"/>
              <w:left w:val="single" w:sz="4" w:space="0" w:color="000000"/>
              <w:right w:val="single" w:sz="4" w:space="0" w:color="000000"/>
            </w:tcBorders>
          </w:tcPr>
          <w:p>
            <w:pPr/>
          </w:p>
        </w:tc>
        <w:tc>
          <w:tcPr>
            <w:tcW w:w="690" w:type="dxa"/>
            <w:vMerge w:val="restart"/>
            <w:tcBorders>
              <w:top w:val="single" w:sz="4" w:space="0" w:color="000000"/>
              <w:left w:val="single" w:sz="4" w:space="0" w:color="000000"/>
              <w:right w:val="single" w:sz="4" w:space="0" w:color="000000"/>
            </w:tcBorders>
          </w:tcPr>
          <w:p>
            <w:pPr/>
          </w:p>
        </w:tc>
        <w:tc>
          <w:tcPr>
            <w:tcW w:w="68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0"/>
              <w:ind w:right="20"/>
              <w:jc w:val="right"/>
              <w:rPr>
                <w:rFonts w:ascii="Times New Roman" w:hAnsi="Times New Roman" w:cs="Times New Roman" w:eastAsia="Times New Roman" w:hint="default"/>
                <w:sz w:val="21"/>
                <w:szCs w:val="21"/>
              </w:rPr>
            </w:pPr>
            <w:r>
              <w:rPr>
                <w:rFonts w:ascii="Times New Roman"/>
                <w:spacing w:val="-1"/>
                <w:sz w:val="21"/>
              </w:rPr>
              <w:t>26,245,</w:t>
            </w:r>
          </w:p>
        </w:tc>
      </w:tr>
      <w:tr>
        <w:trPr>
          <w:trHeight w:val="265" w:hRule="exact"/>
        </w:trPr>
        <w:tc>
          <w:tcPr>
            <w:tcW w:w="2265"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45" w:lineRule="exact"/>
              <w:ind w:left="11" w:right="0"/>
              <w:jc w:val="left"/>
              <w:rPr>
                <w:rFonts w:ascii="宋体" w:hAnsi="宋体" w:cs="宋体" w:eastAsia="宋体" w:hint="default"/>
                <w:sz w:val="21"/>
                <w:szCs w:val="21"/>
              </w:rPr>
            </w:pPr>
            <w:r>
              <w:rPr>
                <w:rFonts w:ascii="宋体" w:hAnsi="宋体" w:cs="宋体" w:eastAsia="宋体" w:hint="default"/>
                <w:sz w:val="21"/>
                <w:szCs w:val="21"/>
              </w:rPr>
              <w:t>（减少以</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701" w:type="dxa"/>
            <w:vMerge/>
            <w:tcBorders>
              <w:left w:val="single" w:sz="10" w:space="0" w:color="DCDCDC"/>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tcBorders>
              <w:top w:val="nil" w:sz="6" w:space="0" w:color="auto"/>
              <w:left w:val="single" w:sz="4" w:space="0" w:color="000000"/>
              <w:bottom w:val="single" w:sz="4" w:space="0" w:color="000000"/>
              <w:right w:val="single" w:sz="4" w:space="0" w:color="000000"/>
            </w:tcBorders>
          </w:tcPr>
          <w:p>
            <w:pPr>
              <w:pStyle w:val="TableParagraph"/>
              <w:spacing w:line="230" w:lineRule="exact"/>
              <w:ind w:right="20"/>
              <w:jc w:val="right"/>
              <w:rPr>
                <w:rFonts w:ascii="Times New Roman" w:hAnsi="Times New Roman" w:cs="Times New Roman" w:eastAsia="Times New Roman" w:hint="default"/>
                <w:sz w:val="21"/>
                <w:szCs w:val="21"/>
              </w:rPr>
            </w:pPr>
            <w:r>
              <w:rPr>
                <w:rFonts w:ascii="Times New Roman"/>
                <w:spacing w:val="-1"/>
                <w:sz w:val="21"/>
              </w:rPr>
              <w:t>70.86</w:t>
            </w:r>
          </w:p>
        </w:tc>
        <w:tc>
          <w:tcPr>
            <w:tcW w:w="690" w:type="dxa"/>
            <w:vMerge/>
            <w:tcBorders>
              <w:left w:val="single" w:sz="4" w:space="0" w:color="000000"/>
              <w:bottom w:val="single" w:sz="4" w:space="0" w:color="000000"/>
              <w:right w:val="single" w:sz="4" w:space="0" w:color="000000"/>
            </w:tcBorders>
          </w:tcPr>
          <w:p>
            <w:pPr/>
          </w:p>
        </w:tc>
        <w:tc>
          <w:tcPr>
            <w:tcW w:w="689" w:type="dxa"/>
            <w:tcBorders>
              <w:top w:val="nil" w:sz="6" w:space="0" w:color="auto"/>
              <w:left w:val="single" w:sz="4" w:space="0" w:color="000000"/>
              <w:bottom w:val="single" w:sz="4" w:space="0" w:color="000000"/>
              <w:right w:val="single" w:sz="4" w:space="0" w:color="000000"/>
            </w:tcBorders>
          </w:tcPr>
          <w:p>
            <w:pPr>
              <w:pStyle w:val="TableParagraph"/>
              <w:spacing w:line="230" w:lineRule="exact"/>
              <w:ind w:left="52" w:right="0"/>
              <w:jc w:val="center"/>
              <w:rPr>
                <w:rFonts w:ascii="Times New Roman" w:hAnsi="Times New Roman" w:cs="Times New Roman" w:eastAsia="Times New Roman" w:hint="default"/>
                <w:sz w:val="21"/>
                <w:szCs w:val="21"/>
              </w:rPr>
            </w:pPr>
            <w:r>
              <w:rPr>
                <w:rFonts w:ascii="Times New Roman"/>
                <w:sz w:val="21"/>
              </w:rPr>
              <w:t>737.72</w:t>
            </w: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tcBorders>
              <w:top w:val="nil" w:sz="6" w:space="0" w:color="auto"/>
              <w:left w:val="single" w:sz="4" w:space="0" w:color="000000"/>
              <w:bottom w:val="single" w:sz="4" w:space="0" w:color="000000"/>
              <w:right w:val="single" w:sz="4" w:space="0" w:color="000000"/>
            </w:tcBorders>
          </w:tcPr>
          <w:p>
            <w:pPr>
              <w:pStyle w:val="TableParagraph"/>
              <w:spacing w:line="230" w:lineRule="exact"/>
              <w:ind w:right="22"/>
              <w:jc w:val="right"/>
              <w:rPr>
                <w:rFonts w:ascii="Times New Roman" w:hAnsi="Times New Roman" w:cs="Times New Roman" w:eastAsia="Times New Roman" w:hint="default"/>
                <w:sz w:val="21"/>
                <w:szCs w:val="21"/>
              </w:rPr>
            </w:pPr>
            <w:r>
              <w:rPr>
                <w:rFonts w:ascii="Times New Roman"/>
                <w:spacing w:val="-1"/>
                <w:sz w:val="21"/>
              </w:rPr>
              <w:t>708.58</w:t>
            </w:r>
          </w:p>
        </w:tc>
        <w:tc>
          <w:tcPr>
            <w:tcW w:w="689" w:type="dxa"/>
            <w:vMerge/>
            <w:tcBorders>
              <w:left w:val="single" w:sz="4" w:space="0" w:color="000000"/>
              <w:bottom w:val="single" w:sz="4" w:space="0" w:color="000000"/>
              <w:right w:val="single" w:sz="4" w:space="0" w:color="000000"/>
            </w:tcBorders>
          </w:tcPr>
          <w:p>
            <w:pPr/>
          </w:p>
        </w:tc>
        <w:tc>
          <w:tcPr>
            <w:tcW w:w="690" w:type="dxa"/>
            <w:tcBorders>
              <w:top w:val="nil" w:sz="6" w:space="0" w:color="auto"/>
              <w:left w:val="single" w:sz="4" w:space="0" w:color="000000"/>
              <w:bottom w:val="single" w:sz="4" w:space="0" w:color="000000"/>
              <w:right w:val="single" w:sz="4" w:space="0" w:color="000000"/>
            </w:tcBorders>
          </w:tcPr>
          <w:p>
            <w:pPr>
              <w:pStyle w:val="TableParagraph"/>
              <w:spacing w:line="230" w:lineRule="exact"/>
              <w:ind w:right="22"/>
              <w:jc w:val="right"/>
              <w:rPr>
                <w:rFonts w:ascii="Times New Roman" w:hAnsi="Times New Roman" w:cs="Times New Roman" w:eastAsia="Times New Roman" w:hint="default"/>
                <w:sz w:val="21"/>
                <w:szCs w:val="21"/>
              </w:rPr>
            </w:pPr>
            <w:r>
              <w:rPr>
                <w:rFonts w:ascii="Times New Roman"/>
                <w:spacing w:val="-1"/>
                <w:sz w:val="21"/>
              </w:rPr>
              <w:t>0.00</w:t>
            </w:r>
          </w:p>
        </w:tc>
        <w:tc>
          <w:tcPr>
            <w:tcW w:w="689" w:type="dxa"/>
            <w:vMerge/>
            <w:tcBorders>
              <w:left w:val="single" w:sz="4" w:space="0" w:color="000000"/>
              <w:bottom w:val="single" w:sz="4" w:space="0" w:color="000000"/>
              <w:right w:val="single" w:sz="4" w:space="0" w:color="000000"/>
            </w:tcBorders>
          </w:tcPr>
          <w:p>
            <w:pPr/>
          </w:p>
        </w:tc>
        <w:tc>
          <w:tcPr>
            <w:tcW w:w="689" w:type="dxa"/>
            <w:tcBorders>
              <w:top w:val="nil" w:sz="6" w:space="0" w:color="auto"/>
              <w:left w:val="single" w:sz="4" w:space="0" w:color="000000"/>
              <w:bottom w:val="single" w:sz="4" w:space="0" w:color="000000"/>
              <w:right w:val="single" w:sz="4" w:space="0" w:color="000000"/>
            </w:tcBorders>
          </w:tcPr>
          <w:p>
            <w:pPr>
              <w:pStyle w:val="TableParagraph"/>
              <w:spacing w:line="230" w:lineRule="exact"/>
              <w:ind w:right="21"/>
              <w:jc w:val="right"/>
              <w:rPr>
                <w:rFonts w:ascii="Times New Roman" w:hAnsi="Times New Roman" w:cs="Times New Roman" w:eastAsia="Times New Roman" w:hint="default"/>
                <w:sz w:val="21"/>
                <w:szCs w:val="21"/>
              </w:rPr>
            </w:pPr>
            <w:r>
              <w:rPr>
                <w:rFonts w:ascii="Times New Roman"/>
                <w:spacing w:val="-1"/>
                <w:sz w:val="21"/>
              </w:rPr>
              <w:t>94.61</w:t>
            </w:r>
          </w:p>
        </w:tc>
        <w:tc>
          <w:tcPr>
            <w:tcW w:w="689" w:type="dxa"/>
            <w:vMerge/>
            <w:tcBorders>
              <w:left w:val="single" w:sz="4" w:space="0" w:color="000000"/>
              <w:bottom w:val="single" w:sz="4" w:space="0" w:color="000000"/>
              <w:right w:val="single" w:sz="4" w:space="0" w:color="000000"/>
            </w:tcBorders>
          </w:tcPr>
          <w:p>
            <w:pPr/>
          </w:p>
        </w:tc>
        <w:tc>
          <w:tcPr>
            <w:tcW w:w="689" w:type="dxa"/>
            <w:tcBorders>
              <w:top w:val="nil" w:sz="6" w:space="0" w:color="auto"/>
              <w:left w:val="single" w:sz="4" w:space="0" w:color="000000"/>
              <w:bottom w:val="single" w:sz="4" w:space="0" w:color="000000"/>
              <w:right w:val="single" w:sz="4" w:space="0" w:color="000000"/>
            </w:tcBorders>
          </w:tcPr>
          <w:p>
            <w:pPr>
              <w:pStyle w:val="TableParagraph"/>
              <w:spacing w:line="230" w:lineRule="exact"/>
              <w:ind w:left="52" w:right="0"/>
              <w:jc w:val="center"/>
              <w:rPr>
                <w:rFonts w:ascii="Times New Roman" w:hAnsi="Times New Roman" w:cs="Times New Roman" w:eastAsia="Times New Roman" w:hint="default"/>
                <w:sz w:val="21"/>
                <w:szCs w:val="21"/>
              </w:rPr>
            </w:pPr>
            <w:r>
              <w:rPr>
                <w:rFonts w:ascii="Times New Roman"/>
                <w:sz w:val="21"/>
              </w:rPr>
              <w:t>351.52</w:t>
            </w:r>
          </w:p>
        </w:tc>
        <w:tc>
          <w:tcPr>
            <w:tcW w:w="689" w:type="dxa"/>
            <w:vMerge/>
            <w:tcBorders>
              <w:left w:val="single" w:sz="4" w:space="0" w:color="000000"/>
              <w:bottom w:val="single" w:sz="4" w:space="0" w:color="000000"/>
              <w:right w:val="single" w:sz="4" w:space="0" w:color="000000"/>
            </w:tcBorders>
          </w:tcPr>
          <w:p>
            <w:pPr/>
          </w:p>
        </w:tc>
        <w:tc>
          <w:tcPr>
            <w:tcW w:w="690" w:type="dxa"/>
            <w:vMerge/>
            <w:tcBorders>
              <w:left w:val="single" w:sz="4" w:space="0" w:color="000000"/>
              <w:bottom w:val="single" w:sz="4" w:space="0" w:color="000000"/>
              <w:right w:val="single" w:sz="4" w:space="0" w:color="000000"/>
            </w:tcBorders>
          </w:tcPr>
          <w:p>
            <w:pPr/>
          </w:p>
        </w:tc>
        <w:tc>
          <w:tcPr>
            <w:tcW w:w="689" w:type="dxa"/>
            <w:tcBorders>
              <w:top w:val="nil" w:sz="6" w:space="0" w:color="auto"/>
              <w:left w:val="single" w:sz="4" w:space="0" w:color="000000"/>
              <w:bottom w:val="single" w:sz="4" w:space="0" w:color="000000"/>
              <w:right w:val="single" w:sz="4" w:space="0" w:color="000000"/>
            </w:tcBorders>
          </w:tcPr>
          <w:p>
            <w:pPr>
              <w:pStyle w:val="TableParagraph"/>
              <w:spacing w:line="230" w:lineRule="exact"/>
              <w:ind w:right="22"/>
              <w:jc w:val="right"/>
              <w:rPr>
                <w:rFonts w:ascii="Times New Roman" w:hAnsi="Times New Roman" w:cs="Times New Roman" w:eastAsia="Times New Roman" w:hint="default"/>
                <w:sz w:val="21"/>
                <w:szCs w:val="21"/>
              </w:rPr>
            </w:pPr>
            <w:r>
              <w:rPr>
                <w:rFonts w:ascii="Times New Roman"/>
                <w:spacing w:val="-1"/>
                <w:sz w:val="21"/>
              </w:rPr>
              <w:t>946.13</w:t>
            </w:r>
          </w:p>
        </w:tc>
      </w:tr>
      <w:tr>
        <w:trPr>
          <w:trHeight w:val="110" w:hRule="exact"/>
        </w:trPr>
        <w:tc>
          <w:tcPr>
            <w:tcW w:w="2265" w:type="dxa"/>
            <w:tcBorders>
              <w:top w:val="single" w:sz="4" w:space="0" w:color="000000"/>
              <w:left w:val="single" w:sz="4" w:space="0" w:color="000000"/>
              <w:bottom w:val="nil" w:sz="6" w:space="0" w:color="auto"/>
              <w:right w:val="single" w:sz="4" w:space="0" w:color="000000"/>
            </w:tcBorders>
            <w:shd w:val="clear" w:color="auto" w:fill="DCDCDC"/>
          </w:tcPr>
          <w:p>
            <w:pPr/>
          </w:p>
        </w:tc>
        <w:tc>
          <w:tcPr>
            <w:tcW w:w="701" w:type="dxa"/>
            <w:vMerge w:val="restart"/>
            <w:tcBorders>
              <w:top w:val="single" w:sz="4" w:space="0" w:color="000000"/>
              <w:left w:val="single" w:sz="10" w:space="0" w:color="DCDCDC"/>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
        </w:tc>
        <w:tc>
          <w:tcPr>
            <w:tcW w:w="690"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Style w:val="TableParagraph"/>
              <w:spacing w:line="240" w:lineRule="exact"/>
              <w:ind w:left="25" w:right="0"/>
              <w:jc w:val="left"/>
              <w:rPr>
                <w:rFonts w:ascii="Times New Roman" w:hAnsi="Times New Roman" w:cs="Times New Roman" w:eastAsia="Times New Roman" w:hint="default"/>
                <w:sz w:val="21"/>
                <w:szCs w:val="21"/>
              </w:rPr>
            </w:pPr>
            <w:r>
              <w:rPr>
                <w:rFonts w:ascii="Times New Roman"/>
                <w:sz w:val="21"/>
              </w:rPr>
              <w:t>26,909,</w:t>
            </w:r>
          </w:p>
        </w:tc>
        <w:tc>
          <w:tcPr>
            <w:tcW w:w="689"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Style w:val="TableParagraph"/>
              <w:spacing w:line="240" w:lineRule="exact"/>
              <w:ind w:left="25" w:right="0"/>
              <w:jc w:val="left"/>
              <w:rPr>
                <w:rFonts w:ascii="Times New Roman" w:hAnsi="Times New Roman" w:cs="Times New Roman" w:eastAsia="Times New Roman" w:hint="default"/>
                <w:sz w:val="21"/>
                <w:szCs w:val="21"/>
              </w:rPr>
            </w:pPr>
            <w:r>
              <w:rPr>
                <w:rFonts w:ascii="Times New Roman"/>
                <w:sz w:val="21"/>
              </w:rPr>
              <w:t>26,909,</w:t>
            </w:r>
          </w:p>
        </w:tc>
        <w:tc>
          <w:tcPr>
            <w:tcW w:w="689" w:type="dxa"/>
            <w:vMerge w:val="restart"/>
            <w:tcBorders>
              <w:top w:val="single" w:sz="4" w:space="0" w:color="000000"/>
              <w:left w:val="single" w:sz="4" w:space="0" w:color="000000"/>
              <w:right w:val="single" w:sz="4" w:space="0" w:color="000000"/>
            </w:tcBorders>
          </w:tcPr>
          <w:p>
            <w:pPr/>
          </w:p>
        </w:tc>
        <w:tc>
          <w:tcPr>
            <w:tcW w:w="690"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Style w:val="TableParagraph"/>
              <w:spacing w:line="240" w:lineRule="exact"/>
              <w:ind w:left="25" w:right="0"/>
              <w:jc w:val="left"/>
              <w:rPr>
                <w:rFonts w:ascii="Times New Roman" w:hAnsi="Times New Roman" w:cs="Times New Roman" w:eastAsia="Times New Roman" w:hint="default"/>
                <w:sz w:val="21"/>
                <w:szCs w:val="21"/>
              </w:rPr>
            </w:pPr>
            <w:r>
              <w:rPr>
                <w:rFonts w:ascii="Times New Roman"/>
                <w:sz w:val="21"/>
              </w:rPr>
              <w:t>26,095,</w:t>
            </w:r>
          </w:p>
        </w:tc>
        <w:tc>
          <w:tcPr>
            <w:tcW w:w="689" w:type="dxa"/>
            <w:vMerge w:val="restart"/>
            <w:tcBorders>
              <w:top w:val="single" w:sz="4" w:space="0" w:color="000000"/>
              <w:left w:val="single" w:sz="4" w:space="0" w:color="000000"/>
              <w:right w:val="single" w:sz="4" w:space="0" w:color="000000"/>
            </w:tcBorders>
          </w:tcPr>
          <w:p>
            <w:pPr/>
          </w:p>
        </w:tc>
        <w:tc>
          <w:tcPr>
            <w:tcW w:w="690"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Style w:val="TableParagraph"/>
              <w:spacing w:line="240" w:lineRule="exact"/>
              <w:ind w:left="25" w:right="0"/>
              <w:jc w:val="left"/>
              <w:rPr>
                <w:rFonts w:ascii="Times New Roman" w:hAnsi="Times New Roman" w:cs="Times New Roman" w:eastAsia="Times New Roman" w:hint="default"/>
                <w:sz w:val="21"/>
                <w:szCs w:val="21"/>
              </w:rPr>
            </w:pPr>
            <w:r>
              <w:rPr>
                <w:rFonts w:ascii="Times New Roman"/>
                <w:sz w:val="21"/>
              </w:rPr>
              <w:t>26,095,</w:t>
            </w:r>
          </w:p>
        </w:tc>
      </w:tr>
      <w:tr>
        <w:trPr>
          <w:trHeight w:val="148" w:hRule="exact"/>
        </w:trPr>
        <w:tc>
          <w:tcPr>
            <w:tcW w:w="2265"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exact"/>
              <w:ind w:left="221" w:right="0"/>
              <w:jc w:val="left"/>
              <w:rPr>
                <w:rFonts w:ascii="宋体" w:hAnsi="宋体" w:cs="宋体" w:eastAsia="宋体" w:hint="default"/>
                <w:sz w:val="21"/>
                <w:szCs w:val="21"/>
              </w:rPr>
            </w:pPr>
            <w:r>
              <w:rPr>
                <w:rFonts w:ascii="宋体" w:hAnsi="宋体" w:cs="宋体" w:eastAsia="宋体" w:hint="default"/>
                <w:sz w:val="21"/>
                <w:szCs w:val="21"/>
              </w:rPr>
              <w:t>（一）净利润</w:t>
            </w:r>
          </w:p>
        </w:tc>
        <w:tc>
          <w:tcPr>
            <w:tcW w:w="701" w:type="dxa"/>
            <w:vMerge/>
            <w:tcBorders>
              <w:left w:val="single" w:sz="10" w:space="0" w:color="DCDCDC"/>
              <w:right w:val="single" w:sz="4" w:space="0" w:color="000000"/>
            </w:tcBorders>
          </w:tcPr>
          <w:p>
            <w:pPr/>
          </w:p>
        </w:tc>
        <w:tc>
          <w:tcPr>
            <w:tcW w:w="689"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89" w:type="dxa"/>
            <w:vMerge/>
            <w:tcBorders>
              <w:left w:val="single" w:sz="4" w:space="0" w:color="000000"/>
              <w:bottom w:val="nil" w:sz="6" w:space="0" w:color="auto"/>
              <w:right w:val="single" w:sz="4" w:space="0" w:color="000000"/>
            </w:tcBorders>
          </w:tcPr>
          <w:p>
            <w:pPr/>
          </w:p>
        </w:tc>
        <w:tc>
          <w:tcPr>
            <w:tcW w:w="689"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89" w:type="dxa"/>
            <w:vMerge/>
            <w:tcBorders>
              <w:left w:val="single" w:sz="4" w:space="0" w:color="000000"/>
              <w:bottom w:val="nil" w:sz="6" w:space="0" w:color="auto"/>
              <w:right w:val="single" w:sz="4" w:space="0" w:color="000000"/>
            </w:tcBorders>
          </w:tcPr>
          <w:p>
            <w:pPr/>
          </w:p>
        </w:tc>
        <w:tc>
          <w:tcPr>
            <w:tcW w:w="689"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89" w:type="dxa"/>
            <w:vMerge/>
            <w:tcBorders>
              <w:left w:val="single" w:sz="4" w:space="0" w:color="000000"/>
              <w:bottom w:val="nil" w:sz="6" w:space="0" w:color="auto"/>
              <w:right w:val="single" w:sz="4" w:space="0" w:color="000000"/>
            </w:tcBorders>
          </w:tcPr>
          <w:p>
            <w:pPr/>
          </w:p>
        </w:tc>
        <w:tc>
          <w:tcPr>
            <w:tcW w:w="689"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89" w:type="dxa"/>
            <w:vMerge/>
            <w:tcBorders>
              <w:left w:val="single" w:sz="4" w:space="0" w:color="000000"/>
              <w:bottom w:val="nil" w:sz="6" w:space="0" w:color="auto"/>
              <w:right w:val="single" w:sz="4" w:space="0" w:color="000000"/>
            </w:tcBorders>
          </w:tcPr>
          <w:p>
            <w:pPr/>
          </w:p>
        </w:tc>
      </w:tr>
      <w:tr>
        <w:trPr>
          <w:trHeight w:val="235" w:hRule="exact"/>
        </w:trPr>
        <w:tc>
          <w:tcPr>
            <w:tcW w:w="2265" w:type="dxa"/>
            <w:vMerge/>
            <w:tcBorders>
              <w:left w:val="single" w:sz="4" w:space="0" w:color="000000"/>
              <w:bottom w:val="single" w:sz="4" w:space="0" w:color="000000"/>
              <w:right w:val="single" w:sz="4" w:space="0" w:color="000000"/>
            </w:tcBorders>
            <w:shd w:val="clear" w:color="auto" w:fill="DCDCDC"/>
          </w:tcPr>
          <w:p>
            <w:pPr/>
          </w:p>
        </w:tc>
        <w:tc>
          <w:tcPr>
            <w:tcW w:w="701" w:type="dxa"/>
            <w:vMerge/>
            <w:tcBorders>
              <w:left w:val="single" w:sz="10" w:space="0" w:color="DCDCDC"/>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90" w:type="dxa"/>
            <w:vMerge/>
            <w:tcBorders>
              <w:left w:val="single" w:sz="4" w:space="0" w:color="000000"/>
              <w:bottom w:val="single" w:sz="4" w:space="0" w:color="000000"/>
              <w:right w:val="single" w:sz="4" w:space="0" w:color="000000"/>
            </w:tcBorders>
          </w:tcPr>
          <w:p>
            <w:pPr/>
          </w:p>
        </w:tc>
        <w:tc>
          <w:tcPr>
            <w:tcW w:w="689" w:type="dxa"/>
            <w:tcBorders>
              <w:top w:val="nil" w:sz="6" w:space="0" w:color="auto"/>
              <w:left w:val="single" w:sz="4" w:space="0" w:color="000000"/>
              <w:bottom w:val="single" w:sz="4" w:space="0" w:color="000000"/>
              <w:right w:val="single" w:sz="4" w:space="0" w:color="000000"/>
            </w:tcBorders>
          </w:tcPr>
          <w:p>
            <w:pPr>
              <w:pStyle w:val="TableParagraph"/>
              <w:spacing w:line="230" w:lineRule="exact"/>
              <w:ind w:left="52" w:right="0"/>
              <w:jc w:val="center"/>
              <w:rPr>
                <w:rFonts w:ascii="Times New Roman" w:hAnsi="Times New Roman" w:cs="Times New Roman" w:eastAsia="Times New Roman" w:hint="default"/>
                <w:sz w:val="21"/>
                <w:szCs w:val="21"/>
              </w:rPr>
            </w:pPr>
            <w:r>
              <w:rPr>
                <w:rFonts w:ascii="Times New Roman"/>
                <w:sz w:val="21"/>
              </w:rPr>
              <w:t>708.58</w:t>
            </w: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tcBorders>
              <w:top w:val="nil" w:sz="6" w:space="0" w:color="auto"/>
              <w:left w:val="single" w:sz="4" w:space="0" w:color="000000"/>
              <w:bottom w:val="single" w:sz="4" w:space="0" w:color="000000"/>
              <w:right w:val="single" w:sz="4" w:space="0" w:color="000000"/>
            </w:tcBorders>
          </w:tcPr>
          <w:p>
            <w:pPr>
              <w:pStyle w:val="TableParagraph"/>
              <w:spacing w:line="230" w:lineRule="exact"/>
              <w:ind w:right="22"/>
              <w:jc w:val="right"/>
              <w:rPr>
                <w:rFonts w:ascii="Times New Roman" w:hAnsi="Times New Roman" w:cs="Times New Roman" w:eastAsia="Times New Roman" w:hint="default"/>
                <w:sz w:val="21"/>
                <w:szCs w:val="21"/>
              </w:rPr>
            </w:pPr>
            <w:r>
              <w:rPr>
                <w:rFonts w:ascii="Times New Roman"/>
                <w:spacing w:val="-1"/>
                <w:sz w:val="21"/>
              </w:rPr>
              <w:t>708.58</w:t>
            </w:r>
          </w:p>
        </w:tc>
        <w:tc>
          <w:tcPr>
            <w:tcW w:w="689" w:type="dxa"/>
            <w:vMerge/>
            <w:tcBorders>
              <w:left w:val="single" w:sz="4" w:space="0" w:color="000000"/>
              <w:bottom w:val="single" w:sz="4" w:space="0" w:color="000000"/>
              <w:right w:val="single" w:sz="4" w:space="0" w:color="000000"/>
            </w:tcBorders>
          </w:tcPr>
          <w:p>
            <w:pPr/>
          </w:p>
        </w:tc>
        <w:tc>
          <w:tcPr>
            <w:tcW w:w="690"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tcBorders>
              <w:top w:val="nil" w:sz="6" w:space="0" w:color="auto"/>
              <w:left w:val="single" w:sz="4" w:space="0" w:color="000000"/>
              <w:bottom w:val="single" w:sz="4" w:space="0" w:color="000000"/>
              <w:right w:val="single" w:sz="4" w:space="0" w:color="000000"/>
            </w:tcBorders>
          </w:tcPr>
          <w:p>
            <w:pPr>
              <w:pStyle w:val="TableParagraph"/>
              <w:spacing w:line="230" w:lineRule="exact"/>
              <w:ind w:left="52" w:right="0"/>
              <w:jc w:val="center"/>
              <w:rPr>
                <w:rFonts w:ascii="Times New Roman" w:hAnsi="Times New Roman" w:cs="Times New Roman" w:eastAsia="Times New Roman" w:hint="default"/>
                <w:sz w:val="21"/>
                <w:szCs w:val="21"/>
              </w:rPr>
            </w:pPr>
            <w:r>
              <w:rPr>
                <w:rFonts w:ascii="Times New Roman"/>
                <w:sz w:val="21"/>
              </w:rPr>
              <w:t>946.13</w:t>
            </w:r>
          </w:p>
        </w:tc>
        <w:tc>
          <w:tcPr>
            <w:tcW w:w="689" w:type="dxa"/>
            <w:vMerge/>
            <w:tcBorders>
              <w:left w:val="single" w:sz="4" w:space="0" w:color="000000"/>
              <w:bottom w:val="single" w:sz="4" w:space="0" w:color="000000"/>
              <w:right w:val="single" w:sz="4" w:space="0" w:color="000000"/>
            </w:tcBorders>
          </w:tcPr>
          <w:p>
            <w:pPr/>
          </w:p>
        </w:tc>
        <w:tc>
          <w:tcPr>
            <w:tcW w:w="690" w:type="dxa"/>
            <w:vMerge/>
            <w:tcBorders>
              <w:left w:val="single" w:sz="4" w:space="0" w:color="000000"/>
              <w:bottom w:val="single" w:sz="4" w:space="0" w:color="000000"/>
              <w:right w:val="single" w:sz="4" w:space="0" w:color="000000"/>
            </w:tcBorders>
          </w:tcPr>
          <w:p>
            <w:pPr/>
          </w:p>
        </w:tc>
        <w:tc>
          <w:tcPr>
            <w:tcW w:w="689" w:type="dxa"/>
            <w:tcBorders>
              <w:top w:val="nil" w:sz="6" w:space="0" w:color="auto"/>
              <w:left w:val="single" w:sz="4" w:space="0" w:color="000000"/>
              <w:bottom w:val="single" w:sz="4" w:space="0" w:color="000000"/>
              <w:right w:val="single" w:sz="4" w:space="0" w:color="000000"/>
            </w:tcBorders>
          </w:tcPr>
          <w:p>
            <w:pPr>
              <w:pStyle w:val="TableParagraph"/>
              <w:spacing w:line="230" w:lineRule="exact"/>
              <w:ind w:right="22"/>
              <w:jc w:val="right"/>
              <w:rPr>
                <w:rFonts w:ascii="Times New Roman" w:hAnsi="Times New Roman" w:cs="Times New Roman" w:eastAsia="Times New Roman" w:hint="default"/>
                <w:sz w:val="21"/>
                <w:szCs w:val="21"/>
              </w:rPr>
            </w:pPr>
            <w:r>
              <w:rPr>
                <w:rFonts w:ascii="Times New Roman"/>
                <w:spacing w:val="-1"/>
                <w:sz w:val="21"/>
              </w:rPr>
              <w:t>946.13</w:t>
            </w:r>
          </w:p>
        </w:tc>
      </w:tr>
      <w:tr>
        <w:trPr>
          <w:trHeight w:val="290" w:hRule="exact"/>
        </w:trPr>
        <w:tc>
          <w:tcPr>
            <w:tcW w:w="2265" w:type="dxa"/>
            <w:tcBorders>
              <w:top w:val="single" w:sz="4" w:space="0" w:color="000000"/>
              <w:left w:val="single" w:sz="4" w:space="0" w:color="000000"/>
              <w:bottom w:val="nil" w:sz="6" w:space="0" w:color="auto"/>
              <w:right w:val="single" w:sz="4" w:space="0" w:color="000000"/>
            </w:tcBorders>
            <w:shd w:val="clear" w:color="auto" w:fill="DCDCDC"/>
          </w:tcPr>
          <w:p>
            <w:pPr>
              <w:pStyle w:val="TableParagraph"/>
              <w:spacing w:line="240" w:lineRule="exact"/>
              <w:ind w:right="9"/>
              <w:jc w:val="right"/>
              <w:rPr>
                <w:rFonts w:ascii="宋体" w:hAnsi="宋体" w:cs="宋体" w:eastAsia="宋体" w:hint="default"/>
                <w:sz w:val="21"/>
                <w:szCs w:val="21"/>
              </w:rPr>
            </w:pPr>
            <w:r>
              <w:rPr>
                <w:rFonts w:ascii="宋体" w:hAnsi="宋体" w:cs="宋体" w:eastAsia="宋体" w:hint="default"/>
                <w:spacing w:val="-8"/>
                <w:sz w:val="21"/>
                <w:szCs w:val="21"/>
              </w:rPr>
              <w:t>（二）直接计入所有者</w:t>
            </w:r>
          </w:p>
        </w:tc>
        <w:tc>
          <w:tcPr>
            <w:tcW w:w="701" w:type="dxa"/>
            <w:vMerge w:val="restart"/>
            <w:tcBorders>
              <w:top w:val="single" w:sz="4" w:space="0" w:color="000000"/>
              <w:left w:val="single" w:sz="10" w:space="0" w:color="DCDCDC"/>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
        </w:tc>
        <w:tc>
          <w:tcPr>
            <w:tcW w:w="690"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
        </w:tc>
        <w:tc>
          <w:tcPr>
            <w:tcW w:w="69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9"/>
              <w:ind w:right="21"/>
              <w:jc w:val="right"/>
              <w:rPr>
                <w:rFonts w:ascii="Times New Roman" w:hAnsi="Times New Roman" w:cs="Times New Roman" w:eastAsia="Times New Roman" w:hint="default"/>
                <w:sz w:val="21"/>
                <w:szCs w:val="21"/>
              </w:rPr>
            </w:pPr>
            <w:r>
              <w:rPr>
                <w:rFonts w:ascii="Times New Roman"/>
                <w:spacing w:val="-1"/>
                <w:sz w:val="21"/>
              </w:rPr>
              <w:t>150,00</w:t>
            </w:r>
          </w:p>
        </w:tc>
        <w:tc>
          <w:tcPr>
            <w:tcW w:w="689"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
        </w:tc>
        <w:tc>
          <w:tcPr>
            <w:tcW w:w="690" w:type="dxa"/>
            <w:vMerge w:val="restart"/>
            <w:tcBorders>
              <w:top w:val="single" w:sz="4" w:space="0" w:color="000000"/>
              <w:left w:val="single" w:sz="4" w:space="0" w:color="000000"/>
              <w:right w:val="single" w:sz="4" w:space="0" w:color="000000"/>
            </w:tcBorders>
          </w:tcPr>
          <w:p>
            <w:pPr/>
          </w:p>
        </w:tc>
        <w:tc>
          <w:tcPr>
            <w:tcW w:w="68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0"/>
              <w:ind w:right="21"/>
              <w:jc w:val="right"/>
              <w:rPr>
                <w:rFonts w:ascii="Times New Roman" w:hAnsi="Times New Roman" w:cs="Times New Roman" w:eastAsia="Times New Roman" w:hint="default"/>
                <w:sz w:val="21"/>
                <w:szCs w:val="21"/>
              </w:rPr>
            </w:pPr>
            <w:r>
              <w:rPr>
                <w:rFonts w:ascii="Times New Roman"/>
                <w:spacing w:val="-1"/>
                <w:sz w:val="21"/>
              </w:rPr>
              <w:t>150,00</w:t>
            </w:r>
          </w:p>
        </w:tc>
      </w:tr>
      <w:tr>
        <w:trPr>
          <w:trHeight w:val="265" w:hRule="exact"/>
        </w:trPr>
        <w:tc>
          <w:tcPr>
            <w:tcW w:w="2265"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29" w:lineRule="exact"/>
              <w:ind w:left="11" w:right="0"/>
              <w:jc w:val="left"/>
              <w:rPr>
                <w:rFonts w:ascii="宋体" w:hAnsi="宋体" w:cs="宋体" w:eastAsia="宋体" w:hint="default"/>
                <w:sz w:val="21"/>
                <w:szCs w:val="21"/>
              </w:rPr>
            </w:pPr>
            <w:r>
              <w:rPr>
                <w:rFonts w:ascii="宋体" w:hAnsi="宋体" w:cs="宋体" w:eastAsia="宋体" w:hint="default"/>
                <w:sz w:val="21"/>
                <w:szCs w:val="21"/>
              </w:rPr>
              <w:t>权益的利得和损失</w:t>
            </w:r>
          </w:p>
        </w:tc>
        <w:tc>
          <w:tcPr>
            <w:tcW w:w="701" w:type="dxa"/>
            <w:vMerge/>
            <w:tcBorders>
              <w:left w:val="single" w:sz="10" w:space="0" w:color="DCDCDC"/>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90"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90" w:type="dxa"/>
            <w:tcBorders>
              <w:top w:val="nil" w:sz="6" w:space="0" w:color="auto"/>
              <w:left w:val="single" w:sz="4" w:space="0" w:color="000000"/>
              <w:bottom w:val="single" w:sz="4" w:space="0" w:color="000000"/>
              <w:right w:val="single" w:sz="4" w:space="0" w:color="000000"/>
            </w:tcBorders>
          </w:tcPr>
          <w:p>
            <w:pPr>
              <w:pStyle w:val="TableParagraph"/>
              <w:spacing w:line="230" w:lineRule="exact"/>
              <w:ind w:right="22"/>
              <w:jc w:val="right"/>
              <w:rPr>
                <w:rFonts w:ascii="Times New Roman" w:hAnsi="Times New Roman" w:cs="Times New Roman" w:eastAsia="Times New Roman" w:hint="default"/>
                <w:sz w:val="21"/>
                <w:szCs w:val="21"/>
              </w:rPr>
            </w:pPr>
            <w:r>
              <w:rPr>
                <w:rFonts w:ascii="Times New Roman"/>
                <w:spacing w:val="-1"/>
                <w:sz w:val="21"/>
              </w:rPr>
              <w:t>0.00</w:t>
            </w: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90" w:type="dxa"/>
            <w:vMerge/>
            <w:tcBorders>
              <w:left w:val="single" w:sz="4" w:space="0" w:color="000000"/>
              <w:bottom w:val="single" w:sz="4" w:space="0" w:color="000000"/>
              <w:right w:val="single" w:sz="4" w:space="0" w:color="000000"/>
            </w:tcBorders>
          </w:tcPr>
          <w:p>
            <w:pPr/>
          </w:p>
        </w:tc>
        <w:tc>
          <w:tcPr>
            <w:tcW w:w="689" w:type="dxa"/>
            <w:tcBorders>
              <w:top w:val="nil" w:sz="6" w:space="0" w:color="auto"/>
              <w:left w:val="single" w:sz="4" w:space="0" w:color="000000"/>
              <w:bottom w:val="single" w:sz="4" w:space="0" w:color="000000"/>
              <w:right w:val="single" w:sz="4" w:space="0" w:color="000000"/>
            </w:tcBorders>
          </w:tcPr>
          <w:p>
            <w:pPr>
              <w:pStyle w:val="TableParagraph"/>
              <w:spacing w:line="230" w:lineRule="exact"/>
              <w:ind w:right="22"/>
              <w:jc w:val="right"/>
              <w:rPr>
                <w:rFonts w:ascii="Times New Roman" w:hAnsi="Times New Roman" w:cs="Times New Roman" w:eastAsia="Times New Roman" w:hint="default"/>
                <w:sz w:val="21"/>
                <w:szCs w:val="21"/>
              </w:rPr>
            </w:pPr>
            <w:r>
              <w:rPr>
                <w:rFonts w:ascii="Times New Roman"/>
                <w:spacing w:val="-1"/>
                <w:sz w:val="21"/>
              </w:rPr>
              <w:t>0.00</w:t>
            </w:r>
          </w:p>
        </w:tc>
      </w:tr>
      <w:tr>
        <w:trPr>
          <w:trHeight w:val="554" w:hRule="exact"/>
        </w:trPr>
        <w:tc>
          <w:tcPr>
            <w:tcW w:w="226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6" w:lineRule="exact"/>
              <w:ind w:left="43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．可供出售金融资</w:t>
            </w:r>
          </w:p>
          <w:p>
            <w:pPr>
              <w:pStyle w:val="TableParagraph"/>
              <w:spacing w:line="266" w:lineRule="exact"/>
              <w:ind w:left="11" w:right="0"/>
              <w:jc w:val="left"/>
              <w:rPr>
                <w:rFonts w:ascii="宋体" w:hAnsi="宋体" w:cs="宋体" w:eastAsia="宋体" w:hint="default"/>
                <w:sz w:val="21"/>
                <w:szCs w:val="21"/>
              </w:rPr>
            </w:pPr>
            <w:r>
              <w:rPr>
                <w:rFonts w:ascii="宋体" w:hAnsi="宋体" w:cs="宋体" w:eastAsia="宋体" w:hint="default"/>
                <w:sz w:val="21"/>
                <w:szCs w:val="21"/>
              </w:rPr>
              <w:t>产公允价值变动净额</w:t>
            </w:r>
          </w:p>
        </w:tc>
        <w:tc>
          <w:tcPr>
            <w:tcW w:w="701" w:type="dxa"/>
            <w:tcBorders>
              <w:top w:val="single" w:sz="4" w:space="0" w:color="000000"/>
              <w:left w:val="single" w:sz="10" w:space="0" w:color="DCDCDC"/>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265" w:type="dxa"/>
            <w:tcBorders>
              <w:top w:val="single" w:sz="4" w:space="0" w:color="000000"/>
              <w:left w:val="single" w:sz="4" w:space="0" w:color="000000"/>
              <w:bottom w:val="nil" w:sz="6" w:space="0" w:color="auto"/>
              <w:right w:val="single" w:sz="4" w:space="0" w:color="000000"/>
            </w:tcBorders>
            <w:shd w:val="clear" w:color="auto" w:fill="DCDCDC"/>
          </w:tcPr>
          <w:p>
            <w:pPr>
              <w:pStyle w:val="TableParagraph"/>
              <w:spacing w:line="255" w:lineRule="exact"/>
              <w:ind w:right="37"/>
              <w:jc w:val="right"/>
              <w:rPr>
                <w:rFonts w:ascii="宋体" w:hAnsi="宋体" w:cs="宋体" w:eastAsia="宋体" w:hint="default"/>
                <w:sz w:val="21"/>
                <w:szCs w:val="21"/>
              </w:rPr>
            </w:pPr>
            <w:r>
              <w:rPr>
                <w:rFonts w:ascii="Times New Roman" w:hAnsi="Times New Roman" w:cs="Times New Roman" w:eastAsia="Times New Roman" w:hint="default"/>
                <w:spacing w:val="-1"/>
                <w:sz w:val="21"/>
                <w:szCs w:val="21"/>
              </w:rPr>
              <w:t>2</w:t>
            </w:r>
            <w:r>
              <w:rPr>
                <w:rFonts w:ascii="宋体" w:hAnsi="宋体" w:cs="宋体" w:eastAsia="宋体" w:hint="default"/>
                <w:spacing w:val="-1"/>
                <w:sz w:val="21"/>
                <w:szCs w:val="21"/>
              </w:rPr>
              <w:t>．权益法下被投资</w:t>
            </w:r>
          </w:p>
        </w:tc>
        <w:tc>
          <w:tcPr>
            <w:tcW w:w="701" w:type="dxa"/>
            <w:vMerge w:val="restart"/>
            <w:tcBorders>
              <w:top w:val="single" w:sz="4" w:space="0" w:color="000000"/>
              <w:left w:val="single" w:sz="10" w:space="0" w:color="DCDCDC"/>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
        </w:tc>
        <w:tc>
          <w:tcPr>
            <w:tcW w:w="690"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
        </w:tc>
        <w:tc>
          <w:tcPr>
            <w:tcW w:w="690"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
        </w:tc>
        <w:tc>
          <w:tcPr>
            <w:tcW w:w="690" w:type="dxa"/>
            <w:vMerge w:val="restart"/>
            <w:tcBorders>
              <w:top w:val="single" w:sz="4" w:space="0" w:color="000000"/>
              <w:left w:val="single" w:sz="4" w:space="0" w:color="000000"/>
              <w:right w:val="single" w:sz="4" w:space="0" w:color="000000"/>
            </w:tcBorders>
          </w:tcPr>
          <w:p>
            <w:pPr/>
          </w:p>
        </w:tc>
        <w:tc>
          <w:tcPr>
            <w:tcW w:w="689" w:type="dxa"/>
            <w:vMerge w:val="restart"/>
            <w:tcBorders>
              <w:top w:val="single" w:sz="4" w:space="0" w:color="000000"/>
              <w:left w:val="single" w:sz="4" w:space="0" w:color="000000"/>
              <w:right w:val="single" w:sz="4" w:space="0" w:color="000000"/>
            </w:tcBorders>
          </w:tcPr>
          <w:p>
            <w:pPr/>
          </w:p>
        </w:tc>
      </w:tr>
      <w:tr>
        <w:trPr>
          <w:trHeight w:val="267" w:hRule="exact"/>
        </w:trPr>
        <w:tc>
          <w:tcPr>
            <w:tcW w:w="2265"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35" w:lineRule="exact"/>
              <w:ind w:left="11" w:right="0"/>
              <w:jc w:val="left"/>
              <w:rPr>
                <w:rFonts w:ascii="宋体" w:hAnsi="宋体" w:cs="宋体" w:eastAsia="宋体" w:hint="default"/>
                <w:sz w:val="21"/>
                <w:szCs w:val="21"/>
              </w:rPr>
            </w:pPr>
            <w:r>
              <w:rPr>
                <w:rFonts w:ascii="宋体" w:hAnsi="宋体" w:cs="宋体" w:eastAsia="宋体" w:hint="default"/>
                <w:sz w:val="21"/>
                <w:szCs w:val="21"/>
              </w:rPr>
              <w:t>单位其他所有者权益变</w:t>
            </w:r>
          </w:p>
        </w:tc>
        <w:tc>
          <w:tcPr>
            <w:tcW w:w="701" w:type="dxa"/>
            <w:vMerge/>
            <w:tcBorders>
              <w:left w:val="single" w:sz="10" w:space="0" w:color="DCDCDC"/>
              <w:right w:val="single" w:sz="4" w:space="0" w:color="000000"/>
            </w:tcBorders>
          </w:tcPr>
          <w:p>
            <w:pPr/>
          </w:p>
        </w:tc>
        <w:tc>
          <w:tcPr>
            <w:tcW w:w="689"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89" w:type="dxa"/>
            <w:vMerge/>
            <w:tcBorders>
              <w:left w:val="single" w:sz="4" w:space="0" w:color="000000"/>
              <w:right w:val="single" w:sz="4" w:space="0" w:color="000000"/>
            </w:tcBorders>
          </w:tcPr>
          <w:p>
            <w:pPr/>
          </w:p>
        </w:tc>
      </w:tr>
      <w:tr>
        <w:trPr>
          <w:trHeight w:val="276" w:hRule="exact"/>
        </w:trPr>
        <w:tc>
          <w:tcPr>
            <w:tcW w:w="2265"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41" w:lineRule="exact"/>
              <w:ind w:left="11" w:right="0"/>
              <w:jc w:val="left"/>
              <w:rPr>
                <w:rFonts w:ascii="宋体" w:hAnsi="宋体" w:cs="宋体" w:eastAsia="宋体" w:hint="default"/>
                <w:sz w:val="21"/>
                <w:szCs w:val="21"/>
              </w:rPr>
            </w:pPr>
            <w:r>
              <w:rPr>
                <w:rFonts w:ascii="宋体" w:hAnsi="宋体" w:cs="宋体" w:eastAsia="宋体" w:hint="default"/>
                <w:sz w:val="21"/>
                <w:szCs w:val="21"/>
              </w:rPr>
              <w:t>动的影响</w:t>
            </w:r>
          </w:p>
        </w:tc>
        <w:tc>
          <w:tcPr>
            <w:tcW w:w="701" w:type="dxa"/>
            <w:vMerge/>
            <w:tcBorders>
              <w:left w:val="single" w:sz="10" w:space="0" w:color="DCDCDC"/>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90"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90"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90"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r>
      <w:tr>
        <w:trPr>
          <w:trHeight w:val="283" w:hRule="exact"/>
        </w:trPr>
        <w:tc>
          <w:tcPr>
            <w:tcW w:w="226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5" w:lineRule="exact"/>
              <w:ind w:right="37"/>
              <w:jc w:val="right"/>
              <w:rPr>
                <w:rFonts w:ascii="宋体" w:hAnsi="宋体" w:cs="宋体" w:eastAsia="宋体" w:hint="default"/>
                <w:sz w:val="21"/>
                <w:szCs w:val="21"/>
              </w:rPr>
            </w:pPr>
            <w:r>
              <w:rPr>
                <w:rFonts w:ascii="Times New Roman" w:hAnsi="Times New Roman" w:cs="Times New Roman" w:eastAsia="Times New Roman" w:hint="default"/>
                <w:spacing w:val="-1"/>
                <w:sz w:val="21"/>
                <w:szCs w:val="21"/>
              </w:rPr>
              <w:t>3</w:t>
            </w:r>
            <w:r>
              <w:rPr>
                <w:rFonts w:ascii="宋体" w:hAnsi="宋体" w:cs="宋体" w:eastAsia="宋体" w:hint="default"/>
                <w:spacing w:val="-1"/>
                <w:sz w:val="21"/>
                <w:szCs w:val="21"/>
              </w:rPr>
              <w:t>．与计入所有者权</w:t>
            </w:r>
          </w:p>
        </w:tc>
        <w:tc>
          <w:tcPr>
            <w:tcW w:w="701" w:type="dxa"/>
            <w:tcBorders>
              <w:top w:val="single" w:sz="4" w:space="0" w:color="000000"/>
              <w:left w:val="single" w:sz="10" w:space="0" w:color="DCDCDC"/>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13"/>
          <w:footerReference w:type="default" r:id="rId14"/>
          <w:pgSz w:w="16840" w:h="11910" w:orient="landscape"/>
          <w:pgMar w:header="0" w:footer="0" w:top="1000" w:bottom="280" w:left="1300" w:right="6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8"/>
          <w:szCs w:val="18"/>
        </w:rPr>
      </w:pPr>
    </w:p>
    <w:tbl>
      <w:tblPr>
        <w:tblW w:w="0" w:type="auto"/>
        <w:jc w:val="left"/>
        <w:tblInd w:w="135" w:type="dxa"/>
        <w:tblLayout w:type="fixed"/>
        <w:tblCellMar>
          <w:top w:w="0" w:type="dxa"/>
          <w:left w:w="0" w:type="dxa"/>
          <w:bottom w:w="0" w:type="dxa"/>
          <w:right w:w="0" w:type="dxa"/>
        </w:tblCellMar>
        <w:tblLook w:val="01E0"/>
      </w:tblPr>
      <w:tblGrid>
        <w:gridCol w:w="2288"/>
        <w:gridCol w:w="689"/>
        <w:gridCol w:w="689"/>
        <w:gridCol w:w="689"/>
        <w:gridCol w:w="689"/>
        <w:gridCol w:w="690"/>
        <w:gridCol w:w="689"/>
        <w:gridCol w:w="689"/>
        <w:gridCol w:w="689"/>
        <w:gridCol w:w="689"/>
        <w:gridCol w:w="689"/>
        <w:gridCol w:w="690"/>
        <w:gridCol w:w="689"/>
        <w:gridCol w:w="689"/>
        <w:gridCol w:w="689"/>
        <w:gridCol w:w="689"/>
        <w:gridCol w:w="689"/>
        <w:gridCol w:w="690"/>
        <w:gridCol w:w="689"/>
      </w:tblGrid>
      <w:tr>
        <w:trPr>
          <w:trHeight w:val="554" w:hRule="exact"/>
        </w:trPr>
        <w:tc>
          <w:tcPr>
            <w:tcW w:w="22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z w:val="21"/>
                <w:szCs w:val="21"/>
              </w:rPr>
              <w:t>益项目相关的所得税影</w:t>
            </w:r>
          </w:p>
          <w:p>
            <w:pPr>
              <w:pStyle w:val="TableParagraph"/>
              <w:spacing w:line="273" w:lineRule="exact"/>
              <w:ind w:left="22" w:right="0"/>
              <w:jc w:val="left"/>
              <w:rPr>
                <w:rFonts w:ascii="宋体" w:hAnsi="宋体" w:cs="宋体" w:eastAsia="宋体" w:hint="default"/>
                <w:sz w:val="21"/>
                <w:szCs w:val="21"/>
              </w:rPr>
            </w:pPr>
            <w:r>
              <w:rPr>
                <w:rFonts w:ascii="宋体" w:hAnsi="宋体" w:cs="宋体" w:eastAsia="宋体" w:hint="default"/>
                <w:sz w:val="21"/>
                <w:szCs w:val="21"/>
              </w:rPr>
              <w:t>响</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r>
      <w:tr>
        <w:trPr>
          <w:trHeight w:val="493" w:hRule="exact"/>
        </w:trPr>
        <w:tc>
          <w:tcPr>
            <w:tcW w:w="22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0"/>
              <w:ind w:left="44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9" w:right="0"/>
              <w:jc w:val="left"/>
              <w:rPr>
                <w:rFonts w:ascii="Times New Roman" w:hAnsi="Times New Roman" w:cs="Times New Roman" w:eastAsia="Times New Roman" w:hint="default"/>
                <w:sz w:val="21"/>
                <w:szCs w:val="21"/>
              </w:rPr>
            </w:pPr>
            <w:r>
              <w:rPr>
                <w:rFonts w:ascii="Times New Roman"/>
                <w:sz w:val="21"/>
              </w:rPr>
              <w:t>150,00</w:t>
            </w:r>
          </w:p>
          <w:p>
            <w:pPr>
              <w:pStyle w:val="TableParagraph"/>
              <w:spacing w:line="240" w:lineRule="auto"/>
              <w:ind w:left="287" w:right="0"/>
              <w:jc w:val="left"/>
              <w:rPr>
                <w:rFonts w:ascii="Times New Roman" w:hAnsi="Times New Roman" w:cs="Times New Roman" w:eastAsia="Times New Roman" w:hint="default"/>
                <w:sz w:val="21"/>
                <w:szCs w:val="21"/>
              </w:rPr>
            </w:pPr>
            <w:r>
              <w:rPr>
                <w:rFonts w:ascii="Times New Roman"/>
                <w:sz w:val="21"/>
              </w:rPr>
              <w:t>0.00</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7" w:right="0"/>
              <w:jc w:val="left"/>
              <w:rPr>
                <w:rFonts w:ascii="Times New Roman" w:hAnsi="Times New Roman" w:cs="Times New Roman" w:eastAsia="Times New Roman" w:hint="default"/>
                <w:sz w:val="21"/>
                <w:szCs w:val="21"/>
              </w:rPr>
            </w:pPr>
            <w:r>
              <w:rPr>
                <w:rFonts w:ascii="Times New Roman"/>
                <w:sz w:val="21"/>
              </w:rPr>
              <w:t>150,00</w:t>
            </w:r>
          </w:p>
          <w:p>
            <w:pPr>
              <w:pStyle w:val="TableParagraph"/>
              <w:spacing w:line="240" w:lineRule="auto"/>
              <w:ind w:left="286" w:right="0"/>
              <w:jc w:val="left"/>
              <w:rPr>
                <w:rFonts w:ascii="Times New Roman" w:hAnsi="Times New Roman" w:cs="Times New Roman" w:eastAsia="Times New Roman" w:hint="default"/>
                <w:sz w:val="21"/>
                <w:szCs w:val="21"/>
              </w:rPr>
            </w:pPr>
            <w:r>
              <w:rPr>
                <w:rFonts w:ascii="Times New Roman"/>
                <w:sz w:val="21"/>
              </w:rPr>
              <w:t>0.00</w:t>
            </w:r>
          </w:p>
        </w:tc>
      </w:tr>
      <w:tr>
        <w:trPr>
          <w:trHeight w:val="554" w:hRule="exact"/>
        </w:trPr>
        <w:tc>
          <w:tcPr>
            <w:tcW w:w="22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232" w:right="0"/>
              <w:jc w:val="left"/>
              <w:rPr>
                <w:rFonts w:ascii="宋体" w:hAnsi="宋体" w:cs="宋体" w:eastAsia="宋体" w:hint="default"/>
                <w:sz w:val="21"/>
                <w:szCs w:val="21"/>
              </w:rPr>
            </w:pPr>
            <w:r>
              <w:rPr>
                <w:rFonts w:ascii="宋体" w:hAnsi="宋体" w:cs="宋体" w:eastAsia="宋体" w:hint="default"/>
                <w:spacing w:val="-9"/>
                <w:sz w:val="21"/>
                <w:szCs w:val="21"/>
              </w:rPr>
              <w:t>上述（一）和（二）小</w:t>
            </w:r>
          </w:p>
          <w:p>
            <w:pPr>
              <w:pStyle w:val="TableParagraph"/>
              <w:spacing w:line="273" w:lineRule="exact"/>
              <w:ind w:left="22" w:right="0"/>
              <w:jc w:val="left"/>
              <w:rPr>
                <w:rFonts w:ascii="宋体" w:hAnsi="宋体" w:cs="宋体" w:eastAsia="宋体" w:hint="default"/>
                <w:sz w:val="21"/>
                <w:szCs w:val="21"/>
              </w:rPr>
            </w:pPr>
            <w:r>
              <w:rPr>
                <w:rFonts w:ascii="宋体" w:hAnsi="宋体" w:cs="宋体" w:eastAsia="宋体" w:hint="default"/>
                <w:sz w:val="21"/>
                <w:szCs w:val="21"/>
              </w:rPr>
              <w:t>计</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5" w:right="0"/>
              <w:jc w:val="left"/>
              <w:rPr>
                <w:rFonts w:ascii="Times New Roman" w:hAnsi="Times New Roman" w:cs="Times New Roman" w:eastAsia="Times New Roman" w:hint="default"/>
                <w:sz w:val="21"/>
                <w:szCs w:val="21"/>
              </w:rPr>
            </w:pPr>
            <w:r>
              <w:rPr>
                <w:rFonts w:ascii="Times New Roman"/>
                <w:sz w:val="21"/>
              </w:rPr>
              <w:t>26,909,</w:t>
            </w:r>
          </w:p>
          <w:p>
            <w:pPr>
              <w:pStyle w:val="TableParagraph"/>
              <w:spacing w:line="240" w:lineRule="auto"/>
              <w:ind w:left="76" w:right="0"/>
              <w:jc w:val="left"/>
              <w:rPr>
                <w:rFonts w:ascii="Times New Roman" w:hAnsi="Times New Roman" w:cs="Times New Roman" w:eastAsia="Times New Roman" w:hint="default"/>
                <w:sz w:val="21"/>
                <w:szCs w:val="21"/>
              </w:rPr>
            </w:pPr>
            <w:r>
              <w:rPr>
                <w:rFonts w:ascii="Times New Roman"/>
                <w:sz w:val="21"/>
              </w:rPr>
              <w:t>708.58</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5" w:right="0"/>
              <w:jc w:val="left"/>
              <w:rPr>
                <w:rFonts w:ascii="Times New Roman" w:hAnsi="Times New Roman" w:cs="Times New Roman" w:eastAsia="Times New Roman" w:hint="default"/>
                <w:sz w:val="21"/>
                <w:szCs w:val="21"/>
              </w:rPr>
            </w:pPr>
            <w:r>
              <w:rPr>
                <w:rFonts w:ascii="Times New Roman"/>
                <w:sz w:val="21"/>
              </w:rPr>
              <w:t>26,909,</w:t>
            </w:r>
          </w:p>
          <w:p>
            <w:pPr>
              <w:pStyle w:val="TableParagraph"/>
              <w:spacing w:line="240" w:lineRule="auto"/>
              <w:ind w:left="76" w:right="0"/>
              <w:jc w:val="left"/>
              <w:rPr>
                <w:rFonts w:ascii="Times New Roman" w:hAnsi="Times New Roman" w:cs="Times New Roman" w:eastAsia="Times New Roman" w:hint="default"/>
                <w:sz w:val="21"/>
                <w:szCs w:val="21"/>
              </w:rPr>
            </w:pPr>
            <w:r>
              <w:rPr>
                <w:rFonts w:ascii="Times New Roman"/>
                <w:sz w:val="21"/>
              </w:rPr>
              <w:t>708.58</w:t>
            </w: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79" w:right="0"/>
              <w:jc w:val="left"/>
              <w:rPr>
                <w:rFonts w:ascii="Times New Roman" w:hAnsi="Times New Roman" w:cs="Times New Roman" w:eastAsia="Times New Roman" w:hint="default"/>
                <w:sz w:val="21"/>
                <w:szCs w:val="21"/>
              </w:rPr>
            </w:pPr>
            <w:r>
              <w:rPr>
                <w:rFonts w:ascii="Times New Roman"/>
                <w:sz w:val="21"/>
              </w:rPr>
              <w:t>150,00</w:t>
            </w:r>
          </w:p>
          <w:p>
            <w:pPr>
              <w:pStyle w:val="TableParagraph"/>
              <w:spacing w:line="240" w:lineRule="auto"/>
              <w:ind w:left="287" w:right="0"/>
              <w:jc w:val="left"/>
              <w:rPr>
                <w:rFonts w:ascii="Times New Roman" w:hAnsi="Times New Roman" w:cs="Times New Roman" w:eastAsia="Times New Roman" w:hint="default"/>
                <w:sz w:val="21"/>
                <w:szCs w:val="21"/>
              </w:rPr>
            </w:pPr>
            <w:r>
              <w:rPr>
                <w:rFonts w:ascii="Times New Roman"/>
                <w:sz w:val="21"/>
              </w:rPr>
              <w:t>0.00</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4" w:right="0"/>
              <w:jc w:val="left"/>
              <w:rPr>
                <w:rFonts w:ascii="Times New Roman" w:hAnsi="Times New Roman" w:cs="Times New Roman" w:eastAsia="Times New Roman" w:hint="default"/>
                <w:sz w:val="21"/>
                <w:szCs w:val="21"/>
              </w:rPr>
            </w:pPr>
            <w:r>
              <w:rPr>
                <w:rFonts w:ascii="Times New Roman"/>
                <w:sz w:val="21"/>
              </w:rPr>
              <w:t>26,095,</w:t>
            </w:r>
          </w:p>
          <w:p>
            <w:pPr>
              <w:pStyle w:val="TableParagraph"/>
              <w:spacing w:line="240" w:lineRule="auto"/>
              <w:ind w:left="76" w:right="0"/>
              <w:jc w:val="left"/>
              <w:rPr>
                <w:rFonts w:ascii="Times New Roman" w:hAnsi="Times New Roman" w:cs="Times New Roman" w:eastAsia="Times New Roman" w:hint="default"/>
                <w:sz w:val="21"/>
                <w:szCs w:val="21"/>
              </w:rPr>
            </w:pPr>
            <w:r>
              <w:rPr>
                <w:rFonts w:ascii="Times New Roman"/>
                <w:sz w:val="21"/>
              </w:rPr>
              <w:t>946.13</w:t>
            </w: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5" w:right="0"/>
              <w:jc w:val="left"/>
              <w:rPr>
                <w:rFonts w:ascii="Times New Roman" w:hAnsi="Times New Roman" w:cs="Times New Roman" w:eastAsia="Times New Roman" w:hint="default"/>
                <w:sz w:val="21"/>
                <w:szCs w:val="21"/>
              </w:rPr>
            </w:pPr>
            <w:r>
              <w:rPr>
                <w:rFonts w:ascii="Times New Roman"/>
                <w:sz w:val="21"/>
              </w:rPr>
              <w:t>26,245,</w:t>
            </w:r>
          </w:p>
          <w:p>
            <w:pPr>
              <w:pStyle w:val="TableParagraph"/>
              <w:spacing w:line="240" w:lineRule="auto"/>
              <w:ind w:left="76" w:right="0"/>
              <w:jc w:val="left"/>
              <w:rPr>
                <w:rFonts w:ascii="Times New Roman" w:hAnsi="Times New Roman" w:cs="Times New Roman" w:eastAsia="Times New Roman" w:hint="default"/>
                <w:sz w:val="21"/>
                <w:szCs w:val="21"/>
              </w:rPr>
            </w:pPr>
            <w:r>
              <w:rPr>
                <w:rFonts w:ascii="Times New Roman"/>
                <w:sz w:val="21"/>
              </w:rPr>
              <w:t>946.13</w:t>
            </w:r>
          </w:p>
        </w:tc>
      </w:tr>
      <w:tr>
        <w:trPr>
          <w:trHeight w:val="554" w:hRule="exact"/>
        </w:trPr>
        <w:tc>
          <w:tcPr>
            <w:tcW w:w="22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232" w:right="0"/>
              <w:jc w:val="left"/>
              <w:rPr>
                <w:rFonts w:ascii="宋体" w:hAnsi="宋体" w:cs="宋体" w:eastAsia="宋体" w:hint="default"/>
                <w:sz w:val="21"/>
                <w:szCs w:val="21"/>
              </w:rPr>
            </w:pPr>
            <w:r>
              <w:rPr>
                <w:rFonts w:ascii="宋体" w:hAnsi="宋体" w:cs="宋体" w:eastAsia="宋体" w:hint="default"/>
                <w:spacing w:val="-8"/>
                <w:sz w:val="21"/>
                <w:szCs w:val="21"/>
              </w:rPr>
              <w:t>（三）所有者投入和减</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少资本</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2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5" w:lineRule="exact"/>
              <w:ind w:left="44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．所有者投入资本</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22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6" w:lineRule="exact"/>
              <w:ind w:left="44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．股份支付计入所</w:t>
            </w:r>
          </w:p>
          <w:p>
            <w:pPr>
              <w:pStyle w:val="TableParagraph"/>
              <w:spacing w:line="266" w:lineRule="exact"/>
              <w:ind w:left="22" w:right="0"/>
              <w:jc w:val="left"/>
              <w:rPr>
                <w:rFonts w:ascii="宋体" w:hAnsi="宋体" w:cs="宋体" w:eastAsia="宋体" w:hint="default"/>
                <w:sz w:val="21"/>
                <w:szCs w:val="21"/>
              </w:rPr>
            </w:pPr>
            <w:r>
              <w:rPr>
                <w:rFonts w:ascii="宋体" w:hAnsi="宋体" w:cs="宋体" w:eastAsia="宋体" w:hint="default"/>
                <w:sz w:val="21"/>
                <w:szCs w:val="21"/>
              </w:rPr>
              <w:t>有者权益的金额</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2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5" w:lineRule="exact"/>
              <w:ind w:left="44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r>
      <w:tr>
        <w:trPr>
          <w:trHeight w:val="493" w:hRule="exact"/>
        </w:trPr>
        <w:tc>
          <w:tcPr>
            <w:tcW w:w="22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0"/>
              <w:ind w:left="232" w:right="0"/>
              <w:jc w:val="left"/>
              <w:rPr>
                <w:rFonts w:ascii="宋体" w:hAnsi="宋体" w:cs="宋体" w:eastAsia="宋体" w:hint="default"/>
                <w:sz w:val="21"/>
                <w:szCs w:val="21"/>
              </w:rPr>
            </w:pPr>
            <w:r>
              <w:rPr>
                <w:rFonts w:ascii="宋体" w:hAnsi="宋体" w:cs="宋体" w:eastAsia="宋体" w:hint="default"/>
                <w:sz w:val="21"/>
                <w:szCs w:val="21"/>
              </w:rPr>
              <w:t>（四）利润分配</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 w:right="0"/>
              <w:jc w:val="center"/>
              <w:rPr>
                <w:rFonts w:ascii="Times New Roman" w:hAnsi="Times New Roman" w:cs="Times New Roman" w:eastAsia="Times New Roman" w:hint="default"/>
                <w:sz w:val="21"/>
                <w:szCs w:val="21"/>
              </w:rPr>
            </w:pPr>
            <w:r>
              <w:rPr>
                <w:rFonts w:ascii="Times New Roman"/>
                <w:sz w:val="21"/>
              </w:rPr>
              <w:t>2,690,9</w:t>
            </w:r>
          </w:p>
          <w:p>
            <w:pPr>
              <w:pStyle w:val="TableParagraph"/>
              <w:spacing w:line="240" w:lineRule="auto"/>
              <w:ind w:left="160" w:right="0"/>
              <w:jc w:val="center"/>
              <w:rPr>
                <w:rFonts w:ascii="Times New Roman" w:hAnsi="Times New Roman" w:cs="Times New Roman" w:eastAsia="Times New Roman" w:hint="default"/>
                <w:sz w:val="21"/>
                <w:szCs w:val="21"/>
              </w:rPr>
            </w:pPr>
            <w:r>
              <w:rPr>
                <w:rFonts w:ascii="Times New Roman"/>
                <w:sz w:val="21"/>
              </w:rPr>
              <w:t>70.86</w:t>
            </w: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0" w:right="0"/>
              <w:jc w:val="left"/>
              <w:rPr>
                <w:rFonts w:ascii="Times New Roman" w:hAnsi="Times New Roman" w:cs="Times New Roman" w:eastAsia="Times New Roman" w:hint="default"/>
                <w:sz w:val="21"/>
                <w:szCs w:val="21"/>
              </w:rPr>
            </w:pPr>
            <w:r>
              <w:rPr>
                <w:rFonts w:ascii="Times New Roman"/>
                <w:sz w:val="21"/>
              </w:rPr>
              <w:t>-2,690,</w:t>
            </w:r>
          </w:p>
          <w:p>
            <w:pPr>
              <w:pStyle w:val="TableParagraph"/>
              <w:spacing w:line="240" w:lineRule="auto"/>
              <w:ind w:left="76" w:right="0"/>
              <w:jc w:val="left"/>
              <w:rPr>
                <w:rFonts w:ascii="Times New Roman" w:hAnsi="Times New Roman" w:cs="Times New Roman" w:eastAsia="Times New Roman" w:hint="default"/>
                <w:sz w:val="21"/>
                <w:szCs w:val="21"/>
              </w:rPr>
            </w:pPr>
            <w:r>
              <w:rPr>
                <w:rFonts w:ascii="Times New Roman"/>
                <w:sz w:val="21"/>
              </w:rPr>
              <w:t>970.86</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Times New Roman" w:hAnsi="Times New Roman" w:cs="Times New Roman" w:eastAsia="Times New Roman" w:hint="default"/>
                <w:sz w:val="21"/>
                <w:szCs w:val="21"/>
              </w:rPr>
            </w:pPr>
            <w:r>
              <w:rPr>
                <w:rFonts w:ascii="Times New Roman"/>
                <w:sz w:val="21"/>
              </w:rPr>
              <w:t>2,609,5</w:t>
            </w:r>
          </w:p>
          <w:p>
            <w:pPr>
              <w:pStyle w:val="TableParagraph"/>
              <w:spacing w:line="240" w:lineRule="auto"/>
              <w:ind w:left="157" w:right="0"/>
              <w:jc w:val="center"/>
              <w:rPr>
                <w:rFonts w:ascii="Times New Roman" w:hAnsi="Times New Roman" w:cs="Times New Roman" w:eastAsia="Times New Roman" w:hint="default"/>
                <w:sz w:val="21"/>
                <w:szCs w:val="21"/>
              </w:rPr>
            </w:pPr>
            <w:r>
              <w:rPr>
                <w:rFonts w:ascii="Times New Roman"/>
                <w:sz w:val="21"/>
              </w:rPr>
              <w:t>94.61</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0" w:right="0"/>
              <w:jc w:val="left"/>
              <w:rPr>
                <w:rFonts w:ascii="Times New Roman" w:hAnsi="Times New Roman" w:cs="Times New Roman" w:eastAsia="Times New Roman" w:hint="default"/>
                <w:sz w:val="21"/>
                <w:szCs w:val="21"/>
              </w:rPr>
            </w:pPr>
            <w:r>
              <w:rPr>
                <w:rFonts w:ascii="Times New Roman"/>
                <w:sz w:val="21"/>
              </w:rPr>
              <w:t>-2,609,</w:t>
            </w:r>
          </w:p>
          <w:p>
            <w:pPr>
              <w:pStyle w:val="TableParagraph"/>
              <w:spacing w:line="240" w:lineRule="auto"/>
              <w:ind w:left="77" w:right="0"/>
              <w:jc w:val="left"/>
              <w:rPr>
                <w:rFonts w:ascii="Times New Roman" w:hAnsi="Times New Roman" w:cs="Times New Roman" w:eastAsia="Times New Roman" w:hint="default"/>
                <w:sz w:val="21"/>
                <w:szCs w:val="21"/>
              </w:rPr>
            </w:pPr>
            <w:r>
              <w:rPr>
                <w:rFonts w:ascii="Times New Roman"/>
                <w:sz w:val="21"/>
              </w:rPr>
              <w:t>594.61</w:t>
            </w: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r>
      <w:tr>
        <w:trPr>
          <w:trHeight w:val="492" w:hRule="exact"/>
        </w:trPr>
        <w:tc>
          <w:tcPr>
            <w:tcW w:w="22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0"/>
              <w:ind w:left="44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．提取盈余公积</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 w:right="0"/>
              <w:jc w:val="center"/>
              <w:rPr>
                <w:rFonts w:ascii="Times New Roman" w:hAnsi="Times New Roman" w:cs="Times New Roman" w:eastAsia="Times New Roman" w:hint="default"/>
                <w:sz w:val="21"/>
                <w:szCs w:val="21"/>
              </w:rPr>
            </w:pPr>
            <w:r>
              <w:rPr>
                <w:rFonts w:ascii="Times New Roman"/>
                <w:sz w:val="21"/>
              </w:rPr>
              <w:t>2,690,9</w:t>
            </w:r>
          </w:p>
          <w:p>
            <w:pPr>
              <w:pStyle w:val="TableParagraph"/>
              <w:spacing w:line="240" w:lineRule="auto"/>
              <w:ind w:left="159" w:right="0"/>
              <w:jc w:val="center"/>
              <w:rPr>
                <w:rFonts w:ascii="Times New Roman" w:hAnsi="Times New Roman" w:cs="Times New Roman" w:eastAsia="Times New Roman" w:hint="default"/>
                <w:sz w:val="21"/>
                <w:szCs w:val="21"/>
              </w:rPr>
            </w:pPr>
            <w:r>
              <w:rPr>
                <w:rFonts w:ascii="Times New Roman"/>
                <w:sz w:val="21"/>
              </w:rPr>
              <w:t>70.86</w:t>
            </w: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9" w:right="0"/>
              <w:jc w:val="left"/>
              <w:rPr>
                <w:rFonts w:ascii="Times New Roman" w:hAnsi="Times New Roman" w:cs="Times New Roman" w:eastAsia="Times New Roman" w:hint="default"/>
                <w:sz w:val="21"/>
                <w:szCs w:val="21"/>
              </w:rPr>
            </w:pPr>
            <w:r>
              <w:rPr>
                <w:rFonts w:ascii="Times New Roman"/>
                <w:sz w:val="21"/>
              </w:rPr>
              <w:t>-2,690,</w:t>
            </w:r>
          </w:p>
          <w:p>
            <w:pPr>
              <w:pStyle w:val="TableParagraph"/>
              <w:spacing w:line="240" w:lineRule="auto"/>
              <w:ind w:left="76" w:right="0"/>
              <w:jc w:val="left"/>
              <w:rPr>
                <w:rFonts w:ascii="Times New Roman" w:hAnsi="Times New Roman" w:cs="Times New Roman" w:eastAsia="Times New Roman" w:hint="default"/>
                <w:sz w:val="21"/>
                <w:szCs w:val="21"/>
              </w:rPr>
            </w:pPr>
            <w:r>
              <w:rPr>
                <w:rFonts w:ascii="Times New Roman"/>
                <w:sz w:val="21"/>
              </w:rPr>
              <w:t>970.86</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Times New Roman" w:hAnsi="Times New Roman" w:cs="Times New Roman" w:eastAsia="Times New Roman" w:hint="default"/>
                <w:sz w:val="21"/>
                <w:szCs w:val="21"/>
              </w:rPr>
            </w:pPr>
            <w:r>
              <w:rPr>
                <w:rFonts w:ascii="Times New Roman"/>
                <w:sz w:val="21"/>
              </w:rPr>
              <w:t>2,609,5</w:t>
            </w:r>
          </w:p>
          <w:p>
            <w:pPr>
              <w:pStyle w:val="TableParagraph"/>
              <w:spacing w:line="240" w:lineRule="auto"/>
              <w:ind w:left="157" w:right="0"/>
              <w:jc w:val="center"/>
              <w:rPr>
                <w:rFonts w:ascii="Times New Roman" w:hAnsi="Times New Roman" w:cs="Times New Roman" w:eastAsia="Times New Roman" w:hint="default"/>
                <w:sz w:val="21"/>
                <w:szCs w:val="21"/>
              </w:rPr>
            </w:pPr>
            <w:r>
              <w:rPr>
                <w:rFonts w:ascii="Times New Roman"/>
                <w:sz w:val="21"/>
              </w:rPr>
              <w:t>94.61</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0" w:right="0"/>
              <w:jc w:val="left"/>
              <w:rPr>
                <w:rFonts w:ascii="Times New Roman" w:hAnsi="Times New Roman" w:cs="Times New Roman" w:eastAsia="Times New Roman" w:hint="default"/>
                <w:sz w:val="21"/>
                <w:szCs w:val="21"/>
              </w:rPr>
            </w:pPr>
            <w:r>
              <w:rPr>
                <w:rFonts w:ascii="Times New Roman"/>
                <w:sz w:val="21"/>
              </w:rPr>
              <w:t>-2,609,</w:t>
            </w:r>
          </w:p>
          <w:p>
            <w:pPr>
              <w:pStyle w:val="TableParagraph"/>
              <w:spacing w:line="240" w:lineRule="auto"/>
              <w:ind w:left="76" w:right="0"/>
              <w:jc w:val="left"/>
              <w:rPr>
                <w:rFonts w:ascii="Times New Roman" w:hAnsi="Times New Roman" w:cs="Times New Roman" w:eastAsia="Times New Roman" w:hint="default"/>
                <w:sz w:val="21"/>
                <w:szCs w:val="21"/>
              </w:rPr>
            </w:pPr>
            <w:r>
              <w:rPr>
                <w:rFonts w:ascii="Times New Roman"/>
                <w:sz w:val="21"/>
              </w:rPr>
              <w:t>594.61</w:t>
            </w: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22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6" w:lineRule="exact"/>
              <w:ind w:left="44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．提取一般风险准</w:t>
            </w:r>
          </w:p>
          <w:p>
            <w:pPr>
              <w:pStyle w:val="TableParagraph"/>
              <w:spacing w:line="266" w:lineRule="exact"/>
              <w:ind w:left="22" w:right="0"/>
              <w:jc w:val="left"/>
              <w:rPr>
                <w:rFonts w:ascii="宋体" w:hAnsi="宋体" w:cs="宋体" w:eastAsia="宋体" w:hint="default"/>
                <w:sz w:val="21"/>
                <w:szCs w:val="21"/>
              </w:rPr>
            </w:pPr>
            <w:r>
              <w:rPr>
                <w:rFonts w:ascii="宋体" w:hAnsi="宋体" w:cs="宋体" w:eastAsia="宋体" w:hint="default"/>
                <w:sz w:val="21"/>
                <w:szCs w:val="21"/>
              </w:rPr>
              <w:t>备</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2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6" w:lineRule="exact"/>
              <w:ind w:left="44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．对所有者（或股</w:t>
            </w:r>
          </w:p>
          <w:p>
            <w:pPr>
              <w:pStyle w:val="TableParagraph"/>
              <w:spacing w:line="266" w:lineRule="exact"/>
              <w:ind w:left="22" w:right="0"/>
              <w:jc w:val="left"/>
              <w:rPr>
                <w:rFonts w:ascii="宋体" w:hAnsi="宋体" w:cs="宋体" w:eastAsia="宋体" w:hint="default"/>
                <w:sz w:val="21"/>
                <w:szCs w:val="21"/>
              </w:rPr>
            </w:pPr>
            <w:r>
              <w:rPr>
                <w:rFonts w:ascii="宋体" w:hAnsi="宋体" w:cs="宋体" w:eastAsia="宋体" w:hint="default"/>
                <w:sz w:val="21"/>
                <w:szCs w:val="21"/>
              </w:rPr>
              <w:t>东）的分配</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2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5" w:lineRule="exact"/>
              <w:ind w:left="44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2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232" w:right="0"/>
              <w:jc w:val="left"/>
              <w:rPr>
                <w:rFonts w:ascii="宋体" w:hAnsi="宋体" w:cs="宋体" w:eastAsia="宋体" w:hint="default"/>
                <w:sz w:val="21"/>
                <w:szCs w:val="21"/>
              </w:rPr>
            </w:pPr>
            <w:r>
              <w:rPr>
                <w:rFonts w:ascii="宋体" w:hAnsi="宋体" w:cs="宋体" w:eastAsia="宋体" w:hint="default"/>
                <w:spacing w:val="-8"/>
                <w:sz w:val="21"/>
                <w:szCs w:val="21"/>
              </w:rPr>
              <w:t>（五）所有者权益内部</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结转</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22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6" w:lineRule="exact"/>
              <w:ind w:left="44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．资本公积转增资</w:t>
            </w:r>
          </w:p>
          <w:p>
            <w:pPr>
              <w:pStyle w:val="TableParagraph"/>
              <w:spacing w:line="266" w:lineRule="exact"/>
              <w:ind w:left="22" w:right="0"/>
              <w:jc w:val="left"/>
              <w:rPr>
                <w:rFonts w:ascii="宋体" w:hAnsi="宋体" w:cs="宋体" w:eastAsia="宋体" w:hint="default"/>
                <w:sz w:val="21"/>
                <w:szCs w:val="21"/>
              </w:rPr>
            </w:pPr>
            <w:r>
              <w:rPr>
                <w:rFonts w:ascii="宋体" w:hAnsi="宋体" w:cs="宋体" w:eastAsia="宋体" w:hint="default"/>
                <w:sz w:val="21"/>
                <w:szCs w:val="21"/>
              </w:rPr>
              <w:t>本（或股本）</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2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6" w:lineRule="exact"/>
              <w:ind w:left="44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．盈余公积转增资</w:t>
            </w:r>
          </w:p>
          <w:p>
            <w:pPr>
              <w:pStyle w:val="TableParagraph"/>
              <w:spacing w:line="266" w:lineRule="exact"/>
              <w:ind w:left="22" w:right="0"/>
              <w:jc w:val="left"/>
              <w:rPr>
                <w:rFonts w:ascii="宋体" w:hAnsi="宋体" w:cs="宋体" w:eastAsia="宋体" w:hint="default"/>
                <w:sz w:val="21"/>
                <w:szCs w:val="21"/>
              </w:rPr>
            </w:pPr>
            <w:r>
              <w:rPr>
                <w:rFonts w:ascii="宋体" w:hAnsi="宋体" w:cs="宋体" w:eastAsia="宋体" w:hint="default"/>
                <w:sz w:val="21"/>
                <w:szCs w:val="21"/>
              </w:rPr>
              <w:t>本（或股本）</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2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6" w:lineRule="exact"/>
              <w:ind w:left="44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．盈余公积弥补亏</w:t>
            </w:r>
          </w:p>
          <w:p>
            <w:pPr>
              <w:pStyle w:val="TableParagraph"/>
              <w:spacing w:line="266" w:lineRule="exact"/>
              <w:ind w:left="22" w:right="0"/>
              <w:jc w:val="left"/>
              <w:rPr>
                <w:rFonts w:ascii="宋体" w:hAnsi="宋体" w:cs="宋体" w:eastAsia="宋体" w:hint="default"/>
                <w:sz w:val="21"/>
                <w:szCs w:val="21"/>
              </w:rPr>
            </w:pPr>
            <w:r>
              <w:rPr>
                <w:rFonts w:ascii="宋体" w:hAnsi="宋体" w:cs="宋体" w:eastAsia="宋体" w:hint="default"/>
                <w:sz w:val="21"/>
                <w:szCs w:val="21"/>
              </w:rPr>
              <w:t>损</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5" w:lineRule="exact"/>
              <w:ind w:left="44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15"/>
          <w:footerReference w:type="default" r:id="rId16"/>
          <w:pgSz w:w="16840" w:h="11910" w:orient="landscape"/>
          <w:pgMar w:header="877" w:footer="978" w:top="1100" w:bottom="1160" w:left="1300" w:right="600"/>
          <w:pgNumType w:start="47"/>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8"/>
          <w:szCs w:val="18"/>
        </w:rPr>
      </w:pPr>
    </w:p>
    <w:tbl>
      <w:tblPr>
        <w:tblW w:w="0" w:type="auto"/>
        <w:jc w:val="left"/>
        <w:tblInd w:w="135" w:type="dxa"/>
        <w:tblLayout w:type="fixed"/>
        <w:tblCellMar>
          <w:top w:w="0" w:type="dxa"/>
          <w:left w:w="0" w:type="dxa"/>
          <w:bottom w:w="0" w:type="dxa"/>
          <w:right w:w="0" w:type="dxa"/>
        </w:tblCellMar>
        <w:tblLook w:val="01E0"/>
      </w:tblPr>
      <w:tblGrid>
        <w:gridCol w:w="2288"/>
        <w:gridCol w:w="689"/>
        <w:gridCol w:w="689"/>
        <w:gridCol w:w="689"/>
        <w:gridCol w:w="689"/>
        <w:gridCol w:w="690"/>
        <w:gridCol w:w="689"/>
        <w:gridCol w:w="689"/>
        <w:gridCol w:w="689"/>
        <w:gridCol w:w="689"/>
        <w:gridCol w:w="689"/>
        <w:gridCol w:w="690"/>
        <w:gridCol w:w="689"/>
        <w:gridCol w:w="689"/>
        <w:gridCol w:w="689"/>
        <w:gridCol w:w="689"/>
        <w:gridCol w:w="689"/>
        <w:gridCol w:w="690"/>
        <w:gridCol w:w="689"/>
      </w:tblGrid>
      <w:tr>
        <w:trPr>
          <w:trHeight w:val="734" w:hRule="exact"/>
        </w:trPr>
        <w:tc>
          <w:tcPr>
            <w:tcW w:w="22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四、本期期末余额</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
              <w:jc w:val="right"/>
              <w:rPr>
                <w:rFonts w:ascii="Times New Roman" w:hAnsi="Times New Roman" w:cs="Times New Roman" w:eastAsia="Times New Roman" w:hint="default"/>
                <w:sz w:val="21"/>
                <w:szCs w:val="21"/>
              </w:rPr>
            </w:pPr>
            <w:r>
              <w:rPr>
                <w:rFonts w:ascii="Times New Roman"/>
                <w:spacing w:val="-1"/>
                <w:sz w:val="21"/>
              </w:rPr>
              <w:t>300,53</w:t>
            </w: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0,000.0</w:t>
            </w:r>
            <w:r>
              <w:rPr>
                <w:rFonts w:ascii="Times New Roman"/>
                <w:sz w:val="21"/>
              </w:rPr>
            </w: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
              <w:jc w:val="right"/>
              <w:rPr>
                <w:rFonts w:ascii="Times New Roman" w:hAnsi="Times New Roman" w:cs="Times New Roman" w:eastAsia="Times New Roman" w:hint="default"/>
                <w:sz w:val="21"/>
                <w:szCs w:val="21"/>
              </w:rPr>
            </w:pPr>
            <w:r>
              <w:rPr>
                <w:rFonts w:ascii="Times New Roman"/>
                <w:spacing w:val="-1"/>
                <w:sz w:val="21"/>
              </w:rPr>
              <w:t>587,06</w:t>
            </w: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7,021.6</w:t>
            </w:r>
            <w:r>
              <w:rPr>
                <w:rFonts w:ascii="Times New Roman"/>
                <w:sz w:val="21"/>
              </w:rPr>
            </w: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1</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26" w:right="0"/>
              <w:jc w:val="left"/>
              <w:rPr>
                <w:rFonts w:ascii="Times New Roman" w:hAnsi="Times New Roman" w:cs="Times New Roman" w:eastAsia="Times New Roman" w:hint="default"/>
                <w:sz w:val="21"/>
                <w:szCs w:val="21"/>
              </w:rPr>
            </w:pPr>
            <w:r>
              <w:rPr>
                <w:rFonts w:ascii="Times New Roman"/>
                <w:sz w:val="21"/>
              </w:rPr>
              <w:t>46,141,</w:t>
            </w:r>
          </w:p>
          <w:p>
            <w:pPr>
              <w:pStyle w:val="TableParagraph"/>
              <w:spacing w:line="240" w:lineRule="auto"/>
              <w:ind w:left="78" w:right="0"/>
              <w:jc w:val="left"/>
              <w:rPr>
                <w:rFonts w:ascii="Times New Roman" w:hAnsi="Times New Roman" w:cs="Times New Roman" w:eastAsia="Times New Roman" w:hint="default"/>
                <w:sz w:val="21"/>
                <w:szCs w:val="21"/>
              </w:rPr>
            </w:pPr>
            <w:r>
              <w:rPr>
                <w:rFonts w:ascii="Times New Roman"/>
                <w:sz w:val="21"/>
              </w:rPr>
              <w:t>497.77</w:t>
            </w: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
              <w:jc w:val="right"/>
              <w:rPr>
                <w:rFonts w:ascii="Times New Roman" w:hAnsi="Times New Roman" w:cs="Times New Roman" w:eastAsia="Times New Roman" w:hint="default"/>
                <w:sz w:val="21"/>
                <w:szCs w:val="21"/>
              </w:rPr>
            </w:pPr>
            <w:r>
              <w:rPr>
                <w:rFonts w:ascii="Times New Roman"/>
                <w:spacing w:val="-1"/>
                <w:sz w:val="21"/>
              </w:rPr>
              <w:t>253,57</w:t>
            </w: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2"/>
                <w:sz w:val="21"/>
              </w:rPr>
              <w:t>2,611.8</w:t>
            </w: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6</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Times New Roman" w:hAnsi="Times New Roman" w:cs="Times New Roman" w:eastAsia="Times New Roman" w:hint="default"/>
                <w:sz w:val="21"/>
                <w:szCs w:val="21"/>
              </w:rPr>
            </w:pPr>
            <w:r>
              <w:rPr>
                <w:rFonts w:ascii="Times New Roman"/>
                <w:sz w:val="21"/>
              </w:rPr>
              <w:t>1,187,3</w:t>
            </w:r>
          </w:p>
          <w:p>
            <w:pPr>
              <w:pStyle w:val="TableParagraph"/>
              <w:spacing w:line="240" w:lineRule="auto"/>
              <w:ind w:left="33" w:right="0"/>
              <w:jc w:val="left"/>
              <w:rPr>
                <w:rFonts w:ascii="Times New Roman" w:hAnsi="Times New Roman" w:cs="Times New Roman" w:eastAsia="Times New Roman" w:hint="default"/>
                <w:sz w:val="21"/>
                <w:szCs w:val="21"/>
              </w:rPr>
            </w:pPr>
            <w:r>
              <w:rPr>
                <w:rFonts w:ascii="Times New Roman"/>
                <w:sz w:val="21"/>
              </w:rPr>
              <w:t>11,131.</w:t>
            </w:r>
          </w:p>
          <w:p>
            <w:pPr>
              <w:pStyle w:val="TableParagraph"/>
              <w:spacing w:line="240" w:lineRule="auto"/>
              <w:ind w:left="444" w:right="0"/>
              <w:jc w:val="left"/>
              <w:rPr>
                <w:rFonts w:ascii="Times New Roman" w:hAnsi="Times New Roman" w:cs="Times New Roman" w:eastAsia="Times New Roman" w:hint="default"/>
                <w:sz w:val="21"/>
                <w:szCs w:val="21"/>
              </w:rPr>
            </w:pPr>
            <w:r>
              <w:rPr>
                <w:rFonts w:ascii="Times New Roman"/>
                <w:sz w:val="21"/>
              </w:rPr>
              <w:t>24</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9"/>
              <w:jc w:val="right"/>
              <w:rPr>
                <w:rFonts w:ascii="Times New Roman" w:hAnsi="Times New Roman" w:cs="Times New Roman" w:eastAsia="Times New Roman" w:hint="default"/>
                <w:sz w:val="21"/>
                <w:szCs w:val="21"/>
              </w:rPr>
            </w:pPr>
            <w:r>
              <w:rPr>
                <w:rFonts w:ascii="Times New Roman"/>
                <w:spacing w:val="-1"/>
                <w:sz w:val="21"/>
              </w:rPr>
              <w:t>300,53</w:t>
            </w: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0,000.0</w:t>
            </w:r>
            <w:r>
              <w:rPr>
                <w:rFonts w:ascii="Times New Roman"/>
                <w:sz w:val="21"/>
              </w:rPr>
            </w: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0</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Times New Roman" w:hAnsi="Times New Roman" w:cs="Times New Roman" w:eastAsia="Times New Roman" w:hint="default"/>
                <w:sz w:val="21"/>
                <w:szCs w:val="21"/>
              </w:rPr>
            </w:pPr>
            <w:r>
              <w:rPr>
                <w:rFonts w:ascii="Times New Roman"/>
                <w:spacing w:val="-1"/>
                <w:sz w:val="21"/>
              </w:rPr>
              <w:t>587,06</w:t>
            </w: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7,021.6</w:t>
            </w:r>
            <w:r>
              <w:rPr>
                <w:rFonts w:ascii="Times New Roman"/>
                <w:sz w:val="21"/>
              </w:rPr>
            </w: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1</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25" w:right="0"/>
              <w:jc w:val="left"/>
              <w:rPr>
                <w:rFonts w:ascii="Times New Roman" w:hAnsi="Times New Roman" w:cs="Times New Roman" w:eastAsia="Times New Roman" w:hint="default"/>
                <w:sz w:val="21"/>
                <w:szCs w:val="21"/>
              </w:rPr>
            </w:pPr>
            <w:r>
              <w:rPr>
                <w:rFonts w:ascii="Times New Roman"/>
                <w:sz w:val="21"/>
              </w:rPr>
              <w:t>43,450,</w:t>
            </w:r>
          </w:p>
          <w:p>
            <w:pPr>
              <w:pStyle w:val="TableParagraph"/>
              <w:spacing w:line="240" w:lineRule="auto"/>
              <w:ind w:left="77" w:right="0"/>
              <w:jc w:val="left"/>
              <w:rPr>
                <w:rFonts w:ascii="Times New Roman" w:hAnsi="Times New Roman" w:cs="Times New Roman" w:eastAsia="Times New Roman" w:hint="default"/>
                <w:sz w:val="21"/>
                <w:szCs w:val="21"/>
              </w:rPr>
            </w:pPr>
            <w:r>
              <w:rPr>
                <w:rFonts w:ascii="Times New Roman"/>
                <w:sz w:val="21"/>
              </w:rPr>
              <w:t>526.91</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Times New Roman" w:hAnsi="Times New Roman" w:cs="Times New Roman" w:eastAsia="Times New Roman" w:hint="default"/>
                <w:sz w:val="21"/>
                <w:szCs w:val="21"/>
              </w:rPr>
            </w:pPr>
            <w:r>
              <w:rPr>
                <w:rFonts w:ascii="Times New Roman"/>
                <w:spacing w:val="-1"/>
                <w:sz w:val="21"/>
              </w:rPr>
              <w:t>229,35</w:t>
            </w: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3,874.1</w:t>
            </w:r>
            <w:r>
              <w:rPr>
                <w:rFonts w:ascii="Times New Roman"/>
                <w:sz w:val="21"/>
              </w:rPr>
            </w: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4</w:t>
            </w: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Times New Roman" w:hAnsi="Times New Roman" w:cs="Times New Roman" w:eastAsia="Times New Roman" w:hint="default"/>
                <w:sz w:val="21"/>
                <w:szCs w:val="21"/>
              </w:rPr>
            </w:pPr>
            <w:r>
              <w:rPr>
                <w:rFonts w:ascii="Times New Roman"/>
                <w:sz w:val="21"/>
              </w:rPr>
              <w:t>1,160,4</w:t>
            </w:r>
          </w:p>
          <w:p>
            <w:pPr>
              <w:pStyle w:val="TableParagraph"/>
              <w:spacing w:line="240" w:lineRule="auto"/>
              <w:ind w:left="25" w:right="0"/>
              <w:jc w:val="left"/>
              <w:rPr>
                <w:rFonts w:ascii="Times New Roman" w:hAnsi="Times New Roman" w:cs="Times New Roman" w:eastAsia="Times New Roman" w:hint="default"/>
                <w:sz w:val="21"/>
                <w:szCs w:val="21"/>
              </w:rPr>
            </w:pPr>
            <w:r>
              <w:rPr>
                <w:rFonts w:ascii="Times New Roman"/>
                <w:sz w:val="21"/>
              </w:rPr>
              <w:t>01,422.</w:t>
            </w:r>
          </w:p>
          <w:p>
            <w:pPr>
              <w:pStyle w:val="TableParagraph"/>
              <w:spacing w:line="240" w:lineRule="auto"/>
              <w:ind w:left="444" w:right="0"/>
              <w:jc w:val="left"/>
              <w:rPr>
                <w:rFonts w:ascii="Times New Roman" w:hAnsi="Times New Roman" w:cs="Times New Roman" w:eastAsia="Times New Roman" w:hint="default"/>
                <w:sz w:val="21"/>
                <w:szCs w:val="21"/>
              </w:rPr>
            </w:pPr>
            <w:r>
              <w:rPr>
                <w:rFonts w:ascii="Times New Roman"/>
                <w:sz w:val="21"/>
              </w:rPr>
              <w:t>66</w:t>
            </w:r>
          </w:p>
        </w:tc>
      </w:tr>
    </w:tbl>
    <w:p>
      <w:pPr>
        <w:spacing w:after="0" w:line="240" w:lineRule="auto"/>
        <w:jc w:val="left"/>
        <w:rPr>
          <w:rFonts w:ascii="Times New Roman" w:hAnsi="Times New Roman" w:cs="Times New Roman" w:eastAsia="Times New Roman" w:hint="default"/>
          <w:sz w:val="21"/>
          <w:szCs w:val="21"/>
        </w:rPr>
        <w:sectPr>
          <w:pgSz w:w="16840" w:h="11910" w:orient="landscape"/>
          <w:pgMar w:header="877" w:footer="978" w:top="1100" w:bottom="1160" w:left="1300" w:right="600"/>
        </w:sectPr>
      </w:pPr>
    </w:p>
    <w:p>
      <w:pPr>
        <w:spacing w:line="240" w:lineRule="auto" w:before="10"/>
        <w:rPr>
          <w:rFonts w:ascii="Times New Roman" w:hAnsi="Times New Roman" w:cs="Times New Roman" w:eastAsia="Times New Roman" w:hint="default"/>
          <w:sz w:val="6"/>
          <w:szCs w:val="6"/>
        </w:rPr>
      </w:pPr>
    </w:p>
    <w:p>
      <w:pPr>
        <w:spacing w:line="20" w:lineRule="exact"/>
        <w:ind w:left="100"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19.35pt;height:.75pt;mso-position-horizontal-relative:char;mso-position-vertical-relative:line" coordorigin="0,0" coordsize="8387,15">
            <v:group style="position:absolute;left:7;top:7;width:8373;height:2" coordorigin="7,7" coordsize="8373,2">
              <v:shape style="position:absolute;left:7;top:7;width:8373;height:2" coordorigin="7,7" coordsize="8373,0" path="m7,7l8380,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9"/>
        <w:rPr>
          <w:rFonts w:ascii="Times New Roman" w:hAnsi="Times New Roman" w:cs="Times New Roman" w:eastAsia="Times New Roman" w:hint="default"/>
          <w:sz w:val="24"/>
          <w:szCs w:val="24"/>
        </w:rPr>
      </w:pPr>
    </w:p>
    <w:p>
      <w:pPr>
        <w:spacing w:before="7"/>
        <w:ind w:left="137" w:right="0" w:firstLine="0"/>
        <w:jc w:val="both"/>
        <w:rPr>
          <w:rFonts w:ascii="宋体" w:hAnsi="宋体" w:cs="宋体" w:eastAsia="宋体" w:hint="default"/>
          <w:sz w:val="30"/>
          <w:szCs w:val="30"/>
        </w:rPr>
      </w:pPr>
      <w:r>
        <w:rPr>
          <w:rFonts w:ascii="宋体" w:hAnsi="宋体" w:cs="宋体" w:eastAsia="宋体" w:hint="default"/>
          <w:b/>
          <w:bCs/>
          <w:sz w:val="30"/>
          <w:szCs w:val="30"/>
        </w:rPr>
        <w:t>大连金牛股份有限公司财务报表附注</w:t>
      </w:r>
      <w:r>
        <w:rPr>
          <w:rFonts w:ascii="宋体" w:hAnsi="宋体" w:cs="宋体" w:eastAsia="宋体" w:hint="default"/>
          <w:sz w:val="30"/>
          <w:szCs w:val="30"/>
        </w:rPr>
      </w:r>
    </w:p>
    <w:p>
      <w:pPr>
        <w:spacing w:line="240" w:lineRule="auto" w:before="0"/>
        <w:rPr>
          <w:rFonts w:ascii="宋体" w:hAnsi="宋体" w:cs="宋体" w:eastAsia="宋体" w:hint="default"/>
          <w:b/>
          <w:bCs/>
          <w:sz w:val="30"/>
          <w:szCs w:val="30"/>
        </w:rPr>
      </w:pPr>
    </w:p>
    <w:p>
      <w:pPr>
        <w:pStyle w:val="BodyText"/>
        <w:spacing w:line="336" w:lineRule="auto" w:before="231"/>
        <w:ind w:left="677" w:right="127" w:hanging="58"/>
        <w:jc w:val="left"/>
        <w:rPr>
          <w:rFonts w:ascii="Arial Narrow" w:hAnsi="Arial Narrow" w:cs="Arial Narrow" w:eastAsia="Arial Narrow" w:hint="default"/>
        </w:rPr>
      </w:pPr>
      <w:r>
        <w:rPr>
          <w:rFonts w:ascii="等线" w:hAnsi="等线" w:cs="等线" w:eastAsia="等线" w:hint="default"/>
          <w:b/>
          <w:bCs/>
        </w:rPr>
        <w:t>一、公司概况 </w:t>
      </w:r>
      <w:r>
        <w:rPr>
          <w:spacing w:val="-3"/>
        </w:rPr>
        <w:t>大连金牛股份有限公司（以下简称本公司）是经大连市人民政府〔</w:t>
      </w:r>
      <w:r>
        <w:rPr>
          <w:rFonts w:ascii="Arial Narrow" w:hAnsi="Arial Narrow" w:cs="Arial Narrow" w:eastAsia="Arial Narrow" w:hint="default"/>
          <w:spacing w:val="-3"/>
        </w:rPr>
        <w:t>1998</w:t>
      </w:r>
      <w:r>
        <w:rPr>
          <w:spacing w:val="-3"/>
        </w:rPr>
        <w:t>〕</w:t>
      </w:r>
      <w:r>
        <w:rPr>
          <w:rFonts w:ascii="Arial Narrow" w:hAnsi="Arial Narrow" w:cs="Arial Narrow" w:eastAsia="Arial Narrow" w:hint="default"/>
          <w:spacing w:val="-3"/>
        </w:rPr>
        <w:t>58</w:t>
      </w:r>
    </w:p>
    <w:p>
      <w:pPr>
        <w:pStyle w:val="BodyText"/>
        <w:spacing w:line="352" w:lineRule="auto" w:before="27"/>
        <w:ind w:right="227"/>
        <w:jc w:val="both"/>
      </w:pPr>
      <w:r>
        <w:rPr/>
        <w:t>号文件批准，由东北特殊钢集团有限责任公司（以下简称</w:t>
      </w:r>
      <w:r>
        <w:rPr>
          <w:rFonts w:ascii="Arial Narrow" w:hAnsi="Arial Narrow" w:cs="Arial Narrow" w:eastAsia="Arial Narrow" w:hint="default"/>
        </w:rPr>
        <w:t>“</w:t>
      </w:r>
      <w:r>
        <w:rPr/>
        <w:t>东北特钢集团公司</w:t>
      </w:r>
      <w:r>
        <w:rPr>
          <w:rFonts w:ascii="Arial Narrow" w:hAnsi="Arial Narrow" w:cs="Arial Narrow" w:eastAsia="Arial Narrow" w:hint="default"/>
        </w:rPr>
        <w:t>”</w:t>
      </w:r>
      <w:r>
        <w:rPr/>
        <w:t>，</w:t>
      </w:r>
      <w:r>
        <w:rPr>
          <w:spacing w:val="-115"/>
        </w:rPr>
        <w:t> </w:t>
      </w:r>
      <w:r>
        <w:rPr>
          <w:spacing w:val="-3"/>
        </w:rPr>
        <w:t>更名前为大连钢铁集团有限责任公司）、吉林炭素股份有限公司、瓦房店轴承集</w:t>
      </w:r>
      <w:r>
        <w:rPr>
          <w:spacing w:val="-101"/>
        </w:rPr>
        <w:t> </w:t>
      </w:r>
      <w:r>
        <w:rPr>
          <w:spacing w:val="-101"/>
        </w:rPr>
      </w:r>
      <w:r>
        <w:rPr>
          <w:spacing w:val="-3"/>
        </w:rPr>
        <w:t>团有限责任公司、兰州炭素有限公司、大连华信信托投资股份有限公司和吉林铁</w:t>
      </w:r>
      <w:r>
        <w:rPr>
          <w:spacing w:val="-105"/>
        </w:rPr>
        <w:t> </w:t>
      </w:r>
      <w:r>
        <w:rPr>
          <w:spacing w:val="-105"/>
        </w:rPr>
      </w:r>
      <w:r>
        <w:rPr>
          <w:spacing w:val="3"/>
        </w:rPr>
        <w:t>合金集团有限责任公司共同发起，以东北特钢集团公司部分主体资产改组并设</w:t>
      </w:r>
      <w:r>
        <w:rPr>
          <w:spacing w:val="-88"/>
        </w:rPr>
        <w:t> </w:t>
      </w:r>
      <w:r>
        <w:rPr>
          <w:spacing w:val="-88"/>
        </w:rPr>
      </w:r>
      <w:r>
        <w:rPr/>
        <w:t>立，于</w:t>
      </w:r>
      <w:r>
        <w:rPr>
          <w:spacing w:val="-63"/>
        </w:rPr>
        <w:t> </w:t>
      </w:r>
      <w:r>
        <w:rPr>
          <w:rFonts w:ascii="Arial Narrow" w:hAnsi="Arial Narrow" w:cs="Arial Narrow" w:eastAsia="Arial Narrow" w:hint="default"/>
        </w:rPr>
        <w:t>1998</w:t>
      </w:r>
      <w:r>
        <w:rPr>
          <w:rFonts w:ascii="Arial Narrow" w:hAnsi="Arial Narrow" w:cs="Arial Narrow" w:eastAsia="Arial Narrow" w:hint="default"/>
          <w:spacing w:val="2"/>
        </w:rPr>
        <w:t> </w:t>
      </w:r>
      <w:r>
        <w:rPr/>
        <w:t>年</w:t>
      </w:r>
      <w:r>
        <w:rPr>
          <w:spacing w:val="-62"/>
        </w:rPr>
        <w:t> </w:t>
      </w:r>
      <w:r>
        <w:rPr>
          <w:rFonts w:ascii="Arial Narrow" w:hAnsi="Arial Narrow" w:cs="Arial Narrow" w:eastAsia="Arial Narrow" w:hint="default"/>
        </w:rPr>
        <w:t>7</w:t>
      </w:r>
      <w:r>
        <w:rPr>
          <w:rFonts w:ascii="Arial Narrow" w:hAnsi="Arial Narrow" w:cs="Arial Narrow" w:eastAsia="Arial Narrow" w:hint="default"/>
          <w:spacing w:val="2"/>
        </w:rPr>
        <w:t> </w:t>
      </w:r>
      <w:r>
        <w:rPr/>
        <w:t>月</w:t>
      </w:r>
      <w:r>
        <w:rPr>
          <w:spacing w:val="-62"/>
        </w:rPr>
        <w:t> </w:t>
      </w:r>
      <w:r>
        <w:rPr>
          <w:rFonts w:ascii="Arial Narrow" w:hAnsi="Arial Narrow" w:cs="Arial Narrow" w:eastAsia="Arial Narrow" w:hint="default"/>
        </w:rPr>
        <w:t>28</w:t>
      </w:r>
      <w:r>
        <w:rPr>
          <w:rFonts w:ascii="Arial Narrow" w:hAnsi="Arial Narrow" w:cs="Arial Narrow" w:eastAsia="Arial Narrow" w:hint="default"/>
          <w:spacing w:val="3"/>
        </w:rPr>
        <w:t> </w:t>
      </w:r>
      <w:r>
        <w:rPr/>
        <w:t>日取得大连市工商局核发的</w:t>
      </w:r>
      <w:r>
        <w:rPr>
          <w:spacing w:val="-63"/>
        </w:rPr>
        <w:t> </w:t>
      </w:r>
      <w:r>
        <w:rPr>
          <w:rFonts w:ascii="Arial Narrow" w:hAnsi="Arial Narrow" w:cs="Arial Narrow" w:eastAsia="Arial Narrow" w:hint="default"/>
        </w:rPr>
        <w:t>21020011035276-2916</w:t>
      </w:r>
      <w:r>
        <w:rPr>
          <w:rFonts w:ascii="Arial Narrow" w:hAnsi="Arial Narrow" w:cs="Arial Narrow" w:eastAsia="Arial Narrow" w:hint="default"/>
          <w:spacing w:val="2"/>
        </w:rPr>
        <w:t> </w:t>
      </w:r>
      <w:r>
        <w:rPr/>
        <w:t>号企业法</w:t>
      </w:r>
    </w:p>
    <w:p>
      <w:pPr>
        <w:pStyle w:val="BodyText"/>
        <w:spacing w:line="338" w:lineRule="auto" w:before="8"/>
        <w:ind w:right="232"/>
        <w:jc w:val="both"/>
      </w:pPr>
      <w:r>
        <w:rPr>
          <w:spacing w:val="-4"/>
        </w:rPr>
        <w:t>人营业执照，注册资本为人民币</w:t>
      </w:r>
      <w:r>
        <w:rPr>
          <w:spacing w:val="-59"/>
        </w:rPr>
        <w:t> </w:t>
      </w:r>
      <w:r>
        <w:rPr>
          <w:rFonts w:ascii="Arial Narrow" w:hAnsi="Arial Narrow" w:cs="Arial Narrow" w:eastAsia="Arial Narrow" w:hint="default"/>
        </w:rPr>
        <w:t>17,053</w:t>
      </w:r>
      <w:r>
        <w:rPr>
          <w:rFonts w:ascii="Arial Narrow" w:hAnsi="Arial Narrow" w:cs="Arial Narrow" w:eastAsia="Arial Narrow" w:hint="default"/>
          <w:spacing w:val="6"/>
        </w:rPr>
        <w:t> </w:t>
      </w:r>
      <w:r>
        <w:rPr>
          <w:spacing w:val="-4"/>
        </w:rPr>
        <w:t>万元，业经大连会计师事务所于</w:t>
      </w:r>
      <w:r>
        <w:rPr>
          <w:spacing w:val="-59"/>
        </w:rPr>
        <w:t> </w:t>
      </w:r>
      <w:r>
        <w:rPr>
          <w:rFonts w:ascii="Arial Narrow" w:hAnsi="Arial Narrow" w:cs="Arial Narrow" w:eastAsia="Arial Narrow" w:hint="default"/>
        </w:rPr>
        <w:t>1998</w:t>
      </w:r>
      <w:r>
        <w:rPr>
          <w:rFonts w:ascii="Arial Narrow" w:hAnsi="Arial Narrow" w:cs="Arial Narrow" w:eastAsia="Arial Narrow" w:hint="default"/>
          <w:spacing w:val="6"/>
        </w:rPr>
        <w:t> </w:t>
      </w:r>
      <w:r>
        <w:rPr/>
        <w:t>年</w:t>
      </w:r>
      <w:r>
        <w:rPr>
          <w:spacing w:val="-59"/>
        </w:rPr>
        <w:t> </w:t>
      </w:r>
      <w:r>
        <w:rPr>
          <w:rFonts w:ascii="Arial Narrow" w:hAnsi="Arial Narrow" w:cs="Arial Narrow" w:eastAsia="Arial Narrow" w:hint="default"/>
        </w:rPr>
        <w:t>8</w:t>
      </w:r>
      <w:r>
        <w:rPr>
          <w:rFonts w:ascii="Arial Narrow" w:hAnsi="Arial Narrow" w:cs="Arial Narrow" w:eastAsia="Arial Narrow" w:hint="default"/>
          <w:w w:val="99"/>
        </w:rPr>
        <w:t> </w:t>
      </w:r>
      <w:r>
        <w:rPr/>
        <w:t>月 </w:t>
      </w:r>
      <w:r>
        <w:rPr>
          <w:rFonts w:ascii="Arial Narrow" w:hAnsi="Arial Narrow" w:cs="Arial Narrow" w:eastAsia="Arial Narrow" w:hint="default"/>
        </w:rPr>
        <w:t>8 </w:t>
      </w:r>
      <w:r>
        <w:rPr/>
        <w:t>日以大会师内验字（</w:t>
      </w:r>
      <w:r>
        <w:rPr>
          <w:rFonts w:ascii="Arial Narrow" w:hAnsi="Arial Narrow" w:cs="Arial Narrow" w:eastAsia="Arial Narrow" w:hint="default"/>
        </w:rPr>
        <w:t>1998</w:t>
      </w:r>
      <w:r>
        <w:rPr/>
        <w:t>）</w:t>
      </w:r>
      <w:r>
        <w:rPr>
          <w:rFonts w:ascii="Arial Narrow" w:hAnsi="Arial Narrow" w:cs="Arial Narrow" w:eastAsia="Arial Narrow" w:hint="default"/>
        </w:rPr>
        <w:t>9</w:t>
      </w:r>
      <w:r>
        <w:rPr>
          <w:rFonts w:ascii="Arial Narrow" w:hAnsi="Arial Narrow" w:cs="Arial Narrow" w:eastAsia="Arial Narrow" w:hint="default"/>
          <w:spacing w:val="-17"/>
        </w:rPr>
        <w:t> </w:t>
      </w:r>
      <w:r>
        <w:rPr/>
        <w:t>号验资报告予以审验；而后根据中国证券监督 管理委员会</w:t>
      </w:r>
      <w:r>
        <w:rPr>
          <w:rFonts w:ascii="Arial Narrow" w:hAnsi="Arial Narrow" w:cs="Arial Narrow" w:eastAsia="Arial Narrow" w:hint="default"/>
        </w:rPr>
        <w:t>“</w:t>
      </w:r>
      <w:r>
        <w:rPr/>
        <w:t>证监发行字（</w:t>
      </w:r>
      <w:r>
        <w:rPr>
          <w:rFonts w:ascii="Arial Narrow" w:hAnsi="Arial Narrow" w:cs="Arial Narrow" w:eastAsia="Arial Narrow" w:hint="default"/>
        </w:rPr>
        <w:t>1999</w:t>
      </w:r>
      <w:r>
        <w:rPr/>
        <w:t>）</w:t>
      </w:r>
      <w:r>
        <w:rPr>
          <w:rFonts w:ascii="Arial Narrow" w:hAnsi="Arial Narrow" w:cs="Arial Narrow" w:eastAsia="Arial Narrow" w:hint="default"/>
        </w:rPr>
        <w:t>128</w:t>
      </w:r>
      <w:r>
        <w:rPr>
          <w:rFonts w:ascii="Arial Narrow" w:hAnsi="Arial Narrow" w:cs="Arial Narrow" w:eastAsia="Arial Narrow" w:hint="default"/>
          <w:spacing w:val="2"/>
        </w:rPr>
        <w:t> </w:t>
      </w:r>
      <w:r>
        <w:rPr/>
        <w:t>号</w:t>
      </w:r>
      <w:r>
        <w:rPr>
          <w:rFonts w:ascii="Arial Narrow" w:hAnsi="Arial Narrow" w:cs="Arial Narrow" w:eastAsia="Arial Narrow" w:hint="default"/>
        </w:rPr>
        <w:t>”</w:t>
      </w:r>
      <w:r>
        <w:rPr/>
        <w:t>文件的核准，于</w:t>
      </w:r>
      <w:r>
        <w:rPr>
          <w:spacing w:val="-64"/>
        </w:rPr>
        <w:t> </w:t>
      </w:r>
      <w:r>
        <w:rPr>
          <w:rFonts w:ascii="Arial Narrow" w:hAnsi="Arial Narrow" w:cs="Arial Narrow" w:eastAsia="Arial Narrow" w:hint="default"/>
        </w:rPr>
        <w:t>1999</w:t>
      </w:r>
      <w:r>
        <w:rPr>
          <w:rFonts w:ascii="Arial Narrow" w:hAnsi="Arial Narrow" w:cs="Arial Narrow" w:eastAsia="Arial Narrow" w:hint="default"/>
          <w:spacing w:val="2"/>
        </w:rPr>
        <w:t> </w:t>
      </w:r>
      <w:r>
        <w:rPr/>
        <w:t>年</w:t>
      </w:r>
      <w:r>
        <w:rPr>
          <w:spacing w:val="-64"/>
        </w:rPr>
        <w:t> </w:t>
      </w:r>
      <w:r>
        <w:rPr>
          <w:rFonts w:ascii="Arial Narrow" w:hAnsi="Arial Narrow" w:cs="Arial Narrow" w:eastAsia="Arial Narrow" w:hint="default"/>
        </w:rPr>
        <w:t>12</w:t>
      </w:r>
      <w:r>
        <w:rPr>
          <w:rFonts w:ascii="Arial Narrow" w:hAnsi="Arial Narrow" w:cs="Arial Narrow" w:eastAsia="Arial Narrow" w:hint="default"/>
          <w:spacing w:val="2"/>
        </w:rPr>
        <w:t> </w:t>
      </w:r>
      <w:r>
        <w:rPr/>
        <w:t>月</w:t>
      </w:r>
      <w:r>
        <w:rPr>
          <w:spacing w:val="-64"/>
        </w:rPr>
        <w:t> </w:t>
      </w:r>
      <w:r>
        <w:rPr>
          <w:rFonts w:ascii="Arial Narrow" w:hAnsi="Arial Narrow" w:cs="Arial Narrow" w:eastAsia="Arial Narrow" w:hint="default"/>
        </w:rPr>
        <w:t>8</w:t>
      </w:r>
      <w:r>
        <w:rPr>
          <w:rFonts w:ascii="Arial Narrow" w:hAnsi="Arial Narrow" w:cs="Arial Narrow" w:eastAsia="Arial Narrow" w:hint="default"/>
          <w:spacing w:val="2"/>
        </w:rPr>
        <w:t> </w:t>
      </w:r>
      <w:r>
        <w:rPr/>
        <w:t>日向社会</w:t>
      </w:r>
    </w:p>
    <w:p>
      <w:pPr>
        <w:pStyle w:val="BodyText"/>
        <w:spacing w:line="240" w:lineRule="auto" w:before="24"/>
        <w:ind w:right="0"/>
        <w:jc w:val="both"/>
      </w:pPr>
      <w:r>
        <w:rPr/>
        <w:t>募集公开发行人民币普通股</w:t>
      </w:r>
      <w:r>
        <w:rPr>
          <w:spacing w:val="-83"/>
        </w:rPr>
        <w:t> </w:t>
      </w:r>
      <w:r>
        <w:rPr>
          <w:rFonts w:ascii="Arial Narrow" w:hAnsi="Arial Narrow" w:cs="Arial Narrow" w:eastAsia="Arial Narrow" w:hint="default"/>
          <w:spacing w:val="-1"/>
          <w:w w:val="99"/>
        </w:rPr>
        <w:t>10,00</w:t>
      </w:r>
      <w:r>
        <w:rPr>
          <w:rFonts w:ascii="Arial Narrow" w:hAnsi="Arial Narrow" w:cs="Arial Narrow" w:eastAsia="Arial Narrow" w:hint="default"/>
          <w:w w:val="99"/>
        </w:rPr>
        <w:t>0</w:t>
      </w:r>
      <w:r>
        <w:rPr>
          <w:rFonts w:ascii="Arial Narrow" w:hAnsi="Arial Narrow" w:cs="Arial Narrow" w:eastAsia="Arial Narrow" w:hint="default"/>
          <w:spacing w:val="-18"/>
        </w:rPr>
        <w:t> </w:t>
      </w:r>
      <w:r>
        <w:rPr/>
        <w:t>万股</w:t>
      </w:r>
      <w:r>
        <w:rPr>
          <w:spacing w:val="-120"/>
        </w:rPr>
        <w:t>，</w:t>
      </w:r>
      <w:r>
        <w:rPr/>
        <w:t>公司注册资本增加为</w:t>
      </w:r>
      <w:r>
        <w:rPr>
          <w:spacing w:val="-83"/>
        </w:rPr>
        <w:t> </w:t>
      </w:r>
      <w:r>
        <w:rPr>
          <w:rFonts w:ascii="Arial Narrow" w:hAnsi="Arial Narrow" w:cs="Arial Narrow" w:eastAsia="Arial Narrow" w:hint="default"/>
          <w:spacing w:val="-1"/>
          <w:w w:val="99"/>
        </w:rPr>
        <w:t>27,05</w:t>
      </w:r>
      <w:r>
        <w:rPr>
          <w:rFonts w:ascii="Arial Narrow" w:hAnsi="Arial Narrow" w:cs="Arial Narrow" w:eastAsia="Arial Narrow" w:hint="default"/>
          <w:w w:val="99"/>
        </w:rPr>
        <w:t>3</w:t>
      </w:r>
      <w:r>
        <w:rPr>
          <w:rFonts w:ascii="Arial Narrow" w:hAnsi="Arial Narrow" w:cs="Arial Narrow" w:eastAsia="Arial Narrow" w:hint="default"/>
          <w:spacing w:val="-18"/>
        </w:rPr>
        <w:t> </w:t>
      </w:r>
      <w:r>
        <w:rPr/>
        <w:t>万元人民币，</w:t>
      </w:r>
    </w:p>
    <w:p>
      <w:pPr>
        <w:pStyle w:val="BodyText"/>
        <w:spacing w:line="338" w:lineRule="auto" w:before="136"/>
        <w:ind w:right="230"/>
        <w:jc w:val="both"/>
      </w:pPr>
      <w:r>
        <w:rPr/>
        <w:t>业经大连正元会计师事务所于</w:t>
      </w:r>
      <w:r>
        <w:rPr>
          <w:spacing w:val="-45"/>
        </w:rPr>
        <w:t> </w:t>
      </w:r>
      <w:r>
        <w:rPr>
          <w:rFonts w:ascii="Arial Narrow" w:hAnsi="Arial Narrow" w:cs="Arial Narrow" w:eastAsia="Arial Narrow" w:hint="default"/>
        </w:rPr>
        <w:t>1999</w:t>
      </w:r>
      <w:r>
        <w:rPr>
          <w:rFonts w:ascii="Arial Narrow" w:hAnsi="Arial Narrow" w:cs="Arial Narrow" w:eastAsia="Arial Narrow" w:hint="default"/>
          <w:spacing w:val="20"/>
        </w:rPr>
        <w:t> </w:t>
      </w:r>
      <w:r>
        <w:rPr/>
        <w:t>年</w:t>
      </w:r>
      <w:r>
        <w:rPr>
          <w:spacing w:val="-45"/>
        </w:rPr>
        <w:t> </w:t>
      </w:r>
      <w:r>
        <w:rPr>
          <w:rFonts w:ascii="Arial Narrow" w:hAnsi="Arial Narrow" w:cs="Arial Narrow" w:eastAsia="Arial Narrow" w:hint="default"/>
        </w:rPr>
        <w:t>12</w:t>
      </w:r>
      <w:r>
        <w:rPr>
          <w:rFonts w:ascii="Arial Narrow" w:hAnsi="Arial Narrow" w:cs="Arial Narrow" w:eastAsia="Arial Narrow" w:hint="default"/>
          <w:spacing w:val="22"/>
        </w:rPr>
        <w:t> </w:t>
      </w:r>
      <w:r>
        <w:rPr/>
        <w:t>月</w:t>
      </w:r>
      <w:r>
        <w:rPr>
          <w:spacing w:val="-45"/>
        </w:rPr>
        <w:t> </w:t>
      </w:r>
      <w:r>
        <w:rPr>
          <w:rFonts w:ascii="Arial Narrow" w:hAnsi="Arial Narrow" w:cs="Arial Narrow" w:eastAsia="Arial Narrow" w:hint="default"/>
        </w:rPr>
        <w:t>22</w:t>
      </w:r>
      <w:r>
        <w:rPr>
          <w:rFonts w:ascii="Arial Narrow" w:hAnsi="Arial Narrow" w:cs="Arial Narrow" w:eastAsia="Arial Narrow" w:hint="default"/>
          <w:spacing w:val="20"/>
        </w:rPr>
        <w:t> </w:t>
      </w:r>
      <w:r>
        <w:rPr/>
        <w:t>日以大正会内验字（</w:t>
      </w:r>
      <w:r>
        <w:rPr>
          <w:rFonts w:ascii="Arial Narrow" w:hAnsi="Arial Narrow" w:cs="Arial Narrow" w:eastAsia="Arial Narrow" w:hint="default"/>
        </w:rPr>
        <w:t>1999</w:t>
      </w:r>
      <w:r>
        <w:rPr/>
        <w:t>）</w:t>
      </w:r>
      <w:r>
        <w:rPr>
          <w:rFonts w:ascii="Arial Narrow" w:hAnsi="Arial Narrow" w:cs="Arial Narrow" w:eastAsia="Arial Narrow" w:hint="default"/>
        </w:rPr>
        <w:t>19</w:t>
      </w:r>
      <w:r>
        <w:rPr>
          <w:rFonts w:ascii="Arial Narrow" w:hAnsi="Arial Narrow" w:cs="Arial Narrow" w:eastAsia="Arial Narrow" w:hint="default"/>
          <w:spacing w:val="20"/>
        </w:rPr>
        <w:t> </w:t>
      </w:r>
      <w:r>
        <w:rPr/>
        <w:t>号 验资报告予以审验；</w:t>
      </w:r>
      <w:r>
        <w:rPr>
          <w:rFonts w:ascii="Arial Narrow" w:hAnsi="Arial Narrow" w:cs="Arial Narrow" w:eastAsia="Arial Narrow" w:hint="default"/>
        </w:rPr>
        <w:t>2001 </w:t>
      </w:r>
      <w:r>
        <w:rPr/>
        <w:t>年度按照本公司 </w:t>
      </w:r>
      <w:r>
        <w:rPr>
          <w:rFonts w:ascii="Arial Narrow" w:hAnsi="Arial Narrow" w:cs="Arial Narrow" w:eastAsia="Arial Narrow" w:hint="default"/>
        </w:rPr>
        <w:t>2000</w:t>
      </w:r>
      <w:r>
        <w:rPr>
          <w:rFonts w:ascii="Arial Narrow" w:hAnsi="Arial Narrow" w:cs="Arial Narrow" w:eastAsia="Arial Narrow" w:hint="default"/>
          <w:spacing w:val="1"/>
        </w:rPr>
        <w:t> </w:t>
      </w:r>
      <w:r>
        <w:rPr/>
        <w:t>年度股东会决议和中国证券监督 管理委员会证监公司字</w:t>
      </w:r>
      <w:r>
        <w:rPr>
          <w:rFonts w:ascii="Arial Narrow" w:hAnsi="Arial Narrow" w:cs="Arial Narrow" w:eastAsia="Arial Narrow" w:hint="default"/>
        </w:rPr>
        <w:t>(2001)93 </w:t>
      </w:r>
      <w:r>
        <w:rPr/>
        <w:t>号文批准，以 </w:t>
      </w:r>
      <w:r>
        <w:rPr>
          <w:rFonts w:ascii="Arial Narrow" w:hAnsi="Arial Narrow" w:cs="Arial Narrow" w:eastAsia="Arial Narrow" w:hint="default"/>
        </w:rPr>
        <w:t>10:3</w:t>
      </w:r>
      <w:r>
        <w:rPr>
          <w:rFonts w:ascii="Arial Narrow" w:hAnsi="Arial Narrow" w:cs="Arial Narrow" w:eastAsia="Arial Narrow" w:hint="default"/>
          <w:spacing w:val="43"/>
        </w:rPr>
        <w:t> </w:t>
      </w:r>
      <w:r>
        <w:rPr>
          <w:spacing w:val="2"/>
        </w:rPr>
        <w:t>比例向社会公众股股东配售 </w:t>
      </w:r>
      <w:r>
        <w:rPr>
          <w:rFonts w:ascii="Arial Narrow" w:hAnsi="Arial Narrow" w:cs="Arial Narrow" w:eastAsia="Arial Narrow" w:hint="default"/>
        </w:rPr>
        <w:t>3,000</w:t>
      </w:r>
      <w:r>
        <w:rPr>
          <w:rFonts w:ascii="Arial Narrow" w:hAnsi="Arial Narrow" w:cs="Arial Narrow" w:eastAsia="Arial Narrow" w:hint="default"/>
          <w:spacing w:val="-2"/>
        </w:rPr>
        <w:t> </w:t>
      </w:r>
      <w:r>
        <w:rPr/>
        <w:t>万股普通股，公司注册资本增加为</w:t>
      </w:r>
      <w:r>
        <w:rPr>
          <w:spacing w:val="-67"/>
        </w:rPr>
        <w:t> </w:t>
      </w:r>
      <w:r>
        <w:rPr>
          <w:rFonts w:ascii="Arial Narrow" w:hAnsi="Arial Narrow" w:cs="Arial Narrow" w:eastAsia="Arial Narrow" w:hint="default"/>
        </w:rPr>
        <w:t>30,053</w:t>
      </w:r>
      <w:r>
        <w:rPr>
          <w:rFonts w:ascii="Arial Narrow" w:hAnsi="Arial Narrow" w:cs="Arial Narrow" w:eastAsia="Arial Narrow" w:hint="default"/>
          <w:spacing w:val="-2"/>
        </w:rPr>
        <w:t> </w:t>
      </w:r>
      <w:r>
        <w:rPr/>
        <w:t>万元人民币，</w:t>
      </w:r>
      <w:r>
        <w:rPr>
          <w:spacing w:val="-33"/>
        </w:rPr>
        <w:t> </w:t>
      </w:r>
      <w:r>
        <w:rPr/>
        <w:t>业经大连华连会计</w:t>
      </w:r>
    </w:p>
    <w:p>
      <w:pPr>
        <w:pStyle w:val="BodyText"/>
        <w:spacing w:line="240" w:lineRule="auto" w:before="25"/>
        <w:ind w:right="0"/>
        <w:jc w:val="both"/>
        <w:rPr>
          <w:rFonts w:ascii="Arial Narrow" w:hAnsi="Arial Narrow" w:cs="Arial Narrow" w:eastAsia="Arial Narrow" w:hint="default"/>
        </w:rPr>
      </w:pPr>
      <w:r>
        <w:rPr/>
        <w:t>师事务所于</w:t>
      </w:r>
      <w:r>
        <w:rPr>
          <w:spacing w:val="-61"/>
        </w:rPr>
        <w:t> </w:t>
      </w:r>
      <w:r>
        <w:rPr>
          <w:rFonts w:ascii="Arial Narrow" w:hAnsi="Arial Narrow" w:cs="Arial Narrow" w:eastAsia="Arial Narrow" w:hint="default"/>
        </w:rPr>
        <w:t>2001</w:t>
      </w:r>
      <w:r>
        <w:rPr>
          <w:rFonts w:ascii="Arial Narrow" w:hAnsi="Arial Narrow" w:cs="Arial Narrow" w:eastAsia="Arial Narrow" w:hint="default"/>
          <w:spacing w:val="4"/>
        </w:rPr>
        <w:t> </w:t>
      </w:r>
      <w:r>
        <w:rPr/>
        <w:t>年</w:t>
      </w:r>
      <w:r>
        <w:rPr>
          <w:spacing w:val="-61"/>
        </w:rPr>
        <w:t> </w:t>
      </w:r>
      <w:r>
        <w:rPr>
          <w:rFonts w:ascii="Arial Narrow" w:hAnsi="Arial Narrow" w:cs="Arial Narrow" w:eastAsia="Arial Narrow" w:hint="default"/>
          <w:spacing w:val="-7"/>
        </w:rPr>
        <w:t>11</w:t>
      </w:r>
      <w:r>
        <w:rPr>
          <w:rFonts w:ascii="Arial Narrow" w:hAnsi="Arial Narrow" w:cs="Arial Narrow" w:eastAsia="Arial Narrow" w:hint="default"/>
          <w:spacing w:val="4"/>
        </w:rPr>
        <w:t> </w:t>
      </w:r>
      <w:r>
        <w:rPr/>
        <w:t>月</w:t>
      </w:r>
      <w:r>
        <w:rPr>
          <w:spacing w:val="-61"/>
        </w:rPr>
        <w:t> </w:t>
      </w:r>
      <w:r>
        <w:rPr>
          <w:rFonts w:ascii="Arial Narrow" w:hAnsi="Arial Narrow" w:cs="Arial Narrow" w:eastAsia="Arial Narrow" w:hint="default"/>
        </w:rPr>
        <w:t>7</w:t>
      </w:r>
      <w:r>
        <w:rPr>
          <w:rFonts w:ascii="Arial Narrow" w:hAnsi="Arial Narrow" w:cs="Arial Narrow" w:eastAsia="Arial Narrow" w:hint="default"/>
          <w:spacing w:val="4"/>
        </w:rPr>
        <w:t> </w:t>
      </w:r>
      <w:r>
        <w:rPr>
          <w:spacing w:val="-9"/>
        </w:rPr>
        <w:t>日以华连内验字（</w:t>
      </w:r>
      <w:r>
        <w:rPr>
          <w:rFonts w:ascii="Arial Narrow" w:hAnsi="Arial Narrow" w:cs="Arial Narrow" w:eastAsia="Arial Narrow" w:hint="default"/>
          <w:spacing w:val="-9"/>
        </w:rPr>
        <w:t>2001</w:t>
      </w:r>
      <w:r>
        <w:rPr>
          <w:spacing w:val="-9"/>
        </w:rPr>
        <w:t>）</w:t>
      </w:r>
      <w:r>
        <w:rPr>
          <w:rFonts w:ascii="Arial Narrow" w:hAnsi="Arial Narrow" w:cs="Arial Narrow" w:eastAsia="Arial Narrow" w:hint="default"/>
          <w:spacing w:val="-9"/>
        </w:rPr>
        <w:t>30</w:t>
      </w:r>
      <w:r>
        <w:rPr>
          <w:rFonts w:ascii="Arial Narrow" w:hAnsi="Arial Narrow" w:cs="Arial Narrow" w:eastAsia="Arial Narrow" w:hint="default"/>
          <w:spacing w:val="5"/>
        </w:rPr>
        <w:t> </w:t>
      </w:r>
      <w:r>
        <w:rPr>
          <w:spacing w:val="-5"/>
        </w:rPr>
        <w:t>号验资报告予以审验。</w:t>
      </w:r>
      <w:r>
        <w:rPr>
          <w:rFonts w:ascii="Arial Narrow" w:hAnsi="Arial Narrow" w:cs="Arial Narrow" w:eastAsia="Arial Narrow" w:hint="default"/>
          <w:spacing w:val="-5"/>
        </w:rPr>
        <w:t>2006</w:t>
      </w:r>
      <w:r>
        <w:rPr>
          <w:rFonts w:ascii="Arial Narrow" w:hAnsi="Arial Narrow" w:cs="Arial Narrow" w:eastAsia="Arial Narrow" w:hint="default"/>
        </w:rPr>
      </w:r>
    </w:p>
    <w:p>
      <w:pPr>
        <w:pStyle w:val="BodyText"/>
        <w:spacing w:line="338" w:lineRule="auto" w:before="136"/>
        <w:ind w:right="232"/>
        <w:jc w:val="both"/>
      </w:pPr>
      <w:r>
        <w:rPr/>
        <w:t>年</w:t>
      </w:r>
      <w:r>
        <w:rPr>
          <w:spacing w:val="-51"/>
        </w:rPr>
        <w:t> </w:t>
      </w:r>
      <w:r>
        <w:rPr>
          <w:rFonts w:ascii="Arial Narrow" w:hAnsi="Arial Narrow" w:cs="Arial Narrow" w:eastAsia="Arial Narrow" w:hint="default"/>
        </w:rPr>
        <w:t>3</w:t>
      </w:r>
      <w:r>
        <w:rPr>
          <w:rFonts w:ascii="Arial Narrow" w:hAnsi="Arial Narrow" w:cs="Arial Narrow" w:eastAsia="Arial Narrow" w:hint="default"/>
          <w:spacing w:val="14"/>
        </w:rPr>
        <w:t> </w:t>
      </w:r>
      <w:r>
        <w:rPr>
          <w:spacing w:val="-3"/>
        </w:rPr>
        <w:t>月，经辽宁省人民政府国有资产监督管理委员会《关于大连金牛股份有限公</w:t>
      </w:r>
      <w:r>
        <w:rPr/>
        <w:t> 司股权分置改革有关问题的批复》</w:t>
      </w:r>
      <w:r>
        <w:rPr>
          <w:rFonts w:ascii="Arial Narrow" w:hAnsi="Arial Narrow" w:cs="Arial Narrow" w:eastAsia="Arial Narrow" w:hint="default"/>
        </w:rPr>
        <w:t>“</w:t>
      </w:r>
      <w:r>
        <w:rPr/>
        <w:t>辽国资经营〔</w:t>
      </w:r>
      <w:r>
        <w:rPr>
          <w:rFonts w:ascii="Arial Narrow" w:hAnsi="Arial Narrow" w:cs="Arial Narrow" w:eastAsia="Arial Narrow" w:hint="default"/>
        </w:rPr>
        <w:t>2006</w:t>
      </w:r>
      <w:r>
        <w:rPr/>
        <w:t>〕</w:t>
      </w:r>
      <w:r>
        <w:rPr>
          <w:rFonts w:ascii="Arial Narrow" w:hAnsi="Arial Narrow" w:cs="Arial Narrow" w:eastAsia="Arial Narrow" w:hint="default"/>
        </w:rPr>
        <w:t>31</w:t>
      </w:r>
      <w:r>
        <w:rPr>
          <w:rFonts w:ascii="Arial Narrow" w:hAnsi="Arial Narrow" w:cs="Arial Narrow" w:eastAsia="Arial Narrow" w:hint="default"/>
          <w:spacing w:val="25"/>
        </w:rPr>
        <w:t> </w:t>
      </w:r>
      <w:r>
        <w:rPr/>
        <w:t>号</w:t>
      </w:r>
      <w:r>
        <w:rPr>
          <w:rFonts w:ascii="Arial Narrow" w:hAnsi="Arial Narrow" w:cs="Arial Narrow" w:eastAsia="Arial Narrow" w:hint="default"/>
        </w:rPr>
        <w:t>”</w:t>
      </w:r>
      <w:r>
        <w:rPr/>
        <w:t>文批复和公司相关 股东会议审议通过，公司非流通股股东以持有公司的</w:t>
      </w:r>
      <w:r>
        <w:rPr>
          <w:spacing w:val="-54"/>
        </w:rPr>
        <w:t> </w:t>
      </w:r>
      <w:r>
        <w:rPr>
          <w:rFonts w:ascii="Arial Narrow" w:hAnsi="Arial Narrow" w:cs="Arial Narrow" w:eastAsia="Arial Narrow" w:hint="default"/>
        </w:rPr>
        <w:t>4,420</w:t>
      </w:r>
      <w:r>
        <w:rPr>
          <w:rFonts w:ascii="Arial Narrow" w:hAnsi="Arial Narrow" w:cs="Arial Narrow" w:eastAsia="Arial Narrow" w:hint="default"/>
          <w:spacing w:val="11"/>
        </w:rPr>
        <w:t> </w:t>
      </w:r>
      <w:r>
        <w:rPr/>
        <w:t>万股股票向流通股股</w:t>
      </w:r>
    </w:p>
    <w:p>
      <w:pPr>
        <w:pStyle w:val="BodyText"/>
        <w:spacing w:line="348" w:lineRule="auto" w:before="24"/>
        <w:ind w:right="232"/>
        <w:jc w:val="both"/>
      </w:pPr>
      <w:r>
        <w:rPr/>
        <w:t>东支付对价，流通股股东每持有 </w:t>
      </w:r>
      <w:r>
        <w:rPr>
          <w:rFonts w:ascii="Arial Narrow" w:hAnsi="Arial Narrow" w:cs="Arial Narrow" w:eastAsia="Arial Narrow" w:hint="default"/>
        </w:rPr>
        <w:t>10 </w:t>
      </w:r>
      <w:r>
        <w:rPr/>
        <w:t>股流通股可获得 </w:t>
      </w:r>
      <w:r>
        <w:rPr>
          <w:rFonts w:ascii="Arial Narrow" w:hAnsi="Arial Narrow" w:cs="Arial Narrow" w:eastAsia="Arial Narrow" w:hint="default"/>
        </w:rPr>
        <w:t>3.4</w:t>
      </w:r>
      <w:r>
        <w:rPr>
          <w:rFonts w:ascii="Arial Narrow" w:hAnsi="Arial Narrow" w:cs="Arial Narrow" w:eastAsia="Arial Narrow" w:hint="default"/>
          <w:spacing w:val="26"/>
        </w:rPr>
        <w:t> </w:t>
      </w:r>
      <w:r>
        <w:rPr/>
        <w:t>股股票对价，原非流通 </w:t>
      </w:r>
      <w:r>
        <w:rPr>
          <w:spacing w:val="-3"/>
        </w:rPr>
        <w:t>股股东持有的非流通股股份性质变更为有限售条件的流通股，方案实施后公司的</w:t>
      </w:r>
      <w:r>
        <w:rPr>
          <w:spacing w:val="-103"/>
        </w:rPr>
        <w:t> </w:t>
      </w:r>
      <w:r>
        <w:rPr>
          <w:spacing w:val="-103"/>
        </w:rPr>
      </w:r>
      <w:r>
        <w:rPr/>
        <w:t>总股本仍为</w:t>
      </w:r>
      <w:r>
        <w:rPr>
          <w:spacing w:val="-63"/>
        </w:rPr>
        <w:t> </w:t>
      </w:r>
      <w:r>
        <w:rPr>
          <w:rFonts w:ascii="Arial Narrow" w:hAnsi="Arial Narrow" w:cs="Arial Narrow" w:eastAsia="Arial Narrow" w:hint="default"/>
        </w:rPr>
        <w:t>30,053</w:t>
      </w:r>
      <w:r>
        <w:rPr>
          <w:rFonts w:ascii="Arial Narrow" w:hAnsi="Arial Narrow" w:cs="Arial Narrow" w:eastAsia="Arial Narrow" w:hint="default"/>
          <w:spacing w:val="2"/>
        </w:rPr>
        <w:t> </w:t>
      </w:r>
      <w:r>
        <w:rPr/>
        <w:t>万股。</w:t>
      </w:r>
    </w:p>
    <w:p>
      <w:pPr>
        <w:pStyle w:val="BodyText"/>
        <w:spacing w:line="357" w:lineRule="auto" w:before="13"/>
        <w:ind w:right="125" w:firstLine="482"/>
        <w:jc w:val="left"/>
      </w:pPr>
      <w:r>
        <w:rPr/>
        <w:t>本公司下设第一炼钢厂、第二炼钢厂、初轧厂、模具钢厂、棒线材连轧厂、 </w:t>
      </w:r>
      <w:r>
        <w:rPr>
          <w:spacing w:val="-3"/>
        </w:rPr>
        <w:t>银亮材厂、钢丝厂、制氧厂、钢渣厂九个分厂，是以特殊钢为生产主体，主要生</w:t>
      </w:r>
      <w:r>
        <w:rPr>
          <w:spacing w:val="-105"/>
        </w:rPr>
        <w:t> </w:t>
      </w:r>
      <w:r>
        <w:rPr>
          <w:spacing w:val="-105"/>
        </w:rPr>
      </w:r>
      <w:r>
        <w:rPr/>
        <w:t>产高工、不锈、轴承、合工、合结、碳结、弹簧等几大类钢产品。</w:t>
      </w:r>
    </w:p>
    <w:p>
      <w:pPr>
        <w:spacing w:line="336" w:lineRule="auto" w:before="44"/>
        <w:ind w:left="677" w:right="127" w:hanging="58"/>
        <w:jc w:val="left"/>
        <w:rPr>
          <w:rFonts w:ascii="宋体" w:hAnsi="宋体" w:cs="宋体" w:eastAsia="宋体" w:hint="default"/>
          <w:sz w:val="24"/>
          <w:szCs w:val="24"/>
        </w:rPr>
      </w:pPr>
      <w:r>
        <w:rPr>
          <w:rFonts w:ascii="等线" w:hAnsi="等线" w:cs="等线" w:eastAsia="等线" w:hint="default"/>
          <w:b/>
          <w:bCs/>
          <w:sz w:val="24"/>
          <w:szCs w:val="24"/>
        </w:rPr>
        <w:t>二、财务报表编制基础</w:t>
      </w:r>
      <w:r>
        <w:rPr>
          <w:rFonts w:ascii="等线" w:hAnsi="等线" w:cs="等线" w:eastAsia="等线" w:hint="default"/>
          <w:b/>
          <w:bCs/>
          <w:spacing w:val="-56"/>
          <w:sz w:val="24"/>
          <w:szCs w:val="24"/>
        </w:rPr>
        <w:t> </w:t>
      </w:r>
      <w:r>
        <w:rPr>
          <w:rFonts w:ascii="宋体" w:hAnsi="宋体" w:cs="宋体" w:eastAsia="宋体" w:hint="default"/>
          <w:spacing w:val="2"/>
          <w:sz w:val="24"/>
          <w:szCs w:val="24"/>
        </w:rPr>
        <w:t>本公司的财务报表以持续经营假设为基础，根据实际发生的交易和事项，</w:t>
      </w:r>
      <w:r>
        <w:rPr>
          <w:rFonts w:ascii="宋体" w:hAnsi="宋体" w:cs="宋体" w:eastAsia="宋体" w:hint="default"/>
          <w:sz w:val="24"/>
          <w:szCs w:val="24"/>
        </w:rPr>
      </w:r>
    </w:p>
    <w:p>
      <w:pPr>
        <w:pStyle w:val="BodyText"/>
        <w:spacing w:line="240" w:lineRule="auto" w:before="56"/>
        <w:ind w:right="0"/>
        <w:jc w:val="both"/>
      </w:pPr>
      <w:r>
        <w:rPr/>
        <w:t>按照财政部于</w:t>
      </w:r>
      <w:r>
        <w:rPr>
          <w:spacing w:val="-35"/>
        </w:rPr>
        <w:t> </w:t>
      </w:r>
      <w:r>
        <w:rPr>
          <w:rFonts w:ascii="Arial Narrow" w:hAnsi="Arial Narrow" w:cs="Arial Narrow" w:eastAsia="Arial Narrow" w:hint="default"/>
        </w:rPr>
        <w:t>2006 </w:t>
      </w:r>
      <w:r>
        <w:rPr>
          <w:rFonts w:ascii="Arial Narrow" w:hAnsi="Arial Narrow" w:cs="Arial Narrow" w:eastAsia="Arial Narrow" w:hint="default"/>
          <w:spacing w:val="9"/>
        </w:rPr>
        <w:t> </w:t>
      </w:r>
      <w:r>
        <w:rPr/>
        <w:t>年</w:t>
      </w:r>
      <w:r>
        <w:rPr>
          <w:spacing w:val="-34"/>
        </w:rPr>
        <w:t> </w:t>
      </w:r>
      <w:r>
        <w:rPr>
          <w:rFonts w:ascii="Arial Narrow" w:hAnsi="Arial Narrow" w:cs="Arial Narrow" w:eastAsia="Arial Narrow" w:hint="default"/>
        </w:rPr>
        <w:t>2 </w:t>
      </w:r>
      <w:r>
        <w:rPr>
          <w:rFonts w:ascii="Arial Narrow" w:hAnsi="Arial Narrow" w:cs="Arial Narrow" w:eastAsia="Arial Narrow" w:hint="default"/>
          <w:spacing w:val="9"/>
        </w:rPr>
        <w:t> </w:t>
      </w:r>
      <w:r>
        <w:rPr/>
        <w:t>月</w:t>
      </w:r>
      <w:r>
        <w:rPr>
          <w:spacing w:val="-35"/>
        </w:rPr>
        <w:t> </w:t>
      </w:r>
      <w:r>
        <w:rPr>
          <w:rFonts w:ascii="Arial Narrow" w:hAnsi="Arial Narrow" w:cs="Arial Narrow" w:eastAsia="Arial Narrow" w:hint="default"/>
        </w:rPr>
        <w:t>15</w:t>
      </w:r>
      <w:r>
        <w:rPr>
          <w:rFonts w:ascii="Arial Narrow" w:hAnsi="Arial Narrow" w:cs="Arial Narrow" w:eastAsia="Arial Narrow" w:hint="default"/>
          <w:spacing w:val="30"/>
        </w:rPr>
        <w:t> </w:t>
      </w:r>
      <w:r>
        <w:rPr/>
        <w:t>日颁布的《企业会计准则》及其应用指南、解释</w:t>
      </w:r>
    </w:p>
    <w:p>
      <w:pPr>
        <w:spacing w:after="0" w:line="240" w:lineRule="auto"/>
        <w:jc w:val="both"/>
        <w:sectPr>
          <w:headerReference w:type="default" r:id="rId17"/>
          <w:footerReference w:type="default" r:id="rId18"/>
          <w:pgSz w:w="11910" w:h="16840"/>
          <w:pgMar w:header="0" w:footer="0" w:top="1000" w:bottom="280" w:left="1660" w:right="1560"/>
        </w:sectPr>
      </w:pPr>
    </w:p>
    <w:p>
      <w:pPr>
        <w:spacing w:line="240" w:lineRule="auto" w:before="7"/>
        <w:rPr>
          <w:rFonts w:ascii="宋体" w:hAnsi="宋体" w:cs="宋体" w:eastAsia="宋体" w:hint="default"/>
          <w:sz w:val="19"/>
          <w:szCs w:val="19"/>
        </w:rPr>
      </w:pPr>
    </w:p>
    <w:p>
      <w:pPr>
        <w:pStyle w:val="BodyText"/>
        <w:spacing w:line="350" w:lineRule="auto" w:before="26"/>
        <w:ind w:left="620" w:right="87" w:hanging="483"/>
        <w:jc w:val="left"/>
      </w:pPr>
      <w:r>
        <w:rPr/>
        <w:t>的有关规定，并遵循后述的财务会计政策和会计估计进行编制。 </w:t>
      </w:r>
      <w:r>
        <w:rPr>
          <w:rFonts w:ascii="等线" w:hAnsi="等线" w:cs="等线" w:eastAsia="等线" w:hint="default"/>
          <w:b/>
          <w:bCs/>
        </w:rPr>
        <w:t>三、遵循企业会计准则的声明</w:t>
      </w:r>
      <w:r>
        <w:rPr>
          <w:rFonts w:ascii="等线" w:hAnsi="等线" w:cs="等线" w:eastAsia="等线" w:hint="default"/>
          <w:b/>
          <w:bCs/>
          <w:spacing w:val="1"/>
        </w:rPr>
        <w:t> </w:t>
      </w:r>
      <w:r>
        <w:rPr>
          <w:spacing w:val="2"/>
        </w:rPr>
        <w:t>本公司编制的财务报表符合企业会计准则的要求，真实完整地反映了企业</w:t>
      </w:r>
      <w:r>
        <w:rPr/>
      </w:r>
    </w:p>
    <w:p>
      <w:pPr>
        <w:spacing w:line="362" w:lineRule="auto" w:before="42"/>
        <w:ind w:left="619" w:right="3448" w:hanging="483"/>
        <w:jc w:val="left"/>
        <w:rPr>
          <w:rFonts w:ascii="等线" w:hAnsi="等线" w:cs="等线" w:eastAsia="等线" w:hint="default"/>
          <w:sz w:val="24"/>
          <w:szCs w:val="24"/>
        </w:rPr>
      </w:pPr>
      <w:r>
        <w:rPr>
          <w:rFonts w:ascii="宋体" w:hAnsi="宋体" w:cs="宋体" w:eastAsia="宋体" w:hint="default"/>
          <w:sz w:val="24"/>
          <w:szCs w:val="24"/>
        </w:rPr>
        <w:t>的财务状况、经营成果和现金流量等有关信息。 </w:t>
      </w:r>
      <w:r>
        <w:rPr>
          <w:rFonts w:ascii="等线" w:hAnsi="等线" w:cs="等线" w:eastAsia="等线" w:hint="default"/>
          <w:b/>
          <w:bCs/>
          <w:sz w:val="24"/>
          <w:szCs w:val="24"/>
        </w:rPr>
        <w:t>四、公司采用的主要会计政策</w:t>
      </w:r>
      <w:r>
        <w:rPr>
          <w:rFonts w:ascii="等线" w:hAnsi="等线" w:cs="等线" w:eastAsia="等线" w:hint="default"/>
          <w:sz w:val="24"/>
          <w:szCs w:val="24"/>
        </w:rPr>
      </w:r>
    </w:p>
    <w:p>
      <w:pPr>
        <w:pStyle w:val="BodyText"/>
        <w:spacing w:line="240" w:lineRule="auto" w:before="3"/>
        <w:ind w:left="677" w:right="87"/>
        <w:jc w:val="left"/>
      </w:pPr>
      <w:r>
        <w:rPr>
          <w:rFonts w:ascii="Arial Narrow" w:hAnsi="Arial Narrow" w:cs="Arial Narrow" w:eastAsia="Arial Narrow" w:hint="default"/>
        </w:rPr>
        <w:t>1</w:t>
      </w:r>
      <w:r>
        <w:rPr/>
        <w:t>、会计期间</w:t>
      </w:r>
    </w:p>
    <w:p>
      <w:pPr>
        <w:pStyle w:val="BodyText"/>
        <w:spacing w:line="240" w:lineRule="auto" w:before="136"/>
        <w:ind w:left="677" w:right="87"/>
        <w:jc w:val="left"/>
      </w:pPr>
      <w:r>
        <w:rPr>
          <w:spacing w:val="-8"/>
        </w:rPr>
        <w:t>本公司采用公历年度，即从</w:t>
      </w:r>
      <w:r>
        <w:rPr>
          <w:spacing w:val="-59"/>
        </w:rPr>
        <w:t> </w:t>
      </w:r>
      <w:r>
        <w:rPr>
          <w:rFonts w:ascii="Arial Narrow" w:hAnsi="Arial Narrow" w:cs="Arial Narrow" w:eastAsia="Arial Narrow" w:hint="default"/>
        </w:rPr>
        <w:t>1</w:t>
      </w:r>
      <w:r>
        <w:rPr>
          <w:rFonts w:ascii="Arial Narrow" w:hAnsi="Arial Narrow" w:cs="Arial Narrow" w:eastAsia="Arial Narrow" w:hint="default"/>
          <w:spacing w:val="6"/>
        </w:rPr>
        <w:t> </w:t>
      </w:r>
      <w:r>
        <w:rPr/>
        <w:t>月</w:t>
      </w:r>
      <w:r>
        <w:rPr>
          <w:spacing w:val="-59"/>
        </w:rPr>
        <w:t> </w:t>
      </w:r>
      <w:r>
        <w:rPr>
          <w:rFonts w:ascii="Arial Narrow" w:hAnsi="Arial Narrow" w:cs="Arial Narrow" w:eastAsia="Arial Narrow" w:hint="default"/>
        </w:rPr>
        <w:t>1</w:t>
      </w:r>
      <w:r>
        <w:rPr>
          <w:rFonts w:ascii="Arial Narrow" w:hAnsi="Arial Narrow" w:cs="Arial Narrow" w:eastAsia="Arial Narrow" w:hint="default"/>
          <w:spacing w:val="6"/>
        </w:rPr>
        <w:t> </w:t>
      </w:r>
      <w:r>
        <w:rPr/>
        <w:t>日至当年</w:t>
      </w:r>
      <w:r>
        <w:rPr>
          <w:spacing w:val="-59"/>
        </w:rPr>
        <w:t> </w:t>
      </w:r>
      <w:r>
        <w:rPr>
          <w:rFonts w:ascii="Arial Narrow" w:hAnsi="Arial Narrow" w:cs="Arial Narrow" w:eastAsia="Arial Narrow" w:hint="default"/>
        </w:rPr>
        <w:t>12</w:t>
      </w:r>
      <w:r>
        <w:rPr>
          <w:rFonts w:ascii="Arial Narrow" w:hAnsi="Arial Narrow" w:cs="Arial Narrow" w:eastAsia="Arial Narrow" w:hint="default"/>
          <w:spacing w:val="6"/>
        </w:rPr>
        <w:t> </w:t>
      </w:r>
      <w:r>
        <w:rPr/>
        <w:t>月</w:t>
      </w:r>
      <w:r>
        <w:rPr>
          <w:spacing w:val="-59"/>
        </w:rPr>
        <w:t> </w:t>
      </w:r>
      <w:r>
        <w:rPr>
          <w:rFonts w:ascii="Arial Narrow" w:hAnsi="Arial Narrow" w:cs="Arial Narrow" w:eastAsia="Arial Narrow" w:hint="default"/>
        </w:rPr>
        <w:t>31</w:t>
      </w:r>
      <w:r>
        <w:rPr>
          <w:rFonts w:ascii="Arial Narrow" w:hAnsi="Arial Narrow" w:cs="Arial Narrow" w:eastAsia="Arial Narrow" w:hint="default"/>
          <w:spacing w:val="6"/>
        </w:rPr>
        <w:t> </w:t>
      </w:r>
      <w:r>
        <w:rPr/>
        <w:t>日为一个完整的会计期</w:t>
      </w:r>
    </w:p>
    <w:p>
      <w:pPr>
        <w:spacing w:line="240" w:lineRule="auto" w:before="5"/>
        <w:rPr>
          <w:rFonts w:ascii="宋体" w:hAnsi="宋体" w:cs="宋体" w:eastAsia="宋体" w:hint="default"/>
          <w:sz w:val="8"/>
          <w:szCs w:val="8"/>
        </w:rPr>
      </w:pPr>
    </w:p>
    <w:p>
      <w:pPr>
        <w:pStyle w:val="BodyText"/>
        <w:spacing w:line="240" w:lineRule="auto" w:before="26"/>
        <w:ind w:right="87"/>
        <w:jc w:val="left"/>
      </w:pPr>
      <w:r>
        <w:rPr/>
        <w:t>间。</w:t>
      </w:r>
    </w:p>
    <w:p>
      <w:pPr>
        <w:pStyle w:val="BodyText"/>
        <w:spacing w:line="338" w:lineRule="auto" w:before="154"/>
        <w:ind w:left="677" w:right="4587"/>
        <w:jc w:val="left"/>
      </w:pPr>
      <w:r>
        <w:rPr>
          <w:rFonts w:ascii="Arial Narrow" w:hAnsi="Arial Narrow" w:cs="Arial Narrow" w:eastAsia="Arial Narrow" w:hint="default"/>
        </w:rPr>
        <w:t>2</w:t>
      </w:r>
      <w:r>
        <w:rPr/>
        <w:t>、记账本位币 本公司以人民币为记账本位币。</w:t>
      </w:r>
    </w:p>
    <w:p>
      <w:pPr>
        <w:pStyle w:val="BodyText"/>
        <w:spacing w:line="240" w:lineRule="auto" w:before="54"/>
        <w:ind w:left="677" w:right="87"/>
        <w:jc w:val="left"/>
      </w:pPr>
      <w:r>
        <w:rPr>
          <w:rFonts w:ascii="Arial Narrow" w:hAnsi="Arial Narrow" w:cs="Arial Narrow" w:eastAsia="Arial Narrow" w:hint="default"/>
        </w:rPr>
        <w:t>3</w:t>
      </w:r>
      <w:r>
        <w:rPr/>
        <w:t>、计量属性和计量属性在报告期发生变化的报表项目</w:t>
      </w:r>
    </w:p>
    <w:p>
      <w:pPr>
        <w:pStyle w:val="BodyText"/>
        <w:spacing w:line="338" w:lineRule="auto" w:before="136"/>
        <w:ind w:left="677" w:right="87"/>
        <w:jc w:val="left"/>
      </w:pPr>
      <w:r>
        <w:rPr/>
        <w:t>（</w:t>
      </w:r>
      <w:r>
        <w:rPr>
          <w:rFonts w:ascii="Arial Narrow" w:hAnsi="Arial Narrow" w:cs="Arial Narrow" w:eastAsia="Arial Narrow" w:hint="default"/>
        </w:rPr>
        <w:t>1</w:t>
      </w:r>
      <w:r>
        <w:rPr/>
        <w:t>）计量属性 </w:t>
      </w:r>
      <w:r>
        <w:rPr>
          <w:spacing w:val="2"/>
        </w:rPr>
        <w:t>本公司在对会计要素进行计量时，除后述会计政策中采用重置成本、可变</w:t>
      </w:r>
      <w:r>
        <w:rPr/>
      </w:r>
    </w:p>
    <w:p>
      <w:pPr>
        <w:pStyle w:val="BodyText"/>
        <w:spacing w:line="357" w:lineRule="auto" w:before="54"/>
        <w:ind w:right="87"/>
        <w:jc w:val="left"/>
      </w:pPr>
      <w:r>
        <w:rPr/>
        <w:t>现净值、现值、公允价值计量的项目外，均采用历史成本计量。采用重置成本、 </w:t>
      </w:r>
      <w:r>
        <w:rPr>
          <w:spacing w:val="-4"/>
        </w:rPr>
        <w:t>可变现净值、现值、公允价值计量的，以所确定的会计要素金额能够取得并可靠</w:t>
      </w:r>
      <w:r>
        <w:rPr>
          <w:spacing w:val="-99"/>
        </w:rPr>
        <w:t> </w:t>
      </w:r>
      <w:r>
        <w:rPr>
          <w:spacing w:val="-99"/>
        </w:rPr>
      </w:r>
      <w:r>
        <w:rPr/>
        <w:t>计量为基础。</w:t>
      </w:r>
    </w:p>
    <w:p>
      <w:pPr>
        <w:pStyle w:val="BodyText"/>
        <w:spacing w:line="357" w:lineRule="auto"/>
        <w:ind w:right="190" w:firstLine="540"/>
        <w:jc w:val="both"/>
      </w:pPr>
      <w:r>
        <w:rPr>
          <w:spacing w:val="2"/>
        </w:rPr>
        <w:t>在历史成本计量下，资产按照购置时支付的现金或者现金等价物的金额， </w:t>
      </w:r>
      <w:r>
        <w:rPr>
          <w:spacing w:val="-3"/>
        </w:rPr>
        <w:t>或者按照购置资产时所付出的对价的公允价值计量。负债按照因承担现时义务而</w:t>
      </w:r>
      <w:r>
        <w:rPr>
          <w:spacing w:val="-103"/>
        </w:rPr>
        <w:t> </w:t>
      </w:r>
      <w:r>
        <w:rPr>
          <w:spacing w:val="-103"/>
        </w:rPr>
      </w:r>
      <w:r>
        <w:rPr>
          <w:spacing w:val="-3"/>
        </w:rPr>
        <w:t>实际收到的款项或者资产的金额，或者承担现时义务的合同金额，或者按照日常</w:t>
      </w:r>
      <w:r>
        <w:rPr>
          <w:spacing w:val="-105"/>
        </w:rPr>
        <w:t> </w:t>
      </w:r>
      <w:r>
        <w:rPr>
          <w:spacing w:val="-105"/>
        </w:rPr>
      </w:r>
      <w:r>
        <w:rPr/>
        <w:t>活动中为偿还负债预期需要支付的现金或者现金等价物的金额计量。</w:t>
      </w:r>
    </w:p>
    <w:p>
      <w:pPr>
        <w:pStyle w:val="BodyText"/>
        <w:spacing w:line="348" w:lineRule="auto"/>
        <w:ind w:left="677" w:right="3277"/>
        <w:jc w:val="left"/>
      </w:pPr>
      <w:r>
        <w:rPr/>
        <w:t>（</w:t>
      </w:r>
      <w:r>
        <w:rPr>
          <w:rFonts w:ascii="Arial Narrow" w:hAnsi="Arial Narrow" w:cs="Arial Narrow" w:eastAsia="Arial Narrow" w:hint="default"/>
        </w:rPr>
        <w:t>2</w:t>
      </w:r>
      <w:r>
        <w:rPr/>
        <w:t>）计量属性在报告期发生变化的报表项目 报告期内计量属性未发生变化。 </w:t>
      </w:r>
      <w:r>
        <w:rPr>
          <w:rFonts w:ascii="Arial Narrow" w:hAnsi="Arial Narrow" w:cs="Arial Narrow" w:eastAsia="Arial Narrow" w:hint="default"/>
        </w:rPr>
        <w:t>4</w:t>
      </w:r>
      <w:r>
        <w:rPr/>
        <w:t>、现金等价物的确定标准</w:t>
      </w:r>
    </w:p>
    <w:p>
      <w:pPr>
        <w:pStyle w:val="BodyText"/>
        <w:spacing w:line="348" w:lineRule="auto" w:before="13"/>
        <w:ind w:right="190" w:firstLine="540"/>
        <w:jc w:val="both"/>
      </w:pPr>
      <w:r>
        <w:rPr/>
        <w:t>在编制现金流量表时，本公司将持有的期限短（一般是指从购买日起 </w:t>
      </w:r>
      <w:r>
        <w:rPr>
          <w:rFonts w:ascii="Arial Narrow" w:hAnsi="Arial Narrow" w:cs="Arial Narrow" w:eastAsia="Arial Narrow" w:hint="default"/>
        </w:rPr>
        <w:t>3</w:t>
      </w:r>
      <w:r>
        <w:rPr>
          <w:rFonts w:ascii="Arial Narrow" w:hAnsi="Arial Narrow" w:cs="Arial Narrow" w:eastAsia="Arial Narrow" w:hint="default"/>
          <w:spacing w:val="46"/>
        </w:rPr>
        <w:t> </w:t>
      </w:r>
      <w:r>
        <w:rPr/>
        <w:t>个 </w:t>
      </w:r>
      <w:r>
        <w:rPr>
          <w:spacing w:val="-3"/>
        </w:rPr>
        <w:t>月内到期）、流动性强、易于转换为已知金额的现金、价值变动风险很小的投资</w:t>
      </w:r>
      <w:r>
        <w:rPr>
          <w:spacing w:val="-104"/>
        </w:rPr>
        <w:t> </w:t>
      </w:r>
      <w:r>
        <w:rPr>
          <w:spacing w:val="-104"/>
        </w:rPr>
      </w:r>
      <w:r>
        <w:rPr/>
        <w:t>确定为现金等价物。权益性投资不作为现金等价物。</w:t>
      </w:r>
    </w:p>
    <w:p>
      <w:pPr>
        <w:pStyle w:val="BodyText"/>
        <w:spacing w:line="338" w:lineRule="auto" w:before="44"/>
        <w:ind w:left="677" w:right="87"/>
        <w:jc w:val="left"/>
      </w:pPr>
      <w:r>
        <w:rPr>
          <w:rFonts w:ascii="Arial Narrow" w:hAnsi="Arial Narrow" w:cs="Arial Narrow" w:eastAsia="Arial Narrow" w:hint="default"/>
        </w:rPr>
        <w:t>5</w:t>
      </w:r>
      <w:r>
        <w:rPr/>
        <w:t>、外币业务核算方法 </w:t>
      </w:r>
      <w:r>
        <w:rPr>
          <w:spacing w:val="2"/>
        </w:rPr>
        <w:t>外币交易在初始确认时，采用交易发生日的即期汇率折合为记账本位币金</w:t>
      </w:r>
      <w:r>
        <w:rPr/>
      </w:r>
    </w:p>
    <w:p>
      <w:pPr>
        <w:pStyle w:val="BodyText"/>
        <w:spacing w:line="357" w:lineRule="auto" w:before="54"/>
        <w:ind w:right="87"/>
        <w:jc w:val="left"/>
      </w:pPr>
      <w:r>
        <w:rPr>
          <w:spacing w:val="-3"/>
        </w:rPr>
        <w:t>额。资产负债表日的外币货币性项目按当日即期汇率折合成记账本位币金额，因</w:t>
      </w:r>
      <w:r>
        <w:rPr>
          <w:spacing w:val="-105"/>
        </w:rPr>
        <w:t> </w:t>
      </w:r>
      <w:r>
        <w:rPr>
          <w:spacing w:val="-105"/>
        </w:rPr>
      </w:r>
      <w:r>
        <w:rPr>
          <w:spacing w:val="3"/>
        </w:rPr>
        <w:t>资产负债表日即期汇率与初始确认时或者前一资产负债表日即期汇率不同而产</w:t>
      </w:r>
      <w:r>
        <w:rPr/>
      </w:r>
    </w:p>
    <w:p>
      <w:pPr>
        <w:spacing w:after="0" w:line="357" w:lineRule="auto"/>
        <w:jc w:val="left"/>
        <w:sectPr>
          <w:headerReference w:type="default" r:id="rId19"/>
          <w:footerReference w:type="default" r:id="rId20"/>
          <w:pgSz w:w="11910" w:h="16840"/>
          <w:pgMar w:header="877" w:footer="982" w:top="1100" w:bottom="1180" w:left="1660" w:right="1600"/>
          <w:pgNumType w:start="50"/>
        </w:sectPr>
      </w:pPr>
    </w:p>
    <w:p>
      <w:pPr>
        <w:spacing w:line="240" w:lineRule="auto" w:before="7"/>
        <w:rPr>
          <w:rFonts w:ascii="宋体" w:hAnsi="宋体" w:cs="宋体" w:eastAsia="宋体" w:hint="default"/>
          <w:sz w:val="19"/>
          <w:szCs w:val="19"/>
        </w:rPr>
      </w:pPr>
    </w:p>
    <w:p>
      <w:pPr>
        <w:pStyle w:val="BodyText"/>
        <w:spacing w:line="357" w:lineRule="auto" w:before="26"/>
        <w:ind w:right="191"/>
        <w:jc w:val="both"/>
      </w:pPr>
      <w:r>
        <w:rPr>
          <w:spacing w:val="-3"/>
        </w:rPr>
        <w:t>生的汇兑差额，除为购建或者生产符合资本化条件的资产而借入的外币专门借款</w:t>
      </w:r>
      <w:r>
        <w:rPr>
          <w:spacing w:val="-103"/>
        </w:rPr>
        <w:t> </w:t>
      </w:r>
      <w:r>
        <w:rPr>
          <w:spacing w:val="-103"/>
        </w:rPr>
      </w:r>
      <w:r>
        <w:rPr>
          <w:spacing w:val="-3"/>
        </w:rPr>
        <w:t>本金及利息的汇兑差额，在资本化期间内予以资本化，计入符合资本化条件的资</w:t>
      </w:r>
      <w:r>
        <w:rPr>
          <w:spacing w:val="-105"/>
        </w:rPr>
        <w:t> </w:t>
      </w:r>
      <w:r>
        <w:rPr>
          <w:spacing w:val="-105"/>
        </w:rPr>
      </w:r>
      <w:r>
        <w:rPr>
          <w:spacing w:val="-3"/>
        </w:rPr>
        <w:t>产成本外，其余均计入当期损益；以历史成本计量的外币非货币性项目，仍采用</w:t>
      </w:r>
      <w:r>
        <w:rPr>
          <w:spacing w:val="-102"/>
        </w:rPr>
        <w:t> </w:t>
      </w:r>
      <w:r>
        <w:rPr>
          <w:spacing w:val="-102"/>
        </w:rPr>
      </w:r>
      <w:r>
        <w:rPr>
          <w:spacing w:val="-3"/>
        </w:rPr>
        <w:t>交易发生日的即期汇率折算，不改变其记账本位币金额；以公允价值计量的外币</w:t>
      </w:r>
      <w:r>
        <w:rPr>
          <w:spacing w:val="-105"/>
        </w:rPr>
        <w:t> </w:t>
      </w:r>
      <w:r>
        <w:rPr>
          <w:spacing w:val="-105"/>
        </w:rPr>
      </w:r>
      <w:r>
        <w:rPr>
          <w:spacing w:val="-3"/>
        </w:rPr>
        <w:t>非货币性项目，采用公允价值确定日的即期汇率折算，折算后的记账本位币金额</w:t>
      </w:r>
      <w:r>
        <w:rPr>
          <w:spacing w:val="-105"/>
        </w:rPr>
        <w:t> </w:t>
      </w:r>
      <w:r>
        <w:rPr>
          <w:spacing w:val="-105"/>
        </w:rPr>
      </w:r>
      <w:r>
        <w:rPr/>
        <w:t>与原记账本位币金额的差额作为公允价值变动处理，计入当期损益。</w:t>
      </w:r>
    </w:p>
    <w:p>
      <w:pPr>
        <w:pStyle w:val="BodyText"/>
        <w:spacing w:line="240" w:lineRule="auto"/>
        <w:ind w:left="677" w:right="87"/>
        <w:jc w:val="left"/>
      </w:pPr>
      <w:r>
        <w:rPr>
          <w:rFonts w:ascii="Arial Narrow" w:hAnsi="Arial Narrow" w:cs="Arial Narrow" w:eastAsia="Arial Narrow" w:hint="default"/>
        </w:rPr>
        <w:t>6</w:t>
      </w:r>
      <w:r>
        <w:rPr/>
        <w:t>、金融资产和金融负债的核算方法</w:t>
      </w:r>
    </w:p>
    <w:p>
      <w:pPr>
        <w:pStyle w:val="BodyText"/>
        <w:spacing w:line="338" w:lineRule="auto" w:before="136"/>
        <w:ind w:left="677" w:right="87"/>
        <w:jc w:val="left"/>
      </w:pPr>
      <w:r>
        <w:rPr/>
        <w:t>（</w:t>
      </w:r>
      <w:r>
        <w:rPr>
          <w:rFonts w:ascii="Arial Narrow" w:hAnsi="Arial Narrow" w:cs="Arial Narrow" w:eastAsia="Arial Narrow" w:hint="default"/>
        </w:rPr>
        <w:t>1</w:t>
      </w:r>
      <w:r>
        <w:rPr/>
        <w:t>）金融资产和金融负债的分类 </w:t>
      </w:r>
      <w:r>
        <w:rPr>
          <w:spacing w:val="2"/>
        </w:rPr>
        <w:t>金融资产划分为以公允价值计量且其变动计入当期损益的金融资产（包括</w:t>
      </w:r>
      <w:r>
        <w:rPr/>
      </w:r>
    </w:p>
    <w:p>
      <w:pPr>
        <w:pStyle w:val="BodyText"/>
        <w:spacing w:line="357" w:lineRule="auto" w:before="54"/>
        <w:ind w:right="191"/>
        <w:jc w:val="both"/>
      </w:pPr>
      <w:r>
        <w:rPr>
          <w:spacing w:val="-3"/>
        </w:rPr>
        <w:t>交易性金融资产和指定为以公允价值计量且其变动计入当期损益的金融资产）、</w:t>
      </w:r>
      <w:r>
        <w:rPr>
          <w:spacing w:val="-104"/>
        </w:rPr>
        <w:t> </w:t>
      </w:r>
      <w:r>
        <w:rPr>
          <w:spacing w:val="-104"/>
        </w:rPr>
      </w:r>
      <w:r>
        <w:rPr/>
        <w:t>持有至到期投资、贷款和应收款项、可供出售金融资产等四类。</w:t>
      </w:r>
    </w:p>
    <w:p>
      <w:pPr>
        <w:pStyle w:val="BodyText"/>
        <w:spacing w:line="357" w:lineRule="auto"/>
        <w:ind w:right="190" w:firstLine="540"/>
        <w:jc w:val="both"/>
      </w:pPr>
      <w:r>
        <w:rPr>
          <w:spacing w:val="2"/>
        </w:rPr>
        <w:t>金融负债划分为以公允价值计量且其变动计入当期损益的金融负债（包括 </w:t>
      </w:r>
      <w:r>
        <w:rPr>
          <w:spacing w:val="-3"/>
        </w:rPr>
        <w:t>交易性金融负债和指定为以公允价值计量且其变动计入当期损益的金融负债）、</w:t>
      </w:r>
      <w:r>
        <w:rPr>
          <w:spacing w:val="-104"/>
        </w:rPr>
        <w:t> </w:t>
      </w:r>
      <w:r>
        <w:rPr>
          <w:spacing w:val="-104"/>
        </w:rPr>
      </w:r>
      <w:r>
        <w:rPr/>
        <w:t>其他金融负债等两类。</w:t>
      </w:r>
    </w:p>
    <w:p>
      <w:pPr>
        <w:pStyle w:val="BodyText"/>
        <w:spacing w:line="338" w:lineRule="auto"/>
        <w:ind w:left="677" w:right="87"/>
        <w:jc w:val="left"/>
      </w:pPr>
      <w:r>
        <w:rPr/>
        <w:t>（</w:t>
      </w:r>
      <w:r>
        <w:rPr>
          <w:rFonts w:ascii="Arial Narrow" w:hAnsi="Arial Narrow" w:cs="Arial Narrow" w:eastAsia="Arial Narrow" w:hint="default"/>
        </w:rPr>
        <w:t>2</w:t>
      </w:r>
      <w:r>
        <w:rPr/>
        <w:t>）金融工具的确认 </w:t>
      </w:r>
      <w:r>
        <w:rPr>
          <w:spacing w:val="2"/>
        </w:rPr>
        <w:t>当公司成为金融工具合同的一方时，确认一项金融资产或金融负债。当收</w:t>
      </w:r>
      <w:r>
        <w:rPr/>
      </w:r>
    </w:p>
    <w:p>
      <w:pPr>
        <w:pStyle w:val="BodyText"/>
        <w:spacing w:line="357" w:lineRule="auto" w:before="54"/>
        <w:ind w:right="192"/>
        <w:jc w:val="both"/>
      </w:pPr>
      <w:r>
        <w:rPr>
          <w:spacing w:val="-3"/>
        </w:rPr>
        <w:t>取该金融资产现金流量的合同权利终止、金融资产已转移且符合规定的终止确认</w:t>
      </w:r>
      <w:r>
        <w:rPr>
          <w:spacing w:val="-103"/>
        </w:rPr>
        <w:t> </w:t>
      </w:r>
      <w:r>
        <w:rPr>
          <w:spacing w:val="-103"/>
        </w:rPr>
      </w:r>
      <w:r>
        <w:rPr>
          <w:spacing w:val="-3"/>
        </w:rPr>
        <w:t>条件的金融资产应当终止确认。当金融负债的现时义务全部或部分已解除的，终</w:t>
      </w:r>
      <w:r>
        <w:rPr>
          <w:spacing w:val="-105"/>
        </w:rPr>
        <w:t> </w:t>
      </w:r>
      <w:r>
        <w:rPr>
          <w:spacing w:val="-105"/>
        </w:rPr>
      </w:r>
      <w:r>
        <w:rPr/>
        <w:t>止确认该金融负债或其一部分。</w:t>
      </w:r>
    </w:p>
    <w:p>
      <w:pPr>
        <w:pStyle w:val="BodyText"/>
        <w:spacing w:line="240" w:lineRule="auto"/>
        <w:ind w:left="677" w:right="87"/>
        <w:jc w:val="left"/>
      </w:pPr>
      <w:r>
        <w:rPr/>
        <w:t>（</w:t>
      </w:r>
      <w:r>
        <w:rPr>
          <w:rFonts w:ascii="Arial Narrow" w:hAnsi="Arial Narrow" w:cs="Arial Narrow" w:eastAsia="Arial Narrow" w:hint="default"/>
        </w:rPr>
        <w:t>3</w:t>
      </w:r>
      <w:r>
        <w:rPr/>
        <w:t>）金融工具的计量</w:t>
      </w:r>
    </w:p>
    <w:p>
      <w:pPr>
        <w:pStyle w:val="BodyText"/>
        <w:spacing w:line="357" w:lineRule="auto" w:before="136"/>
        <w:ind w:right="87" w:firstLine="660"/>
        <w:jc w:val="left"/>
      </w:pPr>
      <w:r>
        <w:rPr>
          <w:rFonts w:ascii="宋体" w:hAnsi="宋体" w:cs="宋体" w:eastAsia="宋体" w:hint="default"/>
        </w:rPr>
        <w:t>①</w:t>
      </w:r>
      <w:r>
        <w:rPr>
          <w:rFonts w:ascii="宋体" w:hAnsi="宋体" w:cs="宋体" w:eastAsia="宋体" w:hint="default"/>
          <w:spacing w:val="7"/>
        </w:rPr>
        <w:t> </w:t>
      </w:r>
      <w:r>
        <w:rPr>
          <w:spacing w:val="2"/>
        </w:rPr>
        <w:t>以公允价值计量且其变动计入当期损益的金融资产或金融负债：按照 </w:t>
      </w:r>
      <w:r>
        <w:rPr/>
        <w:t>取得时的公允价值作为初始确认金额，相关的交易费用在发生时计入当期损益。</w:t>
      </w:r>
      <w:r>
        <w:rPr/>
        <w:t> </w:t>
      </w:r>
      <w:r>
        <w:rPr>
          <w:spacing w:val="-3"/>
        </w:rPr>
        <w:t>支付的价款中包含已宣告发放的现金股利或债券利息，单独确认为应收项目。持</w:t>
      </w:r>
      <w:r>
        <w:rPr>
          <w:spacing w:val="-105"/>
        </w:rPr>
        <w:t> </w:t>
      </w:r>
      <w:r>
        <w:rPr>
          <w:spacing w:val="-105"/>
        </w:rPr>
      </w:r>
      <w:r>
        <w:rPr>
          <w:spacing w:val="-3"/>
        </w:rPr>
        <w:t>有期间取得的利息或现金股利，确认为投资收益。期末，按照公允价值进行后续</w:t>
      </w:r>
      <w:r>
        <w:rPr>
          <w:spacing w:val="-103"/>
        </w:rPr>
        <w:t> </w:t>
      </w:r>
      <w:r>
        <w:rPr>
          <w:spacing w:val="-103"/>
        </w:rPr>
      </w:r>
      <w:r>
        <w:rPr>
          <w:spacing w:val="-3"/>
        </w:rPr>
        <w:t>计量，并将其公允价值变动计入当期损益；但在活跃市场中没有报价且其公允价</w:t>
      </w:r>
      <w:r>
        <w:rPr>
          <w:spacing w:val="-105"/>
        </w:rPr>
        <w:t> </w:t>
      </w:r>
      <w:r>
        <w:rPr>
          <w:spacing w:val="-105"/>
        </w:rPr>
      </w:r>
      <w:r>
        <w:rPr>
          <w:spacing w:val="-3"/>
        </w:rPr>
        <w:t>值不能可靠计量的权益工具投资，以及与该权益工具挂钩并须通过交付该权益工</w:t>
      </w:r>
      <w:r>
        <w:rPr>
          <w:spacing w:val="-103"/>
        </w:rPr>
        <w:t> </w:t>
      </w:r>
      <w:r>
        <w:rPr>
          <w:spacing w:val="-103"/>
        </w:rPr>
      </w:r>
      <w:r>
        <w:rPr/>
        <w:t>具结算的衍生金融资产，按照成本进行后续计量。</w:t>
      </w:r>
    </w:p>
    <w:p>
      <w:pPr>
        <w:pStyle w:val="BodyText"/>
        <w:spacing w:line="357" w:lineRule="auto"/>
        <w:ind w:right="190" w:firstLine="660"/>
        <w:jc w:val="both"/>
      </w:pPr>
      <w:r>
        <w:rPr>
          <w:rFonts w:ascii="宋体" w:hAnsi="宋体" w:cs="宋体" w:eastAsia="宋体" w:hint="default"/>
        </w:rPr>
        <w:t>②</w:t>
      </w:r>
      <w:r>
        <w:rPr>
          <w:rFonts w:ascii="宋体" w:hAnsi="宋体" w:cs="宋体" w:eastAsia="宋体" w:hint="default"/>
          <w:spacing w:val="8"/>
        </w:rPr>
        <w:t> </w:t>
      </w:r>
      <w:r>
        <w:rPr>
          <w:spacing w:val="2"/>
        </w:rPr>
        <w:t>持有至到期投资：按取得时的公允价值和相关交易费用之和作为初始 </w:t>
      </w:r>
      <w:r>
        <w:rPr>
          <w:spacing w:val="-3"/>
        </w:rPr>
        <w:t>确认金额。支付的价款中包含已宣告发放债券利息的，单独确认为应收项目。持</w:t>
      </w:r>
      <w:r>
        <w:rPr>
          <w:spacing w:val="-102"/>
        </w:rPr>
        <w:t> </w:t>
      </w:r>
      <w:r>
        <w:rPr>
          <w:spacing w:val="-102"/>
        </w:rPr>
      </w:r>
      <w:r>
        <w:rPr/>
        <w:t>有期间按照实际利率法确认利息收入，计入投资收益。</w:t>
      </w:r>
    </w:p>
    <w:p>
      <w:pPr>
        <w:spacing w:after="0" w:line="357" w:lineRule="auto"/>
        <w:jc w:val="both"/>
        <w:sectPr>
          <w:pgSz w:w="11910" w:h="16840"/>
          <w:pgMar w:header="877" w:footer="982" w:top="1100" w:bottom="1180" w:left="1660" w:right="1600"/>
        </w:sectPr>
      </w:pPr>
    </w:p>
    <w:p>
      <w:pPr>
        <w:spacing w:line="240" w:lineRule="auto" w:before="7"/>
        <w:rPr>
          <w:rFonts w:ascii="宋体" w:hAnsi="宋体" w:cs="宋体" w:eastAsia="宋体" w:hint="default"/>
          <w:sz w:val="19"/>
          <w:szCs w:val="19"/>
        </w:rPr>
      </w:pPr>
    </w:p>
    <w:p>
      <w:pPr>
        <w:pStyle w:val="BodyText"/>
        <w:spacing w:line="357" w:lineRule="auto" w:before="26"/>
        <w:ind w:right="230" w:firstLine="660"/>
        <w:jc w:val="both"/>
      </w:pPr>
      <w:r>
        <w:rPr>
          <w:rFonts w:ascii="宋体" w:hAnsi="宋体" w:cs="宋体" w:eastAsia="宋体" w:hint="default"/>
        </w:rPr>
        <w:t>③</w:t>
      </w:r>
      <w:r>
        <w:rPr>
          <w:rFonts w:ascii="宋体" w:hAnsi="宋体" w:cs="宋体" w:eastAsia="宋体" w:hint="default"/>
          <w:spacing w:val="8"/>
        </w:rPr>
        <w:t> </w:t>
      </w:r>
      <w:r>
        <w:rPr>
          <w:spacing w:val="2"/>
        </w:rPr>
        <w:t>应收款项：按从购货方应收的合同或协议价款作为初始入账金额。持 </w:t>
      </w:r>
      <w:r>
        <w:rPr/>
        <w:t>有期间采用实际利率法，按摊余成本进行后续计量。</w:t>
      </w:r>
    </w:p>
    <w:p>
      <w:pPr>
        <w:pStyle w:val="BodyText"/>
        <w:spacing w:line="357" w:lineRule="auto"/>
        <w:ind w:right="227" w:firstLine="660"/>
        <w:jc w:val="both"/>
      </w:pPr>
      <w:r>
        <w:rPr>
          <w:rFonts w:ascii="宋体" w:hAnsi="宋体" w:cs="宋体" w:eastAsia="宋体" w:hint="default"/>
        </w:rPr>
        <w:t>④</w:t>
      </w:r>
      <w:r>
        <w:rPr>
          <w:rFonts w:ascii="宋体" w:hAnsi="宋体" w:cs="宋体" w:eastAsia="宋体" w:hint="default"/>
          <w:spacing w:val="8"/>
        </w:rPr>
        <w:t> </w:t>
      </w:r>
      <w:r>
        <w:rPr>
          <w:spacing w:val="2"/>
        </w:rPr>
        <w:t>可供出售金融资产：按取得该金融资产的公允价值和相关交易费用之 </w:t>
      </w:r>
      <w:r>
        <w:rPr>
          <w:spacing w:val="3"/>
        </w:rPr>
        <w:t>和作为初始确认金额。支付的价款中包含了已宣告发放的债券利息或现金股利</w:t>
      </w:r>
      <w:r>
        <w:rPr>
          <w:spacing w:val="-88"/>
        </w:rPr>
        <w:t> </w:t>
      </w:r>
      <w:r>
        <w:rPr>
          <w:spacing w:val="-88"/>
        </w:rPr>
      </w:r>
      <w:r>
        <w:rPr>
          <w:spacing w:val="-3"/>
        </w:rPr>
        <w:t>的，单独确认为应收项目。持有期间取得的利息或现金股利，计入投资收益。期</w:t>
      </w:r>
      <w:r>
        <w:rPr>
          <w:spacing w:val="-103"/>
        </w:rPr>
        <w:t> </w:t>
      </w:r>
      <w:r>
        <w:rPr>
          <w:spacing w:val="-103"/>
        </w:rPr>
      </w:r>
      <w:r>
        <w:rPr>
          <w:spacing w:val="-3"/>
        </w:rPr>
        <w:t>末，可供出售金融资产以公允价值进行后续计量，且公允价值变动计入资本公积</w:t>
      </w:r>
    </w:p>
    <w:p>
      <w:pPr>
        <w:pStyle w:val="BodyText"/>
        <w:spacing w:line="357" w:lineRule="auto"/>
        <w:ind w:right="227"/>
        <w:jc w:val="both"/>
      </w:pPr>
      <w:r>
        <w:rPr>
          <w:spacing w:val="-3"/>
        </w:rPr>
        <w:t>（其他资本公积）；但在活跃市场中没有报价且其公允价值不能可靠计量的权益</w:t>
      </w:r>
      <w:r>
        <w:rPr>
          <w:spacing w:val="-103"/>
        </w:rPr>
        <w:t> </w:t>
      </w:r>
      <w:r>
        <w:rPr>
          <w:spacing w:val="-103"/>
        </w:rPr>
      </w:r>
      <w:r>
        <w:rPr>
          <w:spacing w:val="3"/>
        </w:rPr>
        <w:t>工具投资，以及与该权益工具挂钩并须通过交付该权益工具结算的衍生金融资</w:t>
      </w:r>
      <w:r>
        <w:rPr>
          <w:spacing w:val="-88"/>
        </w:rPr>
        <w:t> </w:t>
      </w:r>
      <w:r>
        <w:rPr>
          <w:spacing w:val="-88"/>
        </w:rPr>
      </w:r>
      <w:r>
        <w:rPr/>
        <w:t>产，按照成本进行后续计量。</w:t>
      </w:r>
    </w:p>
    <w:p>
      <w:pPr>
        <w:pStyle w:val="BodyText"/>
        <w:spacing w:line="357" w:lineRule="auto"/>
        <w:ind w:right="94" w:firstLine="660"/>
        <w:jc w:val="left"/>
      </w:pPr>
      <w:r>
        <w:rPr>
          <w:rFonts w:ascii="宋体" w:hAnsi="宋体" w:cs="宋体" w:eastAsia="宋体" w:hint="default"/>
        </w:rPr>
        <w:t>⑤</w:t>
      </w:r>
      <w:r>
        <w:rPr>
          <w:rFonts w:ascii="宋体" w:hAnsi="宋体" w:cs="宋体" w:eastAsia="宋体" w:hint="default"/>
          <w:spacing w:val="-27"/>
        </w:rPr>
        <w:t> </w:t>
      </w:r>
      <w:r>
        <w:rPr/>
        <w:t>其他金融负债：按其公允价值和相关交易费用之和作为初始入账金额， 按摊余成本进行后续计量。</w:t>
      </w:r>
    </w:p>
    <w:p>
      <w:pPr>
        <w:pStyle w:val="BodyText"/>
        <w:spacing w:line="240" w:lineRule="auto"/>
        <w:ind w:left="677" w:right="2527"/>
        <w:jc w:val="left"/>
      </w:pPr>
      <w:r>
        <w:rPr/>
        <w:t>（</w:t>
      </w:r>
      <w:r>
        <w:rPr>
          <w:rFonts w:ascii="Arial Narrow" w:hAnsi="Arial Narrow" w:cs="Arial Narrow" w:eastAsia="Arial Narrow" w:hint="default"/>
        </w:rPr>
        <w:t>4</w:t>
      </w:r>
      <w:r>
        <w:rPr/>
        <w:t>）主要金融资产和金融负债的公允价值确定方法</w:t>
      </w:r>
    </w:p>
    <w:p>
      <w:pPr>
        <w:pStyle w:val="BodyText"/>
        <w:spacing w:line="357" w:lineRule="auto" w:before="136"/>
        <w:ind w:right="230" w:firstLine="660"/>
        <w:jc w:val="both"/>
      </w:pPr>
      <w:r>
        <w:rPr>
          <w:rFonts w:ascii="宋体" w:hAnsi="宋体" w:cs="宋体" w:eastAsia="宋体" w:hint="default"/>
        </w:rPr>
        <w:t>①</w:t>
      </w:r>
      <w:r>
        <w:rPr>
          <w:rFonts w:ascii="宋体" w:hAnsi="宋体" w:cs="宋体" w:eastAsia="宋体" w:hint="default"/>
          <w:spacing w:val="8"/>
        </w:rPr>
        <w:t> </w:t>
      </w:r>
      <w:r>
        <w:rPr>
          <w:spacing w:val="2"/>
        </w:rPr>
        <w:t>存在活跃市场的金融资产或金融负债，以活跃市场的报价确定其公允 </w:t>
      </w:r>
      <w:r>
        <w:rPr>
          <w:spacing w:val="-3"/>
        </w:rPr>
        <w:t>价值。活跃市场的报价包括定期从交易所、经纪商、行业协会、定价服务机构等</w:t>
      </w:r>
      <w:r>
        <w:rPr>
          <w:spacing w:val="-103"/>
        </w:rPr>
        <w:t> </w:t>
      </w:r>
      <w:r>
        <w:rPr>
          <w:spacing w:val="-103"/>
        </w:rPr>
      </w:r>
      <w:r>
        <w:rPr/>
        <w:t>获得的价格，且代表了在公平交易中实际发生的市场交易的价格；</w:t>
      </w:r>
    </w:p>
    <w:p>
      <w:pPr>
        <w:pStyle w:val="BodyText"/>
        <w:spacing w:line="357" w:lineRule="auto"/>
        <w:ind w:right="230" w:firstLine="660"/>
        <w:jc w:val="both"/>
      </w:pPr>
      <w:r>
        <w:rPr>
          <w:rFonts w:ascii="宋体" w:hAnsi="宋体" w:cs="宋体" w:eastAsia="宋体" w:hint="default"/>
        </w:rPr>
        <w:t>②</w:t>
      </w:r>
      <w:r>
        <w:rPr>
          <w:rFonts w:ascii="宋体" w:hAnsi="宋体" w:cs="宋体" w:eastAsia="宋体" w:hint="default"/>
          <w:spacing w:val="8"/>
        </w:rPr>
        <w:t> </w:t>
      </w:r>
      <w:r>
        <w:rPr>
          <w:spacing w:val="2"/>
        </w:rPr>
        <w:t>不存在活跃市场的金融资产或金融负债，采用估值技术确定其公允价 </w:t>
      </w:r>
      <w:r>
        <w:rPr>
          <w:spacing w:val="-3"/>
        </w:rPr>
        <w:t>值。估值技术包括参考熟悉情况并自愿交易的各方最近进行的市场交易中使用的</w:t>
      </w:r>
      <w:r>
        <w:rPr>
          <w:spacing w:val="-103"/>
        </w:rPr>
        <w:t> </w:t>
      </w:r>
      <w:r>
        <w:rPr>
          <w:spacing w:val="-103"/>
        </w:rPr>
      </w:r>
      <w:r>
        <w:rPr>
          <w:spacing w:val="-3"/>
        </w:rPr>
        <w:t>价格、参照实质上相同的其他金融资产或金融负债的当前公允价值、现金流量折</w:t>
      </w:r>
      <w:r>
        <w:rPr>
          <w:spacing w:val="-105"/>
        </w:rPr>
        <w:t> </w:t>
      </w:r>
      <w:r>
        <w:rPr>
          <w:spacing w:val="-105"/>
        </w:rPr>
      </w:r>
      <w:r>
        <w:rPr/>
        <w:t>现法和期权定价模型等。</w:t>
      </w:r>
    </w:p>
    <w:p>
      <w:pPr>
        <w:pStyle w:val="BodyText"/>
        <w:spacing w:line="338" w:lineRule="auto"/>
        <w:ind w:left="677" w:right="127"/>
        <w:jc w:val="left"/>
      </w:pPr>
      <w:r>
        <w:rPr/>
        <w:t>（</w:t>
      </w:r>
      <w:r>
        <w:rPr>
          <w:rFonts w:ascii="Arial Narrow" w:hAnsi="Arial Narrow" w:cs="Arial Narrow" w:eastAsia="Arial Narrow" w:hint="default"/>
        </w:rPr>
        <w:t>5</w:t>
      </w:r>
      <w:r>
        <w:rPr/>
        <w:t>）金融资产的减值 </w:t>
      </w:r>
      <w:r>
        <w:rPr>
          <w:spacing w:val="2"/>
        </w:rPr>
        <w:t>期末，公司对以公允价值计量且其变动计入当期损益的金融资产以外的金</w:t>
      </w:r>
      <w:r>
        <w:rPr/>
      </w:r>
    </w:p>
    <w:p>
      <w:pPr>
        <w:pStyle w:val="BodyText"/>
        <w:spacing w:line="357" w:lineRule="auto" w:before="54"/>
        <w:ind w:right="233"/>
        <w:jc w:val="both"/>
      </w:pPr>
      <w:r>
        <w:rPr>
          <w:spacing w:val="-3"/>
        </w:rPr>
        <w:t>融资产的账面价值进行检查，有客观证据表明该金融资产发生减值的，计提减值</w:t>
      </w:r>
      <w:r>
        <w:rPr>
          <w:spacing w:val="-105"/>
        </w:rPr>
        <w:t> </w:t>
      </w:r>
      <w:r>
        <w:rPr>
          <w:spacing w:val="-105"/>
        </w:rPr>
      </w:r>
      <w:r>
        <w:rPr/>
        <w:t>准备。</w:t>
      </w:r>
    </w:p>
    <w:p>
      <w:pPr>
        <w:pStyle w:val="BodyText"/>
        <w:spacing w:line="357" w:lineRule="auto"/>
        <w:ind w:right="227" w:firstLine="540"/>
        <w:jc w:val="both"/>
      </w:pPr>
      <w:r>
        <w:rPr>
          <w:spacing w:val="2"/>
        </w:rPr>
        <w:t>对于单项金额重大的持有至到期投资和应收款项，单独进行减值测试；对 </w:t>
      </w:r>
      <w:r>
        <w:rPr>
          <w:spacing w:val="3"/>
        </w:rPr>
        <w:t>于单项金额不重大的持有至到期投资和应收款项以及经单独测试后未减值的单</w:t>
      </w:r>
      <w:r>
        <w:rPr>
          <w:spacing w:val="-88"/>
        </w:rPr>
        <w:t> </w:t>
      </w:r>
      <w:r>
        <w:rPr>
          <w:spacing w:val="-88"/>
        </w:rPr>
      </w:r>
      <w:r>
        <w:rPr>
          <w:spacing w:val="3"/>
        </w:rPr>
        <w:t>项金额重大的持有至到期投资和应收款项，按类似信用风险特征划分为若干组</w:t>
      </w:r>
      <w:r>
        <w:rPr>
          <w:spacing w:val="-88"/>
        </w:rPr>
        <w:t> </w:t>
      </w:r>
      <w:r>
        <w:rPr>
          <w:spacing w:val="-88"/>
        </w:rPr>
      </w:r>
      <w:r>
        <w:rPr>
          <w:spacing w:val="-3"/>
        </w:rPr>
        <w:t>合，再对这些组合进行减值测试。持有至到期投资和应收款项发生减值时，以预</w:t>
      </w:r>
      <w:r>
        <w:rPr>
          <w:spacing w:val="-102"/>
        </w:rPr>
        <w:t> </w:t>
      </w:r>
      <w:r>
        <w:rPr>
          <w:spacing w:val="-102"/>
        </w:rPr>
      </w:r>
      <w:r>
        <w:rPr>
          <w:spacing w:val="-3"/>
        </w:rPr>
        <w:t>计未来现金流量（不包括尚未发生的未来信用损失）现值低于账面价值部分计提</w:t>
      </w:r>
      <w:r>
        <w:rPr>
          <w:spacing w:val="-105"/>
        </w:rPr>
        <w:t> </w:t>
      </w:r>
      <w:r>
        <w:rPr>
          <w:spacing w:val="-105"/>
        </w:rPr>
      </w:r>
      <w:r>
        <w:rPr/>
        <w:t>减值准备，并计入当期损益。</w:t>
      </w:r>
    </w:p>
    <w:p>
      <w:pPr>
        <w:pStyle w:val="BodyText"/>
        <w:spacing w:line="240" w:lineRule="auto"/>
        <w:ind w:left="677" w:right="127"/>
        <w:jc w:val="left"/>
      </w:pPr>
      <w:r>
        <w:rPr>
          <w:spacing w:val="2"/>
        </w:rPr>
        <w:t>期末，如果可供出售金融资产的公允价值发生较大幅度下降，或在综合考</w:t>
      </w:r>
      <w:r>
        <w:rPr/>
      </w:r>
    </w:p>
    <w:p>
      <w:pPr>
        <w:spacing w:after="0" w:line="240" w:lineRule="auto"/>
        <w:jc w:val="left"/>
        <w:sectPr>
          <w:pgSz w:w="11910" w:h="16840"/>
          <w:pgMar w:header="877" w:footer="982" w:top="1100" w:bottom="1180" w:left="1660" w:right="1560"/>
        </w:sectPr>
      </w:pPr>
    </w:p>
    <w:p>
      <w:pPr>
        <w:spacing w:line="240" w:lineRule="auto" w:before="7"/>
        <w:rPr>
          <w:rFonts w:ascii="宋体" w:hAnsi="宋体" w:cs="宋体" w:eastAsia="宋体" w:hint="default"/>
          <w:sz w:val="19"/>
          <w:szCs w:val="19"/>
        </w:rPr>
      </w:pPr>
    </w:p>
    <w:p>
      <w:pPr>
        <w:pStyle w:val="BodyText"/>
        <w:spacing w:line="357" w:lineRule="auto" w:before="26"/>
        <w:ind w:right="103"/>
        <w:jc w:val="left"/>
      </w:pPr>
      <w:r>
        <w:rPr>
          <w:spacing w:val="-3"/>
        </w:rPr>
        <w:t>虑各种相关因素后，预期这种下降趋势属于非暂时性的，则按其公允价值低于其</w:t>
      </w:r>
      <w:r>
        <w:rPr>
          <w:spacing w:val="-105"/>
        </w:rPr>
        <w:t> </w:t>
      </w:r>
      <w:r>
        <w:rPr>
          <w:spacing w:val="-105"/>
        </w:rPr>
      </w:r>
      <w:r>
        <w:rPr>
          <w:spacing w:val="-6"/>
        </w:rPr>
        <w:t>账面价值的差额，确认减值损失，计提减值准备。可供出售金融资产发生减值时，</w:t>
      </w:r>
      <w:r>
        <w:rPr>
          <w:spacing w:val="-114"/>
        </w:rPr>
        <w:t> </w:t>
      </w:r>
      <w:r>
        <w:rPr>
          <w:spacing w:val="-114"/>
        </w:rPr>
      </w:r>
      <w:r>
        <w:rPr>
          <w:spacing w:val="-3"/>
        </w:rPr>
        <w:t>即使该金融资产没有终止确认，原直接计入所有者权益的因公允价值下降形成的</w:t>
      </w:r>
      <w:r>
        <w:rPr>
          <w:spacing w:val="-103"/>
        </w:rPr>
        <w:t> </w:t>
      </w:r>
      <w:r>
        <w:rPr>
          <w:spacing w:val="-103"/>
        </w:rPr>
      </w:r>
      <w:r>
        <w:rPr/>
        <w:t>累计损失，应当予以转出，计入当期损益。</w:t>
      </w:r>
    </w:p>
    <w:p>
      <w:pPr>
        <w:pStyle w:val="BodyText"/>
        <w:spacing w:line="338" w:lineRule="auto"/>
        <w:ind w:left="677" w:right="127"/>
        <w:jc w:val="left"/>
      </w:pPr>
      <w:r>
        <w:rPr/>
        <w:t>（</w:t>
      </w:r>
      <w:r>
        <w:rPr>
          <w:rFonts w:ascii="Arial Narrow" w:hAnsi="Arial Narrow" w:cs="Arial Narrow" w:eastAsia="Arial Narrow" w:hint="default"/>
        </w:rPr>
        <w:t>6</w:t>
      </w:r>
      <w:r>
        <w:rPr/>
        <w:t>）金融资产的转移 </w:t>
      </w:r>
      <w:r>
        <w:rPr>
          <w:spacing w:val="2"/>
        </w:rPr>
        <w:t>公司已将金融资产所有权上几乎所有的风险和报酬转移给转入方的，应当</w:t>
      </w:r>
      <w:r>
        <w:rPr/>
      </w:r>
    </w:p>
    <w:p>
      <w:pPr>
        <w:pStyle w:val="BodyText"/>
        <w:spacing w:line="357" w:lineRule="auto" w:before="54"/>
        <w:ind w:right="232"/>
        <w:jc w:val="left"/>
      </w:pPr>
      <w:r>
        <w:rPr>
          <w:spacing w:val="-3"/>
        </w:rPr>
        <w:t>终止确认该项金融资产；保留了金融资产所有权上几乎所有的风险和报酬的，不</w:t>
      </w:r>
      <w:r>
        <w:rPr>
          <w:spacing w:val="-105"/>
        </w:rPr>
        <w:t> </w:t>
      </w:r>
      <w:r>
        <w:rPr>
          <w:spacing w:val="-105"/>
        </w:rPr>
      </w:r>
      <w:r>
        <w:rPr/>
        <w:t>应当终止确认该项金融资产。</w:t>
      </w:r>
    </w:p>
    <w:p>
      <w:pPr>
        <w:pStyle w:val="BodyText"/>
        <w:spacing w:line="357" w:lineRule="auto" w:before="36"/>
        <w:ind w:right="227" w:firstLine="540"/>
        <w:jc w:val="both"/>
      </w:pPr>
      <w:r>
        <w:rPr>
          <w:spacing w:val="2"/>
        </w:rPr>
        <w:t>金融资产发生整体转移，按所转移金融资产账面价值与因转移而收到的对 </w:t>
      </w:r>
      <w:r>
        <w:rPr>
          <w:spacing w:val="3"/>
        </w:rPr>
        <w:t>价和原已直接计入所有者权益的公允价值变动累计额之间的差额，计入当期损</w:t>
      </w:r>
      <w:r>
        <w:rPr>
          <w:spacing w:val="-88"/>
        </w:rPr>
        <w:t> </w:t>
      </w:r>
      <w:r>
        <w:rPr>
          <w:spacing w:val="-88"/>
        </w:rPr>
      </w:r>
      <w:r>
        <w:rPr/>
        <w:t>益。</w:t>
      </w:r>
    </w:p>
    <w:p>
      <w:pPr>
        <w:pStyle w:val="BodyText"/>
        <w:spacing w:line="357" w:lineRule="auto"/>
        <w:ind w:right="227" w:firstLine="540"/>
        <w:jc w:val="both"/>
      </w:pPr>
      <w:r>
        <w:rPr>
          <w:spacing w:val="2"/>
        </w:rPr>
        <w:t>金融资产发生部分转移，应将所转移金融资产整体的账面价值，在终止确 </w:t>
      </w:r>
      <w:r>
        <w:rPr>
          <w:spacing w:val="-3"/>
        </w:rPr>
        <w:t>认部分和未终止确认部分之间，按照各自的相对公允价值进行分摊，并按终止确</w:t>
      </w:r>
      <w:r>
        <w:rPr>
          <w:spacing w:val="-105"/>
        </w:rPr>
        <w:t> </w:t>
      </w:r>
      <w:r>
        <w:rPr>
          <w:spacing w:val="-105"/>
        </w:rPr>
      </w:r>
      <w:r>
        <w:rPr>
          <w:spacing w:val="3"/>
        </w:rPr>
        <w:t>认部分的账面价值与终止确认部分收到的对价和原直接计入所有者权益的公允</w:t>
      </w:r>
      <w:r>
        <w:rPr>
          <w:spacing w:val="-88"/>
        </w:rPr>
        <w:t> </w:t>
      </w:r>
      <w:r>
        <w:rPr>
          <w:spacing w:val="-88"/>
        </w:rPr>
      </w:r>
      <w:r>
        <w:rPr>
          <w:spacing w:val="-3"/>
        </w:rPr>
        <w:t>价值变动累计额中对应终止确认部分的金额的差额计入当期损益。原直接计入所</w:t>
      </w:r>
      <w:r>
        <w:rPr>
          <w:spacing w:val="-103"/>
        </w:rPr>
        <w:t> </w:t>
      </w:r>
      <w:r>
        <w:rPr>
          <w:spacing w:val="-103"/>
        </w:rPr>
      </w:r>
      <w:r>
        <w:rPr>
          <w:spacing w:val="-3"/>
        </w:rPr>
        <w:t>有者权益的公允价值变动累计额中对应终止确认部分的金额，应当按照金融资产</w:t>
      </w:r>
      <w:r>
        <w:rPr>
          <w:spacing w:val="-103"/>
        </w:rPr>
        <w:t> </w:t>
      </w:r>
      <w:r>
        <w:rPr>
          <w:spacing w:val="-103"/>
        </w:rPr>
      </w:r>
      <w:r>
        <w:rPr>
          <w:spacing w:val="3"/>
        </w:rPr>
        <w:t>终止确认部分和未终止确认部分的相对公允价值，对该累计额进行了分摊后确</w:t>
      </w:r>
      <w:r>
        <w:rPr>
          <w:spacing w:val="-88"/>
        </w:rPr>
        <w:t> </w:t>
      </w:r>
      <w:r>
        <w:rPr>
          <w:spacing w:val="-88"/>
        </w:rPr>
      </w:r>
      <w:r>
        <w:rPr/>
        <w:t>定。</w:t>
      </w:r>
    </w:p>
    <w:p>
      <w:pPr>
        <w:pStyle w:val="BodyText"/>
        <w:spacing w:line="240" w:lineRule="auto"/>
        <w:ind w:left="677" w:right="2527"/>
        <w:jc w:val="left"/>
      </w:pPr>
      <w:r>
        <w:rPr>
          <w:rFonts w:ascii="Arial Narrow" w:hAnsi="Arial Narrow" w:cs="Arial Narrow" w:eastAsia="Arial Narrow" w:hint="default"/>
        </w:rPr>
        <w:t>7</w:t>
      </w:r>
      <w:r>
        <w:rPr/>
        <w:t>、应收款项坏账准备的确认标准和计提方法</w:t>
      </w:r>
    </w:p>
    <w:p>
      <w:pPr>
        <w:pStyle w:val="BodyText"/>
        <w:spacing w:line="350" w:lineRule="auto" w:before="136"/>
        <w:ind w:right="231" w:firstLine="540"/>
        <w:jc w:val="both"/>
      </w:pPr>
      <w:r>
        <w:rPr>
          <w:spacing w:val="-1"/>
        </w:rPr>
        <w:t>（</w:t>
      </w:r>
      <w:r>
        <w:rPr>
          <w:rFonts w:ascii="Arial Narrow" w:hAnsi="Arial Narrow" w:cs="Arial Narrow" w:eastAsia="Arial Narrow" w:hint="default"/>
          <w:spacing w:val="-1"/>
        </w:rPr>
        <w:t>1</w:t>
      </w:r>
      <w:r>
        <w:rPr>
          <w:spacing w:val="-1"/>
        </w:rPr>
        <w:t>）坏账的确认标准：凡因债务人破产，依据法律清偿后确实无法收回的</w:t>
      </w:r>
      <w:r>
        <w:rPr/>
        <w:t> </w:t>
      </w:r>
      <w:r>
        <w:rPr>
          <w:spacing w:val="-3"/>
        </w:rPr>
        <w:t>应收款项；债务人死亡，既无遗产可供清偿，又无义务承担人，确实无法收回的</w:t>
      </w:r>
      <w:r>
        <w:rPr>
          <w:spacing w:val="-103"/>
        </w:rPr>
        <w:t> </w:t>
      </w:r>
      <w:r>
        <w:rPr>
          <w:spacing w:val="-103"/>
        </w:rPr>
      </w:r>
      <w:r>
        <w:rPr>
          <w:spacing w:val="-3"/>
        </w:rPr>
        <w:t>应收款项；债务人逾期未履行偿债义务，且具有明显特征表明无法收回的应收款</w:t>
      </w:r>
      <w:r>
        <w:rPr>
          <w:spacing w:val="-105"/>
        </w:rPr>
        <w:t> </w:t>
      </w:r>
      <w:r>
        <w:rPr>
          <w:spacing w:val="-105"/>
        </w:rPr>
      </w:r>
      <w:r>
        <w:rPr/>
        <w:t>项。</w:t>
      </w:r>
    </w:p>
    <w:p>
      <w:pPr>
        <w:pStyle w:val="BodyText"/>
        <w:spacing w:line="240" w:lineRule="auto" w:before="42"/>
        <w:ind w:left="677" w:right="127"/>
        <w:jc w:val="left"/>
      </w:pPr>
      <w:r>
        <w:rPr/>
        <w:t>（</w:t>
      </w:r>
      <w:r>
        <w:rPr>
          <w:rFonts w:ascii="Arial Narrow" w:hAnsi="Arial Narrow" w:cs="Arial Narrow" w:eastAsia="Arial Narrow" w:hint="default"/>
        </w:rPr>
        <w:t>2</w:t>
      </w:r>
      <w:r>
        <w:rPr/>
        <w:t>）坏账损失核算方法：采用备抵法核算坏账损失。</w:t>
      </w:r>
    </w:p>
    <w:p>
      <w:pPr>
        <w:pStyle w:val="BodyText"/>
        <w:spacing w:line="338" w:lineRule="auto" w:before="137"/>
        <w:ind w:right="230" w:firstLine="540"/>
        <w:jc w:val="left"/>
      </w:pPr>
      <w:r>
        <w:rPr>
          <w:spacing w:val="-1"/>
        </w:rPr>
        <w:t>（</w:t>
      </w:r>
      <w:r>
        <w:rPr>
          <w:rFonts w:ascii="Arial Narrow" w:hAnsi="Arial Narrow" w:cs="Arial Narrow" w:eastAsia="Arial Narrow" w:hint="default"/>
          <w:spacing w:val="-1"/>
        </w:rPr>
        <w:t>3</w:t>
      </w:r>
      <w:r>
        <w:rPr>
          <w:spacing w:val="-1"/>
        </w:rPr>
        <w:t>）坏账准备的确认标准：公司根据以往坏账损失发生额及其比例、债务</w:t>
      </w:r>
      <w:r>
        <w:rPr/>
        <w:t> 单位的实际财务状况和现金流量情况等相关信息合理的估计。</w:t>
      </w:r>
    </w:p>
    <w:p>
      <w:pPr>
        <w:pStyle w:val="BodyText"/>
        <w:spacing w:line="338" w:lineRule="auto" w:before="54"/>
        <w:ind w:left="677" w:right="127"/>
        <w:jc w:val="left"/>
      </w:pPr>
      <w:r>
        <w:rPr/>
        <w:t>（</w:t>
      </w:r>
      <w:r>
        <w:rPr>
          <w:rFonts w:ascii="Arial Narrow" w:hAnsi="Arial Narrow" w:cs="Arial Narrow" w:eastAsia="Arial Narrow" w:hint="default"/>
        </w:rPr>
        <w:t>4</w:t>
      </w:r>
      <w:r>
        <w:rPr/>
        <w:t>）坏账准备的计提方法及计提比例： </w:t>
      </w:r>
      <w:r>
        <w:rPr>
          <w:spacing w:val="2"/>
        </w:rPr>
        <w:t>坏账准备的计提方法采用个别认定和账龄分析法相结合进行计提。对于单</w:t>
      </w:r>
      <w:r>
        <w:rPr/>
      </w:r>
    </w:p>
    <w:p>
      <w:pPr>
        <w:pStyle w:val="BodyText"/>
        <w:spacing w:line="357" w:lineRule="auto" w:before="54"/>
        <w:ind w:right="127"/>
        <w:jc w:val="left"/>
      </w:pPr>
      <w:r>
        <w:rPr/>
        <w:t>项金额重大的应收款项，单独进行减值测试，有客观证据表明其发生了减值的， </w:t>
      </w:r>
      <w:r>
        <w:rPr>
          <w:spacing w:val="-3"/>
        </w:rPr>
        <w:t>根据未来现金流量的现值低于其账面价值的差额，计提坏帐准备；对于单项金额</w:t>
      </w:r>
    </w:p>
    <w:p>
      <w:pPr>
        <w:spacing w:after="0" w:line="357" w:lineRule="auto"/>
        <w:jc w:val="left"/>
        <w:sectPr>
          <w:pgSz w:w="11910" w:h="16840"/>
          <w:pgMar w:header="877" w:footer="982" w:top="1100" w:bottom="1180" w:left="1660" w:right="1560"/>
        </w:sectPr>
      </w:pPr>
    </w:p>
    <w:p>
      <w:pPr>
        <w:spacing w:line="240" w:lineRule="auto" w:before="7"/>
        <w:rPr>
          <w:rFonts w:ascii="宋体" w:hAnsi="宋体" w:cs="宋体" w:eastAsia="宋体" w:hint="default"/>
          <w:sz w:val="19"/>
          <w:szCs w:val="19"/>
        </w:rPr>
      </w:pPr>
    </w:p>
    <w:p>
      <w:pPr>
        <w:pStyle w:val="BodyText"/>
        <w:spacing w:line="357" w:lineRule="auto" w:before="26"/>
        <w:ind w:right="127"/>
        <w:jc w:val="left"/>
      </w:pPr>
      <w:r>
        <w:rPr>
          <w:spacing w:val="3"/>
        </w:rPr>
        <w:t>不重大的应收款项以及经单独测试后未减值的单项金额重大的应收款项按账龄</w:t>
      </w:r>
      <w:r>
        <w:rPr>
          <w:spacing w:val="-88"/>
        </w:rPr>
        <w:t> </w:t>
      </w:r>
      <w:r>
        <w:rPr>
          <w:spacing w:val="-88"/>
        </w:rPr>
      </w:r>
      <w:r>
        <w:rPr/>
        <w:t>分析法划分为若干组合，再按这些应收款项组合余额的一定比例计提坏帐准备。</w:t>
      </w:r>
      <w:r>
        <w:rPr/>
        <w:t> </w:t>
      </w:r>
      <w:r>
        <w:rPr>
          <w:spacing w:val="-3"/>
        </w:rPr>
        <w:t>根据以前年度与之相同或相类似的应收款项组合的实际损失率为基础，结合现实</w:t>
      </w:r>
      <w:r>
        <w:rPr>
          <w:spacing w:val="-103"/>
        </w:rPr>
        <w:t> </w:t>
      </w:r>
      <w:r>
        <w:rPr>
          <w:spacing w:val="-103"/>
        </w:rPr>
      </w:r>
      <w:r>
        <w:rPr/>
        <w:t>情况确定本期各项组合计提坏账准备的比例，据此计算本期应计提的坏账准备。</w:t>
      </w:r>
    </w:p>
    <w:p>
      <w:pPr>
        <w:pStyle w:val="BodyText"/>
        <w:tabs>
          <w:tab w:pos="3077" w:val="left" w:leader="none"/>
          <w:tab w:pos="3317" w:val="left" w:leader="none"/>
        </w:tabs>
        <w:spacing w:line="357" w:lineRule="auto"/>
        <w:ind w:left="677" w:right="2964"/>
        <w:jc w:val="left"/>
        <w:rPr>
          <w:rFonts w:ascii="Arial Narrow" w:hAnsi="Arial Narrow" w:cs="Arial Narrow" w:eastAsia="Arial Narrow" w:hint="default"/>
        </w:rPr>
      </w:pPr>
      <w:r>
        <w:rPr/>
        <w:t>本公司按账龄组合确定计提坏账准备的比例为： 应收款项账龄</w:t>
        <w:tab/>
        <w:t>计提比例 一年以内（含一年）</w:t>
        <w:tab/>
        <w:tab/>
      </w:r>
      <w:r>
        <w:rPr>
          <w:rFonts w:ascii="Arial Narrow" w:hAnsi="Arial Narrow" w:cs="Arial Narrow" w:eastAsia="Arial Narrow" w:hint="default"/>
        </w:rPr>
        <w:t>5%</w:t>
      </w:r>
    </w:p>
    <w:p>
      <w:pPr>
        <w:pStyle w:val="BodyText"/>
        <w:tabs>
          <w:tab w:pos="3197" w:val="left" w:leader="none"/>
        </w:tabs>
        <w:spacing w:line="240" w:lineRule="auto" w:before="3"/>
        <w:ind w:left="677" w:right="2527"/>
        <w:jc w:val="left"/>
        <w:rPr>
          <w:rFonts w:ascii="Arial Narrow" w:hAnsi="Arial Narrow" w:cs="Arial Narrow" w:eastAsia="Arial Narrow" w:hint="default"/>
        </w:rPr>
      </w:pPr>
      <w:r>
        <w:rPr/>
        <w:t>一至二年（含二年）</w:t>
        <w:tab/>
      </w:r>
      <w:r>
        <w:rPr>
          <w:rFonts w:ascii="Arial Narrow" w:hAnsi="Arial Narrow" w:cs="Arial Narrow" w:eastAsia="Arial Narrow" w:hint="default"/>
        </w:rPr>
        <w:t>25%</w:t>
      </w:r>
    </w:p>
    <w:p>
      <w:pPr>
        <w:pStyle w:val="BodyText"/>
        <w:tabs>
          <w:tab w:pos="3197" w:val="left" w:leader="none"/>
        </w:tabs>
        <w:spacing w:line="338" w:lineRule="auto" w:before="137"/>
        <w:ind w:left="677" w:right="5026"/>
        <w:jc w:val="both"/>
      </w:pPr>
      <w:r>
        <w:rPr/>
        <w:t>二至三年（含三年）</w:t>
      </w:r>
      <w:r>
        <w:rPr>
          <w:spacing w:val="118"/>
        </w:rPr>
        <w:t> </w:t>
      </w:r>
      <w:r>
        <w:rPr>
          <w:rFonts w:ascii="Arial Narrow" w:hAnsi="Arial Narrow" w:cs="Arial Narrow" w:eastAsia="Arial Narrow" w:hint="default"/>
        </w:rPr>
        <w:t>30%</w:t>
      </w:r>
      <w:r>
        <w:rPr>
          <w:rFonts w:ascii="Arial Narrow" w:hAnsi="Arial Narrow" w:cs="Arial Narrow" w:eastAsia="Arial Narrow" w:hint="default"/>
          <w:w w:val="99"/>
        </w:rPr>
        <w:t> </w:t>
      </w:r>
      <w:r>
        <w:rPr/>
        <w:t>三至四年（含四年）</w:t>
      </w:r>
      <w:r>
        <w:rPr>
          <w:spacing w:val="118"/>
        </w:rPr>
        <w:t> </w:t>
      </w:r>
      <w:r>
        <w:rPr>
          <w:rFonts w:ascii="Arial Narrow" w:hAnsi="Arial Narrow" w:cs="Arial Narrow" w:eastAsia="Arial Narrow" w:hint="default"/>
        </w:rPr>
        <w:t>35</w:t>
      </w:r>
      <w:r>
        <w:rPr/>
        <w:t>％ 四年以上</w:t>
        <w:tab/>
      </w:r>
      <w:r>
        <w:rPr>
          <w:rFonts w:ascii="Arial Narrow" w:hAnsi="Arial Narrow" w:cs="Arial Narrow" w:eastAsia="Arial Narrow" w:hint="default"/>
        </w:rPr>
        <w:t>40</w:t>
      </w:r>
      <w:r>
        <w:rPr/>
        <w:t>％</w:t>
      </w:r>
    </w:p>
    <w:p>
      <w:pPr>
        <w:pStyle w:val="BodyText"/>
        <w:spacing w:line="240" w:lineRule="auto" w:before="24"/>
        <w:ind w:left="677" w:right="2527"/>
        <w:jc w:val="left"/>
      </w:pPr>
      <w:r>
        <w:rPr>
          <w:rFonts w:ascii="Arial Narrow" w:hAnsi="Arial Narrow" w:cs="Arial Narrow" w:eastAsia="Arial Narrow" w:hint="default"/>
        </w:rPr>
        <w:t>8</w:t>
      </w:r>
      <w:r>
        <w:rPr/>
        <w:t>、存货核算方法</w:t>
      </w:r>
    </w:p>
    <w:p>
      <w:pPr>
        <w:pStyle w:val="BodyText"/>
        <w:spacing w:line="338" w:lineRule="auto" w:before="136"/>
        <w:ind w:left="677" w:right="100"/>
        <w:jc w:val="left"/>
      </w:pPr>
      <w:r>
        <w:rPr/>
        <w:t>（</w:t>
      </w:r>
      <w:r>
        <w:rPr>
          <w:rFonts w:ascii="Arial Narrow" w:hAnsi="Arial Narrow" w:cs="Arial Narrow" w:eastAsia="Arial Narrow" w:hint="default"/>
        </w:rPr>
        <w:t>1</w:t>
      </w:r>
      <w:r>
        <w:rPr/>
        <w:t>）存货的分类 </w:t>
      </w:r>
      <w:r>
        <w:rPr>
          <w:spacing w:val="-1"/>
        </w:rPr>
        <w:t>公司存货包括物资采购、原主材料、辅助材料、修理用备件、低值易耗品、</w:t>
      </w:r>
    </w:p>
    <w:p>
      <w:pPr>
        <w:pStyle w:val="BodyText"/>
        <w:spacing w:line="240" w:lineRule="auto" w:before="54"/>
        <w:ind w:right="2527"/>
        <w:jc w:val="left"/>
      </w:pPr>
      <w:r>
        <w:rPr/>
        <w:t>在产品、库存商品等。</w:t>
      </w:r>
    </w:p>
    <w:p>
      <w:pPr>
        <w:pStyle w:val="BodyText"/>
        <w:spacing w:line="338" w:lineRule="auto" w:before="152"/>
        <w:ind w:left="677" w:right="127"/>
        <w:jc w:val="left"/>
      </w:pPr>
      <w:r>
        <w:rPr/>
        <w:t>（</w:t>
      </w:r>
      <w:r>
        <w:rPr>
          <w:rFonts w:ascii="Arial Narrow" w:hAnsi="Arial Narrow" w:cs="Arial Narrow" w:eastAsia="Arial Narrow" w:hint="default"/>
        </w:rPr>
        <w:t>2</w:t>
      </w:r>
      <w:r>
        <w:rPr/>
        <w:t>）存货取得和发出的计价方法 </w:t>
      </w:r>
      <w:r>
        <w:rPr>
          <w:spacing w:val="2"/>
        </w:rPr>
        <w:t>原主材料、辅助材料、修理用备件、低值易耗品按计划成本计价，发出时</w:t>
      </w:r>
      <w:r>
        <w:rPr/>
      </w:r>
    </w:p>
    <w:p>
      <w:pPr>
        <w:pStyle w:val="BodyText"/>
        <w:spacing w:line="357" w:lineRule="auto" w:before="54"/>
        <w:ind w:right="231"/>
        <w:jc w:val="both"/>
      </w:pPr>
      <w:r>
        <w:rPr>
          <w:spacing w:val="-3"/>
        </w:rPr>
        <w:t>分摊差异调整为实际成本；在产品、库存商品按实际成本计价；期末在产品成本</w:t>
      </w:r>
      <w:r>
        <w:rPr>
          <w:spacing w:val="-102"/>
        </w:rPr>
        <w:t> </w:t>
      </w:r>
      <w:r>
        <w:rPr>
          <w:spacing w:val="-102"/>
        </w:rPr>
      </w:r>
      <w:r>
        <w:rPr>
          <w:spacing w:val="-3"/>
        </w:rPr>
        <w:t>仅计算原主材料成本，库存商品发出时采用月末一次加权平均法；低值易耗品领</w:t>
      </w:r>
      <w:r>
        <w:rPr>
          <w:spacing w:val="-105"/>
        </w:rPr>
        <w:t> </w:t>
      </w:r>
      <w:r>
        <w:rPr>
          <w:spacing w:val="-105"/>
        </w:rPr>
      </w:r>
      <w:r>
        <w:rPr/>
        <w:t>用时采用一次摊销法。</w:t>
      </w:r>
    </w:p>
    <w:p>
      <w:pPr>
        <w:pStyle w:val="BodyText"/>
        <w:spacing w:line="338" w:lineRule="auto"/>
        <w:ind w:left="677" w:right="4627"/>
        <w:jc w:val="left"/>
      </w:pPr>
      <w:r>
        <w:rPr/>
        <w:t>（</w:t>
      </w:r>
      <w:r>
        <w:rPr>
          <w:rFonts w:ascii="Arial Narrow" w:hAnsi="Arial Narrow" w:cs="Arial Narrow" w:eastAsia="Arial Narrow" w:hint="default"/>
        </w:rPr>
        <w:t>3</w:t>
      </w:r>
      <w:r>
        <w:rPr/>
        <w:t>）存货盘存制度 本公司存货采取永续盘存制度。</w:t>
      </w:r>
    </w:p>
    <w:p>
      <w:pPr>
        <w:pStyle w:val="BodyText"/>
        <w:spacing w:line="240" w:lineRule="auto" w:before="54"/>
        <w:ind w:left="677" w:right="2527"/>
        <w:jc w:val="left"/>
      </w:pPr>
      <w:r>
        <w:rPr/>
        <w:t>（</w:t>
      </w:r>
      <w:r>
        <w:rPr>
          <w:rFonts w:ascii="Arial Narrow" w:hAnsi="Arial Narrow" w:cs="Arial Narrow" w:eastAsia="Arial Narrow" w:hint="default"/>
        </w:rPr>
        <w:t>4</w:t>
      </w:r>
      <w:r>
        <w:rPr/>
        <w:t>）存货跌价准备</w:t>
      </w:r>
    </w:p>
    <w:p>
      <w:pPr>
        <w:pStyle w:val="BodyText"/>
        <w:spacing w:line="357" w:lineRule="auto" w:before="136"/>
        <w:ind w:left="677" w:right="127" w:firstLine="120"/>
        <w:jc w:val="left"/>
      </w:pPr>
      <w:r>
        <w:rPr>
          <w:rFonts w:ascii="宋体" w:hAnsi="宋体" w:cs="宋体" w:eastAsia="宋体" w:hint="default"/>
        </w:rPr>
        <w:t>① </w:t>
      </w:r>
      <w:r>
        <w:rPr/>
        <w:t>存货跌价准备计提的方法 </w:t>
      </w:r>
      <w:r>
        <w:rPr>
          <w:spacing w:val="2"/>
        </w:rPr>
        <w:t>资产负债表日，本公司对存货采用成本与可变现净值孰低计量，并按存货</w:t>
      </w:r>
      <w:r>
        <w:rPr/>
      </w:r>
    </w:p>
    <w:p>
      <w:pPr>
        <w:pStyle w:val="BodyText"/>
        <w:spacing w:line="357" w:lineRule="auto"/>
        <w:ind w:left="677" w:right="127" w:hanging="540"/>
        <w:jc w:val="left"/>
      </w:pPr>
      <w:r>
        <w:rPr/>
        <w:t>成本高于其可变现净值的差额计提存货跌价准备，计入当期损益。 </w:t>
      </w:r>
      <w:r>
        <w:rPr>
          <w:spacing w:val="2"/>
        </w:rPr>
        <w:t>若以前减记存货价值的影响因素已经消失，则减记的金额予以恢复，并在</w:t>
      </w:r>
      <w:r>
        <w:rPr/>
      </w:r>
    </w:p>
    <w:p>
      <w:pPr>
        <w:pStyle w:val="BodyText"/>
        <w:spacing w:line="357" w:lineRule="auto"/>
        <w:ind w:left="677" w:right="1567" w:hanging="540"/>
        <w:jc w:val="left"/>
      </w:pPr>
      <w:r>
        <w:rPr/>
        <w:t>原已计提的存货跌价准备金额内转回，转回的金额计入当期损益。 本公司按单个存货项目计提存货跌价准备。</w:t>
      </w:r>
    </w:p>
    <w:p>
      <w:pPr>
        <w:pStyle w:val="BodyText"/>
        <w:spacing w:line="240" w:lineRule="auto"/>
        <w:ind w:left="797" w:right="2527"/>
        <w:jc w:val="left"/>
      </w:pPr>
      <w:r>
        <w:rPr>
          <w:rFonts w:ascii="宋体" w:hAnsi="宋体" w:cs="宋体" w:eastAsia="宋体" w:hint="default"/>
        </w:rPr>
        <w:t>② </w:t>
      </w:r>
      <w:r>
        <w:rPr/>
        <w:t>可变现净值的确定</w:t>
      </w:r>
    </w:p>
    <w:p>
      <w:pPr>
        <w:spacing w:after="0" w:line="240" w:lineRule="auto"/>
        <w:jc w:val="left"/>
        <w:sectPr>
          <w:pgSz w:w="11910" w:h="16840"/>
          <w:pgMar w:header="877" w:footer="982" w:top="1100" w:bottom="1180" w:left="1660" w:right="1560"/>
        </w:sectPr>
      </w:pPr>
    </w:p>
    <w:p>
      <w:pPr>
        <w:spacing w:line="240" w:lineRule="auto" w:before="7"/>
        <w:rPr>
          <w:rFonts w:ascii="宋体" w:hAnsi="宋体" w:cs="宋体" w:eastAsia="宋体" w:hint="default"/>
          <w:sz w:val="19"/>
          <w:szCs w:val="19"/>
        </w:rPr>
      </w:pPr>
    </w:p>
    <w:p>
      <w:pPr>
        <w:pStyle w:val="BodyText"/>
        <w:spacing w:line="357" w:lineRule="auto" w:before="26"/>
        <w:ind w:right="230" w:firstLine="540"/>
        <w:jc w:val="both"/>
      </w:pPr>
      <w:r>
        <w:rPr>
          <w:spacing w:val="2"/>
        </w:rPr>
        <w:t>产成品、商品和用于出售的材料等直接用于出售的商品存货，在正常生产 </w:t>
      </w:r>
      <w:r>
        <w:rPr>
          <w:spacing w:val="-3"/>
        </w:rPr>
        <w:t>经营过程中，以该存货的估计售价减去估计的销售费用和相关税费后的金额，确</w:t>
      </w:r>
      <w:r>
        <w:rPr>
          <w:spacing w:val="-105"/>
        </w:rPr>
        <w:t> </w:t>
      </w:r>
      <w:r>
        <w:rPr>
          <w:spacing w:val="-105"/>
        </w:rPr>
      </w:r>
      <w:r>
        <w:rPr/>
        <w:t>定其可变现净值。</w:t>
      </w:r>
    </w:p>
    <w:p>
      <w:pPr>
        <w:pStyle w:val="BodyText"/>
        <w:spacing w:line="357" w:lineRule="auto"/>
        <w:ind w:right="230" w:firstLine="540"/>
        <w:jc w:val="both"/>
      </w:pPr>
      <w:r>
        <w:rPr>
          <w:spacing w:val="2"/>
        </w:rPr>
        <w:t>需要经过加工的材料存货，在正常生产经营过程中，以所生产的产成品的 </w:t>
      </w:r>
      <w:r>
        <w:rPr>
          <w:spacing w:val="-3"/>
        </w:rPr>
        <w:t>估计售价减去至完工时估计将要发生的成本、估计的销售费用和相关税费后的金</w:t>
      </w:r>
      <w:r>
        <w:rPr>
          <w:spacing w:val="-103"/>
        </w:rPr>
        <w:t> </w:t>
      </w:r>
      <w:r>
        <w:rPr>
          <w:spacing w:val="-103"/>
        </w:rPr>
      </w:r>
      <w:r>
        <w:rPr/>
        <w:t>额，确定其可变现净值。</w:t>
      </w:r>
    </w:p>
    <w:p>
      <w:pPr>
        <w:pStyle w:val="BodyText"/>
        <w:spacing w:line="357" w:lineRule="auto"/>
        <w:ind w:right="230" w:firstLine="540"/>
        <w:jc w:val="both"/>
      </w:pPr>
      <w:r>
        <w:rPr>
          <w:spacing w:val="2"/>
        </w:rPr>
        <w:t>为执行销售合同或者劳务合同而持有的存货，其可变现净值以合同价格为 </w:t>
      </w:r>
      <w:r>
        <w:rPr>
          <w:spacing w:val="-3"/>
        </w:rPr>
        <w:t>基础计算。若持有存货的数量多于销售合同订购数量的，超出部分的存货的可变</w:t>
      </w:r>
      <w:r>
        <w:rPr>
          <w:spacing w:val="-105"/>
        </w:rPr>
        <w:t> </w:t>
      </w:r>
      <w:r>
        <w:rPr>
          <w:spacing w:val="-105"/>
        </w:rPr>
      </w:r>
      <w:r>
        <w:rPr/>
        <w:t>现净值应当以一般销售价格为基础计算。</w:t>
      </w:r>
    </w:p>
    <w:p>
      <w:pPr>
        <w:pStyle w:val="BodyText"/>
        <w:spacing w:line="240" w:lineRule="auto"/>
        <w:ind w:left="677" w:right="2527"/>
        <w:jc w:val="left"/>
      </w:pPr>
      <w:r>
        <w:rPr>
          <w:rFonts w:ascii="Arial Narrow" w:hAnsi="Arial Narrow" w:cs="Arial Narrow" w:eastAsia="Arial Narrow" w:hint="default"/>
        </w:rPr>
        <w:t>9</w:t>
      </w:r>
      <w:r>
        <w:rPr/>
        <w:t>、长期股权投资的核算方法</w:t>
      </w:r>
    </w:p>
    <w:p>
      <w:pPr>
        <w:pStyle w:val="BodyText"/>
        <w:spacing w:line="338" w:lineRule="auto" w:before="136"/>
        <w:ind w:left="677" w:right="127"/>
        <w:jc w:val="left"/>
      </w:pPr>
      <w:r>
        <w:rPr/>
        <w:t>（</w:t>
      </w:r>
      <w:r>
        <w:rPr>
          <w:rFonts w:ascii="Arial Narrow" w:hAnsi="Arial Narrow" w:cs="Arial Narrow" w:eastAsia="Arial Narrow" w:hint="default"/>
        </w:rPr>
        <w:t>1</w:t>
      </w:r>
      <w:r>
        <w:rPr/>
        <w:t>）初始计量 </w:t>
      </w:r>
      <w:r>
        <w:rPr>
          <w:spacing w:val="2"/>
        </w:rPr>
        <w:t>通过同一控制下的企业合并取得的长期股权投资，在合并日按照取得被合</w:t>
      </w:r>
      <w:r>
        <w:rPr/>
      </w:r>
    </w:p>
    <w:p>
      <w:pPr>
        <w:pStyle w:val="BodyText"/>
        <w:spacing w:line="357" w:lineRule="auto" w:before="54"/>
        <w:ind w:right="227"/>
        <w:jc w:val="both"/>
      </w:pPr>
      <w:r>
        <w:rPr>
          <w:spacing w:val="-3"/>
        </w:rPr>
        <w:t>并方所有者权益账面价值的份额作为初始投资成本；通过非同一控制下的企业合</w:t>
      </w:r>
      <w:r>
        <w:rPr>
          <w:spacing w:val="-103"/>
        </w:rPr>
        <w:t> </w:t>
      </w:r>
      <w:r>
        <w:rPr>
          <w:spacing w:val="-103"/>
        </w:rPr>
      </w:r>
      <w:r>
        <w:rPr>
          <w:spacing w:val="-3"/>
        </w:rPr>
        <w:t>并取得的长期股权投资，在合并日以合并成本作为初始投资成本。以支付现金取</w:t>
      </w:r>
      <w:r>
        <w:rPr>
          <w:spacing w:val="-105"/>
        </w:rPr>
        <w:t> </w:t>
      </w:r>
      <w:r>
        <w:rPr>
          <w:spacing w:val="-105"/>
        </w:rPr>
      </w:r>
      <w:r>
        <w:rPr>
          <w:spacing w:val="-3"/>
        </w:rPr>
        <w:t>得的长期股权投资，按照实际支付的购买价款作为初始投资成本，初始投资成本</w:t>
      </w:r>
      <w:r>
        <w:rPr>
          <w:spacing w:val="-105"/>
        </w:rPr>
        <w:t> </w:t>
      </w:r>
      <w:r>
        <w:rPr>
          <w:spacing w:val="-105"/>
        </w:rPr>
      </w:r>
      <w:r>
        <w:rPr>
          <w:spacing w:val="-3"/>
        </w:rPr>
        <w:t>还包括与取得长期股权投资直接相关的费用、税金及其他必要支出。以发行权益</w:t>
      </w:r>
      <w:r>
        <w:rPr>
          <w:spacing w:val="-105"/>
        </w:rPr>
        <w:t> </w:t>
      </w:r>
      <w:r>
        <w:rPr>
          <w:spacing w:val="-105"/>
        </w:rPr>
      </w:r>
      <w:r>
        <w:rPr>
          <w:spacing w:val="3"/>
        </w:rPr>
        <w:t>性证券取得的长期股权投资，按照发行权益性证券的公允价值作为初始投资成</w:t>
      </w:r>
      <w:r>
        <w:rPr>
          <w:spacing w:val="-88"/>
        </w:rPr>
        <w:t> </w:t>
      </w:r>
      <w:r>
        <w:rPr>
          <w:spacing w:val="-88"/>
        </w:rPr>
      </w:r>
      <w:r>
        <w:rPr/>
        <w:t>本。</w:t>
      </w:r>
    </w:p>
    <w:p>
      <w:pPr>
        <w:pStyle w:val="BodyText"/>
        <w:spacing w:line="338" w:lineRule="auto"/>
        <w:ind w:left="677" w:right="127"/>
        <w:jc w:val="left"/>
      </w:pPr>
      <w:r>
        <w:rPr/>
        <w:t>（</w:t>
      </w:r>
      <w:r>
        <w:rPr>
          <w:rFonts w:ascii="Arial Narrow" w:hAnsi="Arial Narrow" w:cs="Arial Narrow" w:eastAsia="Arial Narrow" w:hint="default"/>
        </w:rPr>
        <w:t>2</w:t>
      </w:r>
      <w:r>
        <w:rPr/>
        <w:t>）后续计量 </w:t>
      </w:r>
      <w:r>
        <w:rPr>
          <w:spacing w:val="2"/>
        </w:rPr>
        <w:t>对被投资单位能够实施控制的长期股权投资以及对被投资单位不具有共同</w:t>
      </w:r>
      <w:r>
        <w:rPr/>
      </w:r>
    </w:p>
    <w:p>
      <w:pPr>
        <w:pStyle w:val="BodyText"/>
        <w:spacing w:line="357" w:lineRule="auto" w:before="54"/>
        <w:ind w:right="103"/>
        <w:jc w:val="left"/>
      </w:pPr>
      <w:r>
        <w:rPr>
          <w:spacing w:val="-3"/>
        </w:rPr>
        <w:t>控制或重大影响并且在活跃市场中没有报价、公允价值不能可靠计量的长期股权</w:t>
      </w:r>
      <w:r>
        <w:rPr>
          <w:spacing w:val="-103"/>
        </w:rPr>
        <w:t> </w:t>
      </w:r>
      <w:r>
        <w:rPr>
          <w:spacing w:val="-103"/>
        </w:rPr>
      </w:r>
      <w:r>
        <w:rPr>
          <w:spacing w:val="-6"/>
        </w:rPr>
        <w:t>投资，采用成本法核算；对被投资单位具有共同控制或重大影响的长期股权投资，</w:t>
      </w:r>
      <w:r>
        <w:rPr>
          <w:spacing w:val="-114"/>
        </w:rPr>
        <w:t> </w:t>
      </w:r>
      <w:r>
        <w:rPr>
          <w:spacing w:val="-114"/>
        </w:rPr>
      </w:r>
      <w:r>
        <w:rPr>
          <w:spacing w:val="-3"/>
        </w:rPr>
        <w:t>采用权益法核算；对被投资单位不具有控制、共同控制或重大影响并且公允价值</w:t>
      </w:r>
      <w:r>
        <w:rPr>
          <w:spacing w:val="-105"/>
        </w:rPr>
        <w:t> </w:t>
      </w:r>
      <w:r>
        <w:rPr>
          <w:spacing w:val="-105"/>
        </w:rPr>
      </w:r>
      <w:r>
        <w:rPr/>
        <w:t>能够可靠计量的长期股权投资，作为可供出售金融资产核算。</w:t>
      </w:r>
    </w:p>
    <w:p>
      <w:pPr>
        <w:pStyle w:val="BodyText"/>
        <w:spacing w:line="357" w:lineRule="auto" w:before="36"/>
        <w:ind w:left="677" w:right="127" w:firstLine="120"/>
        <w:jc w:val="left"/>
      </w:pPr>
      <w:r>
        <w:rPr>
          <w:rFonts w:ascii="宋体" w:hAnsi="宋体" w:cs="宋体" w:eastAsia="宋体" w:hint="default"/>
        </w:rPr>
        <w:t>① </w:t>
      </w:r>
      <w:r>
        <w:rPr/>
        <w:t>成本法核算的长期股权投资 </w:t>
      </w:r>
      <w:r>
        <w:rPr>
          <w:spacing w:val="2"/>
        </w:rPr>
        <w:t>采用成本法核算时，长期股权投资按初始投资成本计价，对被投资单位宣</w:t>
      </w:r>
      <w:r>
        <w:rPr/>
      </w:r>
    </w:p>
    <w:p>
      <w:pPr>
        <w:pStyle w:val="BodyText"/>
        <w:spacing w:line="357" w:lineRule="auto"/>
        <w:ind w:right="232"/>
        <w:jc w:val="both"/>
      </w:pPr>
      <w:r>
        <w:rPr>
          <w:spacing w:val="-3"/>
        </w:rPr>
        <w:t>告分派的现金股利或利润，确认为当期投资收益。当期投资收益仅限于所获得的</w:t>
      </w:r>
      <w:r>
        <w:rPr>
          <w:spacing w:val="-105"/>
        </w:rPr>
        <w:t> </w:t>
      </w:r>
      <w:r>
        <w:rPr>
          <w:spacing w:val="-105"/>
        </w:rPr>
      </w:r>
      <w:r>
        <w:rPr>
          <w:spacing w:val="-3"/>
        </w:rPr>
        <w:t>被投资单位在接受投资后产生的累计净利润的分配额，所获得的被投资单位宣告</w:t>
      </w:r>
      <w:r>
        <w:rPr>
          <w:spacing w:val="-103"/>
        </w:rPr>
        <w:t> </w:t>
      </w:r>
      <w:r>
        <w:rPr>
          <w:spacing w:val="-103"/>
        </w:rPr>
      </w:r>
      <w:r>
        <w:rPr>
          <w:spacing w:val="-3"/>
        </w:rPr>
        <w:t>分派的利润或现金股利超过上述数额的部分，作为初始投资成本的收回，冲减投</w:t>
      </w:r>
      <w:r>
        <w:rPr>
          <w:spacing w:val="-105"/>
        </w:rPr>
        <w:t> </w:t>
      </w:r>
      <w:r>
        <w:rPr>
          <w:spacing w:val="-105"/>
        </w:rPr>
      </w:r>
      <w:r>
        <w:rPr/>
        <w:t>资的账面价值。</w:t>
      </w:r>
    </w:p>
    <w:p>
      <w:pPr>
        <w:spacing w:after="0" w:line="357" w:lineRule="auto"/>
        <w:jc w:val="both"/>
        <w:sectPr>
          <w:pgSz w:w="11910" w:h="16840"/>
          <w:pgMar w:header="877" w:footer="982" w:top="1100" w:bottom="1180" w:left="1660" w:right="1560"/>
        </w:sectPr>
      </w:pPr>
    </w:p>
    <w:p>
      <w:pPr>
        <w:spacing w:line="240" w:lineRule="auto" w:before="7"/>
        <w:rPr>
          <w:rFonts w:ascii="宋体" w:hAnsi="宋体" w:cs="宋体" w:eastAsia="宋体" w:hint="default"/>
          <w:sz w:val="19"/>
          <w:szCs w:val="19"/>
        </w:rPr>
      </w:pPr>
    </w:p>
    <w:p>
      <w:pPr>
        <w:pStyle w:val="BodyText"/>
        <w:spacing w:line="357" w:lineRule="auto" w:before="26"/>
        <w:ind w:left="677" w:right="127" w:firstLine="120"/>
        <w:jc w:val="left"/>
      </w:pPr>
      <w:r>
        <w:rPr>
          <w:rFonts w:ascii="宋体" w:hAnsi="宋体" w:cs="宋体" w:eastAsia="宋体" w:hint="default"/>
        </w:rPr>
        <w:t>② </w:t>
      </w:r>
      <w:r>
        <w:rPr/>
        <w:t>权益法核算的长期股权投资 </w:t>
      </w:r>
      <w:r>
        <w:rPr>
          <w:spacing w:val="2"/>
        </w:rPr>
        <w:t>采用权益法核算时，长期股权投资的初始投资成本大于投资时应享有被投</w:t>
      </w:r>
      <w:r>
        <w:rPr/>
      </w:r>
    </w:p>
    <w:p>
      <w:pPr>
        <w:pStyle w:val="BodyText"/>
        <w:spacing w:line="357" w:lineRule="auto"/>
        <w:ind w:right="232"/>
        <w:jc w:val="both"/>
      </w:pPr>
      <w:r>
        <w:rPr>
          <w:spacing w:val="-3"/>
        </w:rPr>
        <w:t>资单位可辨认净资产公允价值份额的，不调整长期股权投资的初始投资成本；初</w:t>
      </w:r>
      <w:r>
        <w:rPr>
          <w:spacing w:val="-105"/>
        </w:rPr>
        <w:t> </w:t>
      </w:r>
      <w:r>
        <w:rPr>
          <w:spacing w:val="-105"/>
        </w:rPr>
      </w:r>
      <w:r>
        <w:rPr>
          <w:spacing w:val="-3"/>
        </w:rPr>
        <w:t>始投资成本小于投资时应享有被投资单位可辨认净资产公允价值份额的，其差额</w:t>
      </w:r>
      <w:r>
        <w:rPr>
          <w:spacing w:val="-103"/>
        </w:rPr>
        <w:t> </w:t>
      </w:r>
      <w:r>
        <w:rPr>
          <w:spacing w:val="-103"/>
        </w:rPr>
      </w:r>
      <w:r>
        <w:rPr/>
        <w:t>计入当期损益，并同时调整长期股权投资的成本。</w:t>
      </w:r>
    </w:p>
    <w:p>
      <w:pPr>
        <w:pStyle w:val="BodyText"/>
        <w:spacing w:line="357" w:lineRule="auto"/>
        <w:ind w:right="230" w:firstLine="540"/>
        <w:jc w:val="both"/>
      </w:pPr>
      <w:r>
        <w:rPr>
          <w:spacing w:val="2"/>
        </w:rPr>
        <w:t>权益法核算的长期股权投资的当期投资收益为按应享有或应分担的被投资 </w:t>
      </w:r>
      <w:r>
        <w:rPr>
          <w:spacing w:val="-3"/>
        </w:rPr>
        <w:t>单位当年实现的净利润或发生的净亏损的份额。在确认应享有被投资单位经损益</w:t>
      </w:r>
      <w:r>
        <w:rPr>
          <w:spacing w:val="-103"/>
        </w:rPr>
        <w:t> </w:t>
      </w:r>
      <w:r>
        <w:rPr>
          <w:spacing w:val="-103"/>
        </w:rPr>
      </w:r>
      <w:r>
        <w:rPr>
          <w:spacing w:val="-3"/>
        </w:rPr>
        <w:t>的份额时，以取得投资时被投资单位各项可辨认净资产的公允价值为基础，并按</w:t>
      </w:r>
      <w:r>
        <w:rPr>
          <w:spacing w:val="-105"/>
        </w:rPr>
        <w:t> </w:t>
      </w:r>
      <w:r>
        <w:rPr>
          <w:spacing w:val="-105"/>
        </w:rPr>
      </w:r>
      <w:r>
        <w:rPr>
          <w:spacing w:val="-3"/>
        </w:rPr>
        <w:t>照本公司执行的会计政策，对被投资单位的净利润进行调整后确认。对被投资单</w:t>
      </w:r>
      <w:r>
        <w:rPr>
          <w:spacing w:val="-105"/>
        </w:rPr>
        <w:t> </w:t>
      </w:r>
      <w:r>
        <w:rPr>
          <w:spacing w:val="-105"/>
        </w:rPr>
      </w:r>
      <w:r>
        <w:rPr>
          <w:spacing w:val="-3"/>
        </w:rPr>
        <w:t>位除净损益以外的其他所有者权益变动，相应调整长期股权投资的账面价值并计</w:t>
      </w:r>
      <w:r>
        <w:rPr>
          <w:spacing w:val="-103"/>
        </w:rPr>
        <w:t> </w:t>
      </w:r>
      <w:r>
        <w:rPr>
          <w:spacing w:val="-103"/>
        </w:rPr>
      </w:r>
      <w:r>
        <w:rPr/>
        <w:t>入股东权益。</w:t>
      </w:r>
    </w:p>
    <w:p>
      <w:pPr>
        <w:pStyle w:val="BodyText"/>
        <w:spacing w:line="357" w:lineRule="auto"/>
        <w:ind w:right="230" w:firstLine="540"/>
        <w:jc w:val="both"/>
      </w:pPr>
      <w:r>
        <w:rPr>
          <w:spacing w:val="2"/>
        </w:rPr>
        <w:t>本公司在确认应分担被投资单位发生的净亏损时，先冲减长期股权投资的 </w:t>
      </w:r>
      <w:r>
        <w:rPr>
          <w:spacing w:val="-3"/>
        </w:rPr>
        <w:t>账面价值，如果不足冲减，则对其他实质上构成对被投资单位净投资的长期权益</w:t>
      </w:r>
      <w:r>
        <w:rPr>
          <w:spacing w:val="-105"/>
        </w:rPr>
        <w:t> </w:t>
      </w:r>
      <w:r>
        <w:rPr>
          <w:spacing w:val="-105"/>
        </w:rPr>
      </w:r>
      <w:r>
        <w:rPr>
          <w:spacing w:val="-3"/>
        </w:rPr>
        <w:t>进行冲减，并以其账面价值减记至零为限。此外，如合同或协议规定本公司对被</w:t>
      </w:r>
      <w:r>
        <w:rPr>
          <w:spacing w:val="-102"/>
        </w:rPr>
        <w:t> </w:t>
      </w:r>
      <w:r>
        <w:rPr>
          <w:spacing w:val="-102"/>
        </w:rPr>
      </w:r>
      <w:r>
        <w:rPr/>
        <w:t>投资单位负有承担额外损失的义务，则按预计承担的义务确认预计负债。</w:t>
      </w:r>
    </w:p>
    <w:p>
      <w:pPr>
        <w:pStyle w:val="BodyText"/>
        <w:spacing w:line="357" w:lineRule="auto"/>
        <w:ind w:right="230" w:firstLine="540"/>
        <w:jc w:val="both"/>
      </w:pPr>
      <w:r>
        <w:rPr>
          <w:spacing w:val="2"/>
        </w:rPr>
        <w:t>如果被投资单位以后期间实现盈利，则扣除未确认的亏损后，按照与确认 </w:t>
      </w:r>
      <w:r>
        <w:rPr>
          <w:spacing w:val="-3"/>
        </w:rPr>
        <w:t>损失相反的顺序处理，减记已确认预计负债的账面价值、恢复其他实质上构成被</w:t>
      </w:r>
      <w:r>
        <w:rPr>
          <w:spacing w:val="-105"/>
        </w:rPr>
        <w:t> </w:t>
      </w:r>
      <w:r>
        <w:rPr>
          <w:spacing w:val="-105"/>
        </w:rPr>
      </w:r>
      <w:r>
        <w:rPr/>
        <w:t>投资单位净投资的长期权益记长期股权投资的账面价值，同时确认投资收益。</w:t>
      </w:r>
    </w:p>
    <w:p>
      <w:pPr>
        <w:pStyle w:val="BodyText"/>
        <w:spacing w:line="338" w:lineRule="auto"/>
        <w:ind w:left="677" w:right="100"/>
        <w:jc w:val="left"/>
      </w:pPr>
      <w:r>
        <w:rPr/>
        <w:t>（</w:t>
      </w:r>
      <w:r>
        <w:rPr>
          <w:rFonts w:ascii="Arial Narrow" w:hAnsi="Arial Narrow" w:cs="Arial Narrow" w:eastAsia="Arial Narrow" w:hint="default"/>
        </w:rPr>
        <w:t>3</w:t>
      </w:r>
      <w:r>
        <w:rPr/>
        <w:t>）处置长期股权投资 </w:t>
      </w:r>
      <w:r>
        <w:rPr>
          <w:spacing w:val="-1"/>
        </w:rPr>
        <w:t>处置长期股权投资时，其账面价值与实际取得价款的差额，计入当期损益。</w:t>
      </w:r>
    </w:p>
    <w:p>
      <w:pPr>
        <w:pStyle w:val="BodyText"/>
        <w:spacing w:line="357" w:lineRule="auto" w:before="54"/>
        <w:ind w:right="232"/>
        <w:jc w:val="both"/>
      </w:pPr>
      <w:r>
        <w:rPr>
          <w:spacing w:val="-3"/>
        </w:rPr>
        <w:t>采用权益法核算的长期股权投资，在处置时将原计入所有者权益的部分按相应的</w:t>
      </w:r>
      <w:r>
        <w:rPr>
          <w:spacing w:val="-103"/>
        </w:rPr>
        <w:t> </w:t>
      </w:r>
      <w:r>
        <w:rPr>
          <w:spacing w:val="-103"/>
        </w:rPr>
      </w:r>
      <w:r>
        <w:rPr/>
        <w:t>比例转入当期损益。</w:t>
      </w:r>
    </w:p>
    <w:p>
      <w:pPr>
        <w:pStyle w:val="BodyText"/>
        <w:spacing w:line="338" w:lineRule="auto"/>
        <w:ind w:left="677" w:right="127"/>
        <w:jc w:val="left"/>
      </w:pPr>
      <w:r>
        <w:rPr>
          <w:rFonts w:ascii="Arial Narrow" w:hAnsi="Arial Narrow" w:cs="Arial Narrow" w:eastAsia="Arial Narrow" w:hint="default"/>
        </w:rPr>
        <w:t>10</w:t>
      </w:r>
      <w:r>
        <w:rPr/>
        <w:t>、投资性房地产的核算方法 </w:t>
      </w:r>
      <w:r>
        <w:rPr>
          <w:spacing w:val="2"/>
        </w:rPr>
        <w:t>投资性房地产指为赚取租金或为资本增值，或两者兼而有之而持有的房地</w:t>
      </w:r>
      <w:r>
        <w:rPr/>
      </w:r>
    </w:p>
    <w:p>
      <w:pPr>
        <w:pStyle w:val="BodyText"/>
        <w:spacing w:line="357" w:lineRule="auto" w:before="55"/>
        <w:ind w:left="677" w:right="100" w:hanging="540"/>
        <w:jc w:val="left"/>
      </w:pPr>
      <w:r>
        <w:rPr/>
        <w:t>产，包括已出租或准备增值后转让的土地使用权、已出租的建筑物。 本公司的投资性房地产采用成本模式计量。 </w:t>
      </w:r>
      <w:r>
        <w:rPr>
          <w:spacing w:val="-1"/>
        </w:rPr>
        <w:t>本公司采用与固定资产、无形资产相同的折旧、摊销政策计提折旧、摊销。</w:t>
      </w:r>
      <w:r>
        <w:rPr/>
        <w:t> </w:t>
      </w:r>
      <w:r>
        <w:rPr>
          <w:rFonts w:ascii="Arial Narrow" w:hAnsi="Arial Narrow" w:cs="Arial Narrow" w:eastAsia="Arial Narrow" w:hint="default"/>
        </w:rPr>
        <w:t>11</w:t>
      </w:r>
      <w:r>
        <w:rPr/>
        <w:t>、固定资产计价及折旧的核算方法</w:t>
      </w:r>
    </w:p>
    <w:p>
      <w:pPr>
        <w:pStyle w:val="BodyText"/>
        <w:spacing w:line="338" w:lineRule="auto" w:before="3"/>
        <w:ind w:right="233" w:firstLine="540"/>
        <w:jc w:val="both"/>
      </w:pPr>
      <w:r>
        <w:rPr>
          <w:spacing w:val="-1"/>
        </w:rPr>
        <w:t>（</w:t>
      </w:r>
      <w:r>
        <w:rPr>
          <w:rFonts w:ascii="Arial Narrow" w:hAnsi="Arial Narrow" w:cs="Arial Narrow" w:eastAsia="Arial Narrow" w:hint="default"/>
          <w:spacing w:val="-1"/>
        </w:rPr>
        <w:t>1</w:t>
      </w:r>
      <w:r>
        <w:rPr>
          <w:spacing w:val="-1"/>
        </w:rPr>
        <w:t>）固定资产的确认条件：固定资产是指为生产商品、提供劳务、出租或</w:t>
      </w:r>
      <w:r>
        <w:rPr/>
        <w:t> </w:t>
      </w:r>
      <w:r>
        <w:rPr>
          <w:spacing w:val="-3"/>
        </w:rPr>
        <w:t>经营管理而持有的，使用寿命超过一个会计年度的有形资产。固定资产在同时满</w:t>
      </w:r>
    </w:p>
    <w:p>
      <w:pPr>
        <w:spacing w:after="0" w:line="338" w:lineRule="auto"/>
        <w:jc w:val="both"/>
        <w:sectPr>
          <w:pgSz w:w="11910" w:h="16840"/>
          <w:pgMar w:header="877" w:footer="982" w:top="1100" w:bottom="1180" w:left="1660" w:right="1560"/>
        </w:sectPr>
      </w:pPr>
    </w:p>
    <w:p>
      <w:pPr>
        <w:spacing w:line="240" w:lineRule="auto" w:before="7"/>
        <w:rPr>
          <w:rFonts w:ascii="宋体" w:hAnsi="宋体" w:cs="宋体" w:eastAsia="宋体" w:hint="default"/>
          <w:sz w:val="19"/>
          <w:szCs w:val="19"/>
        </w:rPr>
      </w:pPr>
    </w:p>
    <w:p>
      <w:pPr>
        <w:pStyle w:val="BodyText"/>
        <w:spacing w:line="357" w:lineRule="auto" w:before="26"/>
        <w:ind w:right="232"/>
        <w:jc w:val="left"/>
      </w:pPr>
      <w:r>
        <w:rPr>
          <w:spacing w:val="-3"/>
        </w:rPr>
        <w:t>足下列条件时予以确认：与该项固定资产有关的经济利益很可能流入企业，该固</w:t>
      </w:r>
      <w:r>
        <w:rPr>
          <w:spacing w:val="-105"/>
        </w:rPr>
        <w:t> </w:t>
      </w:r>
      <w:r>
        <w:rPr>
          <w:spacing w:val="-105"/>
        </w:rPr>
      </w:r>
      <w:r>
        <w:rPr/>
        <w:t>定资产的成本能够可靠地计量。</w:t>
      </w:r>
    </w:p>
    <w:p>
      <w:pPr>
        <w:pStyle w:val="BodyText"/>
        <w:spacing w:line="338" w:lineRule="auto"/>
        <w:ind w:right="215" w:firstLine="540"/>
        <w:jc w:val="both"/>
      </w:pPr>
      <w:r>
        <w:rPr/>
        <w:t>（</w:t>
      </w:r>
      <w:r>
        <w:rPr>
          <w:rFonts w:ascii="Arial Narrow" w:hAnsi="Arial Narrow" w:cs="Arial Narrow" w:eastAsia="Arial Narrow" w:hint="default"/>
        </w:rPr>
        <w:t>2</w:t>
      </w:r>
      <w:r>
        <w:rPr/>
        <w:t>）固定资产分类：本公司固定资产主要包括房屋、建筑物、传导设备、 动力机器设备、运输设备和仪器管理用具。</w:t>
      </w:r>
    </w:p>
    <w:p>
      <w:pPr>
        <w:pStyle w:val="BodyText"/>
        <w:spacing w:line="240" w:lineRule="auto" w:before="54"/>
        <w:ind w:left="677" w:right="127"/>
        <w:jc w:val="left"/>
      </w:pPr>
      <w:r>
        <w:rPr/>
        <w:t>（</w:t>
      </w:r>
      <w:r>
        <w:rPr>
          <w:rFonts w:ascii="Arial Narrow" w:hAnsi="Arial Narrow" w:cs="Arial Narrow" w:eastAsia="Arial Narrow" w:hint="default"/>
        </w:rPr>
        <w:t>3</w:t>
      </w:r>
      <w:r>
        <w:rPr/>
        <w:t>）固定资产的计量：本公司固定资产按实际成本作为初始计量。</w:t>
      </w:r>
    </w:p>
    <w:p>
      <w:pPr>
        <w:pStyle w:val="BodyText"/>
        <w:spacing w:line="348" w:lineRule="auto" w:before="136"/>
        <w:ind w:right="231" w:firstLine="540"/>
        <w:jc w:val="both"/>
      </w:pPr>
      <w:r>
        <w:rPr>
          <w:spacing w:val="-1"/>
        </w:rPr>
        <w:t>（</w:t>
      </w:r>
      <w:r>
        <w:rPr>
          <w:rFonts w:ascii="Arial Narrow" w:hAnsi="Arial Narrow" w:cs="Arial Narrow" w:eastAsia="Arial Narrow" w:hint="default"/>
          <w:spacing w:val="-1"/>
        </w:rPr>
        <w:t>4</w:t>
      </w:r>
      <w:r>
        <w:rPr>
          <w:spacing w:val="-1"/>
        </w:rPr>
        <w:t>）固定资产折旧方法：本公司固定资产从其达到预定可使用状态的次月</w:t>
      </w:r>
      <w:r>
        <w:rPr/>
        <w:t> </w:t>
      </w:r>
      <w:r>
        <w:rPr>
          <w:spacing w:val="-3"/>
        </w:rPr>
        <w:t>起，采用直线法提取折旧。各类固定资产的预计残值率、折旧年限和年折旧率如</w:t>
      </w:r>
      <w:r>
        <w:rPr>
          <w:spacing w:val="-102"/>
        </w:rPr>
        <w:t> </w:t>
      </w:r>
      <w:r>
        <w:rPr>
          <w:spacing w:val="-102"/>
        </w:rPr>
      </w:r>
      <w:r>
        <w:rPr/>
        <w:t>下：</w:t>
      </w:r>
    </w:p>
    <w:tbl>
      <w:tblPr>
        <w:tblW w:w="0" w:type="auto"/>
        <w:jc w:val="left"/>
        <w:tblInd w:w="642" w:type="dxa"/>
        <w:tblLayout w:type="fixed"/>
        <w:tblCellMar>
          <w:top w:w="0" w:type="dxa"/>
          <w:left w:w="0" w:type="dxa"/>
          <w:bottom w:w="0" w:type="dxa"/>
          <w:right w:w="0" w:type="dxa"/>
        </w:tblCellMar>
        <w:tblLook w:val="01E0"/>
      </w:tblPr>
      <w:tblGrid>
        <w:gridCol w:w="1923"/>
        <w:gridCol w:w="1934"/>
        <w:gridCol w:w="1853"/>
      </w:tblGrid>
      <w:tr>
        <w:trPr>
          <w:trHeight w:val="926" w:hRule="exact"/>
        </w:trPr>
        <w:tc>
          <w:tcPr>
            <w:tcW w:w="1923" w:type="dxa"/>
            <w:tcBorders>
              <w:top w:val="nil" w:sz="6" w:space="0" w:color="auto"/>
              <w:left w:val="nil" w:sz="6" w:space="0" w:color="auto"/>
              <w:bottom w:val="nil" w:sz="6" w:space="0" w:color="auto"/>
              <w:right w:val="nil" w:sz="6" w:space="0" w:color="auto"/>
            </w:tcBorders>
          </w:tcPr>
          <w:p>
            <w:pPr>
              <w:pStyle w:val="TableParagraph"/>
              <w:tabs>
                <w:tab w:pos="754" w:val="left" w:leader="none"/>
              </w:tabs>
              <w:spacing w:line="357" w:lineRule="auto" w:before="26"/>
              <w:ind w:left="35" w:right="925"/>
              <w:jc w:val="left"/>
              <w:rPr>
                <w:rFonts w:ascii="宋体" w:hAnsi="宋体" w:cs="宋体" w:eastAsia="宋体" w:hint="default"/>
                <w:sz w:val="24"/>
                <w:szCs w:val="24"/>
              </w:rPr>
            </w:pPr>
            <w:r>
              <w:rPr>
                <w:rFonts w:ascii="宋体" w:hAnsi="宋体" w:cs="宋体" w:eastAsia="宋体" w:hint="default"/>
                <w:sz w:val="24"/>
                <w:szCs w:val="24"/>
              </w:rPr>
              <w:t>类</w:t>
              <w:tab/>
              <w:t>别 房屋</w:t>
            </w:r>
          </w:p>
        </w:tc>
        <w:tc>
          <w:tcPr>
            <w:tcW w:w="1934"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92" w:right="0"/>
              <w:jc w:val="left"/>
              <w:rPr>
                <w:rFonts w:ascii="宋体" w:hAnsi="宋体" w:cs="宋体" w:eastAsia="宋体" w:hint="default"/>
                <w:sz w:val="24"/>
                <w:szCs w:val="24"/>
              </w:rPr>
            </w:pPr>
            <w:r>
              <w:rPr>
                <w:rFonts w:ascii="宋体" w:hAnsi="宋体" w:cs="宋体" w:eastAsia="宋体" w:hint="default"/>
                <w:sz w:val="24"/>
                <w:szCs w:val="24"/>
              </w:rPr>
              <w:t>折旧年限</w:t>
            </w:r>
          </w:p>
          <w:p>
            <w:pPr>
              <w:pStyle w:val="TableParagraph"/>
              <w:spacing w:line="240" w:lineRule="auto" w:before="152"/>
              <w:ind w:left="392" w:right="0"/>
              <w:jc w:val="left"/>
              <w:rPr>
                <w:rFonts w:ascii="宋体" w:hAnsi="宋体" w:cs="宋体" w:eastAsia="宋体" w:hint="default"/>
                <w:sz w:val="24"/>
                <w:szCs w:val="24"/>
              </w:rPr>
            </w:pPr>
            <w:r>
              <w:rPr>
                <w:rFonts w:ascii="Arial Narrow" w:hAnsi="Arial Narrow" w:cs="Arial Narrow" w:eastAsia="Arial Narrow" w:hint="default"/>
                <w:sz w:val="24"/>
                <w:szCs w:val="24"/>
              </w:rPr>
              <w:t>35-45</w:t>
            </w:r>
            <w:r>
              <w:rPr>
                <w:rFonts w:ascii="Arial Narrow" w:hAnsi="Arial Narrow" w:cs="Arial Narrow" w:eastAsia="Arial Narrow" w:hint="default"/>
                <w:spacing w:val="1"/>
                <w:sz w:val="24"/>
                <w:szCs w:val="24"/>
              </w:rPr>
              <w:t> </w:t>
            </w:r>
            <w:r>
              <w:rPr>
                <w:rFonts w:ascii="宋体" w:hAnsi="宋体" w:cs="宋体" w:eastAsia="宋体" w:hint="default"/>
                <w:sz w:val="24"/>
                <w:szCs w:val="24"/>
              </w:rPr>
              <w:t>年</w:t>
            </w:r>
          </w:p>
        </w:tc>
        <w:tc>
          <w:tcPr>
            <w:tcW w:w="1853" w:type="dxa"/>
            <w:tcBorders>
              <w:top w:val="nil" w:sz="6" w:space="0" w:color="auto"/>
              <w:left w:val="nil" w:sz="6" w:space="0" w:color="auto"/>
              <w:bottom w:val="nil" w:sz="6" w:space="0" w:color="auto"/>
              <w:right w:val="nil" w:sz="6" w:space="0" w:color="auto"/>
            </w:tcBorders>
          </w:tcPr>
          <w:p>
            <w:pPr>
              <w:pStyle w:val="TableParagraph"/>
              <w:spacing w:line="240" w:lineRule="auto" w:before="26"/>
              <w:ind w:left="581" w:right="0" w:firstLine="37"/>
              <w:jc w:val="left"/>
              <w:rPr>
                <w:rFonts w:ascii="宋体" w:hAnsi="宋体" w:cs="宋体" w:eastAsia="宋体" w:hint="default"/>
                <w:sz w:val="24"/>
                <w:szCs w:val="24"/>
              </w:rPr>
            </w:pPr>
            <w:r>
              <w:rPr>
                <w:rFonts w:ascii="宋体" w:hAnsi="宋体" w:cs="宋体" w:eastAsia="宋体" w:hint="default"/>
                <w:sz w:val="24"/>
                <w:szCs w:val="24"/>
              </w:rPr>
              <w:t>年折旧率</w:t>
            </w:r>
          </w:p>
          <w:p>
            <w:pPr>
              <w:pStyle w:val="TableParagraph"/>
              <w:spacing w:line="240" w:lineRule="auto" w:before="208"/>
              <w:ind w:left="581" w:right="0"/>
              <w:jc w:val="left"/>
              <w:rPr>
                <w:rFonts w:ascii="Arial Narrow" w:hAnsi="Arial Narrow" w:cs="Arial Narrow" w:eastAsia="Arial Narrow" w:hint="default"/>
                <w:sz w:val="24"/>
                <w:szCs w:val="24"/>
              </w:rPr>
            </w:pPr>
            <w:r>
              <w:rPr>
                <w:rFonts w:ascii="Arial Narrow"/>
                <w:sz w:val="24"/>
              </w:rPr>
              <w:t>2.71%-2.11%</w:t>
            </w:r>
          </w:p>
        </w:tc>
      </w:tr>
      <w:tr>
        <w:trPr>
          <w:trHeight w:val="467" w:hRule="exact"/>
        </w:trPr>
        <w:tc>
          <w:tcPr>
            <w:tcW w:w="1923"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24"/>
                <w:szCs w:val="24"/>
              </w:rPr>
            </w:pPr>
            <w:r>
              <w:rPr>
                <w:rFonts w:ascii="宋体" w:hAnsi="宋体" w:cs="宋体" w:eastAsia="宋体" w:hint="default"/>
                <w:sz w:val="24"/>
                <w:szCs w:val="24"/>
              </w:rPr>
              <w:t>建筑物</w:t>
            </w:r>
          </w:p>
        </w:tc>
        <w:tc>
          <w:tcPr>
            <w:tcW w:w="1934" w:type="dxa"/>
            <w:tcBorders>
              <w:top w:val="nil" w:sz="6" w:space="0" w:color="auto"/>
              <w:left w:val="nil" w:sz="6" w:space="0" w:color="auto"/>
              <w:bottom w:val="nil" w:sz="6" w:space="0" w:color="auto"/>
              <w:right w:val="nil" w:sz="6" w:space="0" w:color="auto"/>
            </w:tcBorders>
          </w:tcPr>
          <w:p>
            <w:pPr>
              <w:pStyle w:val="TableParagraph"/>
              <w:spacing w:line="240" w:lineRule="auto" w:before="34"/>
              <w:ind w:left="512" w:right="0"/>
              <w:jc w:val="left"/>
              <w:rPr>
                <w:rFonts w:ascii="宋体" w:hAnsi="宋体" w:cs="宋体" w:eastAsia="宋体" w:hint="default"/>
                <w:sz w:val="24"/>
                <w:szCs w:val="24"/>
              </w:rPr>
            </w:pPr>
            <w:r>
              <w:rPr>
                <w:rFonts w:ascii="Arial Narrow" w:hAnsi="Arial Narrow" w:cs="Arial Narrow" w:eastAsia="Arial Narrow" w:hint="default"/>
                <w:sz w:val="24"/>
                <w:szCs w:val="24"/>
              </w:rPr>
              <w:t>20</w:t>
            </w:r>
            <w:r>
              <w:rPr>
                <w:rFonts w:ascii="Arial Narrow" w:hAnsi="Arial Narrow" w:cs="Arial Narrow" w:eastAsia="Arial Narrow" w:hint="default"/>
                <w:spacing w:val="3"/>
                <w:sz w:val="24"/>
                <w:szCs w:val="24"/>
              </w:rPr>
              <w:t> </w:t>
            </w:r>
            <w:r>
              <w:rPr>
                <w:rFonts w:ascii="宋体" w:hAnsi="宋体" w:cs="宋体" w:eastAsia="宋体" w:hint="default"/>
                <w:sz w:val="24"/>
                <w:szCs w:val="24"/>
              </w:rPr>
              <w:t>年</w:t>
            </w:r>
          </w:p>
        </w:tc>
        <w:tc>
          <w:tcPr>
            <w:tcW w:w="1853" w:type="dxa"/>
            <w:tcBorders>
              <w:top w:val="nil" w:sz="6" w:space="0" w:color="auto"/>
              <w:left w:val="nil" w:sz="6" w:space="0" w:color="auto"/>
              <w:bottom w:val="nil" w:sz="6" w:space="0" w:color="auto"/>
              <w:right w:val="nil" w:sz="6" w:space="0" w:color="auto"/>
            </w:tcBorders>
          </w:tcPr>
          <w:p>
            <w:pPr>
              <w:pStyle w:val="TableParagraph"/>
              <w:spacing w:line="240" w:lineRule="auto" w:before="89"/>
              <w:ind w:left="897" w:right="0"/>
              <w:jc w:val="left"/>
              <w:rPr>
                <w:rFonts w:ascii="Arial Narrow" w:hAnsi="Arial Narrow" w:cs="Arial Narrow" w:eastAsia="Arial Narrow" w:hint="default"/>
                <w:sz w:val="24"/>
                <w:szCs w:val="24"/>
              </w:rPr>
            </w:pPr>
            <w:r>
              <w:rPr>
                <w:rFonts w:ascii="Arial Narrow"/>
                <w:sz w:val="24"/>
              </w:rPr>
              <w:t>4.75%</w:t>
            </w:r>
          </w:p>
        </w:tc>
      </w:tr>
      <w:tr>
        <w:trPr>
          <w:trHeight w:val="467" w:hRule="exact"/>
        </w:trPr>
        <w:tc>
          <w:tcPr>
            <w:tcW w:w="1923"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24"/>
                <w:szCs w:val="24"/>
              </w:rPr>
            </w:pPr>
            <w:r>
              <w:rPr>
                <w:rFonts w:ascii="宋体" w:hAnsi="宋体" w:cs="宋体" w:eastAsia="宋体" w:hint="default"/>
                <w:sz w:val="24"/>
                <w:szCs w:val="24"/>
              </w:rPr>
              <w:t>传导设备</w:t>
            </w:r>
          </w:p>
        </w:tc>
        <w:tc>
          <w:tcPr>
            <w:tcW w:w="1934" w:type="dxa"/>
            <w:tcBorders>
              <w:top w:val="nil" w:sz="6" w:space="0" w:color="auto"/>
              <w:left w:val="nil" w:sz="6" w:space="0" w:color="auto"/>
              <w:bottom w:val="nil" w:sz="6" w:space="0" w:color="auto"/>
              <w:right w:val="nil" w:sz="6" w:space="0" w:color="auto"/>
            </w:tcBorders>
          </w:tcPr>
          <w:p>
            <w:pPr>
              <w:pStyle w:val="TableParagraph"/>
              <w:spacing w:line="240" w:lineRule="auto" w:before="34"/>
              <w:ind w:left="512" w:right="0"/>
              <w:jc w:val="left"/>
              <w:rPr>
                <w:rFonts w:ascii="宋体" w:hAnsi="宋体" w:cs="宋体" w:eastAsia="宋体" w:hint="default"/>
                <w:sz w:val="24"/>
                <w:szCs w:val="24"/>
              </w:rPr>
            </w:pPr>
            <w:r>
              <w:rPr>
                <w:rFonts w:ascii="Arial Narrow" w:hAnsi="Arial Narrow" w:cs="Arial Narrow" w:eastAsia="Arial Narrow" w:hint="default"/>
                <w:sz w:val="24"/>
                <w:szCs w:val="24"/>
              </w:rPr>
              <w:t>25</w:t>
            </w:r>
            <w:r>
              <w:rPr>
                <w:rFonts w:ascii="Arial Narrow" w:hAnsi="Arial Narrow" w:cs="Arial Narrow" w:eastAsia="Arial Narrow" w:hint="default"/>
                <w:spacing w:val="3"/>
                <w:sz w:val="24"/>
                <w:szCs w:val="24"/>
              </w:rPr>
              <w:t> </w:t>
            </w:r>
            <w:r>
              <w:rPr>
                <w:rFonts w:ascii="宋体" w:hAnsi="宋体" w:cs="宋体" w:eastAsia="宋体" w:hint="default"/>
                <w:sz w:val="24"/>
                <w:szCs w:val="24"/>
              </w:rPr>
              <w:t>年</w:t>
            </w:r>
          </w:p>
        </w:tc>
        <w:tc>
          <w:tcPr>
            <w:tcW w:w="1853" w:type="dxa"/>
            <w:tcBorders>
              <w:top w:val="nil" w:sz="6" w:space="0" w:color="auto"/>
              <w:left w:val="nil" w:sz="6" w:space="0" w:color="auto"/>
              <w:bottom w:val="nil" w:sz="6" w:space="0" w:color="auto"/>
              <w:right w:val="nil" w:sz="6" w:space="0" w:color="auto"/>
            </w:tcBorders>
          </w:tcPr>
          <w:p>
            <w:pPr>
              <w:pStyle w:val="TableParagraph"/>
              <w:spacing w:line="240" w:lineRule="auto" w:before="89"/>
              <w:ind w:left="897" w:right="0"/>
              <w:jc w:val="left"/>
              <w:rPr>
                <w:rFonts w:ascii="Arial Narrow" w:hAnsi="Arial Narrow" w:cs="Arial Narrow" w:eastAsia="Arial Narrow" w:hint="default"/>
                <w:sz w:val="24"/>
                <w:szCs w:val="24"/>
              </w:rPr>
            </w:pPr>
            <w:r>
              <w:rPr>
                <w:rFonts w:ascii="Arial Narrow"/>
                <w:sz w:val="24"/>
              </w:rPr>
              <w:t>3.80%</w:t>
            </w:r>
          </w:p>
        </w:tc>
      </w:tr>
      <w:tr>
        <w:trPr>
          <w:trHeight w:val="467" w:hRule="exact"/>
        </w:trPr>
        <w:tc>
          <w:tcPr>
            <w:tcW w:w="1923"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24"/>
                <w:szCs w:val="24"/>
              </w:rPr>
            </w:pPr>
            <w:r>
              <w:rPr>
                <w:rFonts w:ascii="宋体" w:hAnsi="宋体" w:cs="宋体" w:eastAsia="宋体" w:hint="default"/>
                <w:sz w:val="24"/>
                <w:szCs w:val="24"/>
              </w:rPr>
              <w:t>动力</w:t>
            </w:r>
            <w:r>
              <w:rPr>
                <w:rFonts w:ascii="Arial Narrow" w:hAnsi="Arial Narrow" w:cs="Arial Narrow" w:eastAsia="Arial Narrow" w:hint="default"/>
                <w:sz w:val="24"/>
                <w:szCs w:val="24"/>
              </w:rPr>
              <w:t>\</w:t>
            </w:r>
            <w:r>
              <w:rPr>
                <w:rFonts w:ascii="宋体" w:hAnsi="宋体" w:cs="宋体" w:eastAsia="宋体" w:hint="default"/>
                <w:sz w:val="24"/>
                <w:szCs w:val="24"/>
              </w:rPr>
              <w:t>机械设备</w:t>
            </w:r>
          </w:p>
        </w:tc>
        <w:tc>
          <w:tcPr>
            <w:tcW w:w="1934" w:type="dxa"/>
            <w:tcBorders>
              <w:top w:val="nil" w:sz="6" w:space="0" w:color="auto"/>
              <w:left w:val="nil" w:sz="6" w:space="0" w:color="auto"/>
              <w:bottom w:val="nil" w:sz="6" w:space="0" w:color="auto"/>
              <w:right w:val="nil" w:sz="6" w:space="0" w:color="auto"/>
            </w:tcBorders>
          </w:tcPr>
          <w:p>
            <w:pPr>
              <w:pStyle w:val="TableParagraph"/>
              <w:spacing w:line="240" w:lineRule="auto" w:before="34"/>
              <w:ind w:left="447" w:right="0"/>
              <w:jc w:val="left"/>
              <w:rPr>
                <w:rFonts w:ascii="宋体" w:hAnsi="宋体" w:cs="宋体" w:eastAsia="宋体" w:hint="default"/>
                <w:sz w:val="24"/>
                <w:szCs w:val="24"/>
              </w:rPr>
            </w:pPr>
            <w:r>
              <w:rPr>
                <w:rFonts w:ascii="Arial Narrow" w:hAnsi="Arial Narrow" w:cs="Arial Narrow" w:eastAsia="Arial Narrow" w:hint="default"/>
                <w:sz w:val="24"/>
                <w:szCs w:val="24"/>
              </w:rPr>
              <w:t>14-18</w:t>
            </w:r>
            <w:r>
              <w:rPr>
                <w:rFonts w:ascii="Arial Narrow" w:hAnsi="Arial Narrow" w:cs="Arial Narrow" w:eastAsia="Arial Narrow" w:hint="default"/>
                <w:spacing w:val="1"/>
                <w:sz w:val="24"/>
                <w:szCs w:val="24"/>
              </w:rPr>
              <w:t> </w:t>
            </w:r>
            <w:r>
              <w:rPr>
                <w:rFonts w:ascii="宋体" w:hAnsi="宋体" w:cs="宋体" w:eastAsia="宋体" w:hint="default"/>
                <w:sz w:val="24"/>
                <w:szCs w:val="24"/>
              </w:rPr>
              <w:t>年</w:t>
            </w:r>
          </w:p>
        </w:tc>
        <w:tc>
          <w:tcPr>
            <w:tcW w:w="1853" w:type="dxa"/>
            <w:tcBorders>
              <w:top w:val="nil" w:sz="6" w:space="0" w:color="auto"/>
              <w:left w:val="nil" w:sz="6" w:space="0" w:color="auto"/>
              <w:bottom w:val="nil" w:sz="6" w:space="0" w:color="auto"/>
              <w:right w:val="nil" w:sz="6" w:space="0" w:color="auto"/>
            </w:tcBorders>
          </w:tcPr>
          <w:p>
            <w:pPr>
              <w:pStyle w:val="TableParagraph"/>
              <w:spacing w:line="240" w:lineRule="auto" w:before="89"/>
              <w:ind w:left="636" w:right="0"/>
              <w:jc w:val="left"/>
              <w:rPr>
                <w:rFonts w:ascii="Arial Narrow" w:hAnsi="Arial Narrow" w:cs="Arial Narrow" w:eastAsia="Arial Narrow" w:hint="default"/>
                <w:sz w:val="24"/>
                <w:szCs w:val="24"/>
              </w:rPr>
            </w:pPr>
            <w:r>
              <w:rPr>
                <w:rFonts w:ascii="Arial Narrow"/>
                <w:sz w:val="24"/>
              </w:rPr>
              <w:t>6.79%-5.28%</w:t>
            </w:r>
          </w:p>
        </w:tc>
      </w:tr>
      <w:tr>
        <w:trPr>
          <w:trHeight w:val="467" w:hRule="exact"/>
        </w:trPr>
        <w:tc>
          <w:tcPr>
            <w:tcW w:w="1923"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24"/>
                <w:szCs w:val="24"/>
              </w:rPr>
            </w:pPr>
            <w:r>
              <w:rPr>
                <w:rFonts w:ascii="宋体" w:hAnsi="宋体" w:cs="宋体" w:eastAsia="宋体" w:hint="default"/>
                <w:sz w:val="24"/>
                <w:szCs w:val="24"/>
              </w:rPr>
              <w:t>运输设备</w:t>
            </w:r>
          </w:p>
        </w:tc>
        <w:tc>
          <w:tcPr>
            <w:tcW w:w="1934" w:type="dxa"/>
            <w:tcBorders>
              <w:top w:val="nil" w:sz="6" w:space="0" w:color="auto"/>
              <w:left w:val="nil" w:sz="6" w:space="0" w:color="auto"/>
              <w:bottom w:val="nil" w:sz="6" w:space="0" w:color="auto"/>
              <w:right w:val="nil" w:sz="6" w:space="0" w:color="auto"/>
            </w:tcBorders>
          </w:tcPr>
          <w:p>
            <w:pPr>
              <w:pStyle w:val="TableParagraph"/>
              <w:spacing w:line="240" w:lineRule="auto" w:before="34"/>
              <w:ind w:left="512" w:right="0"/>
              <w:jc w:val="left"/>
              <w:rPr>
                <w:rFonts w:ascii="宋体" w:hAnsi="宋体" w:cs="宋体" w:eastAsia="宋体" w:hint="default"/>
                <w:sz w:val="24"/>
                <w:szCs w:val="24"/>
              </w:rPr>
            </w:pPr>
            <w:r>
              <w:rPr>
                <w:rFonts w:ascii="Arial Narrow" w:hAnsi="Arial Narrow" w:cs="Arial Narrow" w:eastAsia="Arial Narrow" w:hint="default"/>
                <w:sz w:val="24"/>
                <w:szCs w:val="24"/>
              </w:rPr>
              <w:t>10</w:t>
            </w:r>
            <w:r>
              <w:rPr>
                <w:rFonts w:ascii="Arial Narrow" w:hAnsi="Arial Narrow" w:cs="Arial Narrow" w:eastAsia="Arial Narrow" w:hint="default"/>
                <w:spacing w:val="3"/>
                <w:sz w:val="24"/>
                <w:szCs w:val="24"/>
              </w:rPr>
              <w:t> </w:t>
            </w:r>
            <w:r>
              <w:rPr>
                <w:rFonts w:ascii="宋体" w:hAnsi="宋体" w:cs="宋体" w:eastAsia="宋体" w:hint="default"/>
                <w:sz w:val="24"/>
                <w:szCs w:val="24"/>
              </w:rPr>
              <w:t>年</w:t>
            </w:r>
          </w:p>
        </w:tc>
        <w:tc>
          <w:tcPr>
            <w:tcW w:w="1853" w:type="dxa"/>
            <w:tcBorders>
              <w:top w:val="nil" w:sz="6" w:space="0" w:color="auto"/>
              <w:left w:val="nil" w:sz="6" w:space="0" w:color="auto"/>
              <w:bottom w:val="nil" w:sz="6" w:space="0" w:color="auto"/>
              <w:right w:val="nil" w:sz="6" w:space="0" w:color="auto"/>
            </w:tcBorders>
          </w:tcPr>
          <w:p>
            <w:pPr>
              <w:pStyle w:val="TableParagraph"/>
              <w:spacing w:line="240" w:lineRule="auto" w:before="89"/>
              <w:ind w:left="897" w:right="0"/>
              <w:jc w:val="left"/>
              <w:rPr>
                <w:rFonts w:ascii="Arial Narrow" w:hAnsi="Arial Narrow" w:cs="Arial Narrow" w:eastAsia="Arial Narrow" w:hint="default"/>
                <w:sz w:val="24"/>
                <w:szCs w:val="24"/>
              </w:rPr>
            </w:pPr>
            <w:r>
              <w:rPr>
                <w:rFonts w:ascii="Arial Narrow"/>
                <w:sz w:val="24"/>
              </w:rPr>
              <w:t>9.50%</w:t>
            </w:r>
          </w:p>
        </w:tc>
      </w:tr>
      <w:tr>
        <w:trPr>
          <w:trHeight w:val="459" w:hRule="exact"/>
        </w:trPr>
        <w:tc>
          <w:tcPr>
            <w:tcW w:w="1923"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24"/>
                <w:szCs w:val="24"/>
              </w:rPr>
            </w:pPr>
            <w:r>
              <w:rPr>
                <w:rFonts w:ascii="宋体" w:hAnsi="宋体" w:cs="宋体" w:eastAsia="宋体" w:hint="default"/>
                <w:sz w:val="24"/>
                <w:szCs w:val="24"/>
              </w:rPr>
              <w:t>仪器</w:t>
            </w:r>
            <w:r>
              <w:rPr>
                <w:rFonts w:ascii="Arial Narrow" w:hAnsi="Arial Narrow" w:cs="Arial Narrow" w:eastAsia="Arial Narrow" w:hint="default"/>
                <w:sz w:val="24"/>
                <w:szCs w:val="24"/>
              </w:rPr>
              <w:t>\</w:t>
            </w:r>
            <w:r>
              <w:rPr>
                <w:rFonts w:ascii="宋体" w:hAnsi="宋体" w:cs="宋体" w:eastAsia="宋体" w:hint="default"/>
                <w:sz w:val="24"/>
                <w:szCs w:val="24"/>
              </w:rPr>
              <w:t>管理用具</w:t>
            </w:r>
          </w:p>
        </w:tc>
        <w:tc>
          <w:tcPr>
            <w:tcW w:w="1934" w:type="dxa"/>
            <w:tcBorders>
              <w:top w:val="nil" w:sz="6" w:space="0" w:color="auto"/>
              <w:left w:val="nil" w:sz="6" w:space="0" w:color="auto"/>
              <w:bottom w:val="nil" w:sz="6" w:space="0" w:color="auto"/>
              <w:right w:val="nil" w:sz="6" w:space="0" w:color="auto"/>
            </w:tcBorders>
          </w:tcPr>
          <w:p>
            <w:pPr>
              <w:pStyle w:val="TableParagraph"/>
              <w:spacing w:line="240" w:lineRule="auto" w:before="34"/>
              <w:ind w:left="567" w:right="0"/>
              <w:jc w:val="left"/>
              <w:rPr>
                <w:rFonts w:ascii="宋体" w:hAnsi="宋体" w:cs="宋体" w:eastAsia="宋体" w:hint="default"/>
                <w:sz w:val="24"/>
                <w:szCs w:val="24"/>
              </w:rPr>
            </w:pPr>
            <w:r>
              <w:rPr>
                <w:rFonts w:ascii="Arial Narrow" w:hAnsi="Arial Narrow" w:cs="Arial Narrow" w:eastAsia="Arial Narrow" w:hint="default"/>
                <w:sz w:val="24"/>
                <w:szCs w:val="24"/>
              </w:rPr>
              <w:t>8</w:t>
            </w:r>
            <w:r>
              <w:rPr>
                <w:rFonts w:ascii="Arial Narrow" w:hAnsi="Arial Narrow" w:cs="Arial Narrow" w:eastAsia="Arial Narrow" w:hint="default"/>
                <w:spacing w:val="5"/>
                <w:sz w:val="24"/>
                <w:szCs w:val="24"/>
              </w:rPr>
              <w:t> </w:t>
            </w:r>
            <w:r>
              <w:rPr>
                <w:rFonts w:ascii="宋体" w:hAnsi="宋体" w:cs="宋体" w:eastAsia="宋体" w:hint="default"/>
                <w:sz w:val="24"/>
                <w:szCs w:val="24"/>
              </w:rPr>
              <w:t>年</w:t>
            </w:r>
          </w:p>
        </w:tc>
        <w:tc>
          <w:tcPr>
            <w:tcW w:w="1853" w:type="dxa"/>
            <w:tcBorders>
              <w:top w:val="nil" w:sz="6" w:space="0" w:color="auto"/>
              <w:left w:val="nil" w:sz="6" w:space="0" w:color="auto"/>
              <w:bottom w:val="nil" w:sz="6" w:space="0" w:color="auto"/>
              <w:right w:val="nil" w:sz="6" w:space="0" w:color="auto"/>
            </w:tcBorders>
          </w:tcPr>
          <w:p>
            <w:pPr>
              <w:pStyle w:val="TableParagraph"/>
              <w:spacing w:line="240" w:lineRule="auto" w:before="89"/>
              <w:ind w:left="963" w:right="0"/>
              <w:jc w:val="left"/>
              <w:rPr>
                <w:rFonts w:ascii="Arial Narrow" w:hAnsi="Arial Narrow" w:cs="Arial Narrow" w:eastAsia="Arial Narrow" w:hint="default"/>
                <w:sz w:val="24"/>
                <w:szCs w:val="24"/>
              </w:rPr>
            </w:pPr>
            <w:r>
              <w:rPr>
                <w:rFonts w:ascii="Arial Narrow"/>
                <w:spacing w:val="-3"/>
                <w:sz w:val="24"/>
              </w:rPr>
              <w:t>11.88%</w:t>
            </w:r>
          </w:p>
        </w:tc>
      </w:tr>
    </w:tbl>
    <w:p>
      <w:pPr>
        <w:pStyle w:val="BodyText"/>
        <w:spacing w:line="357" w:lineRule="auto" w:before="62"/>
        <w:ind w:right="100" w:firstLine="540"/>
        <w:jc w:val="left"/>
      </w:pPr>
      <w:r>
        <w:rPr>
          <w:spacing w:val="-1"/>
        </w:rPr>
        <w:t>已计提减值准备的固定资产在计提折旧时，按照该项固定资产的账面价值，</w:t>
      </w:r>
      <w:r>
        <w:rPr/>
        <w:t> </w:t>
      </w:r>
      <w:r>
        <w:rPr>
          <w:spacing w:val="-3"/>
        </w:rPr>
        <w:t>以及尚可使用年限重新计算确定折旧率和折旧额。已全额计提减值准备的固定资</w:t>
      </w:r>
      <w:r>
        <w:rPr>
          <w:spacing w:val="-103"/>
        </w:rPr>
        <w:t> </w:t>
      </w:r>
      <w:r>
        <w:rPr>
          <w:spacing w:val="-103"/>
        </w:rPr>
      </w:r>
      <w:r>
        <w:rPr/>
        <w:t>产，不再计提折旧。</w:t>
      </w:r>
    </w:p>
    <w:p>
      <w:pPr>
        <w:pStyle w:val="BodyText"/>
        <w:spacing w:line="338" w:lineRule="auto"/>
        <w:ind w:left="677" w:right="127"/>
        <w:jc w:val="left"/>
      </w:pPr>
      <w:r>
        <w:rPr/>
        <w:t>（</w:t>
      </w:r>
      <w:r>
        <w:rPr>
          <w:rFonts w:ascii="Arial Narrow" w:hAnsi="Arial Narrow" w:cs="Arial Narrow" w:eastAsia="Arial Narrow" w:hint="default"/>
        </w:rPr>
        <w:t>5</w:t>
      </w:r>
      <w:r>
        <w:rPr/>
        <w:t>）融资租入固定资产 </w:t>
      </w:r>
      <w:r>
        <w:rPr>
          <w:spacing w:val="2"/>
        </w:rPr>
        <w:t>融资租入的固定资产按租赁开始日租赁资产公允价值与最低租赁付款额现</w:t>
      </w:r>
      <w:r>
        <w:rPr/>
      </w:r>
    </w:p>
    <w:p>
      <w:pPr>
        <w:pStyle w:val="BodyText"/>
        <w:spacing w:line="357" w:lineRule="auto" w:before="54"/>
        <w:ind w:left="677" w:right="127" w:hanging="540"/>
        <w:jc w:val="left"/>
      </w:pPr>
      <w:r>
        <w:rPr/>
        <w:t>值两者中较低者作为租入资产的入账价值。 </w:t>
      </w:r>
      <w:r>
        <w:rPr>
          <w:spacing w:val="2"/>
        </w:rPr>
        <w:t>融资租入的固定资产采用与自有应计折旧资产相同的折旧政策。能够合理</w:t>
      </w:r>
      <w:r>
        <w:rPr/>
      </w:r>
    </w:p>
    <w:p>
      <w:pPr>
        <w:pStyle w:val="BodyText"/>
        <w:spacing w:line="357" w:lineRule="auto"/>
        <w:ind w:right="232"/>
        <w:jc w:val="both"/>
      </w:pPr>
      <w:r>
        <w:rPr>
          <w:spacing w:val="-3"/>
        </w:rPr>
        <w:t>确定租赁期届满时将会取得租赁资产所有权的，在租赁资产尚可使用年限内计提</w:t>
      </w:r>
      <w:r>
        <w:rPr>
          <w:spacing w:val="-103"/>
        </w:rPr>
        <w:t> </w:t>
      </w:r>
      <w:r>
        <w:rPr>
          <w:spacing w:val="-103"/>
        </w:rPr>
      </w:r>
      <w:r>
        <w:rPr>
          <w:spacing w:val="-3"/>
        </w:rPr>
        <w:t>折旧；无法合理确定租赁期届满时能够取得租赁资产所有权的，在租赁期与租赁</w:t>
      </w:r>
      <w:r>
        <w:rPr>
          <w:spacing w:val="-105"/>
        </w:rPr>
        <w:t> </w:t>
      </w:r>
      <w:r>
        <w:rPr>
          <w:spacing w:val="-105"/>
        </w:rPr>
      </w:r>
      <w:r>
        <w:rPr/>
        <w:t>资产尚可使用年限两者中较短的期间内计提折旧。</w:t>
      </w:r>
    </w:p>
    <w:p>
      <w:pPr>
        <w:pStyle w:val="BodyText"/>
        <w:spacing w:line="338" w:lineRule="auto"/>
        <w:ind w:left="677" w:right="127"/>
        <w:jc w:val="left"/>
      </w:pPr>
      <w:r>
        <w:rPr/>
        <w:t>（</w:t>
      </w:r>
      <w:r>
        <w:rPr>
          <w:rFonts w:ascii="Arial Narrow" w:hAnsi="Arial Narrow" w:cs="Arial Narrow" w:eastAsia="Arial Narrow" w:hint="default"/>
        </w:rPr>
        <w:t>6</w:t>
      </w:r>
      <w:r>
        <w:rPr/>
        <w:t>）闲置固定资产 </w:t>
      </w:r>
      <w:r>
        <w:rPr>
          <w:spacing w:val="2"/>
        </w:rPr>
        <w:t>当固定资产不能为本公司生产商品、提供劳务、出租或经营管理服务时，</w:t>
      </w:r>
      <w:r>
        <w:rPr/>
      </w:r>
    </w:p>
    <w:p>
      <w:pPr>
        <w:pStyle w:val="BodyText"/>
        <w:spacing w:line="348" w:lineRule="auto" w:before="54"/>
        <w:ind w:left="677" w:right="127" w:hanging="540"/>
        <w:jc w:val="left"/>
      </w:pPr>
      <w:r>
        <w:rPr/>
        <w:t>本公司将列入闲置固定资产管理，闲置固定资产按照在用固定资产计提折旧。 </w:t>
      </w:r>
      <w:r>
        <w:rPr>
          <w:rFonts w:ascii="Arial Narrow" w:hAnsi="Arial Narrow" w:cs="Arial Narrow" w:eastAsia="Arial Narrow" w:hint="default"/>
        </w:rPr>
        <w:t>12</w:t>
      </w:r>
      <w:r>
        <w:rPr/>
        <w:t>、在建工程的核算方法 </w:t>
      </w:r>
      <w:r>
        <w:rPr>
          <w:spacing w:val="2"/>
        </w:rPr>
        <w:t>在建工程按实际成本核算，与购建在建工程直接相关的借款利息支出和外</w:t>
      </w:r>
      <w:r>
        <w:rPr/>
      </w:r>
    </w:p>
    <w:p>
      <w:pPr>
        <w:spacing w:after="0" w:line="348" w:lineRule="auto"/>
        <w:jc w:val="left"/>
        <w:sectPr>
          <w:pgSz w:w="11910" w:h="16840"/>
          <w:pgMar w:header="877" w:footer="982" w:top="1100" w:bottom="1180" w:left="1660" w:right="1560"/>
        </w:sectPr>
      </w:pPr>
    </w:p>
    <w:p>
      <w:pPr>
        <w:spacing w:line="240" w:lineRule="auto" w:before="7"/>
        <w:rPr>
          <w:rFonts w:ascii="宋体" w:hAnsi="宋体" w:cs="宋体" w:eastAsia="宋体" w:hint="default"/>
          <w:sz w:val="19"/>
          <w:szCs w:val="19"/>
        </w:rPr>
      </w:pPr>
    </w:p>
    <w:p>
      <w:pPr>
        <w:pStyle w:val="BodyText"/>
        <w:spacing w:line="357" w:lineRule="auto" w:before="26"/>
        <w:ind w:right="151"/>
        <w:jc w:val="both"/>
      </w:pPr>
      <w:r>
        <w:rPr>
          <w:spacing w:val="-3"/>
        </w:rPr>
        <w:t>币折算差额，在该项资产达到预定可使用状态前，计入该项资产的成本。在工程</w:t>
      </w:r>
      <w:r>
        <w:rPr>
          <w:spacing w:val="-102"/>
        </w:rPr>
        <w:t> </w:t>
      </w:r>
      <w:r>
        <w:rPr>
          <w:spacing w:val="-102"/>
        </w:rPr>
      </w:r>
      <w:r>
        <w:rPr>
          <w:spacing w:val="-3"/>
        </w:rPr>
        <w:t>达到预定可使用状态时，按实际发生的全部支出确认为固定资产；若所建造的固</w:t>
      </w:r>
      <w:r>
        <w:rPr>
          <w:spacing w:val="-105"/>
        </w:rPr>
        <w:t> </w:t>
      </w:r>
      <w:r>
        <w:rPr>
          <w:spacing w:val="-105"/>
        </w:rPr>
      </w:r>
      <w:r>
        <w:rPr>
          <w:spacing w:val="-3"/>
        </w:rPr>
        <w:t>定资产已达到预定可使用状态，但尚未办理竣工手续，应自达到预定可使用状态</w:t>
      </w:r>
      <w:r>
        <w:rPr>
          <w:spacing w:val="-105"/>
        </w:rPr>
        <w:t> </w:t>
      </w:r>
      <w:r>
        <w:rPr>
          <w:spacing w:val="-105"/>
        </w:rPr>
      </w:r>
      <w:r>
        <w:rPr>
          <w:spacing w:val="-3"/>
        </w:rPr>
        <w:t>之日起，依据预决算、合同等有关资料，按估计的价值转入固定资产，并按规定</w:t>
      </w:r>
      <w:r>
        <w:rPr>
          <w:spacing w:val="-103"/>
        </w:rPr>
        <w:t> </w:t>
      </w:r>
      <w:r>
        <w:rPr>
          <w:spacing w:val="-103"/>
        </w:rPr>
      </w:r>
      <w:r>
        <w:rPr>
          <w:spacing w:val="-3"/>
        </w:rPr>
        <w:t>计提折旧。待办理了竣工决算手续后再按实际成本调整原来的暂估价值，但已计</w:t>
      </w:r>
      <w:r>
        <w:rPr>
          <w:spacing w:val="-105"/>
        </w:rPr>
        <w:t> </w:t>
      </w:r>
      <w:r>
        <w:rPr>
          <w:spacing w:val="-105"/>
        </w:rPr>
      </w:r>
      <w:r>
        <w:rPr/>
        <w:t>提的折旧额不再调整。</w:t>
      </w:r>
    </w:p>
    <w:p>
      <w:pPr>
        <w:pStyle w:val="BodyText"/>
        <w:spacing w:line="240" w:lineRule="auto"/>
        <w:ind w:left="677" w:right="919"/>
        <w:jc w:val="left"/>
      </w:pPr>
      <w:r>
        <w:rPr>
          <w:rFonts w:ascii="Arial Narrow" w:hAnsi="Arial Narrow" w:cs="Arial Narrow" w:eastAsia="Arial Narrow" w:hint="default"/>
        </w:rPr>
        <w:t>13</w:t>
      </w:r>
      <w:r>
        <w:rPr/>
        <w:t>、借款费用的核算方法</w:t>
      </w:r>
    </w:p>
    <w:p>
      <w:pPr>
        <w:pStyle w:val="BodyText"/>
        <w:spacing w:line="338" w:lineRule="auto" w:before="136"/>
        <w:ind w:left="677" w:right="6"/>
        <w:jc w:val="left"/>
      </w:pPr>
      <w:r>
        <w:rPr/>
        <w:t>（</w:t>
      </w:r>
      <w:r>
        <w:rPr>
          <w:rFonts w:ascii="Arial Narrow" w:hAnsi="Arial Narrow" w:cs="Arial Narrow" w:eastAsia="Arial Narrow" w:hint="default"/>
        </w:rPr>
        <w:t>1</w:t>
      </w:r>
      <w:r>
        <w:rPr/>
        <w:t>）借款费用资本化的确认原则 </w:t>
      </w:r>
      <w:r>
        <w:rPr>
          <w:spacing w:val="2"/>
        </w:rPr>
        <w:t>借款费用包括借款利息、折价或者溢价的摊销、辅助费用以及因外币借款</w:t>
      </w:r>
      <w:r>
        <w:rPr/>
      </w:r>
    </w:p>
    <w:p>
      <w:pPr>
        <w:pStyle w:val="BodyText"/>
        <w:spacing w:line="357" w:lineRule="auto" w:before="54"/>
        <w:ind w:right="151"/>
        <w:jc w:val="both"/>
      </w:pPr>
      <w:r>
        <w:rPr>
          <w:spacing w:val="-3"/>
        </w:rPr>
        <w:t>而发生的汇兑差额等。公司发生的借款费用，可直接归属于符合资本化条件的资</w:t>
      </w:r>
      <w:r>
        <w:rPr>
          <w:spacing w:val="-105"/>
        </w:rPr>
        <w:t> </w:t>
      </w:r>
      <w:r>
        <w:rPr>
          <w:spacing w:val="-105"/>
        </w:rPr>
      </w:r>
      <w:r>
        <w:rPr>
          <w:spacing w:val="-3"/>
        </w:rPr>
        <w:t>产的购建或者生产的，予以资本化，计入相关资产成本，其他借款费用，在发生</w:t>
      </w:r>
      <w:r>
        <w:rPr>
          <w:spacing w:val="-103"/>
        </w:rPr>
        <w:t> </w:t>
      </w:r>
      <w:r>
        <w:rPr>
          <w:spacing w:val="-103"/>
        </w:rPr>
      </w:r>
      <w:r>
        <w:rPr/>
        <w:t>时根据其发生额确认为费用，计入当期损益。</w:t>
      </w:r>
    </w:p>
    <w:p>
      <w:pPr>
        <w:pStyle w:val="BodyText"/>
        <w:spacing w:line="357" w:lineRule="auto"/>
        <w:ind w:right="6" w:firstLine="540"/>
        <w:jc w:val="left"/>
      </w:pPr>
      <w:r>
        <w:rPr>
          <w:spacing w:val="2"/>
        </w:rPr>
        <w:t>符合资本化条件的资产，包括需要经过相当长时间的购建或者生产活动才 </w:t>
      </w:r>
      <w:r>
        <w:rPr/>
        <w:t>能达到预定可使用或者可销售状态的固定资产、投资性房地产和存货等资产。</w:t>
      </w:r>
    </w:p>
    <w:p>
      <w:pPr>
        <w:pStyle w:val="BodyText"/>
        <w:spacing w:line="240" w:lineRule="auto"/>
        <w:ind w:left="677" w:right="919"/>
        <w:jc w:val="left"/>
      </w:pPr>
      <w:r>
        <w:rPr/>
        <w:t>借款费用同时满足下列条件的，开始资本化：</w:t>
      </w:r>
    </w:p>
    <w:p>
      <w:pPr>
        <w:pStyle w:val="BodyText"/>
        <w:spacing w:line="357" w:lineRule="auto" w:before="152"/>
        <w:ind w:right="6" w:firstLine="660"/>
        <w:jc w:val="left"/>
      </w:pPr>
      <w:r>
        <w:rPr>
          <w:rFonts w:ascii="宋体" w:hAnsi="宋体" w:cs="宋体" w:eastAsia="宋体" w:hint="default"/>
        </w:rPr>
        <w:t>①</w:t>
      </w:r>
      <w:r>
        <w:rPr>
          <w:rFonts w:ascii="宋体" w:hAnsi="宋体" w:cs="宋体" w:eastAsia="宋体" w:hint="default"/>
          <w:spacing w:val="8"/>
        </w:rPr>
        <w:t> </w:t>
      </w:r>
      <w:r>
        <w:rPr>
          <w:spacing w:val="2"/>
        </w:rPr>
        <w:t>资产支出已经发生，资产支出包括为购建或者生产符合资本化条件的 </w:t>
      </w:r>
      <w:r>
        <w:rPr/>
        <w:t>资产而以支付现金、转移非现金资产或者承担带息债务形式发生的支出；</w:t>
      </w:r>
    </w:p>
    <w:p>
      <w:pPr>
        <w:pStyle w:val="BodyText"/>
        <w:spacing w:line="240" w:lineRule="auto"/>
        <w:ind w:left="797" w:right="919"/>
        <w:jc w:val="left"/>
      </w:pPr>
      <w:r>
        <w:rPr>
          <w:rFonts w:ascii="宋体" w:hAnsi="宋体" w:cs="宋体" w:eastAsia="宋体" w:hint="default"/>
        </w:rPr>
        <w:t>② </w:t>
      </w:r>
      <w:r>
        <w:rPr/>
        <w:t>借款费用已经发生；</w:t>
      </w:r>
    </w:p>
    <w:p>
      <w:pPr>
        <w:pStyle w:val="BodyText"/>
        <w:spacing w:line="357" w:lineRule="auto" w:before="152"/>
        <w:ind w:right="6" w:firstLine="660"/>
        <w:jc w:val="left"/>
      </w:pPr>
      <w:r>
        <w:rPr>
          <w:rFonts w:ascii="宋体" w:hAnsi="宋体" w:cs="宋体" w:eastAsia="宋体" w:hint="default"/>
        </w:rPr>
        <w:t>③</w:t>
      </w:r>
      <w:r>
        <w:rPr>
          <w:rFonts w:ascii="宋体" w:hAnsi="宋体" w:cs="宋体" w:eastAsia="宋体" w:hint="default"/>
          <w:spacing w:val="8"/>
        </w:rPr>
        <w:t> </w:t>
      </w:r>
      <w:r>
        <w:rPr>
          <w:spacing w:val="2"/>
        </w:rPr>
        <w:t>为使资产达到预定可使用或者可销售状态所必要的购建或者生产活动 </w:t>
      </w:r>
      <w:r>
        <w:rPr/>
        <w:t>已经开始。</w:t>
      </w:r>
    </w:p>
    <w:p>
      <w:pPr>
        <w:pStyle w:val="BodyText"/>
        <w:spacing w:line="357" w:lineRule="auto"/>
        <w:ind w:right="6" w:firstLine="540"/>
        <w:jc w:val="left"/>
      </w:pPr>
      <w:r>
        <w:rPr>
          <w:spacing w:val="2"/>
        </w:rPr>
        <w:t>当所购建的固定资产达到预定可使用状态时，停止其借款费用的资本化； </w:t>
      </w:r>
      <w:r>
        <w:rPr/>
        <w:t>以后发生的借款费用于发生时直接计入当期损益。</w:t>
      </w:r>
    </w:p>
    <w:p>
      <w:pPr>
        <w:pStyle w:val="BodyText"/>
        <w:spacing w:line="338" w:lineRule="auto"/>
        <w:ind w:left="677" w:right="6"/>
        <w:jc w:val="left"/>
      </w:pPr>
      <w:r>
        <w:rPr/>
        <w:t>（</w:t>
      </w:r>
      <w:r>
        <w:rPr>
          <w:rFonts w:ascii="Arial Narrow" w:hAnsi="Arial Narrow" w:cs="Arial Narrow" w:eastAsia="Arial Narrow" w:hint="default"/>
        </w:rPr>
        <w:t>2</w:t>
      </w:r>
      <w:r>
        <w:rPr/>
        <w:t>）借款费用资本化期间 </w:t>
      </w:r>
      <w:r>
        <w:rPr>
          <w:spacing w:val="2"/>
        </w:rPr>
        <w:t>为购建或者生产符合资本化条件的资产发生的借款费用，满足上述资本化</w:t>
      </w:r>
      <w:r>
        <w:rPr/>
      </w:r>
    </w:p>
    <w:p>
      <w:pPr>
        <w:pStyle w:val="BodyText"/>
        <w:spacing w:line="357" w:lineRule="auto" w:before="55"/>
        <w:ind w:right="153"/>
        <w:jc w:val="both"/>
      </w:pPr>
      <w:r>
        <w:rPr>
          <w:spacing w:val="-3"/>
        </w:rPr>
        <w:t>条件的，在该资产达到预定可使用或者可销售状态前所发生的，计入该资产的成</w:t>
      </w:r>
      <w:r>
        <w:rPr>
          <w:spacing w:val="-105"/>
        </w:rPr>
        <w:t> </w:t>
      </w:r>
      <w:r>
        <w:rPr>
          <w:spacing w:val="-105"/>
        </w:rPr>
      </w:r>
      <w:r>
        <w:rPr>
          <w:spacing w:val="-3"/>
        </w:rPr>
        <w:t>本，在达到预定可使用或者可销售状态后所发生的，于发生当期直接计入财务费</w:t>
      </w:r>
      <w:r>
        <w:rPr>
          <w:spacing w:val="-105"/>
        </w:rPr>
        <w:t> </w:t>
      </w:r>
      <w:r>
        <w:rPr>
          <w:spacing w:val="-105"/>
        </w:rPr>
      </w:r>
      <w:r>
        <w:rPr/>
        <w:t>用。</w:t>
      </w:r>
    </w:p>
    <w:p>
      <w:pPr>
        <w:pStyle w:val="BodyText"/>
        <w:spacing w:line="348" w:lineRule="auto"/>
        <w:ind w:right="150" w:firstLine="540"/>
        <w:jc w:val="both"/>
      </w:pPr>
      <w:r>
        <w:rPr>
          <w:spacing w:val="2"/>
        </w:rPr>
        <w:t>符合资本化条件的资产在购建或者生产过程中发生非正常中断、且中断时 </w:t>
      </w:r>
      <w:r>
        <w:rPr/>
        <w:t>间连续超过</w:t>
      </w:r>
      <w:r>
        <w:rPr>
          <w:spacing w:val="15"/>
        </w:rPr>
        <w:t> </w:t>
      </w:r>
      <w:r>
        <w:rPr>
          <w:rFonts w:ascii="Arial Narrow" w:hAnsi="Arial Narrow" w:cs="Arial Narrow" w:eastAsia="Arial Narrow" w:hint="default"/>
        </w:rPr>
        <w:t>3</w:t>
      </w:r>
      <w:r>
        <w:rPr>
          <w:rFonts w:ascii="Arial Narrow" w:hAnsi="Arial Narrow" w:cs="Arial Narrow" w:eastAsia="Arial Narrow" w:hint="default"/>
          <w:spacing w:val="25"/>
        </w:rPr>
        <w:t> </w:t>
      </w:r>
      <w:r>
        <w:rPr/>
        <w:t>个月的，暂停借款费用的资本化。在中断期间发生的借款费用确</w:t>
      </w:r>
      <w:r>
        <w:rPr>
          <w:spacing w:val="-118"/>
        </w:rPr>
        <w:t> </w:t>
      </w:r>
      <w:r>
        <w:rPr>
          <w:spacing w:val="-3"/>
        </w:rPr>
        <w:t>认为费用，计入当期损益，直至资产的购建或者生产活动重新开始。如果中断是</w:t>
      </w:r>
    </w:p>
    <w:p>
      <w:pPr>
        <w:spacing w:after="0" w:line="348" w:lineRule="auto"/>
        <w:jc w:val="both"/>
        <w:sectPr>
          <w:pgSz w:w="11910" w:h="16840"/>
          <w:pgMar w:header="877" w:footer="982" w:top="1100" w:bottom="1180" w:left="1660" w:right="1640"/>
        </w:sectPr>
      </w:pPr>
    </w:p>
    <w:p>
      <w:pPr>
        <w:spacing w:line="240" w:lineRule="auto" w:before="7"/>
        <w:rPr>
          <w:rFonts w:ascii="宋体" w:hAnsi="宋体" w:cs="宋体" w:eastAsia="宋体" w:hint="default"/>
          <w:sz w:val="19"/>
          <w:szCs w:val="19"/>
        </w:rPr>
      </w:pPr>
    </w:p>
    <w:p>
      <w:pPr>
        <w:pStyle w:val="BodyText"/>
        <w:spacing w:line="357" w:lineRule="auto" w:before="26"/>
        <w:ind w:right="227"/>
        <w:jc w:val="both"/>
      </w:pPr>
      <w:r>
        <w:rPr>
          <w:spacing w:val="3"/>
        </w:rPr>
        <w:t>所购建或者生产的符合资本化条件的资产达到预定可使用或者可销售状态必要</w:t>
      </w:r>
      <w:r>
        <w:rPr>
          <w:spacing w:val="-88"/>
        </w:rPr>
        <w:t> </w:t>
      </w:r>
      <w:r>
        <w:rPr>
          <w:spacing w:val="-88"/>
        </w:rPr>
      </w:r>
      <w:r>
        <w:rPr/>
        <w:t>的程序，借款费用继续资本化。</w:t>
      </w:r>
    </w:p>
    <w:p>
      <w:pPr>
        <w:pStyle w:val="BodyText"/>
        <w:spacing w:line="338" w:lineRule="auto"/>
        <w:ind w:left="677" w:right="127"/>
        <w:jc w:val="left"/>
      </w:pPr>
      <w:r>
        <w:rPr/>
        <w:t>（</w:t>
      </w:r>
      <w:r>
        <w:rPr>
          <w:rFonts w:ascii="Arial Narrow" w:hAnsi="Arial Narrow" w:cs="Arial Narrow" w:eastAsia="Arial Narrow" w:hint="default"/>
        </w:rPr>
        <w:t>3</w:t>
      </w:r>
      <w:r>
        <w:rPr/>
        <w:t>）借款费用资本化金额的计算方法 </w:t>
      </w:r>
      <w:r>
        <w:rPr>
          <w:spacing w:val="2"/>
        </w:rPr>
        <w:t>在资本化期间内，每一会计期间的资本化金额，为购建或者生产符合资本</w:t>
      </w:r>
      <w:r>
        <w:rPr/>
      </w:r>
    </w:p>
    <w:p>
      <w:pPr>
        <w:pStyle w:val="BodyText"/>
        <w:spacing w:line="357" w:lineRule="auto" w:before="54"/>
        <w:ind w:right="227"/>
        <w:jc w:val="both"/>
      </w:pPr>
      <w:r>
        <w:rPr>
          <w:spacing w:val="-3"/>
        </w:rPr>
        <w:t>化条件的资产而借入专门借款的，以专门借款当期实际发生的利息费用，减去将</w:t>
      </w:r>
      <w:r>
        <w:rPr>
          <w:spacing w:val="-105"/>
        </w:rPr>
        <w:t> </w:t>
      </w:r>
      <w:r>
        <w:rPr>
          <w:spacing w:val="-105"/>
        </w:rPr>
      </w:r>
      <w:r>
        <w:rPr>
          <w:spacing w:val="3"/>
        </w:rPr>
        <w:t>尚未动用的借款资金存入银行取得的利息收入或进行暂时性投资取得的投资收</w:t>
      </w:r>
      <w:r>
        <w:rPr>
          <w:spacing w:val="-88"/>
        </w:rPr>
        <w:t> </w:t>
      </w:r>
      <w:r>
        <w:rPr>
          <w:spacing w:val="-88"/>
        </w:rPr>
      </w:r>
      <w:r>
        <w:rPr>
          <w:spacing w:val="-3"/>
        </w:rPr>
        <w:t>益后的金额及其辅助费用确定。外币专门借款本金及利息的汇兑差额，予以资本</w:t>
      </w:r>
      <w:r>
        <w:rPr>
          <w:spacing w:val="-105"/>
        </w:rPr>
        <w:t> </w:t>
      </w:r>
      <w:r>
        <w:rPr>
          <w:spacing w:val="-105"/>
        </w:rPr>
      </w:r>
      <w:r>
        <w:rPr/>
        <w:t>化计入符合资本化条件的资产成本。</w:t>
      </w:r>
    </w:p>
    <w:p>
      <w:pPr>
        <w:pStyle w:val="BodyText"/>
        <w:spacing w:line="350" w:lineRule="auto" w:before="36"/>
        <w:ind w:right="227" w:firstLine="540"/>
        <w:jc w:val="both"/>
      </w:pPr>
      <w:r>
        <w:rPr>
          <w:spacing w:val="2"/>
        </w:rPr>
        <w:t>为购建或者生产符合资本化条件的资产而占用了一般借款的，根据累计资 </w:t>
      </w:r>
      <w:r>
        <w:rPr>
          <w:spacing w:val="3"/>
        </w:rPr>
        <w:t>产支出超过专门借款部分的资产支出加权平均数乘以所占用一般借款的资本化</w:t>
      </w:r>
      <w:r>
        <w:rPr>
          <w:spacing w:val="-88"/>
        </w:rPr>
        <w:t> </w:t>
      </w:r>
      <w:r>
        <w:rPr>
          <w:spacing w:val="-88"/>
        </w:rPr>
      </w:r>
      <w:r>
        <w:rPr>
          <w:spacing w:val="2"/>
        </w:rPr>
        <w:t>率，计算确定一般借款应予资本化的利息金额</w:t>
      </w:r>
      <w:r>
        <w:rPr>
          <w:rFonts w:ascii="Arial Narrow" w:hAnsi="Arial Narrow" w:cs="Arial Narrow" w:eastAsia="Arial Narrow" w:hint="default"/>
          <w:spacing w:val="2"/>
        </w:rPr>
        <w:t>(</w:t>
      </w:r>
      <w:r>
        <w:rPr>
          <w:spacing w:val="2"/>
        </w:rPr>
        <w:t>资本化率根据一般借款加权平均 利率计算确定</w:t>
      </w:r>
      <w:r>
        <w:rPr>
          <w:rFonts w:ascii="Arial Narrow" w:hAnsi="Arial Narrow" w:cs="Arial Narrow" w:eastAsia="Arial Narrow" w:hint="default"/>
          <w:spacing w:val="2"/>
        </w:rPr>
        <w:t>)</w:t>
      </w:r>
      <w:r>
        <w:rPr>
          <w:spacing w:val="2"/>
        </w:rPr>
        <w:t>。但利息资本化金额，不应当超过当期相关借款实际发生的利息 </w:t>
      </w:r>
      <w:r>
        <w:rPr>
          <w:spacing w:val="-3"/>
        </w:rPr>
        <w:t>金额。一般借款发生的辅助费用，在发生时根据其发生额确认为费用，计入当期</w:t>
      </w:r>
      <w:r>
        <w:rPr>
          <w:spacing w:val="-102"/>
        </w:rPr>
        <w:t> </w:t>
      </w:r>
      <w:r>
        <w:rPr>
          <w:spacing w:val="-102"/>
        </w:rPr>
      </w:r>
      <w:r>
        <w:rPr/>
        <w:t>损益。</w:t>
      </w:r>
    </w:p>
    <w:p>
      <w:pPr>
        <w:pStyle w:val="BodyText"/>
        <w:spacing w:line="357" w:lineRule="auto" w:before="42"/>
        <w:ind w:right="230" w:firstLine="540"/>
        <w:jc w:val="both"/>
      </w:pPr>
      <w:r>
        <w:rPr>
          <w:spacing w:val="2"/>
        </w:rPr>
        <w:t>借款存在折价或者溢价的，按照实际利率法确定每一会计期间应摊销的折 </w:t>
      </w:r>
      <w:r>
        <w:rPr/>
        <w:t>价或者溢价金额，调整每期利息金额。</w:t>
      </w:r>
    </w:p>
    <w:p>
      <w:pPr>
        <w:pStyle w:val="BodyText"/>
        <w:spacing w:line="240" w:lineRule="auto"/>
        <w:ind w:left="677" w:right="2527"/>
        <w:jc w:val="left"/>
      </w:pPr>
      <w:r>
        <w:rPr>
          <w:rFonts w:ascii="Arial Narrow" w:hAnsi="Arial Narrow" w:cs="Arial Narrow" w:eastAsia="Arial Narrow" w:hint="default"/>
        </w:rPr>
        <w:t>14</w:t>
      </w:r>
      <w:r>
        <w:rPr/>
        <w:t>、无形资产的核算方法</w:t>
      </w:r>
    </w:p>
    <w:p>
      <w:pPr>
        <w:pStyle w:val="BodyText"/>
        <w:spacing w:line="338" w:lineRule="auto" w:before="136"/>
        <w:ind w:left="677" w:right="100"/>
        <w:jc w:val="left"/>
      </w:pPr>
      <w:r>
        <w:rPr/>
        <w:t>（</w:t>
      </w:r>
      <w:r>
        <w:rPr>
          <w:rFonts w:ascii="Arial Narrow" w:hAnsi="Arial Narrow" w:cs="Arial Narrow" w:eastAsia="Arial Narrow" w:hint="default"/>
        </w:rPr>
        <w:t>1</w:t>
      </w:r>
      <w:r>
        <w:rPr/>
        <w:t>）无形资产确认条件 </w:t>
      </w:r>
      <w:r>
        <w:rPr>
          <w:spacing w:val="-1"/>
        </w:rPr>
        <w:t>无形资产，是指企业拥有或者控制的没有实物形态的可辨认非货币性资产。</w:t>
      </w:r>
    </w:p>
    <w:p>
      <w:pPr>
        <w:pStyle w:val="BodyText"/>
        <w:spacing w:line="357" w:lineRule="auto" w:before="54"/>
        <w:ind w:right="233"/>
        <w:jc w:val="both"/>
      </w:pPr>
      <w:r>
        <w:rPr>
          <w:spacing w:val="-3"/>
        </w:rPr>
        <w:t>无形资产在同时满足下列条件的，才能予以确认：与该项无形资产有关的经济利</w:t>
      </w:r>
      <w:r>
        <w:rPr>
          <w:spacing w:val="-105"/>
        </w:rPr>
        <w:t> </w:t>
      </w:r>
      <w:r>
        <w:rPr>
          <w:spacing w:val="-105"/>
        </w:rPr>
      </w:r>
      <w:r>
        <w:rPr/>
        <w:t>益很可能流入企业；该无形资产的成本能够可靠地计量。</w:t>
      </w:r>
    </w:p>
    <w:p>
      <w:pPr>
        <w:pStyle w:val="BodyText"/>
        <w:spacing w:line="338" w:lineRule="auto"/>
        <w:ind w:left="677" w:right="4387"/>
        <w:jc w:val="left"/>
      </w:pPr>
      <w:r>
        <w:rPr/>
        <w:t>（</w:t>
      </w:r>
      <w:r>
        <w:rPr>
          <w:rFonts w:ascii="Arial Narrow" w:hAnsi="Arial Narrow" w:cs="Arial Narrow" w:eastAsia="Arial Narrow" w:hint="default"/>
        </w:rPr>
        <w:t>2</w:t>
      </w:r>
      <w:r>
        <w:rPr/>
        <w:t>）无形资产的计价方法 无形资产按照成本进行初始计量。</w:t>
      </w:r>
    </w:p>
    <w:p>
      <w:pPr>
        <w:pStyle w:val="BodyText"/>
        <w:spacing w:line="338" w:lineRule="auto" w:before="54"/>
        <w:ind w:left="677" w:right="127"/>
        <w:jc w:val="left"/>
      </w:pPr>
      <w:r>
        <w:rPr/>
        <w:t>（</w:t>
      </w:r>
      <w:r>
        <w:rPr>
          <w:rFonts w:ascii="Arial Narrow" w:hAnsi="Arial Narrow" w:cs="Arial Narrow" w:eastAsia="Arial Narrow" w:hint="default"/>
        </w:rPr>
        <w:t>3</w:t>
      </w:r>
      <w:r>
        <w:rPr/>
        <w:t>）无形资产使用寿命及摊销 </w:t>
      </w:r>
      <w:r>
        <w:rPr>
          <w:spacing w:val="2"/>
        </w:rPr>
        <w:t>公司于取得无形资产时分析判断其使用寿命。无形资产的使用寿命为有限</w:t>
      </w:r>
      <w:r>
        <w:rPr/>
      </w:r>
    </w:p>
    <w:p>
      <w:pPr>
        <w:pStyle w:val="BodyText"/>
        <w:spacing w:line="357" w:lineRule="auto" w:before="54"/>
        <w:ind w:right="233"/>
        <w:jc w:val="both"/>
      </w:pPr>
      <w:r>
        <w:rPr>
          <w:spacing w:val="-3"/>
        </w:rPr>
        <w:t>的，估计该使用寿命的年限或者构成使用寿命的产量等类似计量单位数量；无法</w:t>
      </w:r>
      <w:r>
        <w:rPr>
          <w:spacing w:val="-105"/>
        </w:rPr>
        <w:t> </w:t>
      </w:r>
      <w:r>
        <w:rPr>
          <w:spacing w:val="-105"/>
        </w:rPr>
      </w:r>
      <w:r>
        <w:rPr/>
        <w:t>预见无形资产为企业带来经济利益期限的，视为使用寿命不确定的无形资产。</w:t>
      </w:r>
    </w:p>
    <w:p>
      <w:pPr>
        <w:pStyle w:val="BodyText"/>
        <w:spacing w:line="357" w:lineRule="auto"/>
        <w:ind w:right="230" w:firstLine="540"/>
        <w:jc w:val="both"/>
      </w:pPr>
      <w:r>
        <w:rPr>
          <w:spacing w:val="2"/>
        </w:rPr>
        <w:t>使用寿命有限的无形资产，其应摊销金额在使用寿命内系统合理摊销。使 </w:t>
      </w:r>
      <w:r>
        <w:rPr/>
        <w:t>用寿命不确定的无形资产不摊销。</w:t>
      </w:r>
    </w:p>
    <w:p>
      <w:pPr>
        <w:pStyle w:val="BodyText"/>
        <w:spacing w:line="240" w:lineRule="auto"/>
        <w:ind w:left="677" w:right="127"/>
        <w:jc w:val="left"/>
      </w:pPr>
      <w:r>
        <w:rPr>
          <w:spacing w:val="2"/>
        </w:rPr>
        <w:t>资产负债表日，对使用寿命有限的无形资产的使用寿命和摊销方法进行复</w:t>
      </w:r>
      <w:r>
        <w:rPr/>
      </w:r>
    </w:p>
    <w:p>
      <w:pPr>
        <w:spacing w:after="0" w:line="240" w:lineRule="auto"/>
        <w:jc w:val="left"/>
        <w:sectPr>
          <w:pgSz w:w="11910" w:h="16840"/>
          <w:pgMar w:header="877" w:footer="982" w:top="1100" w:bottom="1180" w:left="1660" w:right="1560"/>
        </w:sectPr>
      </w:pPr>
    </w:p>
    <w:p>
      <w:pPr>
        <w:spacing w:line="240" w:lineRule="auto" w:before="7"/>
        <w:rPr>
          <w:rFonts w:ascii="宋体" w:hAnsi="宋体" w:cs="宋体" w:eastAsia="宋体" w:hint="default"/>
          <w:sz w:val="19"/>
          <w:szCs w:val="19"/>
        </w:rPr>
      </w:pPr>
    </w:p>
    <w:p>
      <w:pPr>
        <w:pStyle w:val="BodyText"/>
        <w:spacing w:line="357" w:lineRule="auto" w:before="26"/>
        <w:ind w:right="231"/>
        <w:jc w:val="both"/>
      </w:pPr>
      <w:r>
        <w:rPr>
          <w:spacing w:val="-3"/>
        </w:rPr>
        <w:t>核，使用寿命和摊销方法与前期估计不同时，改变摊销期限和摊销方法。对使用</w:t>
      </w:r>
      <w:r>
        <w:rPr>
          <w:spacing w:val="-102"/>
        </w:rPr>
        <w:t> </w:t>
      </w:r>
      <w:r>
        <w:rPr>
          <w:spacing w:val="-102"/>
        </w:rPr>
      </w:r>
      <w:r>
        <w:rPr>
          <w:spacing w:val="-3"/>
        </w:rPr>
        <w:t>寿命不确定的无形资产的使用寿命进行复核，如果有证据表明无形资产的使用寿</w:t>
      </w:r>
      <w:r>
        <w:rPr>
          <w:spacing w:val="-103"/>
        </w:rPr>
        <w:t> </w:t>
      </w:r>
      <w:r>
        <w:rPr>
          <w:spacing w:val="-103"/>
        </w:rPr>
      </w:r>
      <w:r>
        <w:rPr>
          <w:spacing w:val="-3"/>
        </w:rPr>
        <w:t>命是有限的，则按使用寿命有限的无形资产进行摊销。每个会计期间，对使用寿</w:t>
      </w:r>
      <w:r>
        <w:rPr>
          <w:spacing w:val="-102"/>
        </w:rPr>
        <w:t> </w:t>
      </w:r>
      <w:r>
        <w:rPr>
          <w:spacing w:val="-102"/>
        </w:rPr>
      </w:r>
      <w:r>
        <w:rPr/>
        <w:t>命无限的无形资产进行减值测试。</w:t>
      </w:r>
    </w:p>
    <w:p>
      <w:pPr>
        <w:pStyle w:val="BodyText"/>
        <w:spacing w:line="348" w:lineRule="auto"/>
        <w:ind w:left="677" w:right="127"/>
        <w:jc w:val="left"/>
      </w:pPr>
      <w:r>
        <w:rPr>
          <w:rFonts w:ascii="Arial Narrow" w:hAnsi="Arial Narrow" w:cs="Arial Narrow" w:eastAsia="Arial Narrow" w:hint="default"/>
        </w:rPr>
        <w:t>15</w:t>
      </w:r>
      <w:r>
        <w:rPr/>
        <w:t>、研究开发支出的核算方法 企业内部研究开发项目的支出，区分为研究阶段支出与开发阶段支出。 </w:t>
      </w:r>
      <w:r>
        <w:rPr>
          <w:spacing w:val="2"/>
        </w:rPr>
        <w:t>研究阶段支出是指公司为获取并理解新的科学或技术知识而进行的独创性</w:t>
      </w:r>
      <w:r>
        <w:rPr/>
      </w:r>
    </w:p>
    <w:p>
      <w:pPr>
        <w:pStyle w:val="BodyText"/>
        <w:spacing w:line="357" w:lineRule="auto" w:before="44"/>
        <w:ind w:right="233"/>
        <w:jc w:val="both"/>
      </w:pPr>
      <w:r>
        <w:rPr>
          <w:spacing w:val="-3"/>
        </w:rPr>
        <w:t>的、探索性的有计划调查所发生的支出，是为进一步开发活动进行资料及相关方</w:t>
      </w:r>
      <w:r>
        <w:rPr>
          <w:spacing w:val="-105"/>
        </w:rPr>
        <w:t> </w:t>
      </w:r>
      <w:r>
        <w:rPr>
          <w:spacing w:val="-105"/>
        </w:rPr>
      </w:r>
      <w:r>
        <w:rPr>
          <w:spacing w:val="-3"/>
        </w:rPr>
        <w:t>面的准备，已进行的研究活动将来是否会转入开发、开发后是否会形成无形资产</w:t>
      </w:r>
      <w:r>
        <w:rPr>
          <w:spacing w:val="-105"/>
        </w:rPr>
        <w:t> </w:t>
      </w:r>
      <w:r>
        <w:rPr>
          <w:spacing w:val="-105"/>
        </w:rPr>
      </w:r>
      <w:r>
        <w:rPr/>
        <w:t>等均具有较大的不确定性。</w:t>
      </w:r>
    </w:p>
    <w:p>
      <w:pPr>
        <w:pStyle w:val="BodyText"/>
        <w:spacing w:line="357" w:lineRule="auto"/>
        <w:ind w:right="230" w:firstLine="540"/>
        <w:jc w:val="both"/>
      </w:pPr>
      <w:r>
        <w:rPr>
          <w:spacing w:val="2"/>
        </w:rPr>
        <w:t>开发阶段支出是指在进行商业性生产或使用前，将研究成果或其他知识应 </w:t>
      </w:r>
      <w:r>
        <w:rPr>
          <w:spacing w:val="-3"/>
        </w:rPr>
        <w:t>用于某项计划或设计，以生产出新的或具有实质性改进的材料、装置、产品等发</w:t>
      </w:r>
      <w:r>
        <w:rPr>
          <w:spacing w:val="-102"/>
        </w:rPr>
        <w:t> </w:t>
      </w:r>
      <w:r>
        <w:rPr>
          <w:spacing w:val="-102"/>
        </w:rPr>
      </w:r>
      <w:r>
        <w:rPr>
          <w:spacing w:val="-3"/>
        </w:rPr>
        <w:t>生支出。相对于研究阶段而言，开发阶段是已完成研究阶段的工作，在很大程度</w:t>
      </w:r>
      <w:r>
        <w:rPr>
          <w:spacing w:val="-102"/>
        </w:rPr>
        <w:t> </w:t>
      </w:r>
      <w:r>
        <w:rPr>
          <w:spacing w:val="-102"/>
        </w:rPr>
      </w:r>
      <w:r>
        <w:rPr/>
        <w:t>上具备了形成一项新产品或新技术的基本条件。</w:t>
      </w:r>
    </w:p>
    <w:p>
      <w:pPr>
        <w:pStyle w:val="BodyText"/>
        <w:spacing w:line="357" w:lineRule="auto"/>
        <w:ind w:right="127" w:firstLine="540"/>
        <w:jc w:val="left"/>
      </w:pPr>
      <w:r>
        <w:rPr>
          <w:spacing w:val="2"/>
        </w:rPr>
        <w:t>企业内部研究开发项目研究阶段的支出，应当于发生时计入当期损益；开 </w:t>
      </w:r>
      <w:r>
        <w:rPr/>
        <w:t>发阶段的支出，同时满足下列条件的，才确认为无形资产：</w:t>
      </w:r>
    </w:p>
    <w:p>
      <w:pPr>
        <w:pStyle w:val="BodyText"/>
        <w:spacing w:line="240" w:lineRule="auto"/>
        <w:ind w:left="677" w:right="127"/>
        <w:jc w:val="left"/>
      </w:pPr>
      <w:r>
        <w:rPr/>
        <w:t>（</w:t>
      </w:r>
      <w:r>
        <w:rPr>
          <w:rFonts w:ascii="Arial Narrow" w:hAnsi="Arial Narrow" w:cs="Arial Narrow" w:eastAsia="Arial Narrow" w:hint="default"/>
        </w:rPr>
        <w:t>1</w:t>
      </w:r>
      <w:r>
        <w:rPr/>
        <w:t>）完成该无形资产以使其能够使用或出售在技术上具有可行性。</w:t>
      </w:r>
    </w:p>
    <w:p>
      <w:pPr>
        <w:pStyle w:val="BodyText"/>
        <w:spacing w:line="240" w:lineRule="auto" w:before="136"/>
        <w:ind w:left="677" w:right="2527"/>
        <w:jc w:val="left"/>
      </w:pPr>
      <w:r>
        <w:rPr/>
        <w:t>（</w:t>
      </w:r>
      <w:r>
        <w:rPr>
          <w:rFonts w:ascii="Arial Narrow" w:hAnsi="Arial Narrow" w:cs="Arial Narrow" w:eastAsia="Arial Narrow" w:hint="default"/>
        </w:rPr>
        <w:t>2</w:t>
      </w:r>
      <w:r>
        <w:rPr/>
        <w:t>）具有完成该无形资产并使用或出售的意图。</w:t>
      </w:r>
    </w:p>
    <w:p>
      <w:pPr>
        <w:pStyle w:val="BodyText"/>
        <w:spacing w:line="240" w:lineRule="auto" w:before="136"/>
        <w:ind w:left="677" w:right="2527"/>
        <w:jc w:val="left"/>
      </w:pPr>
      <w:r>
        <w:rPr/>
        <w:t>（</w:t>
      </w:r>
      <w:r>
        <w:rPr>
          <w:rFonts w:ascii="Arial Narrow" w:hAnsi="Arial Narrow" w:cs="Arial Narrow" w:eastAsia="Arial Narrow" w:hint="default"/>
        </w:rPr>
        <w:t>3</w:t>
      </w:r>
      <w:r>
        <w:rPr/>
        <w:t>）无形资产产生经济利益的方式。</w:t>
      </w:r>
    </w:p>
    <w:p>
      <w:pPr>
        <w:pStyle w:val="BodyText"/>
        <w:spacing w:line="338" w:lineRule="auto" w:before="136"/>
        <w:ind w:right="0" w:firstLine="540"/>
        <w:jc w:val="left"/>
      </w:pPr>
      <w:r>
        <w:rPr>
          <w:spacing w:val="-5"/>
        </w:rPr>
        <w:t>（</w:t>
      </w:r>
      <w:r>
        <w:rPr>
          <w:rFonts w:ascii="Arial Narrow" w:hAnsi="Arial Narrow" w:cs="Arial Narrow" w:eastAsia="Arial Narrow" w:hint="default"/>
          <w:spacing w:val="-5"/>
        </w:rPr>
        <w:t>4</w:t>
      </w:r>
      <w:r>
        <w:rPr>
          <w:spacing w:val="-5"/>
        </w:rPr>
        <w:t>）有足够的技术、财务资源和其他资源支持，以完成该无形资产的开发，</w:t>
      </w:r>
      <w:r>
        <w:rPr/>
        <w:t> 并有能力使用或出售该无形资产。</w:t>
      </w:r>
    </w:p>
    <w:p>
      <w:pPr>
        <w:pStyle w:val="BodyText"/>
        <w:spacing w:line="338" w:lineRule="auto" w:before="54"/>
        <w:ind w:left="677" w:right="127"/>
        <w:jc w:val="left"/>
      </w:pPr>
      <w:r>
        <w:rPr/>
        <w:t>（</w:t>
      </w:r>
      <w:r>
        <w:rPr>
          <w:rFonts w:ascii="Arial Narrow" w:hAnsi="Arial Narrow" w:cs="Arial Narrow" w:eastAsia="Arial Narrow" w:hint="default"/>
        </w:rPr>
        <w:t>5</w:t>
      </w:r>
      <w:r>
        <w:rPr/>
        <w:t>）归属于该无形资产开发阶段的支出能够可靠地计量。 </w:t>
      </w:r>
      <w:r>
        <w:rPr>
          <w:rFonts w:ascii="Arial Narrow" w:hAnsi="Arial Narrow" w:cs="Arial Narrow" w:eastAsia="Arial Narrow" w:hint="default"/>
        </w:rPr>
        <w:t>16</w:t>
      </w:r>
      <w:r>
        <w:rPr/>
        <w:t>、资产减值的核算方法 </w:t>
      </w:r>
      <w:r>
        <w:rPr>
          <w:spacing w:val="2"/>
        </w:rPr>
        <w:t>公司除金融资产、应收款项和存货以外，其他主要类别资产按如下方法进</w:t>
      </w:r>
      <w:r>
        <w:rPr/>
      </w:r>
    </w:p>
    <w:p>
      <w:pPr>
        <w:pStyle w:val="BodyText"/>
        <w:spacing w:line="240" w:lineRule="auto" w:before="55"/>
        <w:ind w:right="0"/>
        <w:jc w:val="both"/>
      </w:pPr>
      <w:r>
        <w:rPr/>
        <w:t>行资产减值的确认和计量：</w:t>
      </w:r>
    </w:p>
    <w:p>
      <w:pPr>
        <w:pStyle w:val="BodyText"/>
        <w:spacing w:line="338" w:lineRule="auto" w:before="152"/>
        <w:ind w:left="677" w:right="127"/>
        <w:jc w:val="left"/>
      </w:pPr>
      <w:r>
        <w:rPr/>
        <w:t>（</w:t>
      </w:r>
      <w:r>
        <w:rPr>
          <w:rFonts w:ascii="Arial Narrow" w:hAnsi="Arial Narrow" w:cs="Arial Narrow" w:eastAsia="Arial Narrow" w:hint="default"/>
        </w:rPr>
        <w:t>1</w:t>
      </w:r>
      <w:r>
        <w:rPr/>
        <w:t>）长期股权投资、固定资产、在建工程、无形资产等资产的减值 </w:t>
      </w:r>
      <w:r>
        <w:rPr>
          <w:spacing w:val="2"/>
        </w:rPr>
        <w:t>期末，公司对长期股权投资、固定资产、在建工程、无形资产等资产的账</w:t>
      </w:r>
      <w:r>
        <w:rPr/>
      </w:r>
    </w:p>
    <w:p>
      <w:pPr>
        <w:pStyle w:val="BodyText"/>
        <w:spacing w:line="357" w:lineRule="auto" w:before="54"/>
        <w:ind w:right="231"/>
        <w:jc w:val="both"/>
      </w:pPr>
      <w:r>
        <w:rPr>
          <w:spacing w:val="-3"/>
        </w:rPr>
        <w:t>面价值进行检查，有迹象表明上述资产发生减值的，先估计其可收回金额。资产</w:t>
      </w:r>
      <w:r>
        <w:rPr>
          <w:spacing w:val="-102"/>
        </w:rPr>
        <w:t> </w:t>
      </w:r>
      <w:r>
        <w:rPr>
          <w:spacing w:val="-102"/>
        </w:rPr>
      </w:r>
      <w:r>
        <w:rPr>
          <w:spacing w:val="-3"/>
        </w:rPr>
        <w:t>可收回金额低于其账面价值的，将资产的账面价值减记至可收回金额，减记的金</w:t>
      </w:r>
      <w:r>
        <w:rPr>
          <w:spacing w:val="-105"/>
        </w:rPr>
        <w:t> </w:t>
      </w:r>
      <w:r>
        <w:rPr>
          <w:spacing w:val="-105"/>
        </w:rPr>
      </w:r>
      <w:r>
        <w:rPr/>
        <w:t>额确认为损失，记入当期损益。</w:t>
      </w:r>
    </w:p>
    <w:p>
      <w:pPr>
        <w:spacing w:after="0" w:line="357" w:lineRule="auto"/>
        <w:jc w:val="both"/>
        <w:sectPr>
          <w:pgSz w:w="11910" w:h="16840"/>
          <w:pgMar w:header="877" w:footer="982" w:top="1100" w:bottom="1180" w:left="1660" w:right="1560"/>
        </w:sectPr>
      </w:pPr>
    </w:p>
    <w:p>
      <w:pPr>
        <w:spacing w:line="240" w:lineRule="auto" w:before="7"/>
        <w:rPr>
          <w:rFonts w:ascii="宋体" w:hAnsi="宋体" w:cs="宋体" w:eastAsia="宋体" w:hint="default"/>
          <w:sz w:val="19"/>
          <w:szCs w:val="19"/>
        </w:rPr>
      </w:pPr>
    </w:p>
    <w:p>
      <w:pPr>
        <w:pStyle w:val="BodyText"/>
        <w:spacing w:line="357" w:lineRule="auto" w:before="26"/>
        <w:ind w:right="150" w:firstLine="540"/>
        <w:jc w:val="both"/>
      </w:pPr>
      <w:r>
        <w:rPr>
          <w:spacing w:val="2"/>
        </w:rPr>
        <w:t>当有迹象表明一项资产发生减值的，公司一般以单项资产为基础估计其可 </w:t>
      </w:r>
      <w:r>
        <w:rPr>
          <w:spacing w:val="-3"/>
        </w:rPr>
        <w:t>收回金额。难以对单项资产的可收回金额进行估计的，以该资产所属的资产组为</w:t>
      </w:r>
      <w:r>
        <w:rPr>
          <w:spacing w:val="-105"/>
        </w:rPr>
        <w:t> </w:t>
      </w:r>
      <w:r>
        <w:rPr>
          <w:spacing w:val="-105"/>
        </w:rPr>
      </w:r>
      <w:r>
        <w:rPr/>
        <w:t>基础确定资产组的可收回金额。</w:t>
      </w:r>
    </w:p>
    <w:p>
      <w:pPr>
        <w:pStyle w:val="BodyText"/>
        <w:spacing w:line="338" w:lineRule="auto"/>
        <w:ind w:left="677" w:right="6"/>
        <w:jc w:val="left"/>
      </w:pPr>
      <w:r>
        <w:rPr/>
        <w:t>（</w:t>
      </w:r>
      <w:r>
        <w:rPr>
          <w:rFonts w:ascii="Arial Narrow" w:hAnsi="Arial Narrow" w:cs="Arial Narrow" w:eastAsia="Arial Narrow" w:hint="default"/>
        </w:rPr>
        <w:t>2</w:t>
      </w:r>
      <w:r>
        <w:rPr/>
        <w:t>）商誉的减值 </w:t>
      </w:r>
      <w:r>
        <w:rPr>
          <w:spacing w:val="2"/>
        </w:rPr>
        <w:t>期末，公司必须对商誉进行资产减值测试。对于因企业合并形成的商誉的</w:t>
      </w:r>
      <w:r>
        <w:rPr/>
      </w:r>
    </w:p>
    <w:p>
      <w:pPr>
        <w:pStyle w:val="BodyText"/>
        <w:spacing w:line="357" w:lineRule="auto" w:before="54"/>
        <w:ind w:right="151"/>
        <w:jc w:val="both"/>
      </w:pPr>
      <w:r>
        <w:rPr>
          <w:spacing w:val="-3"/>
        </w:rPr>
        <w:t>账面价值，自购买日起分摊至相关的资产组；难以分摊至相关的资产组的，将其</w:t>
      </w:r>
      <w:r>
        <w:rPr>
          <w:spacing w:val="-102"/>
        </w:rPr>
        <w:t> </w:t>
      </w:r>
      <w:r>
        <w:rPr>
          <w:spacing w:val="-102"/>
        </w:rPr>
      </w:r>
      <w:r>
        <w:rPr>
          <w:spacing w:val="-3"/>
        </w:rPr>
        <w:t>分摊至相关的资产组组合。资产组或者资产组组合的可收回金额低于其账面价值</w:t>
      </w:r>
      <w:r>
        <w:rPr>
          <w:spacing w:val="-103"/>
        </w:rPr>
        <w:t> </w:t>
      </w:r>
      <w:r>
        <w:rPr>
          <w:spacing w:val="-103"/>
        </w:rPr>
      </w:r>
      <w:r>
        <w:rPr>
          <w:spacing w:val="-3"/>
        </w:rPr>
        <w:t>的，账面价值包括商誉的分摊额的，减值损失金额先抵减分摊至资产组或者资产</w:t>
      </w:r>
      <w:r>
        <w:rPr>
          <w:spacing w:val="-105"/>
        </w:rPr>
        <w:t> </w:t>
      </w:r>
      <w:r>
        <w:rPr>
          <w:spacing w:val="-105"/>
        </w:rPr>
      </w:r>
      <w:r>
        <w:rPr>
          <w:spacing w:val="-3"/>
        </w:rPr>
        <w:t>组组合中商誉的账面价值，再根据资产组或者资产组组合中除商誉之外的其他各</w:t>
      </w:r>
      <w:r>
        <w:rPr>
          <w:spacing w:val="-103"/>
        </w:rPr>
        <w:t> </w:t>
      </w:r>
      <w:r>
        <w:rPr>
          <w:spacing w:val="-103"/>
        </w:rPr>
      </w:r>
      <w:r>
        <w:rPr/>
        <w:t>项资产的账面价值所占比重，按比例抵减其他各项资产的账面价值。</w:t>
      </w:r>
    </w:p>
    <w:p>
      <w:pPr>
        <w:pStyle w:val="BodyText"/>
        <w:spacing w:line="338" w:lineRule="auto"/>
        <w:ind w:left="677" w:right="6"/>
        <w:jc w:val="left"/>
      </w:pPr>
      <w:r>
        <w:rPr/>
        <w:t>（</w:t>
      </w:r>
      <w:r>
        <w:rPr>
          <w:rFonts w:ascii="Arial Narrow" w:hAnsi="Arial Narrow" w:cs="Arial Narrow" w:eastAsia="Arial Narrow" w:hint="default"/>
        </w:rPr>
        <w:t>3</w:t>
      </w:r>
      <w:r>
        <w:rPr/>
        <w:t>）可收回金额的计量 </w:t>
      </w:r>
      <w:r>
        <w:rPr>
          <w:spacing w:val="2"/>
        </w:rPr>
        <w:t>可收回金额根据资产的公允价值减去处置费用后的净额与资产预计未来现</w:t>
      </w:r>
      <w:r>
        <w:rPr/>
      </w:r>
    </w:p>
    <w:p>
      <w:pPr>
        <w:pStyle w:val="BodyText"/>
        <w:spacing w:line="357" w:lineRule="auto" w:before="54"/>
        <w:ind w:left="677" w:right="6" w:hanging="540"/>
        <w:jc w:val="left"/>
      </w:pPr>
      <w:r>
        <w:rPr/>
        <w:t>金流量的现值两者之间较高者确定。 </w:t>
      </w:r>
      <w:r>
        <w:rPr>
          <w:spacing w:val="2"/>
        </w:rPr>
        <w:t>资产的公允价值减去处置费用后的净额，应当根据公平交易中销售协议价</w:t>
      </w:r>
      <w:r>
        <w:rPr/>
      </w:r>
    </w:p>
    <w:p>
      <w:pPr>
        <w:pStyle w:val="BodyText"/>
        <w:spacing w:line="357" w:lineRule="auto"/>
        <w:ind w:left="677" w:right="6" w:hanging="540"/>
        <w:jc w:val="left"/>
      </w:pPr>
      <w:r>
        <w:rPr/>
        <w:t>格减去可直接归属于该资产处置费用的金额确定。 </w:t>
      </w:r>
      <w:r>
        <w:rPr>
          <w:spacing w:val="2"/>
        </w:rPr>
        <w:t>不存在销售协议但存在资产活跃市场的，应当按照该资产的市场价格减去</w:t>
      </w:r>
      <w:r>
        <w:rPr/>
      </w:r>
    </w:p>
    <w:p>
      <w:pPr>
        <w:pStyle w:val="BodyText"/>
        <w:spacing w:line="357" w:lineRule="auto"/>
        <w:ind w:left="677" w:right="6" w:hanging="540"/>
        <w:jc w:val="left"/>
      </w:pPr>
      <w:r>
        <w:rPr/>
        <w:t>处置费用后的金额确定。资产的市场价格通常应当根据资产的买方出价确定。 </w:t>
      </w:r>
      <w:r>
        <w:rPr>
          <w:spacing w:val="2"/>
        </w:rPr>
        <w:t>在不存在销售协议和资产活跃市场的情况下，应当以获取的最佳信息为基</w:t>
      </w:r>
      <w:r>
        <w:rPr/>
      </w:r>
    </w:p>
    <w:p>
      <w:pPr>
        <w:pStyle w:val="BodyText"/>
        <w:spacing w:line="357" w:lineRule="auto"/>
        <w:ind w:right="153"/>
        <w:jc w:val="both"/>
      </w:pPr>
      <w:r>
        <w:rPr>
          <w:spacing w:val="-3"/>
        </w:rPr>
        <w:t>础，估计资产的公允价值减去处置费用后的净额，该净额可以参考同行业类似资</w:t>
      </w:r>
      <w:r>
        <w:rPr>
          <w:spacing w:val="-105"/>
        </w:rPr>
        <w:t> </w:t>
      </w:r>
      <w:r>
        <w:rPr>
          <w:spacing w:val="-105"/>
        </w:rPr>
      </w:r>
      <w:r>
        <w:rPr/>
        <w:t>产的最近交易价格或者结果进行估计。</w:t>
      </w:r>
    </w:p>
    <w:p>
      <w:pPr>
        <w:pStyle w:val="BodyText"/>
        <w:spacing w:line="357" w:lineRule="auto"/>
        <w:ind w:right="141" w:firstLine="540"/>
        <w:jc w:val="both"/>
      </w:pPr>
      <w:r>
        <w:rPr>
          <w:spacing w:val="11"/>
        </w:rPr>
        <w:t>按照上述规定仍然无法可靠估计资产的公允价值减去处置费用后的净额 </w:t>
      </w:r>
      <w:r>
        <w:rPr/>
        <w:t>的，应当以该资产预计未来现金流量的现值作为其可收回金额。</w:t>
      </w:r>
    </w:p>
    <w:p>
      <w:pPr>
        <w:pStyle w:val="BodyText"/>
        <w:spacing w:line="357" w:lineRule="auto"/>
        <w:ind w:right="150" w:firstLine="540"/>
        <w:jc w:val="both"/>
      </w:pPr>
      <w:r>
        <w:rPr>
          <w:spacing w:val="2"/>
        </w:rPr>
        <w:t>资产的预计未来现金流量的现值，应当按照资产在持续使用过程中和最终 </w:t>
      </w:r>
      <w:r>
        <w:rPr>
          <w:spacing w:val="-3"/>
        </w:rPr>
        <w:t>处置时所产生的预计未来现金流量，选择恰当的折现率对其进行折现后的金额确</w:t>
      </w:r>
      <w:r>
        <w:rPr>
          <w:spacing w:val="-103"/>
        </w:rPr>
        <w:t> </w:t>
      </w:r>
      <w:r>
        <w:rPr>
          <w:spacing w:val="-103"/>
        </w:rPr>
      </w:r>
      <w:r>
        <w:rPr/>
        <w:t>定。</w:t>
      </w:r>
    </w:p>
    <w:p>
      <w:pPr>
        <w:pStyle w:val="BodyText"/>
        <w:spacing w:line="338" w:lineRule="auto"/>
        <w:ind w:left="677" w:right="6"/>
        <w:jc w:val="left"/>
      </w:pPr>
      <w:r>
        <w:rPr/>
        <w:t>（</w:t>
      </w:r>
      <w:r>
        <w:rPr>
          <w:rFonts w:ascii="Arial Narrow" w:hAnsi="Arial Narrow" w:cs="Arial Narrow" w:eastAsia="Arial Narrow" w:hint="default"/>
        </w:rPr>
        <w:t>4</w:t>
      </w:r>
      <w:r>
        <w:rPr/>
        <w:t>）资产组的认定 </w:t>
      </w:r>
      <w:r>
        <w:rPr>
          <w:spacing w:val="2"/>
        </w:rPr>
        <w:t>在认定资产组时，以资产组产生的主要现金流入是否独立于其他资产或者</w:t>
      </w:r>
      <w:r>
        <w:rPr/>
      </w:r>
    </w:p>
    <w:p>
      <w:pPr>
        <w:pStyle w:val="BodyText"/>
        <w:spacing w:line="357" w:lineRule="auto" w:before="54"/>
        <w:ind w:right="6"/>
        <w:jc w:val="left"/>
      </w:pPr>
      <w:r>
        <w:rPr>
          <w:spacing w:val="-3"/>
        </w:rPr>
        <w:t>资产组的现金流入为依据。同时，考虑公司管理生产经营活动的方式和对资产的</w:t>
      </w:r>
      <w:r>
        <w:rPr>
          <w:spacing w:val="-104"/>
        </w:rPr>
        <w:t> </w:t>
      </w:r>
      <w:r>
        <w:rPr>
          <w:spacing w:val="-104"/>
        </w:rPr>
      </w:r>
      <w:r>
        <w:rPr/>
        <w:t>持续使用或者处置的决策方式等。</w:t>
      </w:r>
    </w:p>
    <w:p>
      <w:pPr>
        <w:pStyle w:val="BodyText"/>
        <w:spacing w:line="240" w:lineRule="auto"/>
        <w:ind w:left="677" w:right="919"/>
        <w:jc w:val="left"/>
      </w:pPr>
      <w:r>
        <w:rPr/>
        <w:t>（</w:t>
      </w:r>
      <w:r>
        <w:rPr>
          <w:rFonts w:ascii="Arial Narrow" w:hAnsi="Arial Narrow" w:cs="Arial Narrow" w:eastAsia="Arial Narrow" w:hint="default"/>
        </w:rPr>
        <w:t>5</w:t>
      </w:r>
      <w:r>
        <w:rPr/>
        <w:t>）资产减值损失一经确认，在以后会计期间不得转回。</w:t>
      </w:r>
    </w:p>
    <w:p>
      <w:pPr>
        <w:spacing w:after="0" w:line="240" w:lineRule="auto"/>
        <w:jc w:val="left"/>
        <w:sectPr>
          <w:pgSz w:w="11910" w:h="16840"/>
          <w:pgMar w:header="877" w:footer="982" w:top="1100" w:bottom="1180" w:left="1660" w:right="1640"/>
        </w:sectPr>
      </w:pPr>
    </w:p>
    <w:p>
      <w:pPr>
        <w:spacing w:line="240" w:lineRule="auto" w:before="7"/>
        <w:rPr>
          <w:rFonts w:ascii="宋体" w:hAnsi="宋体" w:cs="宋体" w:eastAsia="宋体" w:hint="default"/>
          <w:sz w:val="19"/>
          <w:szCs w:val="19"/>
        </w:rPr>
      </w:pPr>
    </w:p>
    <w:p>
      <w:pPr>
        <w:pStyle w:val="BodyText"/>
        <w:spacing w:line="240" w:lineRule="auto" w:before="26"/>
        <w:ind w:left="677" w:right="2527"/>
        <w:jc w:val="left"/>
      </w:pPr>
      <w:r>
        <w:rPr>
          <w:rFonts w:ascii="Arial Narrow" w:hAnsi="Arial Narrow" w:cs="Arial Narrow" w:eastAsia="Arial Narrow" w:hint="default"/>
        </w:rPr>
        <w:t>17</w:t>
      </w:r>
      <w:r>
        <w:rPr/>
        <w:t>、职工薪酬的核算方法</w:t>
      </w:r>
    </w:p>
    <w:p>
      <w:pPr>
        <w:pStyle w:val="BodyText"/>
        <w:spacing w:line="338" w:lineRule="auto" w:before="136"/>
        <w:ind w:right="232" w:firstLine="480"/>
        <w:jc w:val="both"/>
      </w:pPr>
      <w:r>
        <w:rPr/>
        <w:t>（</w:t>
      </w:r>
      <w:r>
        <w:rPr>
          <w:rFonts w:ascii="Arial Narrow" w:hAnsi="Arial Narrow" w:cs="Arial Narrow" w:eastAsia="Arial Narrow" w:hint="default"/>
        </w:rPr>
        <w:t>1</w:t>
      </w:r>
      <w:r>
        <w:rPr/>
        <w:t>）职工薪酬，是指企业为获得职工提供的服务而给予各种形式的报酬以</w:t>
      </w:r>
      <w:r>
        <w:rPr>
          <w:spacing w:val="1"/>
        </w:rPr>
        <w:t> </w:t>
      </w:r>
      <w:r>
        <w:rPr/>
        <w:t>及其他相关支出。职工薪酬包括：</w:t>
      </w:r>
    </w:p>
    <w:p>
      <w:pPr>
        <w:pStyle w:val="BodyText"/>
        <w:spacing w:line="240" w:lineRule="auto" w:before="54"/>
        <w:ind w:left="797" w:right="2527"/>
        <w:jc w:val="left"/>
      </w:pPr>
      <w:r>
        <w:rPr>
          <w:rFonts w:ascii="宋体" w:hAnsi="宋体" w:cs="宋体" w:eastAsia="宋体" w:hint="default"/>
        </w:rPr>
        <w:t>① </w:t>
      </w:r>
      <w:r>
        <w:rPr/>
        <w:t>职工工资、奖金、津贴和补贴；</w:t>
      </w:r>
    </w:p>
    <w:p>
      <w:pPr>
        <w:pStyle w:val="BodyText"/>
        <w:spacing w:line="240" w:lineRule="auto" w:before="152"/>
        <w:ind w:left="797" w:right="2527"/>
        <w:jc w:val="left"/>
      </w:pPr>
      <w:r>
        <w:rPr>
          <w:rFonts w:ascii="宋体" w:hAnsi="宋体" w:cs="宋体" w:eastAsia="宋体" w:hint="default"/>
        </w:rPr>
        <w:t>② </w:t>
      </w:r>
      <w:r>
        <w:rPr/>
        <w:t>职工福利费；</w:t>
      </w:r>
    </w:p>
    <w:p>
      <w:pPr>
        <w:pStyle w:val="BodyText"/>
        <w:spacing w:line="357" w:lineRule="auto" w:before="152"/>
        <w:ind w:right="127" w:firstLine="660"/>
        <w:jc w:val="left"/>
      </w:pPr>
      <w:r>
        <w:rPr>
          <w:rFonts w:ascii="宋体" w:hAnsi="宋体" w:cs="宋体" w:eastAsia="宋体" w:hint="default"/>
        </w:rPr>
        <w:t>③</w:t>
      </w:r>
      <w:r>
        <w:rPr>
          <w:rFonts w:ascii="宋体" w:hAnsi="宋体" w:cs="宋体" w:eastAsia="宋体" w:hint="default"/>
          <w:spacing w:val="8"/>
        </w:rPr>
        <w:t> </w:t>
      </w:r>
      <w:r>
        <w:rPr>
          <w:spacing w:val="2"/>
        </w:rPr>
        <w:t>医疗保险费、养老保险费、失业保险费、工伤保险费和生育保险费等 </w:t>
      </w:r>
      <w:r>
        <w:rPr/>
        <w:t>社会保险费；</w:t>
      </w:r>
    </w:p>
    <w:p>
      <w:pPr>
        <w:pStyle w:val="BodyText"/>
        <w:spacing w:line="240" w:lineRule="auto"/>
        <w:ind w:left="797" w:right="2527"/>
        <w:jc w:val="left"/>
      </w:pPr>
      <w:r>
        <w:rPr>
          <w:rFonts w:ascii="宋体" w:hAnsi="宋体" w:cs="宋体" w:eastAsia="宋体" w:hint="default"/>
        </w:rPr>
        <w:t>④ </w:t>
      </w:r>
      <w:r>
        <w:rPr/>
        <w:t>住房公积金；</w:t>
      </w:r>
    </w:p>
    <w:p>
      <w:pPr>
        <w:pStyle w:val="BodyText"/>
        <w:spacing w:line="240" w:lineRule="auto" w:before="154"/>
        <w:ind w:left="797" w:right="2527"/>
        <w:jc w:val="left"/>
      </w:pPr>
      <w:r>
        <w:rPr>
          <w:rFonts w:ascii="宋体" w:hAnsi="宋体" w:cs="宋体" w:eastAsia="宋体" w:hint="default"/>
        </w:rPr>
        <w:t>⑤ </w:t>
      </w:r>
      <w:r>
        <w:rPr/>
        <w:t>工会经费和职工教育经费；</w:t>
      </w:r>
    </w:p>
    <w:p>
      <w:pPr>
        <w:pStyle w:val="BodyText"/>
        <w:spacing w:line="240" w:lineRule="auto" w:before="152"/>
        <w:ind w:left="797" w:right="2527"/>
        <w:jc w:val="left"/>
      </w:pPr>
      <w:r>
        <w:rPr>
          <w:rFonts w:ascii="宋体" w:hAnsi="宋体" w:cs="宋体" w:eastAsia="宋体" w:hint="default"/>
        </w:rPr>
        <w:t>⑥ </w:t>
      </w:r>
      <w:r>
        <w:rPr/>
        <w:t>非货币性福利；</w:t>
      </w:r>
    </w:p>
    <w:p>
      <w:pPr>
        <w:pStyle w:val="BodyText"/>
        <w:spacing w:line="240" w:lineRule="auto" w:before="152"/>
        <w:ind w:left="797" w:right="2527"/>
        <w:jc w:val="left"/>
        <w:rPr>
          <w:rFonts w:ascii="Arial Narrow" w:hAnsi="Arial Narrow" w:cs="Arial Narrow" w:eastAsia="Arial Narrow" w:hint="default"/>
        </w:rPr>
      </w:pPr>
      <w:r>
        <w:rPr>
          <w:rFonts w:ascii="宋体" w:hAnsi="宋体" w:cs="宋体" w:eastAsia="宋体" w:hint="default"/>
        </w:rPr>
        <w:t>⑦ </w:t>
      </w:r>
      <w:r>
        <w:rPr/>
        <w:t>因解除与职工的劳动关系给予的补偿</w:t>
      </w:r>
      <w:r>
        <w:rPr>
          <w:rFonts w:ascii="Arial Narrow" w:hAnsi="Arial Narrow" w:cs="Arial Narrow" w:eastAsia="Arial Narrow" w:hint="default"/>
        </w:rPr>
        <w:t>.</w:t>
      </w:r>
    </w:p>
    <w:p>
      <w:pPr>
        <w:pStyle w:val="BodyText"/>
        <w:spacing w:line="348" w:lineRule="auto" w:before="136"/>
        <w:ind w:right="232" w:firstLine="480"/>
        <w:jc w:val="both"/>
      </w:pPr>
      <w:r>
        <w:rPr/>
        <w:t>（</w:t>
      </w:r>
      <w:r>
        <w:rPr>
          <w:rFonts w:ascii="Arial Narrow" w:hAnsi="Arial Narrow" w:cs="Arial Narrow" w:eastAsia="Arial Narrow" w:hint="default"/>
        </w:rPr>
        <w:t>2</w:t>
      </w:r>
      <w:r>
        <w:rPr/>
        <w:t>）企业应当在职工为其提供服务的会计期间，将应付的职工薪酬确认为</w:t>
      </w:r>
      <w:r>
        <w:rPr>
          <w:spacing w:val="1"/>
        </w:rPr>
        <w:t> </w:t>
      </w:r>
      <w:r>
        <w:rPr>
          <w:spacing w:val="-3"/>
        </w:rPr>
        <w:t>负债，除因解除与职工的劳动关系给予的补偿外，应当根据职工提供服务的受益</w:t>
      </w:r>
      <w:r>
        <w:rPr>
          <w:spacing w:val="-105"/>
        </w:rPr>
        <w:t> </w:t>
      </w:r>
      <w:r>
        <w:rPr>
          <w:spacing w:val="-105"/>
        </w:rPr>
      </w:r>
      <w:r>
        <w:rPr/>
        <w:t>对象，分别下列情况处理：</w:t>
      </w:r>
    </w:p>
    <w:p>
      <w:pPr>
        <w:pStyle w:val="BodyText"/>
        <w:spacing w:line="240" w:lineRule="auto" w:before="44"/>
        <w:ind w:left="797" w:right="0"/>
        <w:jc w:val="left"/>
      </w:pPr>
      <w:r>
        <w:rPr>
          <w:rFonts w:ascii="宋体" w:hAnsi="宋体" w:cs="宋体" w:eastAsia="宋体" w:hint="default"/>
        </w:rPr>
        <w:t>①</w:t>
      </w:r>
      <w:r>
        <w:rPr>
          <w:rFonts w:ascii="宋体" w:hAnsi="宋体" w:cs="宋体" w:eastAsia="宋体" w:hint="default"/>
          <w:spacing w:val="-30"/>
        </w:rPr>
        <w:t> </w:t>
      </w:r>
      <w:r>
        <w:rPr/>
        <w:t>应由生产产品、提供劳务负担的职工薪酬，计入产品成本或劳务成本。</w:t>
      </w:r>
    </w:p>
    <w:p>
      <w:pPr>
        <w:pStyle w:val="BodyText"/>
        <w:spacing w:line="357" w:lineRule="auto" w:before="152"/>
        <w:ind w:right="127" w:firstLine="660"/>
        <w:jc w:val="left"/>
      </w:pPr>
      <w:r>
        <w:rPr>
          <w:rFonts w:ascii="宋体" w:hAnsi="宋体" w:cs="宋体" w:eastAsia="宋体" w:hint="default"/>
        </w:rPr>
        <w:t>②</w:t>
      </w:r>
      <w:r>
        <w:rPr>
          <w:rFonts w:ascii="宋体" w:hAnsi="宋体" w:cs="宋体" w:eastAsia="宋体" w:hint="default"/>
          <w:spacing w:val="8"/>
        </w:rPr>
        <w:t> </w:t>
      </w:r>
      <w:r>
        <w:rPr>
          <w:spacing w:val="2"/>
        </w:rPr>
        <w:t>应由在建工程、无形资产负担的职工薪酬，计入建造固定资产或无形 </w:t>
      </w:r>
      <w:r>
        <w:rPr/>
        <w:t>资产成本。</w:t>
      </w:r>
    </w:p>
    <w:p>
      <w:pPr>
        <w:pStyle w:val="BodyText"/>
        <w:spacing w:line="240" w:lineRule="auto"/>
        <w:ind w:left="797" w:right="127"/>
        <w:jc w:val="left"/>
      </w:pPr>
      <w:r>
        <w:rPr>
          <w:rFonts w:ascii="宋体" w:hAnsi="宋体" w:cs="宋体" w:eastAsia="宋体" w:hint="default"/>
        </w:rPr>
        <w:t>③ </w:t>
      </w:r>
      <w:r>
        <w:rPr/>
        <w:t>上述</w:t>
      </w:r>
      <w:r>
        <w:rPr>
          <w:rFonts w:ascii="宋体" w:hAnsi="宋体" w:cs="宋体" w:eastAsia="宋体" w:hint="default"/>
        </w:rPr>
        <w:t>①</w:t>
      </w:r>
      <w:r>
        <w:rPr/>
        <w:t>和</w:t>
      </w:r>
      <w:r>
        <w:rPr>
          <w:rFonts w:ascii="宋体" w:hAnsi="宋体" w:cs="宋体" w:eastAsia="宋体" w:hint="default"/>
        </w:rPr>
        <w:t>②</w:t>
      </w:r>
      <w:r>
        <w:rPr/>
        <w:t>之外的其他职工薪酬，计入当期损益。</w:t>
      </w:r>
    </w:p>
    <w:p>
      <w:pPr>
        <w:pStyle w:val="BodyText"/>
        <w:spacing w:line="348" w:lineRule="auto" w:before="152"/>
        <w:ind w:right="127" w:firstLine="480"/>
        <w:jc w:val="left"/>
      </w:pPr>
      <w:r>
        <w:rPr/>
        <w:t>（</w:t>
      </w:r>
      <w:r>
        <w:rPr>
          <w:rFonts w:ascii="Arial Narrow" w:hAnsi="Arial Narrow" w:cs="Arial Narrow" w:eastAsia="Arial Narrow" w:hint="default"/>
        </w:rPr>
        <w:t>3</w:t>
      </w:r>
      <w:r>
        <w:rPr/>
        <w:t>）企业为职工缴纳的医疗保险费、养老保险费、失业保险费、工伤保险</w:t>
      </w:r>
      <w:r>
        <w:rPr>
          <w:spacing w:val="1"/>
        </w:rPr>
        <w:t> </w:t>
      </w:r>
      <w:r>
        <w:rPr/>
        <w:t>费、生育保险费等社会保险费和住房公积金，在职工为其提供服务的会计期间，</w:t>
      </w:r>
      <w:r>
        <w:rPr/>
        <w:t> 根据工资总额的一定比例计算，并按照本条</w:t>
      </w:r>
      <w:r>
        <w:rPr>
          <w:spacing w:val="-60"/>
        </w:rPr>
        <w:t> </w:t>
      </w:r>
      <w:r>
        <w:rPr>
          <w:rFonts w:ascii="Arial Narrow" w:hAnsi="Arial Narrow" w:cs="Arial Narrow" w:eastAsia="Arial Narrow" w:hint="default"/>
        </w:rPr>
        <w:t>2</w:t>
      </w:r>
      <w:r>
        <w:rPr>
          <w:rFonts w:ascii="Arial Narrow" w:hAnsi="Arial Narrow" w:cs="Arial Narrow" w:eastAsia="Arial Narrow" w:hint="default"/>
          <w:spacing w:val="5"/>
        </w:rPr>
        <w:t> </w:t>
      </w:r>
      <w:r>
        <w:rPr/>
        <w:t>的规定处理。</w:t>
      </w:r>
    </w:p>
    <w:p>
      <w:pPr>
        <w:pStyle w:val="BodyText"/>
        <w:spacing w:line="348" w:lineRule="auto" w:before="13"/>
        <w:ind w:right="232" w:firstLine="480"/>
        <w:jc w:val="both"/>
      </w:pPr>
      <w:r>
        <w:rPr/>
        <w:t>（</w:t>
      </w:r>
      <w:r>
        <w:rPr>
          <w:rFonts w:ascii="Arial Narrow" w:hAnsi="Arial Narrow" w:cs="Arial Narrow" w:eastAsia="Arial Narrow" w:hint="default"/>
        </w:rPr>
        <w:t>4</w:t>
      </w:r>
      <w:r>
        <w:rPr/>
        <w:t>）企业在职工劳动合同到期之前解除与职工的劳动关系，或者为鼓励职</w:t>
      </w:r>
      <w:r>
        <w:rPr>
          <w:spacing w:val="1"/>
        </w:rPr>
        <w:t> </w:t>
      </w:r>
      <w:r>
        <w:rPr>
          <w:spacing w:val="-3"/>
        </w:rPr>
        <w:t>工自愿接受裁减而提出给予补偿的建议，同时满足下列条件的，确认因解除与职</w:t>
      </w:r>
      <w:r>
        <w:rPr>
          <w:spacing w:val="-105"/>
        </w:rPr>
        <w:t> </w:t>
      </w:r>
      <w:r>
        <w:rPr>
          <w:spacing w:val="-105"/>
        </w:rPr>
      </w:r>
      <w:r>
        <w:rPr/>
        <w:t>工的劳动关系给予补偿而产生的预计负债，同时计入当期损益：</w:t>
      </w:r>
    </w:p>
    <w:p>
      <w:pPr>
        <w:pStyle w:val="BodyText"/>
        <w:spacing w:line="357" w:lineRule="auto" w:before="46"/>
        <w:ind w:right="230" w:firstLine="660"/>
        <w:jc w:val="both"/>
      </w:pPr>
      <w:r>
        <w:rPr>
          <w:rFonts w:ascii="宋体" w:hAnsi="宋体" w:cs="宋体" w:eastAsia="宋体" w:hint="default"/>
        </w:rPr>
        <w:t>①</w:t>
      </w:r>
      <w:r>
        <w:rPr>
          <w:rFonts w:ascii="宋体" w:hAnsi="宋体" w:cs="宋体" w:eastAsia="宋体" w:hint="default"/>
          <w:spacing w:val="8"/>
        </w:rPr>
        <w:t> </w:t>
      </w:r>
      <w:r>
        <w:rPr>
          <w:spacing w:val="2"/>
        </w:rPr>
        <w:t>企业已经制定正式的解除劳动关系计划或提出自愿裁减建议，并即将 </w:t>
      </w:r>
      <w:r>
        <w:rPr>
          <w:spacing w:val="-3"/>
        </w:rPr>
        <w:t>实施。该计划或建议应当包括拟解除劳动关系或裁减的职工所在部门、职位及数</w:t>
      </w:r>
      <w:r>
        <w:rPr>
          <w:spacing w:val="-105"/>
        </w:rPr>
        <w:t> </w:t>
      </w:r>
      <w:r>
        <w:rPr>
          <w:spacing w:val="-105"/>
        </w:rPr>
      </w:r>
      <w:r>
        <w:rPr>
          <w:spacing w:val="-3"/>
        </w:rPr>
        <w:t>量；根据有关规定按工作类别或职位确定的解除劳动关系或裁减补偿金额；拟解</w:t>
      </w:r>
      <w:r>
        <w:rPr>
          <w:spacing w:val="-105"/>
        </w:rPr>
        <w:t> </w:t>
      </w:r>
      <w:r>
        <w:rPr>
          <w:spacing w:val="-105"/>
        </w:rPr>
      </w:r>
      <w:r>
        <w:rPr/>
        <w:t>除劳动关系或裁减的时间。</w:t>
      </w:r>
    </w:p>
    <w:p>
      <w:pPr>
        <w:pStyle w:val="BodyText"/>
        <w:spacing w:line="240" w:lineRule="auto"/>
        <w:ind w:left="797" w:right="127"/>
        <w:jc w:val="left"/>
      </w:pPr>
      <w:r>
        <w:rPr>
          <w:rFonts w:ascii="宋体" w:hAnsi="宋体" w:cs="宋体" w:eastAsia="宋体" w:hint="default"/>
        </w:rPr>
        <w:t>② </w:t>
      </w:r>
      <w:r>
        <w:rPr/>
        <w:t>企业不能单方面撤回解除劳动关系计划或裁减建议。</w:t>
      </w:r>
    </w:p>
    <w:p>
      <w:pPr>
        <w:pStyle w:val="BodyText"/>
        <w:spacing w:line="240" w:lineRule="auto" w:before="152"/>
        <w:ind w:left="677" w:right="2527"/>
        <w:jc w:val="left"/>
      </w:pPr>
      <w:r>
        <w:rPr>
          <w:rFonts w:ascii="Arial Narrow" w:hAnsi="Arial Narrow" w:cs="Arial Narrow" w:eastAsia="Arial Narrow" w:hint="default"/>
        </w:rPr>
        <w:t>18</w:t>
      </w:r>
      <w:r>
        <w:rPr/>
        <w:t>、预计负债的核算方法</w:t>
      </w:r>
    </w:p>
    <w:p>
      <w:pPr>
        <w:spacing w:after="0" w:line="240" w:lineRule="auto"/>
        <w:jc w:val="left"/>
        <w:sectPr>
          <w:pgSz w:w="11910" w:h="16840"/>
          <w:pgMar w:header="877" w:footer="982" w:top="1100" w:bottom="1180" w:left="1660" w:right="1560"/>
        </w:sectPr>
      </w:pPr>
    </w:p>
    <w:p>
      <w:pPr>
        <w:spacing w:line="240" w:lineRule="auto" w:before="7"/>
        <w:rPr>
          <w:rFonts w:ascii="宋体" w:hAnsi="宋体" w:cs="宋体" w:eastAsia="宋体" w:hint="default"/>
          <w:sz w:val="19"/>
          <w:szCs w:val="19"/>
        </w:rPr>
      </w:pPr>
    </w:p>
    <w:p>
      <w:pPr>
        <w:pStyle w:val="BodyText"/>
        <w:spacing w:line="338" w:lineRule="auto" w:before="26"/>
        <w:ind w:left="677" w:right="1027"/>
        <w:jc w:val="left"/>
      </w:pPr>
      <w:r>
        <w:rPr/>
        <w:t>（</w:t>
      </w:r>
      <w:r>
        <w:rPr>
          <w:rFonts w:ascii="Arial Narrow" w:hAnsi="Arial Narrow" w:cs="Arial Narrow" w:eastAsia="Arial Narrow" w:hint="default"/>
        </w:rPr>
        <w:t>1</w:t>
      </w:r>
      <w:r>
        <w:rPr/>
        <w:t>）预计负债的确认原则 若与或有事项相关的义务同时符合以下条件，则将其确认为负债：</w:t>
      </w:r>
    </w:p>
    <w:p>
      <w:pPr>
        <w:pStyle w:val="BodyText"/>
        <w:spacing w:line="240" w:lineRule="auto" w:before="54"/>
        <w:ind w:left="797" w:right="2527"/>
        <w:jc w:val="left"/>
      </w:pPr>
      <w:r>
        <w:rPr>
          <w:rFonts w:ascii="宋体" w:hAnsi="宋体" w:cs="宋体" w:eastAsia="宋体" w:hint="default"/>
        </w:rPr>
        <w:t>① </w:t>
      </w:r>
      <w:r>
        <w:rPr/>
        <w:t>该义务是公司承担的现时义务；</w:t>
      </w:r>
    </w:p>
    <w:p>
      <w:pPr>
        <w:pStyle w:val="BodyText"/>
        <w:spacing w:line="240" w:lineRule="auto" w:before="152"/>
        <w:ind w:left="797" w:right="2527"/>
        <w:jc w:val="left"/>
      </w:pPr>
      <w:r>
        <w:rPr>
          <w:rFonts w:ascii="宋体" w:hAnsi="宋体" w:cs="宋体" w:eastAsia="宋体" w:hint="default"/>
        </w:rPr>
        <w:t>② </w:t>
      </w:r>
      <w:r>
        <w:rPr/>
        <w:t>该义务的履行很可能导致经济利益流出公司；</w:t>
      </w:r>
    </w:p>
    <w:p>
      <w:pPr>
        <w:pStyle w:val="BodyText"/>
        <w:spacing w:line="357" w:lineRule="auto" w:before="152"/>
        <w:ind w:left="677" w:right="127" w:firstLine="120"/>
        <w:jc w:val="left"/>
      </w:pPr>
      <w:r>
        <w:rPr>
          <w:rFonts w:ascii="宋体" w:hAnsi="宋体" w:cs="宋体" w:eastAsia="宋体" w:hint="default"/>
        </w:rPr>
        <w:t>③ </w:t>
      </w:r>
      <w:r>
        <w:rPr/>
        <w:t>该义务的金额能够可靠地计量。 </w:t>
      </w:r>
      <w:r>
        <w:rPr>
          <w:spacing w:val="2"/>
        </w:rPr>
        <w:t>公司的亏损合同和承担的其他义务（如：承担超额亏损、重组义务、弃置</w:t>
      </w:r>
      <w:r>
        <w:rPr/>
      </w:r>
    </w:p>
    <w:p>
      <w:pPr>
        <w:pStyle w:val="BodyText"/>
        <w:spacing w:line="240" w:lineRule="auto"/>
        <w:ind w:right="2527"/>
        <w:jc w:val="left"/>
      </w:pPr>
      <w:r>
        <w:rPr/>
        <w:t>费用等）符合上述条件的，确认为预计负债。</w:t>
      </w:r>
    </w:p>
    <w:p>
      <w:pPr>
        <w:pStyle w:val="BodyText"/>
        <w:spacing w:line="338" w:lineRule="auto" w:before="152"/>
        <w:ind w:left="677" w:right="127"/>
        <w:jc w:val="left"/>
      </w:pPr>
      <w:r>
        <w:rPr/>
        <w:t>（</w:t>
      </w:r>
      <w:r>
        <w:rPr>
          <w:rFonts w:ascii="Arial Narrow" w:hAnsi="Arial Narrow" w:cs="Arial Narrow" w:eastAsia="Arial Narrow" w:hint="default"/>
        </w:rPr>
        <w:t>2</w:t>
      </w:r>
      <w:r>
        <w:rPr/>
        <w:t>）预计负债最佳估计数的确定方法 </w:t>
      </w:r>
      <w:r>
        <w:rPr>
          <w:spacing w:val="2"/>
        </w:rPr>
        <w:t>如果所需支出存在一个金额范围，则最佳估计数按该范围的上、下限金额</w:t>
      </w:r>
      <w:r>
        <w:rPr/>
      </w:r>
    </w:p>
    <w:p>
      <w:pPr>
        <w:pStyle w:val="BodyText"/>
        <w:spacing w:line="240" w:lineRule="auto" w:before="54"/>
        <w:ind w:right="127"/>
        <w:jc w:val="left"/>
      </w:pPr>
      <w:r>
        <w:rPr/>
        <w:t>的平均数确定；如果所需支出不存在一个金额范围，则按如下方法确定：</w:t>
      </w:r>
    </w:p>
    <w:p>
      <w:pPr>
        <w:pStyle w:val="BodyText"/>
        <w:spacing w:line="240" w:lineRule="auto" w:before="152"/>
        <w:ind w:left="797" w:right="127"/>
        <w:jc w:val="left"/>
      </w:pPr>
      <w:r>
        <w:rPr>
          <w:rFonts w:ascii="宋体" w:hAnsi="宋体" w:cs="宋体" w:eastAsia="宋体" w:hint="default"/>
        </w:rPr>
        <w:t>① </w:t>
      </w:r>
      <w:r>
        <w:rPr/>
        <w:t>或有事项涉及单个项目时，最佳估计数按最可能发生的金额确定；</w:t>
      </w:r>
    </w:p>
    <w:p>
      <w:pPr>
        <w:pStyle w:val="BodyText"/>
        <w:spacing w:line="357" w:lineRule="auto" w:before="152"/>
        <w:ind w:right="227" w:firstLine="660"/>
        <w:jc w:val="both"/>
      </w:pPr>
      <w:r>
        <w:rPr>
          <w:rFonts w:ascii="宋体" w:hAnsi="宋体" w:cs="宋体" w:eastAsia="宋体" w:hint="default"/>
        </w:rPr>
        <w:t>②</w:t>
      </w:r>
      <w:r>
        <w:rPr>
          <w:rFonts w:ascii="宋体" w:hAnsi="宋体" w:cs="宋体" w:eastAsia="宋体" w:hint="default"/>
          <w:spacing w:val="8"/>
        </w:rPr>
        <w:t> </w:t>
      </w:r>
      <w:r>
        <w:rPr>
          <w:spacing w:val="2"/>
        </w:rPr>
        <w:t>或有事项涉及多个项目时，最佳估计数按各种可能发生额及其发生概 </w:t>
      </w:r>
      <w:r>
        <w:rPr>
          <w:spacing w:val="3"/>
        </w:rPr>
        <w:t>率计算确定。清偿确认的负债所需支出全部或部分预期由第三方或其他方补偿</w:t>
      </w:r>
      <w:r>
        <w:rPr>
          <w:spacing w:val="-88"/>
        </w:rPr>
        <w:t> </w:t>
      </w:r>
      <w:r>
        <w:rPr>
          <w:spacing w:val="-88"/>
        </w:rPr>
      </w:r>
      <w:r>
        <w:rPr>
          <w:spacing w:val="-3"/>
        </w:rPr>
        <w:t>的，则补偿金额在基本确定能收到时，作为资产单独确认。确认的补偿金额不超</w:t>
      </w:r>
      <w:r>
        <w:rPr>
          <w:spacing w:val="-102"/>
        </w:rPr>
        <w:t> </w:t>
      </w:r>
      <w:r>
        <w:rPr>
          <w:spacing w:val="-102"/>
        </w:rPr>
      </w:r>
      <w:r>
        <w:rPr/>
        <w:t>过所确认负债的账面价值。</w:t>
      </w:r>
    </w:p>
    <w:p>
      <w:pPr>
        <w:pStyle w:val="BodyText"/>
        <w:spacing w:line="240" w:lineRule="auto"/>
        <w:ind w:left="677" w:right="2527"/>
        <w:jc w:val="left"/>
      </w:pPr>
      <w:r>
        <w:rPr>
          <w:rFonts w:ascii="Arial Narrow" w:hAnsi="Arial Narrow" w:cs="Arial Narrow" w:eastAsia="Arial Narrow" w:hint="default"/>
        </w:rPr>
        <w:t>19</w:t>
      </w:r>
      <w:r>
        <w:rPr/>
        <w:t>、收入确认原则</w:t>
      </w:r>
    </w:p>
    <w:p>
      <w:pPr>
        <w:pStyle w:val="BodyText"/>
        <w:spacing w:line="338" w:lineRule="auto" w:before="136"/>
        <w:ind w:left="677" w:right="3907"/>
        <w:jc w:val="left"/>
      </w:pPr>
      <w:r>
        <w:rPr/>
        <w:t>（</w:t>
      </w:r>
      <w:r>
        <w:rPr>
          <w:rFonts w:ascii="Arial Narrow" w:hAnsi="Arial Narrow" w:cs="Arial Narrow" w:eastAsia="Arial Narrow" w:hint="default"/>
        </w:rPr>
        <w:t>1</w:t>
      </w:r>
      <w:r>
        <w:rPr/>
        <w:t>）销售商品 在同时满足下列条件时确认销售收入：</w:t>
      </w:r>
    </w:p>
    <w:p>
      <w:pPr>
        <w:pStyle w:val="BodyText"/>
        <w:spacing w:line="240" w:lineRule="auto" w:before="54"/>
        <w:ind w:left="797" w:right="127"/>
        <w:jc w:val="left"/>
      </w:pPr>
      <w:r>
        <w:rPr>
          <w:rFonts w:ascii="宋体" w:hAnsi="宋体" w:cs="宋体" w:eastAsia="宋体" w:hint="default"/>
        </w:rPr>
        <w:t>① </w:t>
      </w:r>
      <w:r>
        <w:rPr/>
        <w:t>公司已将商品所有权上的主要风险和报酬转移给购货方；</w:t>
      </w:r>
    </w:p>
    <w:p>
      <w:pPr>
        <w:pStyle w:val="BodyText"/>
        <w:spacing w:line="357" w:lineRule="auto" w:before="152"/>
        <w:ind w:right="127" w:firstLine="660"/>
        <w:jc w:val="left"/>
      </w:pPr>
      <w:r>
        <w:rPr>
          <w:rFonts w:ascii="宋体" w:hAnsi="宋体" w:cs="宋体" w:eastAsia="宋体" w:hint="default"/>
        </w:rPr>
        <w:t>②</w:t>
      </w:r>
      <w:r>
        <w:rPr>
          <w:rFonts w:ascii="宋体" w:hAnsi="宋体" w:cs="宋体" w:eastAsia="宋体" w:hint="default"/>
          <w:spacing w:val="8"/>
        </w:rPr>
        <w:t> </w:t>
      </w:r>
      <w:r>
        <w:rPr>
          <w:spacing w:val="2"/>
        </w:rPr>
        <w:t>公司既没有保留通常与所有权相联系的继续管理权，也没有对已售出 </w:t>
      </w:r>
      <w:r>
        <w:rPr/>
        <w:t>的商品实施有效控制；</w:t>
      </w:r>
    </w:p>
    <w:p>
      <w:pPr>
        <w:pStyle w:val="BodyText"/>
        <w:spacing w:line="240" w:lineRule="auto"/>
        <w:ind w:left="797" w:right="2527"/>
        <w:jc w:val="left"/>
      </w:pPr>
      <w:r>
        <w:rPr>
          <w:rFonts w:ascii="宋体" w:hAnsi="宋体" w:cs="宋体" w:eastAsia="宋体" w:hint="default"/>
        </w:rPr>
        <w:t>③ </w:t>
      </w:r>
      <w:r>
        <w:rPr/>
        <w:t>收入的金额能够可靠地计量；</w:t>
      </w:r>
    </w:p>
    <w:p>
      <w:pPr>
        <w:pStyle w:val="BodyText"/>
        <w:spacing w:line="240" w:lineRule="auto" w:before="152"/>
        <w:ind w:left="797" w:right="2527"/>
        <w:jc w:val="left"/>
      </w:pPr>
      <w:r>
        <w:rPr>
          <w:rFonts w:ascii="宋体" w:hAnsi="宋体" w:cs="宋体" w:eastAsia="宋体" w:hint="default"/>
        </w:rPr>
        <w:t>④ </w:t>
      </w:r>
      <w:r>
        <w:rPr/>
        <w:t>相关的经济利益很可能流入企业；</w:t>
      </w:r>
    </w:p>
    <w:p>
      <w:pPr>
        <w:pStyle w:val="BodyText"/>
        <w:spacing w:line="240" w:lineRule="auto" w:before="152"/>
        <w:ind w:left="797" w:right="2527"/>
        <w:jc w:val="left"/>
      </w:pPr>
      <w:r>
        <w:rPr>
          <w:rFonts w:ascii="宋体" w:hAnsi="宋体" w:cs="宋体" w:eastAsia="宋体" w:hint="default"/>
        </w:rPr>
        <w:t>⑤ </w:t>
      </w:r>
      <w:r>
        <w:rPr/>
        <w:t>相关的已发生或将发生的成本能够可靠地计量</w:t>
      </w:r>
    </w:p>
    <w:p>
      <w:pPr>
        <w:pStyle w:val="BodyText"/>
        <w:spacing w:line="338" w:lineRule="auto" w:before="154"/>
        <w:ind w:left="677" w:right="127"/>
        <w:jc w:val="left"/>
      </w:pPr>
      <w:r>
        <w:rPr/>
        <w:t>（</w:t>
      </w:r>
      <w:r>
        <w:rPr>
          <w:rFonts w:ascii="Arial Narrow" w:hAnsi="Arial Narrow" w:cs="Arial Narrow" w:eastAsia="Arial Narrow" w:hint="default"/>
        </w:rPr>
        <w:t>2</w:t>
      </w:r>
      <w:r>
        <w:rPr/>
        <w:t>） 提供劳务 </w:t>
      </w:r>
      <w:r>
        <w:rPr>
          <w:spacing w:val="2"/>
        </w:rPr>
        <w:t>在资产负债表日提供劳务交易的结果能够可靠估计的，采用完工百分比法</w:t>
      </w:r>
      <w:r>
        <w:rPr/>
      </w:r>
    </w:p>
    <w:p>
      <w:pPr>
        <w:pStyle w:val="BodyText"/>
        <w:spacing w:line="240" w:lineRule="auto" w:before="54"/>
        <w:ind w:right="0"/>
        <w:jc w:val="left"/>
      </w:pPr>
      <w:r>
        <w:rPr/>
        <w:t>确认提供劳务收入</w:t>
      </w:r>
      <w:r>
        <w:rPr>
          <w:spacing w:val="-105"/>
        </w:rPr>
        <w:t>。</w:t>
      </w:r>
      <w:r>
        <w:rPr/>
        <w:t>提供劳务交易的完工进度</w:t>
      </w:r>
      <w:r>
        <w:rPr>
          <w:spacing w:val="-105"/>
        </w:rPr>
        <w:t>，</w:t>
      </w:r>
      <w:r>
        <w:rPr/>
        <w:t>根据实际选用下列方法情况确定：</w:t>
      </w:r>
    </w:p>
    <w:p>
      <w:pPr>
        <w:pStyle w:val="BodyText"/>
        <w:spacing w:line="240" w:lineRule="auto" w:before="152"/>
        <w:ind w:left="797" w:right="2527"/>
        <w:jc w:val="left"/>
      </w:pPr>
      <w:r>
        <w:rPr>
          <w:rFonts w:ascii="宋体" w:hAnsi="宋体" w:cs="宋体" w:eastAsia="宋体" w:hint="default"/>
        </w:rPr>
        <w:t>① </w:t>
      </w:r>
      <w:r>
        <w:rPr/>
        <w:t>已完工作的测量。</w:t>
      </w:r>
    </w:p>
    <w:p>
      <w:pPr>
        <w:pStyle w:val="BodyText"/>
        <w:spacing w:line="240" w:lineRule="auto" w:before="152"/>
        <w:ind w:left="797" w:right="2527"/>
        <w:jc w:val="left"/>
      </w:pPr>
      <w:r>
        <w:rPr>
          <w:rFonts w:ascii="宋体" w:hAnsi="宋体" w:cs="宋体" w:eastAsia="宋体" w:hint="default"/>
        </w:rPr>
        <w:t>② </w:t>
      </w:r>
      <w:r>
        <w:rPr/>
        <w:t>已经提供的劳务占应提供劳务总量的比例。</w:t>
      </w:r>
    </w:p>
    <w:p>
      <w:pPr>
        <w:pStyle w:val="BodyText"/>
        <w:spacing w:line="240" w:lineRule="auto" w:before="152"/>
        <w:ind w:left="797" w:right="2527"/>
        <w:jc w:val="left"/>
      </w:pPr>
      <w:r>
        <w:rPr>
          <w:rFonts w:ascii="宋体" w:hAnsi="宋体" w:cs="宋体" w:eastAsia="宋体" w:hint="default"/>
        </w:rPr>
        <w:t>③ </w:t>
      </w:r>
      <w:r>
        <w:rPr/>
        <w:t>已经发生的成本占估计总成本的比例。</w:t>
      </w:r>
    </w:p>
    <w:p>
      <w:pPr>
        <w:spacing w:after="0" w:line="240" w:lineRule="auto"/>
        <w:jc w:val="left"/>
        <w:sectPr>
          <w:pgSz w:w="11910" w:h="16840"/>
          <w:pgMar w:header="877" w:footer="982" w:top="1100" w:bottom="1180" w:left="1660" w:right="1560"/>
        </w:sectPr>
      </w:pPr>
    </w:p>
    <w:p>
      <w:pPr>
        <w:spacing w:line="240" w:lineRule="auto" w:before="7"/>
        <w:rPr>
          <w:rFonts w:ascii="宋体" w:hAnsi="宋体" w:cs="宋体" w:eastAsia="宋体" w:hint="default"/>
          <w:sz w:val="19"/>
          <w:szCs w:val="19"/>
        </w:rPr>
      </w:pPr>
    </w:p>
    <w:p>
      <w:pPr>
        <w:pStyle w:val="BodyText"/>
        <w:spacing w:line="357" w:lineRule="auto" w:before="26"/>
        <w:ind w:right="230" w:firstLine="540"/>
        <w:jc w:val="both"/>
      </w:pPr>
      <w:r>
        <w:rPr>
          <w:spacing w:val="2"/>
        </w:rPr>
        <w:t>公司按照从接受劳务方已收或应收的合同或协议价款确定提供劳务收入总 </w:t>
      </w:r>
      <w:r>
        <w:rPr>
          <w:spacing w:val="-3"/>
        </w:rPr>
        <w:t>额，但已收或应收的合同或协议价款不公允的除外。资产负债表日按照提供劳务</w:t>
      </w:r>
      <w:r>
        <w:rPr>
          <w:spacing w:val="-105"/>
        </w:rPr>
        <w:t> </w:t>
      </w:r>
      <w:r>
        <w:rPr>
          <w:spacing w:val="-105"/>
        </w:rPr>
      </w:r>
      <w:r>
        <w:rPr>
          <w:spacing w:val="-3"/>
        </w:rPr>
        <w:t>收入总额乘以完工进度扣除以前会计期间累计已确认提供劳务收入后的金额，确</w:t>
      </w:r>
      <w:r>
        <w:rPr>
          <w:spacing w:val="-103"/>
        </w:rPr>
        <w:t> </w:t>
      </w:r>
      <w:r>
        <w:rPr>
          <w:spacing w:val="-103"/>
        </w:rPr>
      </w:r>
      <w:r>
        <w:rPr/>
        <w:t>认当期提供劳务收入。</w:t>
      </w:r>
    </w:p>
    <w:p>
      <w:pPr>
        <w:pStyle w:val="BodyText"/>
        <w:spacing w:line="240" w:lineRule="auto"/>
        <w:ind w:left="677" w:right="0"/>
        <w:jc w:val="left"/>
      </w:pPr>
      <w:r>
        <w:rPr/>
        <w:t>在资产负债表日提供劳务交易结果不能够可靠估计的，分别下列情况处理：</w:t>
      </w:r>
    </w:p>
    <w:p>
      <w:pPr>
        <w:pStyle w:val="BodyText"/>
        <w:spacing w:line="357" w:lineRule="auto" w:before="152"/>
        <w:ind w:right="127" w:firstLine="660"/>
        <w:jc w:val="left"/>
      </w:pPr>
      <w:r>
        <w:rPr>
          <w:rFonts w:ascii="宋体" w:hAnsi="宋体" w:cs="宋体" w:eastAsia="宋体" w:hint="default"/>
        </w:rPr>
        <w:t>①</w:t>
      </w:r>
      <w:r>
        <w:rPr>
          <w:rFonts w:ascii="宋体" w:hAnsi="宋体" w:cs="宋体" w:eastAsia="宋体" w:hint="default"/>
          <w:spacing w:val="8"/>
        </w:rPr>
        <w:t> </w:t>
      </w:r>
      <w:r>
        <w:rPr>
          <w:spacing w:val="2"/>
        </w:rPr>
        <w:t>已经发生的劳务成本预计能够得到补偿的，按照已经发生的劳务成本 </w:t>
      </w:r>
      <w:r>
        <w:rPr/>
        <w:t>金额确认提供劳务收入，并按相同金额结转劳务成本。</w:t>
      </w:r>
    </w:p>
    <w:p>
      <w:pPr>
        <w:pStyle w:val="BodyText"/>
        <w:spacing w:line="357" w:lineRule="auto"/>
        <w:ind w:right="127" w:firstLine="660"/>
        <w:jc w:val="left"/>
      </w:pPr>
      <w:r>
        <w:rPr>
          <w:rFonts w:ascii="宋体" w:hAnsi="宋体" w:cs="宋体" w:eastAsia="宋体" w:hint="default"/>
        </w:rPr>
        <w:t>②</w:t>
      </w:r>
      <w:r>
        <w:rPr>
          <w:rFonts w:ascii="宋体" w:hAnsi="宋体" w:cs="宋体" w:eastAsia="宋体" w:hint="default"/>
          <w:spacing w:val="8"/>
        </w:rPr>
        <w:t> </w:t>
      </w:r>
      <w:r>
        <w:rPr>
          <w:spacing w:val="2"/>
        </w:rPr>
        <w:t>已经发生的劳务成本预计不能够得到补偿的，将已经发生的劳务成本 </w:t>
      </w:r>
      <w:r>
        <w:rPr/>
        <w:t>计入当期损益，不确认提供劳务收入。</w:t>
      </w:r>
    </w:p>
    <w:p>
      <w:pPr>
        <w:pStyle w:val="BodyText"/>
        <w:spacing w:line="338" w:lineRule="auto"/>
        <w:ind w:left="677" w:right="100"/>
        <w:jc w:val="left"/>
      </w:pPr>
      <w:r>
        <w:rPr/>
        <w:t>（</w:t>
      </w:r>
      <w:r>
        <w:rPr>
          <w:rFonts w:ascii="Arial Narrow" w:hAnsi="Arial Narrow" w:cs="Arial Narrow" w:eastAsia="Arial Narrow" w:hint="default"/>
        </w:rPr>
        <w:t>3</w:t>
      </w:r>
      <w:r>
        <w:rPr/>
        <w:t>）让渡资产使用权 </w:t>
      </w:r>
      <w:r>
        <w:rPr>
          <w:spacing w:val="-1"/>
        </w:rPr>
        <w:t>在与交易相关的经济利益很可能流入企业，收入的金额能够可靠地计量时，</w:t>
      </w:r>
    </w:p>
    <w:p>
      <w:pPr>
        <w:pStyle w:val="BodyText"/>
        <w:spacing w:line="240" w:lineRule="auto" w:before="54"/>
        <w:ind w:right="127"/>
        <w:jc w:val="left"/>
      </w:pPr>
      <w:r>
        <w:rPr/>
        <w:t>确认让渡资产使用权收入。公司分别下列情况确定让渡资产使用权收入金额：</w:t>
      </w:r>
    </w:p>
    <w:p>
      <w:pPr>
        <w:pStyle w:val="BodyText"/>
        <w:spacing w:line="357" w:lineRule="auto" w:before="152"/>
        <w:ind w:right="127" w:firstLine="660"/>
        <w:jc w:val="left"/>
      </w:pPr>
      <w:r>
        <w:rPr>
          <w:rFonts w:ascii="宋体" w:hAnsi="宋体" w:cs="宋体" w:eastAsia="宋体" w:hint="default"/>
        </w:rPr>
        <w:t>①</w:t>
      </w:r>
      <w:r>
        <w:rPr>
          <w:rFonts w:ascii="宋体" w:hAnsi="宋体" w:cs="宋体" w:eastAsia="宋体" w:hint="default"/>
          <w:spacing w:val="8"/>
        </w:rPr>
        <w:t> </w:t>
      </w:r>
      <w:r>
        <w:rPr>
          <w:spacing w:val="2"/>
        </w:rPr>
        <w:t>利息收入金额，按照他人使用本企业货币资金的时间和实际利率计算 </w:t>
      </w:r>
      <w:r>
        <w:rPr/>
        <w:t>确定。</w:t>
      </w:r>
    </w:p>
    <w:p>
      <w:pPr>
        <w:pStyle w:val="BodyText"/>
        <w:spacing w:line="240" w:lineRule="auto"/>
        <w:ind w:left="797" w:right="127"/>
        <w:jc w:val="left"/>
      </w:pPr>
      <w:r>
        <w:rPr>
          <w:rFonts w:ascii="宋体" w:hAnsi="宋体" w:cs="宋体" w:eastAsia="宋体" w:hint="default"/>
        </w:rPr>
        <w:t>②</w:t>
      </w:r>
      <w:r>
        <w:rPr>
          <w:rFonts w:ascii="宋体" w:hAnsi="宋体" w:cs="宋体" w:eastAsia="宋体" w:hint="default"/>
          <w:spacing w:val="8"/>
        </w:rPr>
        <w:t> </w:t>
      </w:r>
      <w:r>
        <w:rPr>
          <w:spacing w:val="2"/>
        </w:rPr>
        <w:t>使用费收入金额，按照有关合同或协议约定的收费时间和方法计算确</w:t>
      </w:r>
      <w:r>
        <w:rPr/>
      </w:r>
    </w:p>
    <w:p>
      <w:pPr>
        <w:spacing w:line="240" w:lineRule="auto" w:before="9"/>
        <w:rPr>
          <w:rFonts w:ascii="宋体" w:hAnsi="宋体" w:cs="宋体" w:eastAsia="宋体" w:hint="default"/>
          <w:sz w:val="9"/>
          <w:szCs w:val="9"/>
        </w:rPr>
      </w:pPr>
    </w:p>
    <w:p>
      <w:pPr>
        <w:pStyle w:val="BodyText"/>
        <w:spacing w:line="240" w:lineRule="auto" w:before="26"/>
        <w:ind w:right="2527"/>
        <w:jc w:val="left"/>
      </w:pPr>
      <w:r>
        <w:rPr/>
        <w:t>定。</w:t>
      </w:r>
    </w:p>
    <w:p>
      <w:pPr>
        <w:pStyle w:val="BodyText"/>
        <w:spacing w:line="240" w:lineRule="auto" w:before="152"/>
        <w:ind w:left="677" w:right="2527"/>
        <w:jc w:val="left"/>
      </w:pPr>
      <w:r>
        <w:rPr>
          <w:rFonts w:ascii="Arial Narrow" w:hAnsi="Arial Narrow" w:cs="Arial Narrow" w:eastAsia="Arial Narrow" w:hint="default"/>
        </w:rPr>
        <w:t>20</w:t>
      </w:r>
      <w:r>
        <w:rPr/>
        <w:t>、租赁的核算方法</w:t>
      </w:r>
    </w:p>
    <w:p>
      <w:pPr>
        <w:pStyle w:val="BodyText"/>
        <w:spacing w:line="338" w:lineRule="auto" w:before="136"/>
        <w:ind w:left="677" w:right="2597"/>
        <w:jc w:val="left"/>
      </w:pPr>
      <w:r>
        <w:rPr/>
        <w:t>（</w:t>
      </w:r>
      <w:r>
        <w:rPr>
          <w:rFonts w:ascii="Arial Narrow" w:hAnsi="Arial Narrow" w:cs="Arial Narrow" w:eastAsia="Arial Narrow" w:hint="default"/>
        </w:rPr>
        <w:t>1</w:t>
      </w:r>
      <w:r>
        <w:rPr/>
        <w:t>）租赁的分类：租赁分为融资租赁和经营租赁。 符合下列一项或数项标准的，认定为融资租赁：</w:t>
      </w:r>
    </w:p>
    <w:p>
      <w:pPr>
        <w:pStyle w:val="BodyText"/>
        <w:spacing w:line="240" w:lineRule="auto" w:before="54"/>
        <w:ind w:left="797" w:right="127"/>
        <w:jc w:val="left"/>
      </w:pPr>
      <w:r>
        <w:rPr>
          <w:rFonts w:ascii="宋体" w:hAnsi="宋体" w:cs="宋体" w:eastAsia="宋体" w:hint="default"/>
        </w:rPr>
        <w:t>① </w:t>
      </w:r>
      <w:r>
        <w:rPr/>
        <w:t>在租赁期届满时，租赁资产的所有权转移给承租人。</w:t>
      </w:r>
    </w:p>
    <w:p>
      <w:pPr>
        <w:pStyle w:val="BodyText"/>
        <w:spacing w:line="240" w:lineRule="auto" w:before="152"/>
        <w:ind w:left="797" w:right="127"/>
        <w:jc w:val="left"/>
      </w:pPr>
      <w:r>
        <w:rPr>
          <w:rFonts w:ascii="宋体" w:hAnsi="宋体" w:cs="宋体" w:eastAsia="宋体" w:hint="default"/>
        </w:rPr>
        <w:t>②</w:t>
      </w:r>
      <w:r>
        <w:rPr>
          <w:rFonts w:ascii="宋体" w:hAnsi="宋体" w:cs="宋体" w:eastAsia="宋体" w:hint="default"/>
          <w:spacing w:val="8"/>
        </w:rPr>
        <w:t> </w:t>
      </w:r>
      <w:r>
        <w:rPr>
          <w:spacing w:val="2"/>
        </w:rPr>
        <w:t>承租人有购买租赁资产的选择权，所订立的购买价款预计将远低于行</w:t>
      </w:r>
      <w:r>
        <w:rPr/>
      </w:r>
    </w:p>
    <w:p>
      <w:pPr>
        <w:spacing w:line="240" w:lineRule="auto" w:before="9"/>
        <w:rPr>
          <w:rFonts w:ascii="宋体" w:hAnsi="宋体" w:cs="宋体" w:eastAsia="宋体" w:hint="default"/>
          <w:sz w:val="9"/>
          <w:szCs w:val="9"/>
        </w:rPr>
      </w:pPr>
    </w:p>
    <w:p>
      <w:pPr>
        <w:pStyle w:val="BodyText"/>
        <w:spacing w:line="357" w:lineRule="auto" w:before="26"/>
        <w:ind w:right="127"/>
        <w:jc w:val="left"/>
      </w:pPr>
      <w:r>
        <w:rPr>
          <w:spacing w:val="-3"/>
        </w:rPr>
        <w:t>使选择权时租赁资产的公允价值，因而在租赁开始日就可以合理确定承租人将会</w:t>
      </w:r>
      <w:r>
        <w:rPr>
          <w:spacing w:val="-103"/>
        </w:rPr>
        <w:t> </w:t>
      </w:r>
      <w:r>
        <w:rPr>
          <w:spacing w:val="-103"/>
        </w:rPr>
      </w:r>
      <w:r>
        <w:rPr/>
        <w:t>行使这种选择权。</w:t>
      </w:r>
    </w:p>
    <w:p>
      <w:pPr>
        <w:pStyle w:val="BodyText"/>
        <w:spacing w:line="240" w:lineRule="auto"/>
        <w:ind w:left="797" w:right="127"/>
        <w:jc w:val="left"/>
      </w:pPr>
      <w:r>
        <w:rPr>
          <w:rFonts w:ascii="宋体" w:hAnsi="宋体" w:cs="宋体" w:eastAsia="宋体" w:hint="default"/>
        </w:rPr>
        <w:t>③ </w:t>
      </w:r>
      <w:r>
        <w:rPr/>
        <w:t>即使资产的所有权不转移，但租赁期占租赁资产使用寿命的大部分。</w:t>
      </w:r>
    </w:p>
    <w:p>
      <w:pPr>
        <w:pStyle w:val="BodyText"/>
        <w:spacing w:line="357" w:lineRule="auto" w:before="154"/>
        <w:ind w:right="230" w:firstLine="660"/>
        <w:jc w:val="both"/>
      </w:pPr>
      <w:r>
        <w:rPr>
          <w:rFonts w:ascii="宋体" w:hAnsi="宋体" w:cs="宋体" w:eastAsia="宋体" w:hint="default"/>
        </w:rPr>
        <w:t>④</w:t>
      </w:r>
      <w:r>
        <w:rPr>
          <w:rFonts w:ascii="宋体" w:hAnsi="宋体" w:cs="宋体" w:eastAsia="宋体" w:hint="default"/>
          <w:spacing w:val="8"/>
        </w:rPr>
        <w:t> </w:t>
      </w:r>
      <w:r>
        <w:rPr>
          <w:spacing w:val="2"/>
        </w:rPr>
        <w:t>承租人在租赁开始日的最低租赁付款额现值，几乎相当于租赁开始日 </w:t>
      </w:r>
      <w:r>
        <w:rPr>
          <w:spacing w:val="-3"/>
        </w:rPr>
        <w:t>租赁资产公允价值；出租人在租赁开始日的最低租赁收款额现值，几乎相当于租</w:t>
      </w:r>
      <w:r>
        <w:rPr>
          <w:spacing w:val="-105"/>
        </w:rPr>
        <w:t> </w:t>
      </w:r>
      <w:r>
        <w:rPr>
          <w:spacing w:val="-105"/>
        </w:rPr>
      </w:r>
      <w:r>
        <w:rPr/>
        <w:t>赁开始日租赁资产公允价值。</w:t>
      </w:r>
    </w:p>
    <w:p>
      <w:pPr>
        <w:pStyle w:val="BodyText"/>
        <w:spacing w:line="357" w:lineRule="auto"/>
        <w:ind w:left="677" w:right="787" w:firstLine="120"/>
        <w:jc w:val="left"/>
      </w:pPr>
      <w:r>
        <w:rPr>
          <w:rFonts w:ascii="宋体" w:hAnsi="宋体" w:cs="宋体" w:eastAsia="宋体" w:hint="default"/>
        </w:rPr>
        <w:t>⑤ </w:t>
      </w:r>
      <w:r>
        <w:rPr/>
        <w:t>租赁资产性质特殊，如果不作较大改造，只有承租人才能使用。 不满足上述条件的，认定为经营租赁。</w:t>
      </w:r>
    </w:p>
    <w:p>
      <w:pPr>
        <w:pStyle w:val="BodyText"/>
        <w:spacing w:line="240" w:lineRule="auto"/>
        <w:ind w:left="677" w:right="2527"/>
        <w:jc w:val="left"/>
      </w:pPr>
      <w:r>
        <w:rPr/>
        <w:t>（</w:t>
      </w:r>
      <w:r>
        <w:rPr>
          <w:rFonts w:ascii="Arial Narrow" w:hAnsi="Arial Narrow" w:cs="Arial Narrow" w:eastAsia="Arial Narrow" w:hint="default"/>
        </w:rPr>
        <w:t>2</w:t>
      </w:r>
      <w:r>
        <w:rPr/>
        <w:t>）租赁的会计处理</w:t>
      </w:r>
    </w:p>
    <w:p>
      <w:pPr>
        <w:spacing w:after="0" w:line="240" w:lineRule="auto"/>
        <w:jc w:val="left"/>
        <w:sectPr>
          <w:pgSz w:w="11910" w:h="16840"/>
          <w:pgMar w:header="877" w:footer="982" w:top="1100" w:bottom="1180" w:left="1660" w:right="1560"/>
        </w:sectPr>
      </w:pPr>
    </w:p>
    <w:p>
      <w:pPr>
        <w:spacing w:line="240" w:lineRule="auto" w:before="7"/>
        <w:rPr>
          <w:rFonts w:ascii="宋体" w:hAnsi="宋体" w:cs="宋体" w:eastAsia="宋体" w:hint="default"/>
          <w:sz w:val="19"/>
          <w:szCs w:val="19"/>
        </w:rPr>
      </w:pPr>
    </w:p>
    <w:p>
      <w:pPr>
        <w:pStyle w:val="BodyText"/>
        <w:spacing w:line="357" w:lineRule="auto" w:before="26"/>
        <w:ind w:left="677" w:right="87" w:firstLine="120"/>
        <w:jc w:val="left"/>
      </w:pPr>
      <w:r>
        <w:rPr>
          <w:rFonts w:ascii="宋体" w:hAnsi="宋体" w:cs="宋体" w:eastAsia="宋体" w:hint="default"/>
        </w:rPr>
        <w:t>① </w:t>
      </w:r>
      <w:r>
        <w:rPr/>
        <w:t>当本公司作为出租人 </w:t>
      </w:r>
      <w:r>
        <w:rPr>
          <w:spacing w:val="2"/>
        </w:rPr>
        <w:t>融资租赁中，在租赁期开始日本公司按最低租赁收款额与初始直接费用之</w:t>
      </w:r>
      <w:r>
        <w:rPr/>
      </w:r>
    </w:p>
    <w:p>
      <w:pPr>
        <w:pStyle w:val="BodyText"/>
        <w:spacing w:line="357" w:lineRule="auto"/>
        <w:ind w:right="87"/>
        <w:jc w:val="left"/>
      </w:pPr>
      <w:r>
        <w:rPr/>
        <w:t>和作为应收融资租赁款的入账价值，同时记录未担保余值；将最低租赁收款额、 </w:t>
      </w:r>
      <w:r>
        <w:rPr>
          <w:spacing w:val="-3"/>
        </w:rPr>
        <w:t>初始直接费用及未担保余值之和与其现值之和的差额确认为未实现融资收益。未</w:t>
      </w:r>
      <w:r>
        <w:rPr>
          <w:spacing w:val="-103"/>
        </w:rPr>
        <w:t> </w:t>
      </w:r>
      <w:r>
        <w:rPr>
          <w:spacing w:val="-103"/>
        </w:rPr>
      </w:r>
      <w:r>
        <w:rPr/>
        <w:t>实现融资收益在租赁期内各个期间采用实际利率法计算确认当期的融资收入。</w:t>
      </w:r>
    </w:p>
    <w:p>
      <w:pPr>
        <w:pStyle w:val="BodyText"/>
        <w:spacing w:line="357" w:lineRule="auto"/>
        <w:ind w:right="87" w:firstLine="540"/>
        <w:jc w:val="left"/>
      </w:pPr>
      <w:r>
        <w:rPr>
          <w:spacing w:val="2"/>
        </w:rPr>
        <w:t>经营租赁中，本公司在租赁期内各个期间按照直线法将收取的租金确认计 </w:t>
      </w:r>
      <w:r>
        <w:rPr/>
        <w:t>入当期损益。发生的初始直接费用，直接计入当期损益。</w:t>
      </w:r>
    </w:p>
    <w:p>
      <w:pPr>
        <w:pStyle w:val="BodyText"/>
        <w:spacing w:line="357" w:lineRule="auto"/>
        <w:ind w:left="677" w:right="87" w:firstLine="120"/>
        <w:jc w:val="left"/>
      </w:pPr>
      <w:r>
        <w:rPr>
          <w:rFonts w:ascii="宋体" w:hAnsi="宋体" w:cs="宋体" w:eastAsia="宋体" w:hint="default"/>
        </w:rPr>
        <w:t>② </w:t>
      </w:r>
      <w:r>
        <w:rPr/>
        <w:t>当本公司作为承租人 </w:t>
      </w:r>
      <w:r>
        <w:rPr>
          <w:spacing w:val="2"/>
        </w:rPr>
        <w:t>融资租赁中，在租赁期开始日本公司将租赁资产公允价值与最低租赁付款</w:t>
      </w:r>
      <w:r>
        <w:rPr/>
      </w:r>
    </w:p>
    <w:p>
      <w:pPr>
        <w:pStyle w:val="BodyText"/>
        <w:spacing w:line="357" w:lineRule="auto"/>
        <w:ind w:right="87"/>
        <w:jc w:val="left"/>
      </w:pPr>
      <w:r>
        <w:rPr>
          <w:spacing w:val="-3"/>
        </w:rPr>
        <w:t>额现值两者中较低者作为租入资产的入账价值，将最低租赁付款额作为长期应付</w:t>
      </w:r>
      <w:r>
        <w:rPr>
          <w:spacing w:val="-103"/>
        </w:rPr>
        <w:t> </w:t>
      </w:r>
      <w:r>
        <w:rPr>
          <w:spacing w:val="-103"/>
        </w:rPr>
      </w:r>
      <w:r>
        <w:rPr/>
        <w:t>款的入账价值，其差额作为未确认融资费用。初始直接费用计入租入资产价值。 未确认融资费用在租赁期内各个期间采用实际利率法计算确认当期的融资费用。 本公司采用与自有固定资产相一致的折旧政策计提租赁资产折旧。</w:t>
      </w:r>
    </w:p>
    <w:p>
      <w:pPr>
        <w:pStyle w:val="BodyText"/>
        <w:spacing w:line="357" w:lineRule="auto"/>
        <w:ind w:right="87" w:firstLine="540"/>
        <w:jc w:val="left"/>
      </w:pPr>
      <w:r>
        <w:rPr>
          <w:spacing w:val="2"/>
        </w:rPr>
        <w:t>经营租赁中，本公司在租赁期内各个期间按照直线法将租金支出计入相关 </w:t>
      </w:r>
      <w:r>
        <w:rPr/>
        <w:t>资产成本或当期损益；发生的初始直接费用，直接计入当期损益。</w:t>
      </w:r>
    </w:p>
    <w:p>
      <w:pPr>
        <w:pStyle w:val="BodyText"/>
        <w:spacing w:line="240" w:lineRule="auto"/>
        <w:ind w:left="677" w:right="87"/>
        <w:jc w:val="left"/>
      </w:pPr>
      <w:r>
        <w:rPr>
          <w:rFonts w:ascii="Arial Narrow" w:hAnsi="Arial Narrow" w:cs="Arial Narrow" w:eastAsia="Arial Narrow" w:hint="default"/>
        </w:rPr>
        <w:t>21</w:t>
      </w:r>
      <w:r>
        <w:rPr/>
        <w:t>、政府补助的核算方法</w:t>
      </w:r>
    </w:p>
    <w:p>
      <w:pPr>
        <w:pStyle w:val="BodyText"/>
        <w:spacing w:line="338" w:lineRule="auto" w:before="136"/>
        <w:ind w:left="677" w:right="87"/>
        <w:jc w:val="left"/>
      </w:pPr>
      <w:r>
        <w:rPr/>
        <w:t>（</w:t>
      </w:r>
      <w:r>
        <w:rPr>
          <w:rFonts w:ascii="Arial Narrow" w:hAnsi="Arial Narrow" w:cs="Arial Narrow" w:eastAsia="Arial Narrow" w:hint="default"/>
        </w:rPr>
        <w:t>1</w:t>
      </w:r>
      <w:r>
        <w:rPr/>
        <w:t>）确认原则 </w:t>
      </w:r>
      <w:r>
        <w:rPr>
          <w:spacing w:val="2"/>
        </w:rPr>
        <w:t>政府补助，是指本公司从政府无偿取得货币性资产或非货币性资产，但不</w:t>
      </w:r>
      <w:r>
        <w:rPr/>
      </w:r>
    </w:p>
    <w:p>
      <w:pPr>
        <w:pStyle w:val="BodyText"/>
        <w:spacing w:line="240" w:lineRule="auto" w:before="54"/>
        <w:ind w:right="87"/>
        <w:jc w:val="left"/>
      </w:pPr>
      <w:r>
        <w:rPr/>
        <w:t>包括政府作为企业所有者投入的资本。同时满足下列条件的，予以确认：</w:t>
      </w:r>
    </w:p>
    <w:p>
      <w:pPr>
        <w:pStyle w:val="BodyText"/>
        <w:spacing w:line="240" w:lineRule="auto" w:before="152"/>
        <w:ind w:left="797" w:right="87"/>
        <w:jc w:val="left"/>
      </w:pPr>
      <w:r>
        <w:rPr>
          <w:rFonts w:ascii="宋体" w:hAnsi="宋体" w:cs="宋体" w:eastAsia="宋体" w:hint="default"/>
        </w:rPr>
        <w:t>① </w:t>
      </w:r>
      <w:r>
        <w:rPr/>
        <w:t>企业能够满足政府补助所附条件；</w:t>
      </w:r>
    </w:p>
    <w:p>
      <w:pPr>
        <w:pStyle w:val="BodyText"/>
        <w:spacing w:line="240" w:lineRule="auto" w:before="152"/>
        <w:ind w:left="797" w:right="87"/>
        <w:jc w:val="left"/>
      </w:pPr>
      <w:r>
        <w:rPr>
          <w:rFonts w:ascii="宋体" w:hAnsi="宋体" w:cs="宋体" w:eastAsia="宋体" w:hint="default"/>
        </w:rPr>
        <w:t>② </w:t>
      </w:r>
      <w:r>
        <w:rPr/>
        <w:t>企业能够收到政府补助。</w:t>
      </w:r>
    </w:p>
    <w:p>
      <w:pPr>
        <w:pStyle w:val="BodyText"/>
        <w:spacing w:line="338" w:lineRule="auto" w:before="152"/>
        <w:ind w:left="677" w:right="87"/>
        <w:jc w:val="left"/>
      </w:pPr>
      <w:r>
        <w:rPr/>
        <w:t>（</w:t>
      </w:r>
      <w:r>
        <w:rPr>
          <w:rFonts w:ascii="Arial Narrow" w:hAnsi="Arial Narrow" w:cs="Arial Narrow" w:eastAsia="Arial Narrow" w:hint="default"/>
        </w:rPr>
        <w:t>2</w:t>
      </w:r>
      <w:r>
        <w:rPr/>
        <w:t>）计量 </w:t>
      </w:r>
      <w:r>
        <w:rPr>
          <w:spacing w:val="2"/>
        </w:rPr>
        <w:t>政府补助为货币性资产的，按照收到或应收的金额计量；政府补助为非货</w:t>
      </w:r>
      <w:r>
        <w:rPr/>
      </w:r>
    </w:p>
    <w:p>
      <w:pPr>
        <w:pStyle w:val="BodyText"/>
        <w:spacing w:line="338" w:lineRule="auto" w:before="54"/>
        <w:ind w:right="87"/>
        <w:jc w:val="left"/>
      </w:pPr>
      <w:r>
        <w:rPr/>
        <w:t>币性资产的，按照公允价值计量；公允价值不能可靠取得的，按照名义金额</w:t>
      </w:r>
      <w:r>
        <w:rPr>
          <w:rFonts w:ascii="Arial Narrow" w:hAnsi="Arial Narrow" w:cs="Arial Narrow" w:eastAsia="Arial Narrow" w:hint="default"/>
        </w:rPr>
        <w:t>(</w:t>
      </w:r>
      <w:r>
        <w:rPr/>
        <w:t>人</w:t>
      </w:r>
      <w:r>
        <w:rPr>
          <w:spacing w:val="-53"/>
        </w:rPr>
        <w:t> </w:t>
      </w:r>
      <w:r>
        <w:rPr/>
        <w:t>民币 </w:t>
      </w:r>
      <w:r>
        <w:rPr>
          <w:rFonts w:ascii="Arial Narrow" w:hAnsi="Arial Narrow" w:cs="Arial Narrow" w:eastAsia="Arial Narrow" w:hint="default"/>
        </w:rPr>
        <w:t>1</w:t>
      </w:r>
      <w:r>
        <w:rPr>
          <w:rFonts w:ascii="Arial Narrow" w:hAnsi="Arial Narrow" w:cs="Arial Narrow" w:eastAsia="Arial Narrow" w:hint="default"/>
          <w:spacing w:val="4"/>
        </w:rPr>
        <w:t> </w:t>
      </w:r>
      <w:r>
        <w:rPr/>
        <w:t>元</w:t>
      </w:r>
      <w:r>
        <w:rPr>
          <w:rFonts w:ascii="Arial Narrow" w:hAnsi="Arial Narrow" w:cs="Arial Narrow" w:eastAsia="Arial Narrow" w:hint="default"/>
        </w:rPr>
        <w:t>)</w:t>
      </w:r>
      <w:r>
        <w:rPr/>
        <w:t>计量。</w:t>
      </w:r>
    </w:p>
    <w:p>
      <w:pPr>
        <w:pStyle w:val="BodyText"/>
        <w:spacing w:line="338" w:lineRule="auto" w:before="24"/>
        <w:ind w:left="677" w:right="87"/>
        <w:jc w:val="left"/>
      </w:pPr>
      <w:r>
        <w:rPr/>
        <w:t>（</w:t>
      </w:r>
      <w:r>
        <w:rPr>
          <w:rFonts w:ascii="Arial Narrow" w:hAnsi="Arial Narrow" w:cs="Arial Narrow" w:eastAsia="Arial Narrow" w:hint="default"/>
        </w:rPr>
        <w:t>3</w:t>
      </w:r>
      <w:r>
        <w:rPr/>
        <w:t>）会计处理 </w:t>
      </w:r>
      <w:r>
        <w:rPr>
          <w:spacing w:val="2"/>
        </w:rPr>
        <w:t>与资产相关的政府补助，确认为递延收益，并在相关资产使用寿命内平均</w:t>
      </w:r>
      <w:r>
        <w:rPr/>
      </w:r>
    </w:p>
    <w:p>
      <w:pPr>
        <w:pStyle w:val="BodyText"/>
        <w:spacing w:line="357" w:lineRule="auto" w:before="54"/>
        <w:ind w:right="87"/>
        <w:jc w:val="left"/>
      </w:pPr>
      <w:r>
        <w:rPr/>
        <w:t>分配，计入当期损益。但是，</w:t>
      </w:r>
      <w:r>
        <w:rPr>
          <w:spacing w:val="11"/>
        </w:rPr>
        <w:t> </w:t>
      </w:r>
      <w:r>
        <w:rPr/>
        <w:t>按照名义金额计量的政府补助，直接计入当期损</w:t>
      </w:r>
      <w:r>
        <w:rPr>
          <w:spacing w:val="-118"/>
        </w:rPr>
        <w:t> </w:t>
      </w:r>
      <w:r>
        <w:rPr>
          <w:spacing w:val="-118"/>
        </w:rPr>
      </w:r>
      <w:r>
        <w:rPr/>
        <w:t>益。</w:t>
      </w:r>
    </w:p>
    <w:p>
      <w:pPr>
        <w:pStyle w:val="BodyText"/>
        <w:spacing w:line="240" w:lineRule="auto"/>
        <w:ind w:left="677" w:right="87"/>
        <w:jc w:val="left"/>
      </w:pPr>
      <w:r>
        <w:rPr>
          <w:spacing w:val="2"/>
        </w:rPr>
        <w:t>与收益相关的政府补助，用于补偿本公司以后期间的相关费用或损失的，</w:t>
      </w:r>
      <w:r>
        <w:rPr/>
      </w:r>
    </w:p>
    <w:p>
      <w:pPr>
        <w:spacing w:after="0" w:line="240" w:lineRule="auto"/>
        <w:jc w:val="left"/>
        <w:sectPr>
          <w:pgSz w:w="11910" w:h="16840"/>
          <w:pgMar w:header="877" w:footer="982" w:top="1100" w:bottom="1180" w:left="1660" w:right="1600"/>
        </w:sectPr>
      </w:pPr>
    </w:p>
    <w:p>
      <w:pPr>
        <w:spacing w:line="240" w:lineRule="auto" w:before="7"/>
        <w:rPr>
          <w:rFonts w:ascii="宋体" w:hAnsi="宋体" w:cs="宋体" w:eastAsia="宋体" w:hint="default"/>
          <w:sz w:val="19"/>
          <w:szCs w:val="19"/>
        </w:rPr>
      </w:pPr>
    </w:p>
    <w:p>
      <w:pPr>
        <w:pStyle w:val="BodyText"/>
        <w:spacing w:line="357" w:lineRule="auto" w:before="26"/>
        <w:ind w:right="127"/>
        <w:jc w:val="left"/>
      </w:pPr>
      <w:r>
        <w:rPr>
          <w:spacing w:val="-3"/>
        </w:rPr>
        <w:t>确认为递延收益，并在确认相关费用的期间，计入当期损益；用于补偿本公司已</w:t>
      </w:r>
      <w:r>
        <w:rPr>
          <w:spacing w:val="-102"/>
        </w:rPr>
        <w:t> </w:t>
      </w:r>
      <w:r>
        <w:rPr>
          <w:spacing w:val="-102"/>
        </w:rPr>
      </w:r>
      <w:r>
        <w:rPr/>
        <w:t>发生的相关费用或损失的，直接计入当期损益。</w:t>
      </w:r>
    </w:p>
    <w:p>
      <w:pPr>
        <w:pStyle w:val="BodyText"/>
        <w:spacing w:line="357" w:lineRule="auto"/>
        <w:ind w:right="103" w:firstLine="540"/>
        <w:jc w:val="left"/>
      </w:pPr>
      <w:r>
        <w:rPr>
          <w:spacing w:val="2"/>
        </w:rPr>
        <w:t>已确认的政府补助需要返还的，存在相关递延收益的，冲减相关递延收益 </w:t>
      </w:r>
      <w:r>
        <w:rPr>
          <w:spacing w:val="-6"/>
        </w:rPr>
        <w:t>账面余额，超出部分计入当期损益；不存在相关递延收益的，直接计入当期损益。</w:t>
      </w:r>
    </w:p>
    <w:p>
      <w:pPr>
        <w:pStyle w:val="BodyText"/>
        <w:spacing w:line="338" w:lineRule="auto"/>
        <w:ind w:left="677" w:right="127"/>
        <w:jc w:val="left"/>
      </w:pPr>
      <w:r>
        <w:rPr>
          <w:rFonts w:ascii="Arial Narrow" w:hAnsi="Arial Narrow" w:cs="Arial Narrow" w:eastAsia="Arial Narrow" w:hint="default"/>
        </w:rPr>
        <w:t>22</w:t>
      </w:r>
      <w:r>
        <w:rPr/>
        <w:t>、企业所得税的核算方法 </w:t>
      </w:r>
      <w:r>
        <w:rPr>
          <w:spacing w:val="2"/>
        </w:rPr>
        <w:t>本公司所得税费用的会计处理采用资产负债表债务法。资产、负债的账面</w:t>
      </w:r>
      <w:r>
        <w:rPr/>
      </w:r>
    </w:p>
    <w:p>
      <w:pPr>
        <w:pStyle w:val="BodyText"/>
        <w:spacing w:line="357" w:lineRule="auto" w:before="54"/>
        <w:ind w:right="127"/>
        <w:jc w:val="left"/>
      </w:pPr>
      <w:r>
        <w:rPr>
          <w:spacing w:val="-3"/>
        </w:rPr>
        <w:t>价值与其计税基础存在差异的，按照下列原则确认所产生的递延所得税资产或递</w:t>
      </w:r>
      <w:r>
        <w:rPr>
          <w:spacing w:val="-103"/>
        </w:rPr>
        <w:t> </w:t>
      </w:r>
      <w:r>
        <w:rPr>
          <w:spacing w:val="-103"/>
        </w:rPr>
      </w:r>
      <w:r>
        <w:rPr/>
        <w:t>延所得税负债。</w:t>
      </w:r>
    </w:p>
    <w:p>
      <w:pPr>
        <w:pStyle w:val="BodyText"/>
        <w:spacing w:line="240" w:lineRule="auto" w:before="36"/>
        <w:ind w:left="677" w:right="2527"/>
        <w:jc w:val="left"/>
      </w:pPr>
      <w:r>
        <w:rPr/>
        <w:t>（</w:t>
      </w:r>
      <w:r>
        <w:rPr>
          <w:rFonts w:ascii="Arial Narrow" w:hAnsi="Arial Narrow" w:cs="Arial Narrow" w:eastAsia="Arial Narrow" w:hint="default"/>
        </w:rPr>
        <w:t>1</w:t>
      </w:r>
      <w:r>
        <w:rPr/>
        <w:t>）递延所得税资产的确认</w:t>
      </w:r>
    </w:p>
    <w:p>
      <w:pPr>
        <w:pStyle w:val="BodyText"/>
        <w:spacing w:line="357" w:lineRule="auto" w:before="136"/>
        <w:ind w:right="221" w:firstLine="660"/>
        <w:jc w:val="both"/>
      </w:pPr>
      <w:r>
        <w:rPr>
          <w:rFonts w:ascii="宋体" w:hAnsi="宋体" w:cs="宋体" w:eastAsia="宋体" w:hint="default"/>
        </w:rPr>
        <w:t>①</w:t>
      </w:r>
      <w:r>
        <w:rPr>
          <w:rFonts w:ascii="宋体" w:hAnsi="宋体" w:cs="宋体" w:eastAsia="宋体" w:hint="default"/>
          <w:spacing w:val="22"/>
        </w:rPr>
        <w:t> </w:t>
      </w:r>
      <w:r>
        <w:rPr>
          <w:spacing w:val="11"/>
        </w:rPr>
        <w:t>本公司以很可能取得用来抵扣可抵扣暂时性差异的应纳税所得额为 </w:t>
      </w:r>
      <w:r>
        <w:rPr>
          <w:spacing w:val="-3"/>
        </w:rPr>
        <w:t>限，确认由可抵扣暂时性差异产生的递延所得税资产。但是同时具有下列特征的</w:t>
      </w:r>
      <w:r>
        <w:rPr>
          <w:spacing w:val="-105"/>
        </w:rPr>
        <w:t> </w:t>
      </w:r>
      <w:r>
        <w:rPr>
          <w:spacing w:val="-105"/>
        </w:rPr>
      </w:r>
      <w:r>
        <w:rPr/>
        <w:t>交易中因资产或负债的初始确认所产生的递延所得税资产不予确认：</w:t>
      </w:r>
    </w:p>
    <w:p>
      <w:pPr>
        <w:pStyle w:val="BodyText"/>
        <w:spacing w:line="240" w:lineRule="auto"/>
        <w:ind w:left="797" w:right="2527"/>
        <w:jc w:val="left"/>
      </w:pPr>
      <w:r>
        <w:rPr>
          <w:rFonts w:ascii="Arial Narrow" w:hAnsi="Arial Narrow" w:cs="Arial Narrow" w:eastAsia="Arial Narrow" w:hint="default"/>
        </w:rPr>
        <w:t>a. </w:t>
      </w:r>
      <w:r>
        <w:rPr>
          <w:rFonts w:ascii="Arial Narrow" w:hAnsi="Arial Narrow" w:cs="Arial Narrow" w:eastAsia="Arial Narrow" w:hint="default"/>
          <w:spacing w:val="9"/>
        </w:rPr>
        <w:t> </w:t>
      </w:r>
      <w:r>
        <w:rPr/>
        <w:t>该项交易不是企业合并；</w:t>
      </w:r>
    </w:p>
    <w:p>
      <w:pPr>
        <w:pStyle w:val="BodyText"/>
        <w:spacing w:line="240" w:lineRule="auto" w:before="136"/>
        <w:ind w:left="797" w:right="127"/>
        <w:jc w:val="left"/>
      </w:pPr>
      <w:r>
        <w:rPr>
          <w:rFonts w:ascii="Arial Narrow" w:hAnsi="Arial Narrow" w:cs="Arial Narrow" w:eastAsia="Arial Narrow" w:hint="default"/>
        </w:rPr>
        <w:t>b. </w:t>
      </w:r>
      <w:r>
        <w:rPr>
          <w:rFonts w:ascii="Arial Narrow" w:hAnsi="Arial Narrow" w:cs="Arial Narrow" w:eastAsia="Arial Narrow" w:hint="default"/>
          <w:spacing w:val="9"/>
        </w:rPr>
        <w:t> </w:t>
      </w:r>
      <w:r>
        <w:rPr/>
        <w:t>交易发生时既不影响会计利润也不影响应纳税所得额</w:t>
      </w:r>
      <w:r>
        <w:rPr>
          <w:rFonts w:ascii="Arial Narrow" w:hAnsi="Arial Narrow" w:cs="Arial Narrow" w:eastAsia="Arial Narrow" w:hint="default"/>
        </w:rPr>
        <w:t>(</w:t>
      </w:r>
      <w:r>
        <w:rPr/>
        <w:t>或可抵扣亏损</w:t>
      </w:r>
      <w:r>
        <w:rPr>
          <w:rFonts w:ascii="Arial Narrow" w:hAnsi="Arial Narrow" w:cs="Arial Narrow" w:eastAsia="Arial Narrow" w:hint="default"/>
        </w:rPr>
        <w:t>)</w:t>
      </w:r>
      <w:r>
        <w:rPr/>
        <w:t>。</w:t>
      </w:r>
    </w:p>
    <w:p>
      <w:pPr>
        <w:pStyle w:val="BodyText"/>
        <w:spacing w:line="357" w:lineRule="auto" w:before="136"/>
        <w:ind w:right="127" w:firstLine="660"/>
        <w:jc w:val="left"/>
      </w:pPr>
      <w:r>
        <w:rPr>
          <w:rFonts w:ascii="宋体" w:hAnsi="宋体" w:cs="宋体" w:eastAsia="宋体" w:hint="default"/>
        </w:rPr>
        <w:t>②</w:t>
      </w:r>
      <w:r>
        <w:rPr>
          <w:rFonts w:ascii="宋体" w:hAnsi="宋体" w:cs="宋体" w:eastAsia="宋体" w:hint="default"/>
          <w:spacing w:val="8"/>
        </w:rPr>
        <w:t> </w:t>
      </w:r>
      <w:r>
        <w:rPr>
          <w:spacing w:val="2"/>
        </w:rPr>
        <w:t>本公司对与子公司、联营公司及合营企业投资相关的可抵扣暂时性差 </w:t>
      </w:r>
      <w:r>
        <w:rPr/>
        <w:t>异，同时满足下列条件的，确认相应的递延所得税资产：</w:t>
      </w:r>
    </w:p>
    <w:p>
      <w:pPr>
        <w:pStyle w:val="BodyText"/>
        <w:spacing w:line="240" w:lineRule="auto"/>
        <w:ind w:left="797" w:right="2527"/>
        <w:jc w:val="left"/>
      </w:pPr>
      <w:r>
        <w:rPr>
          <w:rFonts w:ascii="Arial Narrow" w:hAnsi="Arial Narrow" w:cs="Arial Narrow" w:eastAsia="Arial Narrow" w:hint="default"/>
        </w:rPr>
        <w:t>a. </w:t>
      </w:r>
      <w:r>
        <w:rPr>
          <w:rFonts w:ascii="Arial Narrow" w:hAnsi="Arial Narrow" w:cs="Arial Narrow" w:eastAsia="Arial Narrow" w:hint="default"/>
          <w:spacing w:val="9"/>
        </w:rPr>
        <w:t> </w:t>
      </w:r>
      <w:r>
        <w:rPr/>
        <w:t>暂时性差异在可预见的未来很可能转回；</w:t>
      </w:r>
    </w:p>
    <w:p>
      <w:pPr>
        <w:pStyle w:val="BodyText"/>
        <w:spacing w:line="240" w:lineRule="auto" w:before="136"/>
        <w:ind w:left="797" w:right="127"/>
        <w:jc w:val="left"/>
      </w:pPr>
      <w:r>
        <w:rPr>
          <w:rFonts w:ascii="Arial Narrow" w:hAnsi="Arial Narrow" w:cs="Arial Narrow" w:eastAsia="Arial Narrow" w:hint="default"/>
        </w:rPr>
        <w:t>b. </w:t>
      </w:r>
      <w:r>
        <w:rPr>
          <w:rFonts w:ascii="Arial Narrow" w:hAnsi="Arial Narrow" w:cs="Arial Narrow" w:eastAsia="Arial Narrow" w:hint="default"/>
          <w:spacing w:val="9"/>
        </w:rPr>
        <w:t> </w:t>
      </w:r>
      <w:r>
        <w:rPr/>
        <w:t>未来很可能获得用来抵扣暂时性差异的应纳税所得额。</w:t>
      </w:r>
    </w:p>
    <w:p>
      <w:pPr>
        <w:pStyle w:val="BodyText"/>
        <w:spacing w:line="357" w:lineRule="auto" w:before="136"/>
        <w:ind w:right="230" w:firstLine="660"/>
        <w:jc w:val="both"/>
      </w:pPr>
      <w:r>
        <w:rPr>
          <w:rFonts w:ascii="宋体" w:hAnsi="宋体" w:cs="宋体" w:eastAsia="宋体" w:hint="default"/>
        </w:rPr>
        <w:t>③</w:t>
      </w:r>
      <w:r>
        <w:rPr>
          <w:rFonts w:ascii="宋体" w:hAnsi="宋体" w:cs="宋体" w:eastAsia="宋体" w:hint="default"/>
          <w:spacing w:val="8"/>
        </w:rPr>
        <w:t> </w:t>
      </w:r>
      <w:r>
        <w:rPr>
          <w:spacing w:val="2"/>
        </w:rPr>
        <w:t>本公司对于能够结转以后年度的可抵扣亏损和税款抵减，以很可能获 </w:t>
      </w:r>
      <w:r>
        <w:rPr>
          <w:spacing w:val="-3"/>
        </w:rPr>
        <w:t>得用来抵扣可抵扣亏损和税款抵减的未来应纳税所得额为限，确认相应的递延所</w:t>
      </w:r>
      <w:r>
        <w:rPr>
          <w:spacing w:val="-103"/>
        </w:rPr>
        <w:t> </w:t>
      </w:r>
      <w:r>
        <w:rPr>
          <w:spacing w:val="-103"/>
        </w:rPr>
      </w:r>
      <w:r>
        <w:rPr/>
        <w:t>得税资产。</w:t>
      </w:r>
    </w:p>
    <w:p>
      <w:pPr>
        <w:pStyle w:val="BodyText"/>
        <w:spacing w:line="338" w:lineRule="auto"/>
        <w:ind w:left="677" w:right="127"/>
        <w:jc w:val="left"/>
      </w:pPr>
      <w:r>
        <w:rPr/>
        <w:t>（</w:t>
      </w:r>
      <w:r>
        <w:rPr>
          <w:rFonts w:ascii="Arial Narrow" w:hAnsi="Arial Narrow" w:cs="Arial Narrow" w:eastAsia="Arial Narrow" w:hint="default"/>
        </w:rPr>
        <w:t>2</w:t>
      </w:r>
      <w:r>
        <w:rPr/>
        <w:t>）递延所得税负债的确认 </w:t>
      </w:r>
      <w:r>
        <w:rPr>
          <w:spacing w:val="2"/>
        </w:rPr>
        <w:t>除下列情况产生的递延所得税负债以外，本公司确认所有应纳税暂时性差</w:t>
      </w:r>
      <w:r>
        <w:rPr/>
      </w:r>
    </w:p>
    <w:p>
      <w:pPr>
        <w:pStyle w:val="BodyText"/>
        <w:spacing w:line="240" w:lineRule="auto" w:before="54"/>
        <w:ind w:right="2527"/>
        <w:jc w:val="left"/>
      </w:pPr>
      <w:r>
        <w:rPr/>
        <w:t>异产生的递延所得税负债：</w:t>
      </w:r>
    </w:p>
    <w:p>
      <w:pPr>
        <w:pStyle w:val="BodyText"/>
        <w:spacing w:line="240" w:lineRule="auto" w:before="154"/>
        <w:ind w:left="797" w:right="2527"/>
        <w:jc w:val="left"/>
      </w:pPr>
      <w:r>
        <w:rPr>
          <w:rFonts w:ascii="宋体" w:hAnsi="宋体" w:cs="宋体" w:eastAsia="宋体" w:hint="default"/>
        </w:rPr>
        <w:t>① </w:t>
      </w:r>
      <w:r>
        <w:rPr/>
        <w:t>商誉的初始确认；</w:t>
      </w:r>
    </w:p>
    <w:p>
      <w:pPr>
        <w:pStyle w:val="BodyText"/>
        <w:spacing w:line="240" w:lineRule="auto" w:before="152"/>
        <w:ind w:left="797" w:right="127"/>
        <w:jc w:val="left"/>
      </w:pPr>
      <w:r>
        <w:rPr>
          <w:rFonts w:ascii="宋体" w:hAnsi="宋体" w:cs="宋体" w:eastAsia="宋体" w:hint="default"/>
        </w:rPr>
        <w:t>② </w:t>
      </w:r>
      <w:r>
        <w:rPr/>
        <w:t>同时满足具有下列特征的交易中产生的资产或负债的初始确认：</w:t>
      </w:r>
    </w:p>
    <w:p>
      <w:pPr>
        <w:pStyle w:val="BodyText"/>
        <w:spacing w:line="240" w:lineRule="auto" w:before="152"/>
        <w:ind w:left="797" w:right="2527"/>
        <w:jc w:val="left"/>
      </w:pPr>
      <w:r>
        <w:rPr>
          <w:rFonts w:ascii="Arial Narrow" w:hAnsi="Arial Narrow" w:cs="Arial Narrow" w:eastAsia="Arial Narrow" w:hint="default"/>
        </w:rPr>
        <w:t>a. </w:t>
      </w:r>
      <w:r>
        <w:rPr>
          <w:rFonts w:ascii="Arial Narrow" w:hAnsi="Arial Narrow" w:cs="Arial Narrow" w:eastAsia="Arial Narrow" w:hint="default"/>
          <w:spacing w:val="9"/>
        </w:rPr>
        <w:t> </w:t>
      </w:r>
      <w:r>
        <w:rPr/>
        <w:t>该项交易不是企业合并；</w:t>
      </w:r>
    </w:p>
    <w:p>
      <w:pPr>
        <w:pStyle w:val="BodyText"/>
        <w:spacing w:line="240" w:lineRule="auto" w:before="136"/>
        <w:ind w:left="797" w:right="127"/>
        <w:jc w:val="left"/>
      </w:pPr>
      <w:r>
        <w:rPr>
          <w:rFonts w:ascii="Arial Narrow" w:hAnsi="Arial Narrow" w:cs="Arial Narrow" w:eastAsia="Arial Narrow" w:hint="default"/>
        </w:rPr>
        <w:t>b. </w:t>
      </w:r>
      <w:r>
        <w:rPr>
          <w:rFonts w:ascii="Arial Narrow" w:hAnsi="Arial Narrow" w:cs="Arial Narrow" w:eastAsia="Arial Narrow" w:hint="default"/>
          <w:spacing w:val="9"/>
        </w:rPr>
        <w:t> </w:t>
      </w:r>
      <w:r>
        <w:rPr/>
        <w:t>交易发生时既不影响会计利润也不影响应纳税所得额</w:t>
      </w:r>
      <w:r>
        <w:rPr>
          <w:rFonts w:ascii="Arial Narrow" w:hAnsi="Arial Narrow" w:cs="Arial Narrow" w:eastAsia="Arial Narrow" w:hint="default"/>
        </w:rPr>
        <w:t>(</w:t>
      </w:r>
      <w:r>
        <w:rPr/>
        <w:t>或可抵扣亏损</w:t>
      </w:r>
      <w:r>
        <w:rPr>
          <w:rFonts w:ascii="Arial Narrow" w:hAnsi="Arial Narrow" w:cs="Arial Narrow" w:eastAsia="Arial Narrow" w:hint="default"/>
        </w:rPr>
        <w:t>)</w:t>
      </w:r>
      <w:r>
        <w:rPr/>
        <w:t>。</w:t>
      </w:r>
    </w:p>
    <w:p>
      <w:pPr>
        <w:pStyle w:val="BodyText"/>
        <w:spacing w:line="357" w:lineRule="auto" w:before="136"/>
        <w:ind w:right="127" w:firstLine="660"/>
        <w:jc w:val="left"/>
      </w:pPr>
      <w:r>
        <w:rPr>
          <w:rFonts w:ascii="宋体" w:hAnsi="宋体" w:cs="宋体" w:eastAsia="宋体" w:hint="default"/>
        </w:rPr>
        <w:t>③</w:t>
      </w:r>
      <w:r>
        <w:rPr>
          <w:rFonts w:ascii="宋体" w:hAnsi="宋体" w:cs="宋体" w:eastAsia="宋体" w:hint="default"/>
          <w:spacing w:val="8"/>
        </w:rPr>
        <w:t> </w:t>
      </w:r>
      <w:r>
        <w:rPr>
          <w:spacing w:val="2"/>
        </w:rPr>
        <w:t>同时满足下列条件的因对子公司、联营公司及合营企业投资产生相关 </w:t>
      </w:r>
      <w:r>
        <w:rPr/>
        <w:t>的应纳税暂时性差异：</w:t>
      </w:r>
    </w:p>
    <w:p>
      <w:pPr>
        <w:spacing w:after="0" w:line="357" w:lineRule="auto"/>
        <w:jc w:val="left"/>
        <w:sectPr>
          <w:pgSz w:w="11910" w:h="16840"/>
          <w:pgMar w:header="877" w:footer="982" w:top="1100" w:bottom="1180" w:left="1660" w:right="1560"/>
        </w:sectPr>
      </w:pPr>
    </w:p>
    <w:p>
      <w:pPr>
        <w:spacing w:line="240" w:lineRule="auto" w:before="7"/>
        <w:rPr>
          <w:rFonts w:ascii="宋体" w:hAnsi="宋体" w:cs="宋体" w:eastAsia="宋体" w:hint="default"/>
          <w:sz w:val="19"/>
          <w:szCs w:val="19"/>
        </w:rPr>
      </w:pPr>
    </w:p>
    <w:p>
      <w:pPr>
        <w:pStyle w:val="BodyText"/>
        <w:spacing w:line="240" w:lineRule="auto" w:before="26"/>
        <w:ind w:left="797" w:right="2527"/>
        <w:jc w:val="left"/>
      </w:pPr>
      <w:r>
        <w:rPr>
          <w:rFonts w:ascii="Arial Narrow" w:hAnsi="Arial Narrow" w:cs="Arial Narrow" w:eastAsia="Arial Narrow" w:hint="default"/>
        </w:rPr>
        <w:t>a. </w:t>
      </w:r>
      <w:r>
        <w:rPr>
          <w:rFonts w:ascii="Arial Narrow" w:hAnsi="Arial Narrow" w:cs="Arial Narrow" w:eastAsia="Arial Narrow" w:hint="default"/>
          <w:spacing w:val="9"/>
        </w:rPr>
        <w:t> </w:t>
      </w:r>
      <w:r>
        <w:rPr/>
        <w:t>投资企业能够控制暂时性差异的转回的时间；</w:t>
      </w:r>
    </w:p>
    <w:p>
      <w:pPr>
        <w:pStyle w:val="BodyText"/>
        <w:spacing w:line="240" w:lineRule="auto" w:before="136"/>
        <w:ind w:left="797" w:right="127"/>
        <w:jc w:val="left"/>
      </w:pPr>
      <w:r>
        <w:rPr>
          <w:rFonts w:ascii="Arial Narrow" w:hAnsi="Arial Narrow" w:cs="Arial Narrow" w:eastAsia="Arial Narrow" w:hint="default"/>
        </w:rPr>
        <w:t>b. </w:t>
      </w:r>
      <w:r>
        <w:rPr>
          <w:rFonts w:ascii="Arial Narrow" w:hAnsi="Arial Narrow" w:cs="Arial Narrow" w:eastAsia="Arial Narrow" w:hint="default"/>
          <w:spacing w:val="9"/>
        </w:rPr>
        <w:t> </w:t>
      </w:r>
      <w:r>
        <w:rPr/>
        <w:t>该暂时性差异在可预见的未来很可能不会转回。</w:t>
      </w:r>
    </w:p>
    <w:p>
      <w:pPr>
        <w:pStyle w:val="BodyText"/>
        <w:spacing w:line="338" w:lineRule="auto" w:before="136"/>
        <w:ind w:left="677" w:right="127"/>
        <w:jc w:val="left"/>
      </w:pPr>
      <w:r>
        <w:rPr/>
        <w:t>（</w:t>
      </w:r>
      <w:r>
        <w:rPr>
          <w:rFonts w:ascii="Arial Narrow" w:hAnsi="Arial Narrow" w:cs="Arial Narrow" w:eastAsia="Arial Narrow" w:hint="default"/>
        </w:rPr>
        <w:t>3</w:t>
      </w:r>
      <w:r>
        <w:rPr/>
        <w:t>）递延所得税资产、负债和所得税费用的计量 </w:t>
      </w:r>
      <w:r>
        <w:rPr>
          <w:spacing w:val="2"/>
        </w:rPr>
        <w:t>递延所得税资产和递延所得税负债，按照税法规定收回该资产或清偿该负</w:t>
      </w:r>
      <w:r>
        <w:rPr/>
      </w:r>
    </w:p>
    <w:p>
      <w:pPr>
        <w:pStyle w:val="BodyText"/>
        <w:spacing w:line="357" w:lineRule="auto" w:before="54"/>
        <w:ind w:left="677" w:right="127" w:hanging="540"/>
        <w:jc w:val="left"/>
      </w:pPr>
      <w:r>
        <w:rPr/>
        <w:t>债期间的适用税率计量。 </w:t>
      </w:r>
      <w:r>
        <w:rPr>
          <w:spacing w:val="2"/>
        </w:rPr>
        <w:t>当期所得税和递延所得税作为所得税费用或收益计入当期损益，但不包括</w:t>
      </w:r>
      <w:r>
        <w:rPr/>
      </w:r>
    </w:p>
    <w:p>
      <w:pPr>
        <w:pStyle w:val="BodyText"/>
        <w:spacing w:line="240" w:lineRule="auto"/>
        <w:ind w:right="2527"/>
        <w:jc w:val="left"/>
      </w:pPr>
      <w:r>
        <w:rPr/>
        <w:t>下列情况产生的所得税：</w:t>
      </w:r>
    </w:p>
    <w:p>
      <w:pPr>
        <w:pStyle w:val="BodyText"/>
        <w:spacing w:line="240" w:lineRule="auto" w:before="152"/>
        <w:ind w:left="797" w:right="2527"/>
        <w:jc w:val="left"/>
      </w:pPr>
      <w:r>
        <w:rPr>
          <w:rFonts w:ascii="Arial Narrow" w:hAnsi="Arial Narrow" w:cs="Arial Narrow" w:eastAsia="Arial Narrow" w:hint="default"/>
        </w:rPr>
        <w:t>a. </w:t>
      </w:r>
      <w:r>
        <w:rPr>
          <w:rFonts w:ascii="Arial Narrow" w:hAnsi="Arial Narrow" w:cs="Arial Narrow" w:eastAsia="Arial Narrow" w:hint="default"/>
          <w:spacing w:val="9"/>
        </w:rPr>
        <w:t> </w:t>
      </w:r>
      <w:r>
        <w:rPr/>
        <w:t>企业合并；</w:t>
      </w:r>
    </w:p>
    <w:p>
      <w:pPr>
        <w:pStyle w:val="BodyText"/>
        <w:spacing w:line="338" w:lineRule="auto" w:before="137"/>
        <w:ind w:left="677" w:right="127" w:firstLine="120"/>
        <w:jc w:val="left"/>
      </w:pPr>
      <w:r>
        <w:rPr>
          <w:rFonts w:ascii="Arial Narrow" w:hAnsi="Arial Narrow" w:cs="Arial Narrow" w:eastAsia="Arial Narrow" w:hint="default"/>
        </w:rPr>
        <w:t>b.</w:t>
      </w:r>
      <w:r>
        <w:rPr>
          <w:rFonts w:ascii="Arial Narrow" w:hAnsi="Arial Narrow" w:cs="Arial Narrow" w:eastAsia="Arial Narrow" w:hint="default"/>
          <w:spacing w:val="10"/>
        </w:rPr>
        <w:t> </w:t>
      </w:r>
      <w:r>
        <w:rPr/>
        <w:t>直接在所有者权益中确认的交易或事项。 </w:t>
      </w:r>
      <w:r>
        <w:rPr>
          <w:spacing w:val="2"/>
        </w:rPr>
        <w:t>资产负债表日，对递延所得税资产的账面价值进行复核。如果未来期间很</w:t>
      </w:r>
      <w:r>
        <w:rPr/>
      </w:r>
    </w:p>
    <w:p>
      <w:pPr>
        <w:pStyle w:val="BodyText"/>
        <w:spacing w:line="357" w:lineRule="auto" w:before="54"/>
        <w:ind w:right="103"/>
        <w:jc w:val="left"/>
      </w:pPr>
      <w:r>
        <w:rPr>
          <w:spacing w:val="-3"/>
        </w:rPr>
        <w:t>可能无法获得足够的应纳税所得额用以抵扣递延所得税资产的利益，则减记递延</w:t>
      </w:r>
      <w:r>
        <w:rPr>
          <w:spacing w:val="-103"/>
        </w:rPr>
        <w:t> </w:t>
      </w:r>
      <w:r>
        <w:rPr>
          <w:spacing w:val="-103"/>
        </w:rPr>
      </w:r>
      <w:r>
        <w:rPr>
          <w:spacing w:val="-6"/>
        </w:rPr>
        <w:t>所得税资产的账面价值。在很可能获得足够的应纳税所得额时，减记的金额转回。</w:t>
      </w:r>
    </w:p>
    <w:p>
      <w:pPr>
        <w:spacing w:line="343" w:lineRule="auto" w:before="44"/>
        <w:ind w:left="677" w:right="2637" w:firstLine="2"/>
        <w:jc w:val="left"/>
        <w:rPr>
          <w:rFonts w:ascii="宋体" w:hAnsi="宋体" w:cs="宋体" w:eastAsia="宋体" w:hint="default"/>
          <w:sz w:val="24"/>
          <w:szCs w:val="24"/>
        </w:rPr>
      </w:pPr>
      <w:r>
        <w:rPr>
          <w:rFonts w:ascii="等线" w:hAnsi="等线" w:cs="等线" w:eastAsia="等线" w:hint="default"/>
          <w:b/>
          <w:bCs/>
          <w:sz w:val="24"/>
          <w:szCs w:val="24"/>
        </w:rPr>
        <w:t>五、会计政策和会计估计变更以及差错更正的说明</w:t>
      </w:r>
      <w:r>
        <w:rPr>
          <w:rFonts w:ascii="等线" w:hAnsi="等线" w:cs="等线" w:eastAsia="等线" w:hint="default"/>
          <w:b/>
          <w:bCs/>
          <w:spacing w:val="-47"/>
          <w:sz w:val="24"/>
          <w:szCs w:val="24"/>
        </w:rPr>
        <w:t> </w:t>
      </w:r>
      <w:r>
        <w:rPr>
          <w:rFonts w:ascii="Arial Narrow" w:hAnsi="Arial Narrow" w:cs="Arial Narrow" w:eastAsia="Arial Narrow" w:hint="default"/>
          <w:sz w:val="24"/>
          <w:szCs w:val="24"/>
        </w:rPr>
        <w:t>1</w:t>
      </w:r>
      <w:r>
        <w:rPr>
          <w:rFonts w:ascii="宋体" w:hAnsi="宋体" w:cs="宋体" w:eastAsia="宋体" w:hint="default"/>
          <w:sz w:val="24"/>
          <w:szCs w:val="24"/>
        </w:rPr>
        <w:t>、会计政策变更 本公司本期未发生会计政策变更。 </w:t>
      </w:r>
      <w:r>
        <w:rPr>
          <w:rFonts w:ascii="Arial Narrow" w:hAnsi="Arial Narrow" w:cs="Arial Narrow" w:eastAsia="Arial Narrow" w:hint="default"/>
          <w:sz w:val="24"/>
          <w:szCs w:val="24"/>
        </w:rPr>
        <w:t>2</w:t>
      </w:r>
      <w:r>
        <w:rPr>
          <w:rFonts w:ascii="宋体" w:hAnsi="宋体" w:cs="宋体" w:eastAsia="宋体" w:hint="default"/>
          <w:sz w:val="24"/>
          <w:szCs w:val="24"/>
        </w:rPr>
        <w:t>、会计估计变更 本公司本期未发生会计估计变更。 </w:t>
      </w:r>
      <w:r>
        <w:rPr>
          <w:rFonts w:ascii="Arial Narrow" w:hAnsi="Arial Narrow" w:cs="Arial Narrow" w:eastAsia="Arial Narrow" w:hint="default"/>
          <w:sz w:val="24"/>
          <w:szCs w:val="24"/>
        </w:rPr>
        <w:t>3</w:t>
      </w:r>
      <w:r>
        <w:rPr>
          <w:rFonts w:ascii="宋体" w:hAnsi="宋体" w:cs="宋体" w:eastAsia="宋体" w:hint="default"/>
          <w:sz w:val="24"/>
          <w:szCs w:val="24"/>
        </w:rPr>
        <w:t>、会计差错更正 本公司本期未发生会计差错更正。</w:t>
      </w:r>
    </w:p>
    <w:p>
      <w:pPr>
        <w:pStyle w:val="Heading3"/>
        <w:spacing w:line="240" w:lineRule="auto" w:before="58"/>
        <w:ind w:left="680" w:right="2527"/>
        <w:jc w:val="left"/>
        <w:rPr>
          <w:b w:val="0"/>
          <w:bCs w:val="0"/>
        </w:rPr>
      </w:pPr>
      <w:r>
        <w:rPr/>
        <w:t>六、税项</w:t>
      </w:r>
      <w:r>
        <w:rPr>
          <w:b w:val="0"/>
          <w:bCs w:val="0"/>
        </w:rPr>
      </w:r>
    </w:p>
    <w:p>
      <w:pPr>
        <w:pStyle w:val="BodyText"/>
        <w:spacing w:line="338" w:lineRule="auto" w:before="131"/>
        <w:ind w:right="219" w:firstLine="540"/>
        <w:jc w:val="left"/>
      </w:pPr>
      <w:r>
        <w:rPr>
          <w:rFonts w:ascii="Arial Narrow" w:hAnsi="Arial Narrow" w:cs="Arial Narrow" w:eastAsia="Arial Narrow" w:hint="default"/>
        </w:rPr>
        <w:t>1</w:t>
      </w:r>
      <w:r>
        <w:rPr/>
        <w:t>、增值税：按产品、劳务销售收入的</w:t>
      </w:r>
      <w:r>
        <w:rPr>
          <w:spacing w:val="-55"/>
        </w:rPr>
        <w:t> </w:t>
      </w:r>
      <w:r>
        <w:rPr>
          <w:rFonts w:ascii="Arial Narrow" w:hAnsi="Arial Narrow" w:cs="Arial Narrow" w:eastAsia="Arial Narrow" w:hint="default"/>
        </w:rPr>
        <w:t>17%</w:t>
      </w:r>
      <w:r>
        <w:rPr/>
        <w:t>税率计算销项税额，扣除当期允 许抵扣的进项税额后的余额缴纳；</w:t>
      </w:r>
    </w:p>
    <w:p>
      <w:pPr>
        <w:pStyle w:val="BodyText"/>
        <w:spacing w:line="240" w:lineRule="auto" w:before="54"/>
        <w:ind w:left="677" w:right="127"/>
        <w:jc w:val="left"/>
      </w:pPr>
      <w:r>
        <w:rPr>
          <w:rFonts w:ascii="Arial Narrow" w:hAnsi="Arial Narrow" w:cs="Arial Narrow" w:eastAsia="Arial Narrow" w:hint="default"/>
        </w:rPr>
        <w:t>2</w:t>
      </w:r>
      <w:r>
        <w:rPr/>
        <w:t>、城市建设维护税：按当期应缴流转税的</w:t>
      </w:r>
      <w:r>
        <w:rPr>
          <w:spacing w:val="-62"/>
        </w:rPr>
        <w:t> </w:t>
      </w:r>
      <w:r>
        <w:rPr>
          <w:rFonts w:ascii="Arial Narrow" w:hAnsi="Arial Narrow" w:cs="Arial Narrow" w:eastAsia="Arial Narrow" w:hint="default"/>
        </w:rPr>
        <w:t>7%</w:t>
      </w:r>
      <w:r>
        <w:rPr/>
        <w:t>计缴；</w:t>
      </w:r>
    </w:p>
    <w:p>
      <w:pPr>
        <w:pStyle w:val="BodyText"/>
        <w:spacing w:line="240" w:lineRule="auto" w:before="136"/>
        <w:ind w:left="677" w:right="2527"/>
        <w:jc w:val="left"/>
      </w:pPr>
      <w:r>
        <w:rPr>
          <w:rFonts w:ascii="Arial Narrow" w:hAnsi="Arial Narrow" w:cs="Arial Narrow" w:eastAsia="Arial Narrow" w:hint="default"/>
        </w:rPr>
        <w:t>3</w:t>
      </w:r>
      <w:r>
        <w:rPr/>
        <w:t>、教育费附加：按当期应缴流转税的</w:t>
      </w:r>
      <w:r>
        <w:rPr>
          <w:spacing w:val="-62"/>
        </w:rPr>
        <w:t> </w:t>
      </w:r>
      <w:r>
        <w:rPr>
          <w:rFonts w:ascii="Arial Narrow" w:hAnsi="Arial Narrow" w:cs="Arial Narrow" w:eastAsia="Arial Narrow" w:hint="default"/>
        </w:rPr>
        <w:t>3%</w:t>
      </w:r>
      <w:r>
        <w:rPr/>
        <w:t>计缴；</w:t>
      </w:r>
    </w:p>
    <w:p>
      <w:pPr>
        <w:pStyle w:val="BodyText"/>
        <w:spacing w:line="240" w:lineRule="auto" w:before="137"/>
        <w:ind w:left="677" w:right="127"/>
        <w:jc w:val="left"/>
      </w:pPr>
      <w:r>
        <w:rPr>
          <w:rFonts w:ascii="Arial Narrow" w:hAnsi="Arial Narrow" w:cs="Arial Narrow" w:eastAsia="Arial Narrow" w:hint="default"/>
        </w:rPr>
        <w:t>4</w:t>
      </w:r>
      <w:r>
        <w:rPr/>
        <w:t>、地方教育费附加：按当期应缴流转税的</w:t>
      </w:r>
      <w:r>
        <w:rPr>
          <w:spacing w:val="-62"/>
        </w:rPr>
        <w:t> </w:t>
      </w:r>
      <w:r>
        <w:rPr>
          <w:rFonts w:ascii="Arial Narrow" w:hAnsi="Arial Narrow" w:cs="Arial Narrow" w:eastAsia="Arial Narrow" w:hint="default"/>
        </w:rPr>
        <w:t>1</w:t>
      </w:r>
      <w:r>
        <w:rPr/>
        <w:t>％计缴；</w:t>
      </w:r>
    </w:p>
    <w:p>
      <w:pPr>
        <w:pStyle w:val="BodyText"/>
        <w:spacing w:line="338" w:lineRule="auto" w:before="136"/>
        <w:ind w:right="197" w:firstLine="540"/>
        <w:jc w:val="left"/>
      </w:pPr>
      <w:r>
        <w:rPr>
          <w:rFonts w:ascii="Arial Narrow" w:hAnsi="Arial Narrow" w:cs="Arial Narrow" w:eastAsia="Arial Narrow" w:hint="default"/>
        </w:rPr>
        <w:t>5</w:t>
      </w:r>
      <w:r>
        <w:rPr/>
        <w:t>、费用性税金：包括房产税、车船使用税、印花税等，按有关规定上缴， 计入当期损益；</w:t>
      </w:r>
    </w:p>
    <w:p>
      <w:pPr>
        <w:pStyle w:val="BodyText"/>
        <w:spacing w:line="240" w:lineRule="auto" w:before="54"/>
        <w:ind w:left="677" w:right="127"/>
        <w:jc w:val="left"/>
      </w:pPr>
      <w:r>
        <w:rPr>
          <w:rFonts w:ascii="Arial Narrow" w:hAnsi="Arial Narrow" w:cs="Arial Narrow" w:eastAsia="Arial Narrow" w:hint="default"/>
        </w:rPr>
        <w:t>6</w:t>
      </w:r>
      <w:r>
        <w:rPr/>
        <w:t>、企业所得税：按应纳税所得额的</w:t>
      </w:r>
      <w:r>
        <w:rPr>
          <w:spacing w:val="-63"/>
        </w:rPr>
        <w:t> </w:t>
      </w:r>
      <w:r>
        <w:rPr>
          <w:rFonts w:ascii="Arial Narrow" w:hAnsi="Arial Narrow" w:cs="Arial Narrow" w:eastAsia="Arial Narrow" w:hint="default"/>
        </w:rPr>
        <w:t>25%</w:t>
      </w:r>
      <w:r>
        <w:rPr/>
        <w:t>上缴企业所得税。</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18"/>
          <w:szCs w:val="18"/>
        </w:rPr>
      </w:pPr>
    </w:p>
    <w:p>
      <w:pPr>
        <w:pStyle w:val="Heading3"/>
        <w:spacing w:line="240" w:lineRule="auto" w:before="0"/>
        <w:ind w:left="619" w:right="2527"/>
        <w:jc w:val="left"/>
        <w:rPr>
          <w:b w:val="0"/>
          <w:bCs w:val="0"/>
        </w:rPr>
      </w:pPr>
      <w:r>
        <w:rPr/>
        <w:t>七、财务报表有关项目附注</w:t>
      </w:r>
      <w:r>
        <w:rPr>
          <w:b w:val="0"/>
          <w:bCs w:val="0"/>
        </w:rPr>
      </w:r>
    </w:p>
    <w:p>
      <w:pPr>
        <w:spacing w:after="0" w:line="240" w:lineRule="auto"/>
        <w:jc w:val="left"/>
        <w:sectPr>
          <w:pgSz w:w="11910" w:h="16840"/>
          <w:pgMar w:header="877" w:footer="982" w:top="1100" w:bottom="1180" w:left="1660" w:right="1560"/>
        </w:sectPr>
      </w:pPr>
    </w:p>
    <w:p>
      <w:pPr>
        <w:spacing w:line="240" w:lineRule="auto" w:before="0"/>
        <w:rPr>
          <w:rFonts w:ascii="等线" w:hAnsi="等线" w:cs="等线" w:eastAsia="等线" w:hint="default"/>
          <w:b/>
          <w:bCs/>
          <w:sz w:val="20"/>
          <w:szCs w:val="20"/>
        </w:rPr>
      </w:pPr>
    </w:p>
    <w:p>
      <w:pPr>
        <w:spacing w:line="240" w:lineRule="auto" w:before="0"/>
        <w:rPr>
          <w:rFonts w:ascii="等线" w:hAnsi="等线" w:cs="等线" w:eastAsia="等线" w:hint="default"/>
          <w:b/>
          <w:bCs/>
          <w:sz w:val="29"/>
          <w:szCs w:val="29"/>
        </w:rPr>
      </w:pPr>
    </w:p>
    <w:p>
      <w:pPr>
        <w:pStyle w:val="BodyText"/>
        <w:spacing w:line="240" w:lineRule="auto" w:before="26"/>
        <w:ind w:right="0"/>
        <w:jc w:val="left"/>
      </w:pPr>
      <w:r>
        <w:rPr>
          <w:rFonts w:ascii="Arial Narrow" w:hAnsi="Arial Narrow" w:cs="Arial Narrow" w:eastAsia="Arial Narrow" w:hint="default"/>
        </w:rPr>
        <w:t>1.</w:t>
      </w:r>
      <w:r>
        <w:rPr/>
        <w:t>货币资金</w:t>
      </w:r>
    </w:p>
    <w:p>
      <w:pPr>
        <w:pStyle w:val="BodyText"/>
        <w:spacing w:line="240" w:lineRule="auto" w:before="136"/>
        <w:ind w:left="0" w:right="272"/>
        <w:jc w:val="right"/>
      </w:pPr>
      <w:r>
        <w:rPr/>
        <w:t>单位：元</w:t>
      </w:r>
    </w:p>
    <w:p>
      <w:pPr>
        <w:spacing w:line="240" w:lineRule="auto" w:before="5"/>
        <w:rPr>
          <w:rFonts w:ascii="宋体" w:hAnsi="宋体" w:cs="宋体" w:eastAsia="宋体" w:hint="default"/>
          <w:sz w:val="14"/>
          <w:szCs w:val="14"/>
        </w:rPr>
      </w:pPr>
    </w:p>
    <w:p>
      <w:pPr>
        <w:spacing w:line="2324" w:lineRule="exact"/>
        <w:ind w:left="198" w:right="0" w:firstLine="0"/>
        <w:rPr>
          <w:rFonts w:ascii="宋体" w:hAnsi="宋体" w:cs="宋体" w:eastAsia="宋体" w:hint="default"/>
          <w:sz w:val="20"/>
          <w:szCs w:val="20"/>
        </w:rPr>
      </w:pPr>
      <w:r>
        <w:rPr>
          <w:rFonts w:ascii="宋体" w:hAnsi="宋体" w:cs="宋体" w:eastAsia="宋体" w:hint="default"/>
          <w:position w:val="-45"/>
          <w:sz w:val="20"/>
          <w:szCs w:val="20"/>
        </w:rPr>
        <w:pict>
          <v:group style="width:409.1pt;height:116.2pt;mso-position-horizontal-relative:char;mso-position-vertical-relative:line" coordorigin="0,0" coordsize="8182,2324">
            <v:group style="position:absolute;left:19;top:8;width:8145;height:2" coordorigin="19,8" coordsize="8145,2">
              <v:shape style="position:absolute;left:19;top:8;width:8145;height:2" coordorigin="19,8" coordsize="8145,0" path="m19,8l8164,8e" filled="false" stroked="true" strokeweight=".48pt" strokecolor="#000000">
                <v:path arrowok="t"/>
              </v:shape>
              <v:shape style="position:absolute;left:2033;top:0;width:3095;height:478" type="#_x0000_t75" stroked="false">
                <v:imagedata r:id="rId21" o:title=""/>
              </v:shape>
            </v:group>
            <v:group style="position:absolute;left:5;top:2319;width:2042;height:2" coordorigin="5,2319" coordsize="2042,2">
              <v:shape style="position:absolute;left:5;top:2319;width:2042;height:2" coordorigin="5,2319" coordsize="2042,0" path="m5,2319l2046,2319e" filled="false" stroked="true" strokeweight=".48pt" strokecolor="#000000">
                <v:path arrowok="t"/>
              </v:shape>
            </v:group>
            <v:group style="position:absolute;left:2046;top:2319;width:3060;height:2" coordorigin="2046,2319" coordsize="3060,2">
              <v:shape style="position:absolute;left:2046;top:2319;width:3060;height:2" coordorigin="2046,2319" coordsize="3060,0" path="m2046,2319l5106,2319e" filled="false" stroked="true" strokeweight=".48pt" strokecolor="#000000">
                <v:path arrowok="t"/>
              </v:shape>
              <v:shape style="position:absolute;left:0;top:452;width:8181;height:1862" type="#_x0000_t75" stroked="false">
                <v:imagedata r:id="rId22" o:title=""/>
              </v:shape>
            </v:group>
            <v:group style="position:absolute;left:5106;top:2319;width:3065;height:2" coordorigin="5106,2319" coordsize="3065,2">
              <v:shape style="position:absolute;left:5106;top:2319;width:3065;height:2" coordorigin="5106,2319" coordsize="3065,0" path="m5106,2319l8171,2319e" filled="false" stroked="true" strokeweight=".48pt" strokecolor="#000000">
                <v:path arrowok="t"/>
              </v:shape>
              <v:shape style="position:absolute;left:554;top:119;width:240;height:702" type="#_x0000_t202" filled="false" stroked="false">
                <v:textbox inset="0,0,0,0">
                  <w:txbxContent>
                    <w:p>
                      <w:pPr>
                        <w:spacing w:line="240" w:lineRule="exact" w:before="0"/>
                        <w:ind w:left="0" w:right="0" w:firstLine="0"/>
                        <w:jc w:val="left"/>
                        <w:rPr>
                          <w:rFonts w:ascii="宋体" w:hAnsi="宋体" w:cs="宋体" w:eastAsia="宋体" w:hint="default"/>
                          <w:sz w:val="24"/>
                          <w:szCs w:val="24"/>
                        </w:rPr>
                      </w:pPr>
                      <w:r>
                        <w:rPr>
                          <w:rFonts w:ascii="宋体" w:hAnsi="宋体" w:cs="宋体" w:eastAsia="宋体" w:hint="default"/>
                          <w:sz w:val="24"/>
                          <w:szCs w:val="24"/>
                        </w:rPr>
                        <w:t>项</w:t>
                      </w:r>
                    </w:p>
                    <w:p>
                      <w:pPr>
                        <w:spacing w:before="148"/>
                        <w:ind w:left="0" w:right="0" w:firstLine="0"/>
                        <w:jc w:val="left"/>
                        <w:rPr>
                          <w:rFonts w:ascii="宋体" w:hAnsi="宋体" w:cs="宋体" w:eastAsia="宋体" w:hint="default"/>
                          <w:sz w:val="24"/>
                          <w:szCs w:val="24"/>
                        </w:rPr>
                      </w:pPr>
                      <w:r>
                        <w:rPr>
                          <w:rFonts w:ascii="宋体" w:hAnsi="宋体" w:cs="宋体" w:eastAsia="宋体" w:hint="default"/>
                          <w:sz w:val="24"/>
                          <w:szCs w:val="24"/>
                        </w:rPr>
                        <w:t>现</w:t>
                      </w:r>
                    </w:p>
                  </w:txbxContent>
                </v:textbox>
                <w10:wrap type="none"/>
              </v:shape>
              <v:shape style="position:absolute;left:1274;top:119;width:240;height:702" type="#_x0000_t202" filled="false" stroked="false">
                <v:textbox inset="0,0,0,0">
                  <w:txbxContent>
                    <w:p>
                      <w:pPr>
                        <w:spacing w:line="240" w:lineRule="exact" w:before="0"/>
                        <w:ind w:left="0" w:right="0" w:firstLine="0"/>
                        <w:jc w:val="left"/>
                        <w:rPr>
                          <w:rFonts w:ascii="宋体" w:hAnsi="宋体" w:cs="宋体" w:eastAsia="宋体" w:hint="default"/>
                          <w:sz w:val="24"/>
                          <w:szCs w:val="24"/>
                        </w:rPr>
                      </w:pPr>
                      <w:r>
                        <w:rPr>
                          <w:rFonts w:ascii="宋体" w:hAnsi="宋体" w:cs="宋体" w:eastAsia="宋体" w:hint="default"/>
                          <w:sz w:val="24"/>
                          <w:szCs w:val="24"/>
                        </w:rPr>
                        <w:t>目</w:t>
                      </w:r>
                    </w:p>
                    <w:p>
                      <w:pPr>
                        <w:spacing w:before="148"/>
                        <w:ind w:left="0" w:right="0" w:firstLine="0"/>
                        <w:jc w:val="left"/>
                        <w:rPr>
                          <w:rFonts w:ascii="宋体" w:hAnsi="宋体" w:cs="宋体" w:eastAsia="宋体" w:hint="default"/>
                          <w:sz w:val="24"/>
                          <w:szCs w:val="24"/>
                        </w:rPr>
                      </w:pPr>
                      <w:r>
                        <w:rPr>
                          <w:rFonts w:ascii="宋体" w:hAnsi="宋体" w:cs="宋体" w:eastAsia="宋体" w:hint="default"/>
                          <w:sz w:val="24"/>
                          <w:szCs w:val="24"/>
                        </w:rPr>
                        <w:t>金</w:t>
                      </w:r>
                    </w:p>
                  </w:txbxContent>
                </v:textbox>
                <w10:wrap type="none"/>
              </v:shape>
              <v:shape style="position:absolute;left:3101;top:119;width:960;height:240" type="#_x0000_t202" filled="false" stroked="false">
                <v:textbox inset="0,0,0,0">
                  <w:txbxContent>
                    <w:p>
                      <w:pPr>
                        <w:spacing w:line="240" w:lineRule="exact" w:before="0"/>
                        <w:ind w:left="0" w:right="0" w:firstLine="0"/>
                        <w:jc w:val="left"/>
                        <w:rPr>
                          <w:rFonts w:ascii="宋体" w:hAnsi="宋体" w:cs="宋体" w:eastAsia="宋体" w:hint="default"/>
                          <w:sz w:val="24"/>
                          <w:szCs w:val="24"/>
                        </w:rPr>
                      </w:pPr>
                      <w:r>
                        <w:rPr>
                          <w:rFonts w:ascii="宋体" w:hAnsi="宋体" w:cs="宋体" w:eastAsia="宋体" w:hint="default"/>
                          <w:sz w:val="24"/>
                          <w:szCs w:val="24"/>
                        </w:rPr>
                        <w:t>期 末 数</w:t>
                      </w:r>
                    </w:p>
                  </w:txbxContent>
                </v:textbox>
                <w10:wrap type="none"/>
              </v:shape>
              <v:shape style="position:absolute;left:6161;top:119;width:960;height:240" type="#_x0000_t202" filled="false" stroked="false">
                <v:textbox inset="0,0,0,0">
                  <w:txbxContent>
                    <w:p>
                      <w:pPr>
                        <w:spacing w:line="240" w:lineRule="exact" w:before="0"/>
                        <w:ind w:left="0" w:right="0" w:firstLine="0"/>
                        <w:jc w:val="left"/>
                        <w:rPr>
                          <w:rFonts w:ascii="宋体" w:hAnsi="宋体" w:cs="宋体" w:eastAsia="宋体" w:hint="default"/>
                          <w:sz w:val="24"/>
                          <w:szCs w:val="24"/>
                        </w:rPr>
                      </w:pPr>
                      <w:r>
                        <w:rPr>
                          <w:rFonts w:ascii="宋体" w:hAnsi="宋体" w:cs="宋体" w:eastAsia="宋体" w:hint="default"/>
                          <w:sz w:val="24"/>
                          <w:szCs w:val="24"/>
                        </w:rPr>
                        <w:t>期 初 数</w:t>
                      </w:r>
                    </w:p>
                  </w:txbxContent>
                </v:textbox>
                <w10:wrap type="none"/>
              </v:shape>
              <v:shape style="position:absolute;left:314;top:1043;width:1440;height:702" type="#_x0000_t202" filled="false" stroked="false">
                <v:textbox inset="0,0,0,0">
                  <w:txbxContent>
                    <w:p>
                      <w:pPr>
                        <w:spacing w:line="240" w:lineRule="exact" w:before="0"/>
                        <w:ind w:left="-1" w:right="0" w:firstLine="0"/>
                        <w:jc w:val="center"/>
                        <w:rPr>
                          <w:rFonts w:ascii="宋体" w:hAnsi="宋体" w:cs="宋体" w:eastAsia="宋体" w:hint="default"/>
                          <w:sz w:val="24"/>
                          <w:szCs w:val="24"/>
                        </w:rPr>
                      </w:pPr>
                      <w:r>
                        <w:rPr>
                          <w:rFonts w:ascii="宋体" w:hAnsi="宋体" w:cs="宋体" w:eastAsia="宋体" w:hint="default"/>
                          <w:sz w:val="24"/>
                          <w:szCs w:val="24"/>
                        </w:rPr>
                        <w:t>银行存款</w:t>
                      </w:r>
                    </w:p>
                    <w:p>
                      <w:pPr>
                        <w:spacing w:before="148"/>
                        <w:ind w:left="0" w:right="0" w:firstLine="0"/>
                        <w:jc w:val="center"/>
                        <w:rPr>
                          <w:rFonts w:ascii="宋体" w:hAnsi="宋体" w:cs="宋体" w:eastAsia="宋体" w:hint="default"/>
                          <w:sz w:val="24"/>
                          <w:szCs w:val="24"/>
                        </w:rPr>
                      </w:pPr>
                      <w:r>
                        <w:rPr>
                          <w:rFonts w:ascii="宋体" w:hAnsi="宋体" w:cs="宋体" w:eastAsia="宋体" w:hint="default"/>
                          <w:sz w:val="24"/>
                          <w:szCs w:val="24"/>
                        </w:rPr>
                        <w:t>其他货币资金</w:t>
                      </w:r>
                    </w:p>
                  </w:txbxContent>
                </v:textbox>
                <w10:wrap type="none"/>
              </v:shape>
              <v:shape style="position:absolute;left:794;top:1967;width:240;height:240" type="#_x0000_t202" filled="false" stroked="false">
                <v:textbox inset="0,0,0,0">
                  <w:txbxContent>
                    <w:p>
                      <w:pPr>
                        <w:spacing w:line="240" w:lineRule="exact" w:before="0"/>
                        <w:ind w:left="0" w:right="0" w:firstLine="0"/>
                        <w:jc w:val="left"/>
                        <w:rPr>
                          <w:rFonts w:ascii="宋体" w:hAnsi="宋体" w:cs="宋体" w:eastAsia="宋体" w:hint="default"/>
                          <w:sz w:val="24"/>
                          <w:szCs w:val="24"/>
                        </w:rPr>
                      </w:pPr>
                      <w:r>
                        <w:rPr>
                          <w:rFonts w:ascii="宋体" w:hAnsi="宋体" w:cs="宋体" w:eastAsia="宋体" w:hint="default"/>
                          <w:sz w:val="24"/>
                          <w:szCs w:val="24"/>
                        </w:rPr>
                        <w:t>合</w:t>
                      </w:r>
                    </w:p>
                  </w:txbxContent>
                </v:textbox>
                <w10:wrap type="none"/>
              </v:shape>
              <v:shape style="position:absolute;left:1514;top:1967;width:240;height:240" type="#_x0000_t202" filled="false" stroked="false">
                <v:textbox inset="0,0,0,0">
                  <w:txbxContent>
                    <w:p>
                      <w:pPr>
                        <w:spacing w:line="240" w:lineRule="exact" w:before="0"/>
                        <w:ind w:left="0" w:right="0" w:firstLine="0"/>
                        <w:jc w:val="left"/>
                        <w:rPr>
                          <w:rFonts w:ascii="宋体" w:hAnsi="宋体" w:cs="宋体" w:eastAsia="宋体" w:hint="default"/>
                          <w:sz w:val="24"/>
                          <w:szCs w:val="24"/>
                        </w:rPr>
                      </w:pPr>
                      <w:r>
                        <w:rPr>
                          <w:rFonts w:ascii="宋体" w:hAnsi="宋体" w:cs="宋体" w:eastAsia="宋体" w:hint="default"/>
                          <w:sz w:val="24"/>
                          <w:szCs w:val="24"/>
                        </w:rPr>
                        <w:t>计</w:t>
                      </w:r>
                    </w:p>
                  </w:txbxContent>
                </v:textbox>
                <w10:wrap type="none"/>
              </v:shape>
              <v:shape style="position:absolute;left:3635;top:593;width:1368;height:1626" type="#_x0000_t202" filled="false" stroked="false">
                <v:textbox inset="0,0,0,0">
                  <w:txbxContent>
                    <w:p>
                      <w:pPr>
                        <w:spacing w:line="246" w:lineRule="exact" w:before="0"/>
                        <w:ind w:left="602" w:right="0" w:firstLine="0"/>
                        <w:jc w:val="left"/>
                        <w:rPr>
                          <w:rFonts w:ascii="Arial Narrow" w:hAnsi="Arial Narrow" w:cs="Arial Narrow" w:eastAsia="Arial Narrow" w:hint="default"/>
                          <w:sz w:val="24"/>
                          <w:szCs w:val="24"/>
                        </w:rPr>
                      </w:pPr>
                      <w:r>
                        <w:rPr>
                          <w:rFonts w:ascii="Arial Narrow"/>
                          <w:spacing w:val="-1"/>
                          <w:sz w:val="24"/>
                        </w:rPr>
                        <w:t>7,725.15</w:t>
                      </w:r>
                      <w:r>
                        <w:rPr>
                          <w:rFonts w:ascii="Arial Narrow"/>
                          <w:sz w:val="24"/>
                        </w:rPr>
                      </w:r>
                    </w:p>
                    <w:p>
                      <w:pPr>
                        <w:spacing w:before="186"/>
                        <w:ind w:left="14" w:right="0" w:firstLine="0"/>
                        <w:jc w:val="left"/>
                        <w:rPr>
                          <w:rFonts w:ascii="Arial Narrow" w:hAnsi="Arial Narrow" w:cs="Arial Narrow" w:eastAsia="Arial Narrow" w:hint="default"/>
                          <w:sz w:val="24"/>
                          <w:szCs w:val="24"/>
                        </w:rPr>
                      </w:pPr>
                      <w:r>
                        <w:rPr>
                          <w:rFonts w:ascii="Arial Narrow"/>
                          <w:spacing w:val="-2"/>
                          <w:sz w:val="24"/>
                        </w:rPr>
                        <w:t>112,567,279.27</w:t>
                      </w:r>
                      <w:r>
                        <w:rPr>
                          <w:rFonts w:ascii="Arial Narrow"/>
                          <w:sz w:val="24"/>
                        </w:rPr>
                      </w:r>
                    </w:p>
                    <w:p>
                      <w:pPr>
                        <w:spacing w:before="186"/>
                        <w:ind w:left="0" w:right="0" w:firstLine="0"/>
                        <w:jc w:val="left"/>
                        <w:rPr>
                          <w:rFonts w:ascii="Arial Narrow" w:hAnsi="Arial Narrow" w:cs="Arial Narrow" w:eastAsia="Arial Narrow" w:hint="default"/>
                          <w:sz w:val="24"/>
                          <w:szCs w:val="24"/>
                        </w:rPr>
                      </w:pPr>
                      <w:r>
                        <w:rPr>
                          <w:rFonts w:ascii="Arial Narrow"/>
                          <w:spacing w:val="-1"/>
                          <w:sz w:val="24"/>
                        </w:rPr>
                        <w:t>308,415,739.73</w:t>
                      </w:r>
                      <w:r>
                        <w:rPr>
                          <w:rFonts w:ascii="Arial Narrow"/>
                          <w:sz w:val="24"/>
                        </w:rPr>
                      </w:r>
                    </w:p>
                    <w:p>
                      <w:pPr>
                        <w:spacing w:line="269" w:lineRule="exact" w:before="186"/>
                        <w:ind w:left="0" w:right="0" w:firstLine="0"/>
                        <w:jc w:val="left"/>
                        <w:rPr>
                          <w:rFonts w:ascii="Arial Narrow" w:hAnsi="Arial Narrow" w:cs="Arial Narrow" w:eastAsia="Arial Narrow" w:hint="default"/>
                          <w:sz w:val="24"/>
                          <w:szCs w:val="24"/>
                        </w:rPr>
                      </w:pPr>
                      <w:r>
                        <w:rPr>
                          <w:rFonts w:ascii="Arial Narrow"/>
                          <w:spacing w:val="-1"/>
                          <w:sz w:val="24"/>
                        </w:rPr>
                        <w:t>420,990,744.15</w:t>
                      </w:r>
                      <w:r>
                        <w:rPr>
                          <w:rFonts w:ascii="Arial Narrow"/>
                          <w:sz w:val="24"/>
                        </w:rPr>
                      </w:r>
                    </w:p>
                  </w:txbxContent>
                </v:textbox>
                <w10:wrap type="none"/>
              </v:shape>
              <v:shape style="position:absolute;left:6695;top:593;width:1368;height:1626" type="#_x0000_t202" filled="false" stroked="false">
                <v:textbox inset="0,0,0,0">
                  <w:txbxContent>
                    <w:p>
                      <w:pPr>
                        <w:spacing w:line="246" w:lineRule="exact" w:before="0"/>
                        <w:ind w:left="602" w:right="0" w:firstLine="0"/>
                        <w:jc w:val="left"/>
                        <w:rPr>
                          <w:rFonts w:ascii="Arial Narrow" w:hAnsi="Arial Narrow" w:cs="Arial Narrow" w:eastAsia="Arial Narrow" w:hint="default"/>
                          <w:sz w:val="24"/>
                          <w:szCs w:val="24"/>
                        </w:rPr>
                      </w:pPr>
                      <w:r>
                        <w:rPr>
                          <w:rFonts w:ascii="Arial Narrow"/>
                          <w:spacing w:val="-1"/>
                          <w:sz w:val="24"/>
                        </w:rPr>
                        <w:t>2,909.45</w:t>
                      </w:r>
                      <w:r>
                        <w:rPr>
                          <w:rFonts w:ascii="Arial Narrow"/>
                          <w:sz w:val="24"/>
                        </w:rPr>
                      </w:r>
                    </w:p>
                    <w:p>
                      <w:pPr>
                        <w:spacing w:before="186"/>
                        <w:ind w:left="0" w:right="0" w:firstLine="0"/>
                        <w:jc w:val="left"/>
                        <w:rPr>
                          <w:rFonts w:ascii="Arial Narrow" w:hAnsi="Arial Narrow" w:cs="Arial Narrow" w:eastAsia="Arial Narrow" w:hint="default"/>
                          <w:sz w:val="24"/>
                          <w:szCs w:val="24"/>
                        </w:rPr>
                      </w:pPr>
                      <w:r>
                        <w:rPr>
                          <w:rFonts w:ascii="Arial Narrow"/>
                          <w:spacing w:val="-1"/>
                          <w:sz w:val="24"/>
                        </w:rPr>
                        <w:t>209,489,379.18</w:t>
                      </w:r>
                      <w:r>
                        <w:rPr>
                          <w:rFonts w:ascii="Arial Narrow"/>
                          <w:sz w:val="24"/>
                        </w:rPr>
                      </w:r>
                    </w:p>
                    <w:p>
                      <w:pPr>
                        <w:spacing w:before="186"/>
                        <w:ind w:left="0" w:right="0" w:firstLine="0"/>
                        <w:jc w:val="left"/>
                        <w:rPr>
                          <w:rFonts w:ascii="Arial Narrow" w:hAnsi="Arial Narrow" w:cs="Arial Narrow" w:eastAsia="Arial Narrow" w:hint="default"/>
                          <w:sz w:val="24"/>
                          <w:szCs w:val="24"/>
                        </w:rPr>
                      </w:pPr>
                      <w:r>
                        <w:rPr>
                          <w:rFonts w:ascii="Arial Narrow"/>
                          <w:spacing w:val="-1"/>
                          <w:sz w:val="24"/>
                        </w:rPr>
                        <w:t>175,015,950.50</w:t>
                      </w:r>
                      <w:r>
                        <w:rPr>
                          <w:rFonts w:ascii="Arial Narrow"/>
                          <w:sz w:val="24"/>
                        </w:rPr>
                      </w:r>
                    </w:p>
                    <w:p>
                      <w:pPr>
                        <w:spacing w:line="269" w:lineRule="exact" w:before="186"/>
                        <w:ind w:left="0" w:right="0" w:firstLine="0"/>
                        <w:jc w:val="left"/>
                        <w:rPr>
                          <w:rFonts w:ascii="Arial Narrow" w:hAnsi="Arial Narrow" w:cs="Arial Narrow" w:eastAsia="Arial Narrow" w:hint="default"/>
                          <w:sz w:val="24"/>
                          <w:szCs w:val="24"/>
                        </w:rPr>
                      </w:pPr>
                      <w:r>
                        <w:rPr>
                          <w:rFonts w:ascii="Arial Narrow"/>
                          <w:spacing w:val="-1"/>
                          <w:sz w:val="24"/>
                        </w:rPr>
                        <w:t>384,508,239.13</w:t>
                      </w:r>
                      <w:r>
                        <w:rPr>
                          <w:rFonts w:ascii="Arial Narrow"/>
                          <w:sz w:val="24"/>
                        </w:rPr>
                      </w:r>
                    </w:p>
                  </w:txbxContent>
                </v:textbox>
                <w10:wrap type="none"/>
              </v:shape>
            </v:group>
          </v:group>
        </w:pict>
      </w:r>
      <w:r>
        <w:rPr>
          <w:rFonts w:ascii="宋体" w:hAnsi="宋体" w:cs="宋体" w:eastAsia="宋体" w:hint="default"/>
          <w:position w:val="-45"/>
          <w:sz w:val="20"/>
          <w:szCs w:val="20"/>
        </w:rPr>
      </w:r>
    </w:p>
    <w:p>
      <w:pPr>
        <w:pStyle w:val="BodyText"/>
        <w:spacing w:line="292" w:lineRule="exact" w:before="0"/>
        <w:ind w:left="617" w:right="0"/>
        <w:jc w:val="left"/>
      </w:pPr>
      <w:r>
        <w:rPr/>
        <w:t>注：</w:t>
      </w:r>
      <w:r>
        <w:rPr>
          <w:rFonts w:ascii="Arial Narrow" w:hAnsi="Arial Narrow" w:cs="Arial Narrow" w:eastAsia="Arial Narrow" w:hint="default"/>
        </w:rPr>
        <w:t>1.</w:t>
      </w:r>
      <w:r>
        <w:rPr/>
        <w:t>银行存款期末余额中含美元</w:t>
      </w:r>
      <w:r>
        <w:rPr>
          <w:spacing w:val="-49"/>
        </w:rPr>
        <w:t> </w:t>
      </w:r>
      <w:r>
        <w:rPr>
          <w:rFonts w:ascii="Arial Narrow" w:hAnsi="Arial Narrow" w:cs="Arial Narrow" w:eastAsia="Arial Narrow" w:hint="default"/>
        </w:rPr>
        <w:t>4,080.73</w:t>
      </w:r>
      <w:r>
        <w:rPr>
          <w:rFonts w:ascii="Arial Narrow" w:hAnsi="Arial Narrow" w:cs="Arial Narrow" w:eastAsia="Arial Narrow" w:hint="default"/>
          <w:spacing w:val="17"/>
        </w:rPr>
        <w:t> </w:t>
      </w:r>
      <w:r>
        <w:rPr/>
        <w:t>元，按期末汇率</w:t>
      </w:r>
      <w:r>
        <w:rPr>
          <w:spacing w:val="-49"/>
        </w:rPr>
        <w:t> </w:t>
      </w:r>
      <w:r>
        <w:rPr>
          <w:rFonts w:ascii="Arial Narrow" w:hAnsi="Arial Narrow" w:cs="Arial Narrow" w:eastAsia="Arial Narrow" w:hint="default"/>
        </w:rPr>
        <w:t>6.8346</w:t>
      </w:r>
      <w:r>
        <w:rPr>
          <w:rFonts w:ascii="Arial Narrow" w:hAnsi="Arial Narrow" w:cs="Arial Narrow" w:eastAsia="Arial Narrow" w:hint="default"/>
          <w:spacing w:val="16"/>
        </w:rPr>
        <w:t> </w:t>
      </w:r>
      <w:r>
        <w:rPr/>
        <w:t>折合为人</w:t>
      </w:r>
    </w:p>
    <w:p>
      <w:pPr>
        <w:pStyle w:val="BodyText"/>
        <w:spacing w:line="240" w:lineRule="auto" w:before="136"/>
        <w:ind w:right="0"/>
        <w:jc w:val="left"/>
      </w:pPr>
      <w:r>
        <w:rPr/>
        <w:t>民币</w:t>
      </w:r>
      <w:r>
        <w:rPr>
          <w:spacing w:val="-65"/>
        </w:rPr>
        <w:t> </w:t>
      </w:r>
      <w:r>
        <w:rPr>
          <w:rFonts w:ascii="Arial Narrow" w:hAnsi="Arial Narrow" w:cs="Arial Narrow" w:eastAsia="Arial Narrow" w:hint="default"/>
        </w:rPr>
        <w:t>27,890.16 </w:t>
      </w:r>
      <w:r>
        <w:rPr/>
        <w:t>元。</w:t>
      </w:r>
    </w:p>
    <w:p>
      <w:pPr>
        <w:pStyle w:val="BodyText"/>
        <w:spacing w:line="240" w:lineRule="auto" w:before="136"/>
        <w:ind w:left="617" w:right="0"/>
        <w:jc w:val="left"/>
      </w:pPr>
      <w:r>
        <w:rPr>
          <w:rFonts w:ascii="Arial Narrow" w:hAnsi="Arial Narrow" w:cs="Arial Narrow" w:eastAsia="Arial Narrow" w:hint="default"/>
        </w:rPr>
        <w:t>2.</w:t>
      </w:r>
      <w:r>
        <w:rPr/>
        <w:t>其他货币资金主要为存出银行承兑汇票和信用证保证金，期末较期初增加</w:t>
      </w:r>
    </w:p>
    <w:p>
      <w:pPr>
        <w:pStyle w:val="BodyText"/>
        <w:spacing w:line="240" w:lineRule="auto" w:before="136"/>
        <w:ind w:right="0"/>
        <w:jc w:val="left"/>
      </w:pPr>
      <w:r>
        <w:rPr>
          <w:rFonts w:ascii="Arial Narrow" w:hAnsi="Arial Narrow" w:cs="Arial Narrow" w:eastAsia="Arial Narrow" w:hint="default"/>
        </w:rPr>
        <w:t>133,399,789.23</w:t>
      </w:r>
      <w:r>
        <w:rPr>
          <w:rFonts w:ascii="Arial Narrow" w:hAnsi="Arial Narrow" w:cs="Arial Narrow" w:eastAsia="Arial Narrow" w:hint="default"/>
          <w:spacing w:val="-7"/>
        </w:rPr>
        <w:t> </w:t>
      </w:r>
      <w:r>
        <w:rPr/>
        <w:t>元，主要是公司改变采购结算方式增加银行承兑汇票支付所致。</w:t>
      </w:r>
    </w:p>
    <w:p>
      <w:pPr>
        <w:pStyle w:val="BodyText"/>
        <w:spacing w:line="240" w:lineRule="auto" w:before="136"/>
        <w:ind w:right="0"/>
        <w:jc w:val="left"/>
      </w:pPr>
      <w:r>
        <w:rPr>
          <w:rFonts w:ascii="Arial Narrow" w:hAnsi="Arial Narrow" w:cs="Arial Narrow" w:eastAsia="Arial Narrow" w:hint="default"/>
        </w:rPr>
        <w:t>2.</w:t>
      </w:r>
      <w:r>
        <w:rPr/>
        <w:t>应收票据</w:t>
      </w:r>
    </w:p>
    <w:p>
      <w:pPr>
        <w:spacing w:line="240" w:lineRule="auto" w:before="5"/>
        <w:rPr>
          <w:rFonts w:ascii="宋体" w:hAnsi="宋体" w:cs="宋体" w:eastAsia="宋体" w:hint="default"/>
          <w:sz w:val="8"/>
          <w:szCs w:val="8"/>
        </w:rPr>
      </w:pPr>
    </w:p>
    <w:p>
      <w:pPr>
        <w:pStyle w:val="BodyText"/>
        <w:spacing w:line="240" w:lineRule="auto" w:before="26"/>
        <w:ind w:left="0" w:right="272"/>
        <w:jc w:val="right"/>
      </w:pPr>
      <w:r>
        <w:rPr/>
        <w:t>单位：元</w:t>
      </w:r>
    </w:p>
    <w:p>
      <w:pPr>
        <w:spacing w:line="240" w:lineRule="auto" w:before="12"/>
        <w:rPr>
          <w:rFonts w:ascii="宋体" w:hAnsi="宋体" w:cs="宋体" w:eastAsia="宋体" w:hint="default"/>
          <w:sz w:val="13"/>
          <w:szCs w:val="13"/>
        </w:rPr>
      </w:pPr>
    </w:p>
    <w:p>
      <w:pPr>
        <w:spacing w:line="1012" w:lineRule="exact"/>
        <w:ind w:left="261" w:right="0" w:firstLine="0"/>
        <w:rPr>
          <w:rFonts w:ascii="宋体" w:hAnsi="宋体" w:cs="宋体" w:eastAsia="宋体" w:hint="default"/>
          <w:sz w:val="20"/>
          <w:szCs w:val="20"/>
        </w:rPr>
      </w:pPr>
      <w:r>
        <w:rPr>
          <w:rFonts w:ascii="宋体" w:hAnsi="宋体" w:cs="宋体" w:eastAsia="宋体" w:hint="default"/>
          <w:position w:val="-19"/>
          <w:sz w:val="20"/>
          <w:szCs w:val="20"/>
        </w:rPr>
        <w:pict>
          <v:group style="width:402.55pt;height:50.65pt;mso-position-horizontal-relative:char;mso-position-vertical-relative:line" coordorigin="0,0" coordsize="8051,1013">
            <v:group style="position:absolute;left:19;top:14;width:8020;height:2" coordorigin="19,14" coordsize="8020,2">
              <v:shape style="position:absolute;left:19;top:14;width:8020;height:2" coordorigin="19,14" coordsize="8020,0" path="m19,14l8039,14e" filled="false" stroked="true" strokeweight=".48pt" strokecolor="#000000">
                <v:path arrowok="t"/>
              </v:shape>
            </v:group>
            <v:group style="position:absolute;left:5;top:998;width:2277;height:2" coordorigin="5,998" coordsize="2277,2">
              <v:shape style="position:absolute;left:5;top:998;width:2277;height:2" coordorigin="5,998" coordsize="2277,0" path="m5,998l2281,998e" filled="false" stroked="true" strokeweight=".48pt" strokecolor="#000000">
                <v:path arrowok="t"/>
              </v:shape>
              <v:shape style="position:absolute;left:0;top:0;width:8051;height:1013" type="#_x0000_t75" stroked="false">
                <v:imagedata r:id="rId23" o:title=""/>
              </v:shape>
            </v:group>
            <v:group style="position:absolute;left:2281;top:998;width:2880;height:2" coordorigin="2281,998" coordsize="2880,2">
              <v:shape style="position:absolute;left:2281;top:998;width:2880;height:2" coordorigin="2281,998" coordsize="2880,0" path="m2281,998l5161,998e" filled="false" stroked="true" strokeweight=".48pt" strokecolor="#000000">
                <v:path arrowok="t"/>
              </v:shape>
              <v:shape style="position:absolute;left:5142;top:490;width:48;height:523" type="#_x0000_t75" stroked="false">
                <v:imagedata r:id="rId24" o:title=""/>
              </v:shape>
            </v:group>
            <v:group style="position:absolute;left:5161;top:998;width:2885;height:2" coordorigin="5161,998" coordsize="2885,2">
              <v:shape style="position:absolute;left:5161;top:998;width:2885;height:2" coordorigin="5161,998" coordsize="2885,0" path="m5161,998l8046,998e" filled="false" stroked="true" strokeweight=".48pt" strokecolor="#000000">
                <v:path arrowok="t"/>
              </v:shape>
              <v:shape style="position:absolute;left:432;top:138;width:1440;height:732" type="#_x0000_t202" filled="false" stroked="false">
                <v:textbox inset="0,0,0,0">
                  <w:txbxContent>
                    <w:p>
                      <w:pPr>
                        <w:spacing w:line="240" w:lineRule="exact" w:before="0"/>
                        <w:ind w:left="-1" w:right="0" w:firstLine="0"/>
                        <w:jc w:val="center"/>
                        <w:rPr>
                          <w:rFonts w:ascii="宋体" w:hAnsi="宋体" w:cs="宋体" w:eastAsia="宋体" w:hint="default"/>
                          <w:sz w:val="24"/>
                          <w:szCs w:val="24"/>
                        </w:rPr>
                      </w:pPr>
                      <w:r>
                        <w:rPr>
                          <w:rFonts w:ascii="宋体" w:hAnsi="宋体" w:cs="宋体" w:eastAsia="宋体" w:hint="default"/>
                          <w:sz w:val="24"/>
                          <w:szCs w:val="24"/>
                        </w:rPr>
                        <w:t>项目</w:t>
                      </w:r>
                    </w:p>
                    <w:p>
                      <w:pPr>
                        <w:spacing w:before="178"/>
                        <w:ind w:left="0" w:right="0" w:firstLine="0"/>
                        <w:jc w:val="center"/>
                        <w:rPr>
                          <w:rFonts w:ascii="宋体" w:hAnsi="宋体" w:cs="宋体" w:eastAsia="宋体" w:hint="default"/>
                          <w:sz w:val="24"/>
                          <w:szCs w:val="24"/>
                        </w:rPr>
                      </w:pPr>
                      <w:r>
                        <w:rPr>
                          <w:rFonts w:ascii="宋体" w:hAnsi="宋体" w:cs="宋体" w:eastAsia="宋体" w:hint="default"/>
                          <w:sz w:val="24"/>
                          <w:szCs w:val="24"/>
                        </w:rPr>
                        <w:t>银行承兑票据</w:t>
                      </w:r>
                    </w:p>
                  </w:txbxContent>
                </v:textbox>
                <w10:wrap type="none"/>
              </v:shape>
              <v:shape style="position:absolute;left:3365;top:138;width:720;height:240" type="#_x0000_t202" filled="false" stroked="false">
                <v:textbox inset="0,0,0,0">
                  <w:txbxContent>
                    <w:p>
                      <w:pPr>
                        <w:spacing w:line="240" w:lineRule="exact" w:before="0"/>
                        <w:ind w:left="0" w:right="0" w:firstLine="0"/>
                        <w:jc w:val="left"/>
                        <w:rPr>
                          <w:rFonts w:ascii="宋体" w:hAnsi="宋体" w:cs="宋体" w:eastAsia="宋体" w:hint="default"/>
                          <w:sz w:val="24"/>
                          <w:szCs w:val="24"/>
                        </w:rPr>
                      </w:pPr>
                      <w:r>
                        <w:rPr>
                          <w:rFonts w:ascii="宋体" w:hAnsi="宋体" w:cs="宋体" w:eastAsia="宋体" w:hint="default"/>
                          <w:sz w:val="24"/>
                          <w:szCs w:val="24"/>
                        </w:rPr>
                        <w:t>期末数</w:t>
                      </w:r>
                    </w:p>
                  </w:txbxContent>
                </v:textbox>
                <w10:wrap type="none"/>
              </v:shape>
              <v:shape style="position:absolute;left:6245;top:138;width:720;height:240" type="#_x0000_t202" filled="false" stroked="false">
                <v:textbox inset="0,0,0,0">
                  <w:txbxContent>
                    <w:p>
                      <w:pPr>
                        <w:spacing w:line="240" w:lineRule="exact" w:before="0"/>
                        <w:ind w:left="0" w:right="0" w:firstLine="0"/>
                        <w:jc w:val="left"/>
                        <w:rPr>
                          <w:rFonts w:ascii="宋体" w:hAnsi="宋体" w:cs="宋体" w:eastAsia="宋体" w:hint="default"/>
                          <w:sz w:val="24"/>
                          <w:szCs w:val="24"/>
                        </w:rPr>
                      </w:pPr>
                      <w:r>
                        <w:rPr>
                          <w:rFonts w:ascii="宋体" w:hAnsi="宋体" w:cs="宋体" w:eastAsia="宋体" w:hint="default"/>
                          <w:sz w:val="24"/>
                          <w:szCs w:val="24"/>
                        </w:rPr>
                        <w:t>期初数</w:t>
                      </w:r>
                    </w:p>
                  </w:txbxContent>
                </v:textbox>
                <w10:wrap type="none"/>
              </v:shape>
              <v:shape style="position:absolute;left:3798;top:642;width:1260;height:240" type="#_x0000_t202" filled="false" stroked="false">
                <v:textbox inset="0,0,0,0">
                  <w:txbxContent>
                    <w:p>
                      <w:pPr>
                        <w:spacing w:line="240" w:lineRule="exact" w:before="0"/>
                        <w:ind w:left="0" w:right="0" w:firstLine="0"/>
                        <w:jc w:val="left"/>
                        <w:rPr>
                          <w:rFonts w:ascii="Arial Narrow" w:hAnsi="Arial Narrow" w:cs="Arial Narrow" w:eastAsia="Arial Narrow" w:hint="default"/>
                          <w:sz w:val="24"/>
                          <w:szCs w:val="24"/>
                        </w:rPr>
                      </w:pPr>
                      <w:r>
                        <w:rPr>
                          <w:rFonts w:ascii="Arial Narrow"/>
                          <w:sz w:val="24"/>
                        </w:rPr>
                        <w:t>35,639,071.97</w:t>
                      </w:r>
                    </w:p>
                  </w:txbxContent>
                </v:textbox>
                <w10:wrap type="none"/>
              </v:shape>
              <v:shape style="position:absolute;left:6678;top:642;width:1260;height:240" type="#_x0000_t202" filled="false" stroked="false">
                <v:textbox inset="0,0,0,0">
                  <w:txbxContent>
                    <w:p>
                      <w:pPr>
                        <w:spacing w:line="240" w:lineRule="exact" w:before="0"/>
                        <w:ind w:left="0" w:right="0" w:firstLine="0"/>
                        <w:jc w:val="left"/>
                        <w:rPr>
                          <w:rFonts w:ascii="Arial Narrow" w:hAnsi="Arial Narrow" w:cs="Arial Narrow" w:eastAsia="Arial Narrow" w:hint="default"/>
                          <w:sz w:val="24"/>
                          <w:szCs w:val="24"/>
                        </w:rPr>
                      </w:pPr>
                      <w:r>
                        <w:rPr>
                          <w:rFonts w:ascii="Arial Narrow"/>
                          <w:sz w:val="24"/>
                        </w:rPr>
                        <w:t>96,156,985.76</w:t>
                      </w:r>
                    </w:p>
                  </w:txbxContent>
                </v:textbox>
                <w10:wrap type="none"/>
              </v:shape>
            </v:group>
          </v:group>
        </w:pict>
      </w:r>
      <w:r>
        <w:rPr>
          <w:rFonts w:ascii="宋体" w:hAnsi="宋体" w:cs="宋体" w:eastAsia="宋体" w:hint="default"/>
          <w:position w:val="-19"/>
          <w:sz w:val="20"/>
          <w:szCs w:val="20"/>
        </w:rPr>
      </w:r>
    </w:p>
    <w:p>
      <w:pPr>
        <w:pStyle w:val="BodyText"/>
        <w:spacing w:line="283" w:lineRule="exact" w:before="0"/>
        <w:ind w:left="617" w:right="0"/>
        <w:jc w:val="left"/>
      </w:pPr>
      <w:r>
        <w:rPr/>
        <w:t>注</w:t>
      </w:r>
      <w:r>
        <w:rPr>
          <w:spacing w:val="-120"/>
        </w:rPr>
        <w:t>：</w:t>
      </w:r>
      <w:r>
        <w:rPr/>
        <w:t>（</w:t>
      </w:r>
      <w:r>
        <w:rPr>
          <w:rFonts w:ascii="Arial Narrow" w:hAnsi="Arial Narrow" w:cs="Arial Narrow" w:eastAsia="Arial Narrow" w:hint="default"/>
          <w:spacing w:val="-1"/>
          <w:w w:val="99"/>
        </w:rPr>
        <w:t>1</w:t>
      </w:r>
      <w:r>
        <w:rPr/>
        <w:t>）本账户期末余额中无持股</w:t>
      </w:r>
      <w:r>
        <w:rPr>
          <w:spacing w:val="-3"/>
        </w:rPr>
        <w:t> </w:t>
      </w:r>
      <w:r>
        <w:rPr>
          <w:rFonts w:ascii="Arial Narrow" w:hAnsi="Arial Narrow" w:cs="Arial Narrow" w:eastAsia="Arial Narrow" w:hint="default"/>
          <w:spacing w:val="-1"/>
        </w:rPr>
        <w:t>5</w:t>
      </w:r>
      <w:r>
        <w:rPr>
          <w:rFonts w:ascii="Arial Narrow" w:hAnsi="Arial Narrow" w:cs="Arial Narrow" w:eastAsia="Arial Narrow" w:hint="default"/>
        </w:rPr>
        <w:t>%</w:t>
      </w:r>
      <w:r>
        <w:rPr/>
        <w:t>以上股东欠款，也无其他关联方欠款</w:t>
      </w:r>
    </w:p>
    <w:p>
      <w:pPr>
        <w:pStyle w:val="BodyText"/>
        <w:spacing w:line="240" w:lineRule="auto" w:before="136"/>
        <w:ind w:right="0"/>
        <w:jc w:val="left"/>
      </w:pPr>
      <w:r>
        <w:rPr/>
        <w:t>情况；</w:t>
      </w:r>
    </w:p>
    <w:p>
      <w:pPr>
        <w:spacing w:line="240" w:lineRule="auto" w:before="9"/>
        <w:rPr>
          <w:rFonts w:ascii="宋体" w:hAnsi="宋体" w:cs="宋体" w:eastAsia="宋体" w:hint="default"/>
          <w:sz w:val="9"/>
          <w:szCs w:val="9"/>
        </w:rPr>
      </w:pPr>
    </w:p>
    <w:p>
      <w:pPr>
        <w:pStyle w:val="BodyText"/>
        <w:spacing w:line="338" w:lineRule="auto" w:before="26"/>
        <w:ind w:right="270" w:firstLine="800"/>
        <w:jc w:val="left"/>
      </w:pPr>
      <w:r>
        <w:rPr/>
        <w:t>（</w:t>
      </w:r>
      <w:r>
        <w:rPr>
          <w:rFonts w:ascii="Arial Narrow" w:hAnsi="Arial Narrow" w:cs="Arial Narrow" w:eastAsia="Arial Narrow" w:hint="default"/>
        </w:rPr>
        <w:t>2</w:t>
      </w:r>
      <w:r>
        <w:rPr/>
        <w:t>）期末比期初减少 </w:t>
      </w:r>
      <w:r>
        <w:rPr>
          <w:rFonts w:ascii="Arial Narrow" w:hAnsi="Arial Narrow" w:cs="Arial Narrow" w:eastAsia="Arial Narrow" w:hint="default"/>
        </w:rPr>
        <w:t>60,517,913.79</w:t>
      </w:r>
      <w:r>
        <w:rPr>
          <w:rFonts w:ascii="Arial Narrow" w:hAnsi="Arial Narrow" w:cs="Arial Narrow" w:eastAsia="Arial Narrow" w:hint="default"/>
          <w:spacing w:val="2"/>
        </w:rPr>
        <w:t> </w:t>
      </w:r>
      <w:r>
        <w:rPr>
          <w:spacing w:val="-3"/>
        </w:rPr>
        <w:t>元，主要系期末销售回款当中应收票</w:t>
      </w:r>
      <w:r>
        <w:rPr/>
        <w:t> 据已背书或已贴现增加所致；</w:t>
      </w:r>
    </w:p>
    <w:p>
      <w:pPr>
        <w:pStyle w:val="BodyText"/>
        <w:spacing w:line="240" w:lineRule="auto" w:before="54"/>
        <w:ind w:left="857" w:right="0"/>
        <w:jc w:val="left"/>
      </w:pPr>
      <w:r>
        <w:rPr/>
        <w:t>（</w:t>
      </w:r>
      <w:r>
        <w:rPr>
          <w:rFonts w:ascii="Arial Narrow" w:hAnsi="Arial Narrow" w:cs="Arial Narrow" w:eastAsia="Arial Narrow" w:hint="default"/>
        </w:rPr>
        <w:t>3</w:t>
      </w:r>
      <w:r>
        <w:rPr/>
        <w:t>）期末余额中无质押的票据；</w:t>
      </w:r>
    </w:p>
    <w:p>
      <w:pPr>
        <w:pStyle w:val="BodyText"/>
        <w:spacing w:line="240" w:lineRule="auto" w:before="136"/>
        <w:ind w:left="857" w:right="0"/>
        <w:jc w:val="left"/>
      </w:pPr>
      <w:r>
        <w:rPr/>
        <w:t>（</w:t>
      </w:r>
      <w:r>
        <w:rPr>
          <w:rFonts w:ascii="Arial Narrow" w:hAnsi="Arial Narrow" w:cs="Arial Narrow" w:eastAsia="Arial Narrow" w:hint="default"/>
        </w:rPr>
        <w:t>4</w:t>
      </w:r>
      <w:r>
        <w:rPr/>
        <w:t>）期末已背书或贴现的未到期票据</w:t>
      </w:r>
      <w:r>
        <w:rPr>
          <w:spacing w:val="-71"/>
        </w:rPr>
        <w:t> </w:t>
      </w:r>
      <w:r>
        <w:rPr>
          <w:rFonts w:ascii="Arial Narrow" w:hAnsi="Arial Narrow" w:cs="Arial Narrow" w:eastAsia="Arial Narrow" w:hint="default"/>
        </w:rPr>
        <w:t>324,430,965.46</w:t>
      </w:r>
      <w:r>
        <w:rPr>
          <w:rFonts w:ascii="Arial Narrow" w:hAnsi="Arial Narrow" w:cs="Arial Narrow" w:eastAsia="Arial Narrow" w:hint="default"/>
          <w:spacing w:val="-6"/>
        </w:rPr>
        <w:t> </w:t>
      </w:r>
      <w:r>
        <w:rPr/>
        <w:t>元，均为银行承兑汇</w:t>
      </w:r>
    </w:p>
    <w:p>
      <w:pPr>
        <w:pStyle w:val="BodyText"/>
        <w:spacing w:line="240" w:lineRule="auto" w:before="136"/>
        <w:ind w:right="0"/>
        <w:jc w:val="left"/>
      </w:pPr>
      <w:r>
        <w:rPr/>
        <w:t>票，并全部于</w:t>
      </w:r>
      <w:r>
        <w:rPr>
          <w:spacing w:val="-61"/>
        </w:rPr>
        <w:t> </w:t>
      </w:r>
      <w:r>
        <w:rPr>
          <w:rFonts w:ascii="Arial Narrow" w:hAnsi="Arial Narrow" w:cs="Arial Narrow" w:eastAsia="Arial Narrow" w:hint="default"/>
        </w:rPr>
        <w:t>2009</w:t>
      </w:r>
      <w:r>
        <w:rPr>
          <w:rFonts w:ascii="Arial Narrow" w:hAnsi="Arial Narrow" w:cs="Arial Narrow" w:eastAsia="Arial Narrow" w:hint="default"/>
          <w:spacing w:val="4"/>
        </w:rPr>
        <w:t> </w:t>
      </w:r>
      <w:r>
        <w:rPr/>
        <w:t>年</w:t>
      </w:r>
      <w:r>
        <w:rPr>
          <w:spacing w:val="-60"/>
        </w:rPr>
        <w:t> </w:t>
      </w:r>
      <w:r>
        <w:rPr>
          <w:rFonts w:ascii="Arial Narrow" w:hAnsi="Arial Narrow" w:cs="Arial Narrow" w:eastAsia="Arial Narrow" w:hint="default"/>
        </w:rPr>
        <w:t>6</w:t>
      </w:r>
      <w:r>
        <w:rPr>
          <w:rFonts w:ascii="Arial Narrow" w:hAnsi="Arial Narrow" w:cs="Arial Narrow" w:eastAsia="Arial Narrow" w:hint="default"/>
          <w:spacing w:val="4"/>
        </w:rPr>
        <w:t> </w:t>
      </w:r>
      <w:r>
        <w:rPr/>
        <w:t>月</w:t>
      </w:r>
      <w:r>
        <w:rPr>
          <w:spacing w:val="-61"/>
        </w:rPr>
        <w:t> </w:t>
      </w:r>
      <w:r>
        <w:rPr>
          <w:rFonts w:ascii="Arial Narrow" w:hAnsi="Arial Narrow" w:cs="Arial Narrow" w:eastAsia="Arial Narrow" w:hint="default"/>
        </w:rPr>
        <w:t>10</w:t>
      </w:r>
      <w:r>
        <w:rPr>
          <w:rFonts w:ascii="Arial Narrow" w:hAnsi="Arial Narrow" w:cs="Arial Narrow" w:eastAsia="Arial Narrow" w:hint="default"/>
          <w:spacing w:val="4"/>
        </w:rPr>
        <w:t> </w:t>
      </w:r>
      <w:r>
        <w:rPr/>
        <w:t>日之前到期。</w:t>
      </w:r>
    </w:p>
    <w:p>
      <w:pPr>
        <w:pStyle w:val="BodyText"/>
        <w:spacing w:line="240" w:lineRule="auto" w:before="136"/>
        <w:ind w:right="0"/>
        <w:jc w:val="left"/>
      </w:pPr>
      <w:r>
        <w:rPr>
          <w:rFonts w:ascii="Arial Narrow" w:hAnsi="Arial Narrow" w:cs="Arial Narrow" w:eastAsia="Arial Narrow" w:hint="default"/>
        </w:rPr>
        <w:t>3</w:t>
      </w:r>
      <w:r>
        <w:rPr/>
        <w:t>、应收账款</w:t>
      </w:r>
    </w:p>
    <w:p>
      <w:pPr>
        <w:pStyle w:val="BodyText"/>
        <w:spacing w:line="240" w:lineRule="auto" w:before="136"/>
        <w:ind w:right="0"/>
        <w:jc w:val="left"/>
      </w:pPr>
      <w:r>
        <w:rPr>
          <w:rFonts w:ascii="Arial Narrow" w:hAnsi="Arial Narrow" w:cs="Arial Narrow" w:eastAsia="Arial Narrow" w:hint="default"/>
          <w:spacing w:val="6"/>
        </w:rPr>
        <w:t>(1)</w:t>
      </w:r>
      <w:r>
        <w:rPr>
          <w:rFonts w:ascii="Arial Narrow" w:hAnsi="Arial Narrow" w:cs="Arial Narrow" w:eastAsia="Arial Narrow" w:hint="default"/>
          <w:spacing w:val="44"/>
        </w:rPr>
        <w:t> </w:t>
      </w:r>
      <w:r>
        <w:rPr>
          <w:spacing w:val="20"/>
        </w:rPr>
        <w:t>应收账款风险分类</w:t>
      </w:r>
      <w:r>
        <w:rPr/>
      </w:r>
    </w:p>
    <w:p>
      <w:pPr>
        <w:spacing w:line="240" w:lineRule="auto" w:before="5"/>
        <w:rPr>
          <w:rFonts w:ascii="宋体" w:hAnsi="宋体" w:cs="宋体" w:eastAsia="宋体" w:hint="default"/>
          <w:sz w:val="8"/>
          <w:szCs w:val="8"/>
        </w:rPr>
      </w:pPr>
    </w:p>
    <w:p>
      <w:pPr>
        <w:pStyle w:val="BodyText"/>
        <w:spacing w:line="240" w:lineRule="auto" w:before="26"/>
        <w:ind w:left="0" w:right="272"/>
        <w:jc w:val="right"/>
      </w:pPr>
      <w:r>
        <w:rPr/>
        <w:t>单位：元</w:t>
      </w:r>
    </w:p>
    <w:p>
      <w:pPr>
        <w:spacing w:line="240" w:lineRule="auto" w:before="9"/>
        <w:rPr>
          <w:rFonts w:ascii="宋体" w:hAnsi="宋体" w:cs="宋体" w:eastAsia="宋体" w:hint="default"/>
          <w:sz w:val="14"/>
          <w:szCs w:val="14"/>
        </w:rPr>
      </w:pPr>
    </w:p>
    <w:p>
      <w:pPr>
        <w:spacing w:line="1417" w:lineRule="exact"/>
        <w:ind w:left="118" w:right="0" w:firstLine="0"/>
        <w:rPr>
          <w:rFonts w:ascii="宋体" w:hAnsi="宋体" w:cs="宋体" w:eastAsia="宋体" w:hint="default"/>
          <w:sz w:val="20"/>
          <w:szCs w:val="20"/>
        </w:rPr>
      </w:pPr>
      <w:r>
        <w:rPr>
          <w:rFonts w:ascii="宋体" w:hAnsi="宋体" w:cs="宋体" w:eastAsia="宋体" w:hint="default"/>
          <w:position w:val="-27"/>
          <w:sz w:val="20"/>
          <w:szCs w:val="20"/>
        </w:rPr>
        <w:pict>
          <v:group style="width:424.6pt;height:70.9pt;mso-position-horizontal-relative:char;mso-position-vertical-relative:line" coordorigin="0,0" coordsize="8492,1418">
            <v:group style="position:absolute;left:26;top:5;width:8446;height:2" coordorigin="26,5" coordsize="8446,2">
              <v:shape style="position:absolute;left:26;top:5;width:8446;height:2" coordorigin="26,5" coordsize="8446,0" path="m26,5l8472,5e" filled="false" stroked="true" strokeweight=".48pt" strokecolor="#000000">
                <v:path arrowok="t"/>
              </v:shape>
              <v:shape style="position:absolute;left:1994;top:10;width:10;height:380" type="#_x0000_t75" stroked="false">
                <v:imagedata r:id="rId25" o:title=""/>
              </v:shape>
            </v:group>
            <v:group style="position:absolute;left:5;top:1403;width:1990;height:2" coordorigin="5,1403" coordsize="1990,2">
              <v:shape style="position:absolute;left:5;top:1403;width:1990;height:2" coordorigin="5,1403" coordsize="1990,0" path="m5,1403l1994,1403e" filled="false" stroked="true" strokeweight=".48pt" strokecolor="#000000">
                <v:path arrowok="t"/>
              </v:shape>
              <v:shape style="position:absolute;left:0;top:371;width:8491;height:1046" type="#_x0000_t75" stroked="false">
                <v:imagedata r:id="rId26" o:title=""/>
              </v:shape>
            </v:group>
            <v:group style="position:absolute;left:1994;top:1403;width:1800;height:2" coordorigin="1994,1403" coordsize="1800,2">
              <v:shape style="position:absolute;left:1994;top:1403;width:1800;height:2" coordorigin="1994,1403" coordsize="1800,0" path="m1994,1403l3794,1403e" filled="false" stroked="true" strokeweight=".48pt" strokecolor="#000000">
                <v:path arrowok="t"/>
              </v:shape>
              <v:shape style="position:absolute;left:3775;top:834;width:48;height:583" type="#_x0000_t75" stroked="false">
                <v:imagedata r:id="rId27" o:title=""/>
              </v:shape>
            </v:group>
            <v:group style="position:absolute;left:3794;top:1403;width:1080;height:2" coordorigin="3794,1403" coordsize="1080,2">
              <v:shape style="position:absolute;left:3794;top:1403;width:1080;height:2" coordorigin="3794,1403" coordsize="1080,0" path="m3794,1403l4874,1403e" filled="false" stroked="true" strokeweight=".48pt" strokecolor="#000000">
                <v:path arrowok="t"/>
              </v:shape>
              <v:shape style="position:absolute;left:4855;top:834;width:48;height:583" type="#_x0000_t75" stroked="false">
                <v:imagedata r:id="rId28" o:title=""/>
              </v:shape>
            </v:group>
            <v:group style="position:absolute;left:4874;top:1403;width:1620;height:2" coordorigin="4874,1403" coordsize="1620,2">
              <v:shape style="position:absolute;left:4874;top:1403;width:1620;height:2" coordorigin="4874,1403" coordsize="1620,0" path="m4874,1403l6494,1403e" filled="false" stroked="true" strokeweight=".48pt" strokecolor="#000000">
                <v:path arrowok="t"/>
              </v:shape>
              <v:shape style="position:absolute;left:6475;top:834;width:48;height:583" type="#_x0000_t75" stroked="false">
                <v:imagedata r:id="rId27" o:title=""/>
              </v:shape>
            </v:group>
            <v:group style="position:absolute;left:6494;top:1403;width:1985;height:2" coordorigin="6494,1403" coordsize="1985,2">
              <v:shape style="position:absolute;left:6494;top:1403;width:1985;height:2" coordorigin="6494,1403" coordsize="1985,0" path="m6494,1403l8479,1403e" filled="false" stroked="true" strokeweight=".48pt" strokecolor="#000000">
                <v:path arrowok="t"/>
              </v:shape>
              <v:shape style="position:absolute;left:694;top:314;width:630;height:210" type="#_x0000_t202" filled="false" stroked="false">
                <v:textbox inset="0,0,0,0">
                  <w:txbxContent>
                    <w:p>
                      <w:pPr>
                        <w:tabs>
                          <w:tab w:pos="419" w:val="left" w:leader="none"/>
                        </w:tabs>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类</w:t>
                        <w:tab/>
                        <w:t>别</w:t>
                      </w:r>
                    </w:p>
                  </w:txbxContent>
                </v:textbox>
                <w10:wrap type="none"/>
              </v:shape>
              <v:shape style="position:absolute;left:2688;top:514;width:42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金额</w:t>
                      </w:r>
                    </w:p>
                  </w:txbxContent>
                </v:textbox>
                <w10:wrap type="none"/>
              </v:shape>
              <v:shape style="position:absolute;left:4128;top:93;width:1981;height:632" type="#_x0000_t202" filled="false" stroked="false">
                <v:textbox inset="0,0,0,0">
                  <w:txbxContent>
                    <w:p>
                      <w:pPr>
                        <w:spacing w:line="210" w:lineRule="exact" w:before="0"/>
                        <w:ind w:left="795" w:right="0" w:firstLine="0"/>
                        <w:jc w:val="left"/>
                        <w:rPr>
                          <w:rFonts w:ascii="宋体" w:hAnsi="宋体" w:cs="宋体" w:eastAsia="宋体" w:hint="default"/>
                          <w:sz w:val="21"/>
                          <w:szCs w:val="21"/>
                        </w:rPr>
                      </w:pPr>
                      <w:r>
                        <w:rPr>
                          <w:rFonts w:ascii="宋体" w:hAnsi="宋体" w:cs="宋体" w:eastAsia="宋体" w:hint="default"/>
                          <w:sz w:val="21"/>
                          <w:szCs w:val="21"/>
                        </w:rPr>
                        <w:t>期末数</w:t>
                      </w:r>
                    </w:p>
                    <w:p>
                      <w:pPr>
                        <w:tabs>
                          <w:tab w:pos="1140" w:val="left" w:leader="none"/>
                        </w:tabs>
                        <w:spacing w:before="146"/>
                        <w:ind w:left="0" w:right="0" w:firstLine="0"/>
                        <w:jc w:val="left"/>
                        <w:rPr>
                          <w:rFonts w:ascii="宋体" w:hAnsi="宋体" w:cs="宋体" w:eastAsia="宋体" w:hint="default"/>
                          <w:sz w:val="21"/>
                          <w:szCs w:val="21"/>
                        </w:rPr>
                      </w:pPr>
                      <w:r>
                        <w:rPr>
                          <w:rFonts w:ascii="宋体" w:hAnsi="宋体" w:cs="宋体" w:eastAsia="宋体" w:hint="default"/>
                          <w:sz w:val="21"/>
                          <w:szCs w:val="21"/>
                        </w:rPr>
                        <w:t>比例</w:t>
                        <w:tab/>
                        <w:t>坏账准备</w:t>
                      </w:r>
                    </w:p>
                  </w:txbxContent>
                </v:textbox>
                <w10:wrap type="none"/>
              </v:shape>
              <v:shape style="position:absolute;left:7278;top:514;width:42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净额</w:t>
                      </w:r>
                    </w:p>
                  </w:txbxContent>
                </v:textbox>
                <w10:wrap type="none"/>
              </v:shape>
              <v:shape style="position:absolute;left:127;top:883;width:1776;height:483" type="#_x0000_t202" filled="false" stroked="false">
                <v:textbox inset="0,0,0,0">
                  <w:txbxContent>
                    <w:p>
                      <w:pPr>
                        <w:spacing w:line="209" w:lineRule="exact" w:before="0"/>
                        <w:ind w:left="0" w:right="0" w:firstLine="0"/>
                        <w:jc w:val="left"/>
                        <w:rPr>
                          <w:rFonts w:ascii="宋体" w:hAnsi="宋体" w:cs="宋体" w:eastAsia="宋体" w:hint="default"/>
                          <w:sz w:val="21"/>
                          <w:szCs w:val="21"/>
                        </w:rPr>
                      </w:pPr>
                      <w:r>
                        <w:rPr>
                          <w:rFonts w:ascii="宋体" w:hAnsi="宋体" w:cs="宋体" w:eastAsia="宋体" w:hint="default"/>
                          <w:spacing w:val="12"/>
                          <w:sz w:val="21"/>
                          <w:szCs w:val="21"/>
                        </w:rPr>
                        <w:t>单项金额重大的应</w:t>
                      </w:r>
                      <w:r>
                        <w:rPr>
                          <w:rFonts w:ascii="宋体" w:hAnsi="宋体" w:cs="宋体" w:eastAsia="宋体" w:hint="default"/>
                          <w:sz w:val="21"/>
                          <w:szCs w:val="21"/>
                        </w:rPr>
                      </w:r>
                    </w:p>
                    <w:p>
                      <w:pPr>
                        <w:spacing w:line="274"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收账款</w:t>
                      </w:r>
                    </w:p>
                  </w:txbxContent>
                </v:textbox>
                <w10:wrap type="none"/>
              </v:shape>
              <v:shape style="position:absolute;left:2335;top:1034;width:1128;height:201" type="#_x0000_t202" filled="false" stroked="false">
                <v:textbox inset="0,0,0,0">
                  <w:txbxContent>
                    <w:p>
                      <w:pPr>
                        <w:spacing w:line="200" w:lineRule="exact" w:before="0"/>
                        <w:ind w:left="0" w:right="0" w:firstLine="0"/>
                        <w:jc w:val="left"/>
                        <w:rPr>
                          <w:rFonts w:ascii="Arial Narrow" w:hAnsi="Arial Narrow" w:cs="Arial Narrow" w:eastAsia="Arial Narrow" w:hint="default"/>
                          <w:sz w:val="20"/>
                          <w:szCs w:val="20"/>
                        </w:rPr>
                      </w:pPr>
                      <w:r>
                        <w:rPr>
                          <w:rFonts w:ascii="Arial Narrow"/>
                          <w:spacing w:val="-2"/>
                          <w:sz w:val="20"/>
                        </w:rPr>
                        <w:t>135,364,132.11</w:t>
                      </w:r>
                    </w:p>
                  </w:txbxContent>
                </v:textbox>
                <w10:wrap type="none"/>
              </v:shape>
              <v:shape style="position:absolute;left:4215;top:1034;width:558;height:201" type="#_x0000_t202" filled="false" stroked="false">
                <v:textbox inset="0,0,0,0">
                  <w:txbxContent>
                    <w:p>
                      <w:pPr>
                        <w:spacing w:line="200" w:lineRule="exact" w:before="0"/>
                        <w:ind w:left="0" w:right="0" w:firstLine="0"/>
                        <w:jc w:val="left"/>
                        <w:rPr>
                          <w:rFonts w:ascii="Arial Narrow" w:hAnsi="Arial Narrow" w:cs="Arial Narrow" w:eastAsia="Arial Narrow" w:hint="default"/>
                          <w:sz w:val="20"/>
                          <w:szCs w:val="20"/>
                        </w:rPr>
                      </w:pPr>
                      <w:r>
                        <w:rPr>
                          <w:rFonts w:ascii="Arial Narrow"/>
                          <w:spacing w:val="-1"/>
                          <w:sz w:val="20"/>
                        </w:rPr>
                        <w:t>46.69%</w:t>
                      </w:r>
                    </w:p>
                  </w:txbxContent>
                </v:textbox>
                <w10:wrap type="none"/>
              </v:shape>
              <v:shape style="position:absolute;left:5210;top:1034;width:958;height:201" type="#_x0000_t202" filled="false" stroked="false">
                <v:textbox inset="0,0,0,0">
                  <w:txbxContent>
                    <w:p>
                      <w:pPr>
                        <w:spacing w:line="200" w:lineRule="exact" w:before="0"/>
                        <w:ind w:left="0" w:right="0" w:firstLine="0"/>
                        <w:jc w:val="left"/>
                        <w:rPr>
                          <w:rFonts w:ascii="Arial Narrow" w:hAnsi="Arial Narrow" w:cs="Arial Narrow" w:eastAsia="Arial Narrow" w:hint="default"/>
                          <w:sz w:val="20"/>
                          <w:szCs w:val="20"/>
                        </w:rPr>
                      </w:pPr>
                      <w:r>
                        <w:rPr>
                          <w:rFonts w:ascii="Arial Narrow"/>
                          <w:spacing w:val="-1"/>
                          <w:sz w:val="20"/>
                        </w:rPr>
                        <w:t>9,381,548.39</w:t>
                      </w:r>
                      <w:r>
                        <w:rPr>
                          <w:rFonts w:ascii="Arial Narrow"/>
                          <w:sz w:val="20"/>
                        </w:rPr>
                      </w:r>
                    </w:p>
                  </w:txbxContent>
                </v:textbox>
                <w10:wrap type="none"/>
              </v:shape>
              <v:shape style="position:absolute;left:6919;top:1034;width:1140;height:201" type="#_x0000_t202" filled="false" stroked="false">
                <v:textbox inset="0,0,0,0">
                  <w:txbxContent>
                    <w:p>
                      <w:pPr>
                        <w:spacing w:line="200" w:lineRule="exact" w:before="0"/>
                        <w:ind w:left="0" w:right="0" w:firstLine="0"/>
                        <w:jc w:val="left"/>
                        <w:rPr>
                          <w:rFonts w:ascii="Arial Narrow" w:hAnsi="Arial Narrow" w:cs="Arial Narrow" w:eastAsia="Arial Narrow" w:hint="default"/>
                          <w:sz w:val="20"/>
                          <w:szCs w:val="20"/>
                        </w:rPr>
                      </w:pPr>
                      <w:r>
                        <w:rPr>
                          <w:rFonts w:ascii="Arial Narrow"/>
                          <w:spacing w:val="-1"/>
                          <w:sz w:val="20"/>
                        </w:rPr>
                        <w:t>125,982,583.72</w:t>
                      </w:r>
                      <w:r>
                        <w:rPr>
                          <w:rFonts w:ascii="Arial Narrow"/>
                          <w:sz w:val="20"/>
                        </w:rPr>
                      </w:r>
                    </w:p>
                  </w:txbxContent>
                </v:textbox>
                <w10:wrap type="none"/>
              </v:shape>
            </v:group>
          </v:group>
        </w:pict>
      </w:r>
      <w:r>
        <w:rPr>
          <w:rFonts w:ascii="宋体" w:hAnsi="宋体" w:cs="宋体" w:eastAsia="宋体" w:hint="default"/>
          <w:position w:val="-27"/>
          <w:sz w:val="20"/>
          <w:szCs w:val="20"/>
        </w:rPr>
      </w:r>
    </w:p>
    <w:p>
      <w:pPr>
        <w:spacing w:after="0" w:line="1417" w:lineRule="exact"/>
        <w:rPr>
          <w:rFonts w:ascii="宋体" w:hAnsi="宋体" w:cs="宋体" w:eastAsia="宋体" w:hint="default"/>
          <w:sz w:val="20"/>
          <w:szCs w:val="20"/>
        </w:rPr>
        <w:sectPr>
          <w:pgSz w:w="11910" w:h="16840"/>
          <w:pgMar w:header="877" w:footer="982" w:top="1100" w:bottom="1180" w:left="1660" w:right="1520"/>
        </w:sectPr>
      </w:pPr>
    </w:p>
    <w:p>
      <w:pPr>
        <w:spacing w:line="240" w:lineRule="auto" w:before="2"/>
        <w:rPr>
          <w:rFonts w:ascii="宋体" w:hAnsi="宋体" w:cs="宋体" w:eastAsia="宋体" w:hint="default"/>
          <w:sz w:val="24"/>
          <w:szCs w:val="24"/>
        </w:rPr>
      </w:pPr>
    </w:p>
    <w:p>
      <w:pPr>
        <w:spacing w:line="2212" w:lineRule="exact"/>
        <w:ind w:left="218" w:right="0" w:firstLine="0"/>
        <w:rPr>
          <w:rFonts w:ascii="宋体" w:hAnsi="宋体" w:cs="宋体" w:eastAsia="宋体" w:hint="default"/>
          <w:sz w:val="20"/>
          <w:szCs w:val="20"/>
        </w:rPr>
      </w:pPr>
      <w:r>
        <w:rPr>
          <w:rFonts w:ascii="宋体" w:hAnsi="宋体" w:cs="宋体" w:eastAsia="宋体" w:hint="default"/>
          <w:position w:val="-43"/>
          <w:sz w:val="20"/>
          <w:szCs w:val="20"/>
        </w:rPr>
        <w:pict>
          <v:group style="width:424.3pt;height:110.65pt;mso-position-horizontal-relative:char;mso-position-vertical-relative:line" coordorigin="0,0" coordsize="8486,2213">
            <v:group style="position:absolute;left:19;top:10;width:8453;height:2" coordorigin="19,10" coordsize="8453,2">
              <v:shape style="position:absolute;left:19;top:10;width:8453;height:2" coordorigin="19,10" coordsize="8453,0" path="m19,10l8472,10e" filled="false" stroked="true" strokeweight=".48pt" strokecolor="#000000">
                <v:path arrowok="t"/>
              </v:shape>
              <v:shape style="position:absolute;left:1980;top:0;width:4538;height:1118" type="#_x0000_t75" stroked="false">
                <v:imagedata r:id="rId29" o:title=""/>
              </v:shape>
            </v:group>
            <v:group style="position:absolute;left:5;top:2198;width:1990;height:2" coordorigin="5,2198" coordsize="1990,2">
              <v:shape style="position:absolute;left:5;top:2198;width:1990;height:2" coordorigin="5,2198" coordsize="1990,0" path="m5,2198l1994,2198e" filled="false" stroked="true" strokeweight=".48pt" strokecolor="#000000">
                <v:path arrowok="t"/>
              </v:shape>
              <v:shape style="position:absolute;left:0;top:1091;width:8485;height:1122" type="#_x0000_t75" stroked="false">
                <v:imagedata r:id="rId30" o:title=""/>
              </v:shape>
            </v:group>
            <v:group style="position:absolute;left:1994;top:2198;width:1800;height:2" coordorigin="1994,2198" coordsize="1800,2">
              <v:shape style="position:absolute;left:1994;top:2198;width:1800;height:2" coordorigin="1994,2198" coordsize="1800,0" path="m1994,2198l3794,2198e" filled="false" stroked="true" strokeweight=".48pt" strokecolor="#000000">
                <v:path arrowok="t"/>
              </v:shape>
              <v:shape style="position:absolute;left:3775;top:1674;width:48;height:539" type="#_x0000_t75" stroked="false">
                <v:imagedata r:id="rId31" o:title=""/>
              </v:shape>
            </v:group>
            <v:group style="position:absolute;left:3794;top:2198;width:1080;height:2" coordorigin="3794,2198" coordsize="1080,2">
              <v:shape style="position:absolute;left:3794;top:2198;width:1080;height:2" coordorigin="3794,2198" coordsize="1080,0" path="m3794,2198l4874,2198e" filled="false" stroked="true" strokeweight=".48pt" strokecolor="#000000">
                <v:path arrowok="t"/>
              </v:shape>
              <v:shape style="position:absolute;left:4855;top:1674;width:48;height:539" type="#_x0000_t75" stroked="false">
                <v:imagedata r:id="rId32" o:title=""/>
              </v:shape>
            </v:group>
            <v:group style="position:absolute;left:4874;top:2198;width:1620;height:2" coordorigin="4874,2198" coordsize="1620,2">
              <v:shape style="position:absolute;left:4874;top:2198;width:1620;height:2" coordorigin="4874,2198" coordsize="1620,0" path="m4874,2198l6494,2198e" filled="false" stroked="true" strokeweight=".48pt" strokecolor="#000000">
                <v:path arrowok="t"/>
              </v:shape>
              <v:shape style="position:absolute;left:6475;top:1674;width:48;height:539" type="#_x0000_t75" stroked="false">
                <v:imagedata r:id="rId31" o:title=""/>
              </v:shape>
            </v:group>
            <v:group style="position:absolute;left:6494;top:2198;width:1985;height:2" coordorigin="6494,2198" coordsize="1985,2">
              <v:shape style="position:absolute;left:6494;top:2198;width:1985;height:2" coordorigin="6494,2198" coordsize="1985,0" path="m6494,2198l8479,2198e" filled="false" stroked="true" strokeweight=".48pt" strokecolor="#000000">
                <v:path arrowok="t"/>
              </v:shape>
              <v:shape style="position:absolute;left:127;top:44;width:1776;height:2002" type="#_x0000_t202" filled="false" stroked="false">
                <v:textbox inset="0,0,0,0">
                  <w:txbxContent>
                    <w:p>
                      <w:pPr>
                        <w:spacing w:line="209" w:lineRule="exact" w:before="0"/>
                        <w:ind w:left="0" w:right="0" w:firstLine="0"/>
                        <w:jc w:val="both"/>
                        <w:rPr>
                          <w:rFonts w:ascii="宋体" w:hAnsi="宋体" w:cs="宋体" w:eastAsia="宋体" w:hint="default"/>
                          <w:sz w:val="21"/>
                          <w:szCs w:val="21"/>
                        </w:rPr>
                      </w:pPr>
                      <w:r>
                        <w:rPr>
                          <w:rFonts w:ascii="宋体" w:hAnsi="宋体" w:cs="宋体" w:eastAsia="宋体" w:hint="default"/>
                          <w:spacing w:val="12"/>
                          <w:sz w:val="21"/>
                          <w:szCs w:val="21"/>
                        </w:rPr>
                        <w:t>单项金额不重大但</w:t>
                      </w:r>
                      <w:r>
                        <w:rPr>
                          <w:rFonts w:ascii="宋体" w:hAnsi="宋体" w:cs="宋体" w:eastAsia="宋体" w:hint="default"/>
                          <w:sz w:val="21"/>
                          <w:szCs w:val="21"/>
                        </w:rPr>
                      </w:r>
                    </w:p>
                    <w:p>
                      <w:pPr>
                        <w:spacing w:line="272" w:lineRule="exact" w:before="26"/>
                        <w:ind w:left="0" w:right="0" w:firstLine="0"/>
                        <w:jc w:val="both"/>
                        <w:rPr>
                          <w:rFonts w:ascii="宋体" w:hAnsi="宋体" w:cs="宋体" w:eastAsia="宋体" w:hint="default"/>
                          <w:sz w:val="21"/>
                          <w:szCs w:val="21"/>
                        </w:rPr>
                      </w:pPr>
                      <w:r>
                        <w:rPr>
                          <w:rFonts w:ascii="宋体" w:hAnsi="宋体" w:cs="宋体" w:eastAsia="宋体" w:hint="default"/>
                          <w:spacing w:val="12"/>
                          <w:w w:val="95"/>
                          <w:sz w:val="21"/>
                          <w:szCs w:val="21"/>
                        </w:rPr>
                        <w:t>按信用风险特征组</w:t>
                      </w:r>
                      <w:r>
                        <w:rPr>
                          <w:rFonts w:ascii="宋体" w:hAnsi="宋体" w:cs="宋体" w:eastAsia="宋体" w:hint="default"/>
                          <w:spacing w:val="-16"/>
                          <w:w w:val="95"/>
                          <w:sz w:val="21"/>
                          <w:szCs w:val="21"/>
                        </w:rPr>
                        <w:t> </w:t>
                      </w:r>
                      <w:r>
                        <w:rPr>
                          <w:rFonts w:ascii="宋体" w:hAnsi="宋体" w:cs="宋体" w:eastAsia="宋体" w:hint="default"/>
                          <w:spacing w:val="12"/>
                          <w:w w:val="95"/>
                          <w:sz w:val="21"/>
                          <w:szCs w:val="21"/>
                        </w:rPr>
                        <w:t>合后该组合的风险</w:t>
                      </w:r>
                      <w:r>
                        <w:rPr>
                          <w:rFonts w:ascii="宋体" w:hAnsi="宋体" w:cs="宋体" w:eastAsia="宋体" w:hint="default"/>
                          <w:spacing w:val="-16"/>
                          <w:w w:val="95"/>
                          <w:sz w:val="21"/>
                          <w:szCs w:val="21"/>
                        </w:rPr>
                        <w:t> </w:t>
                      </w:r>
                      <w:r>
                        <w:rPr>
                          <w:rFonts w:ascii="宋体" w:hAnsi="宋体" w:cs="宋体" w:eastAsia="宋体" w:hint="default"/>
                          <w:sz w:val="21"/>
                          <w:szCs w:val="21"/>
                        </w:rPr>
                        <w:t>较大的应收账款</w:t>
                      </w:r>
                    </w:p>
                    <w:p>
                      <w:pPr>
                        <w:spacing w:line="272" w:lineRule="exact" w:before="22"/>
                        <w:ind w:left="0" w:right="0" w:firstLine="0"/>
                        <w:jc w:val="both"/>
                        <w:rPr>
                          <w:rFonts w:ascii="宋体" w:hAnsi="宋体" w:cs="宋体" w:eastAsia="宋体" w:hint="default"/>
                          <w:sz w:val="21"/>
                          <w:szCs w:val="21"/>
                        </w:rPr>
                      </w:pPr>
                      <w:r>
                        <w:rPr>
                          <w:rFonts w:ascii="宋体" w:hAnsi="宋体" w:cs="宋体" w:eastAsia="宋体" w:hint="default"/>
                          <w:spacing w:val="12"/>
                          <w:w w:val="95"/>
                          <w:sz w:val="21"/>
                          <w:szCs w:val="21"/>
                        </w:rPr>
                        <w:t>其他单项金额不重</w:t>
                      </w:r>
                      <w:r>
                        <w:rPr>
                          <w:rFonts w:ascii="宋体" w:hAnsi="宋体" w:cs="宋体" w:eastAsia="宋体" w:hint="default"/>
                          <w:spacing w:val="-16"/>
                          <w:w w:val="95"/>
                          <w:sz w:val="21"/>
                          <w:szCs w:val="21"/>
                        </w:rPr>
                        <w:t> </w:t>
                      </w:r>
                      <w:r>
                        <w:rPr>
                          <w:rFonts w:ascii="宋体" w:hAnsi="宋体" w:cs="宋体" w:eastAsia="宋体" w:hint="default"/>
                          <w:sz w:val="21"/>
                          <w:szCs w:val="21"/>
                        </w:rPr>
                        <w:t>大的应收账款</w:t>
                      </w:r>
                    </w:p>
                    <w:p>
                      <w:pPr>
                        <w:tabs>
                          <w:tab w:pos="419" w:val="left" w:leader="none"/>
                        </w:tabs>
                        <w:spacing w:before="108"/>
                        <w:ind w:left="0" w:right="11" w:firstLine="0"/>
                        <w:jc w:val="center"/>
                        <w:rPr>
                          <w:rFonts w:ascii="宋体" w:hAnsi="宋体" w:cs="宋体" w:eastAsia="宋体" w:hint="default"/>
                          <w:sz w:val="21"/>
                          <w:szCs w:val="21"/>
                        </w:rPr>
                      </w:pPr>
                      <w:r>
                        <w:rPr>
                          <w:rFonts w:ascii="宋体" w:hAnsi="宋体" w:cs="宋体" w:eastAsia="宋体" w:hint="default"/>
                          <w:sz w:val="21"/>
                          <w:szCs w:val="21"/>
                        </w:rPr>
                        <w:t>合</w:t>
                        <w:tab/>
                        <w:t>计</w:t>
                      </w:r>
                    </w:p>
                  </w:txbxContent>
                </v:textbox>
                <w10:wrap type="none"/>
              </v:shape>
              <v:shape style="position:absolute;left:2551;top:1308;width:1140;height:201" type="#_x0000_t202" filled="false" stroked="false">
                <v:textbox inset="0,0,0,0">
                  <w:txbxContent>
                    <w:p>
                      <w:pPr>
                        <w:spacing w:line="200" w:lineRule="exact" w:before="0"/>
                        <w:ind w:left="0" w:right="0" w:firstLine="0"/>
                        <w:jc w:val="left"/>
                        <w:rPr>
                          <w:rFonts w:ascii="Arial Narrow" w:hAnsi="Arial Narrow" w:cs="Arial Narrow" w:eastAsia="Arial Narrow" w:hint="default"/>
                          <w:sz w:val="20"/>
                          <w:szCs w:val="20"/>
                        </w:rPr>
                      </w:pPr>
                      <w:r>
                        <w:rPr>
                          <w:rFonts w:ascii="Arial Narrow"/>
                          <w:spacing w:val="-1"/>
                          <w:sz w:val="20"/>
                        </w:rPr>
                        <w:t>154,586,812.88</w:t>
                      </w:r>
                      <w:r>
                        <w:rPr>
                          <w:rFonts w:ascii="Arial Narrow"/>
                          <w:sz w:val="20"/>
                        </w:rPr>
                      </w:r>
                    </w:p>
                  </w:txbxContent>
                </v:textbox>
                <w10:wrap type="none"/>
              </v:shape>
              <v:shape style="position:absolute;left:4216;top:1308;width:558;height:201" type="#_x0000_t202" filled="false" stroked="false">
                <v:textbox inset="0,0,0,0">
                  <w:txbxContent>
                    <w:p>
                      <w:pPr>
                        <w:spacing w:line="200" w:lineRule="exact" w:before="0"/>
                        <w:ind w:left="0" w:right="0" w:firstLine="0"/>
                        <w:jc w:val="left"/>
                        <w:rPr>
                          <w:rFonts w:ascii="Arial Narrow" w:hAnsi="Arial Narrow" w:cs="Arial Narrow" w:eastAsia="Arial Narrow" w:hint="default"/>
                          <w:sz w:val="20"/>
                          <w:szCs w:val="20"/>
                        </w:rPr>
                      </w:pPr>
                      <w:r>
                        <w:rPr>
                          <w:rFonts w:ascii="Arial Narrow"/>
                          <w:spacing w:val="-1"/>
                          <w:sz w:val="20"/>
                        </w:rPr>
                        <w:t>53.31%</w:t>
                      </w:r>
                    </w:p>
                  </w:txbxContent>
                </v:textbox>
                <w10:wrap type="none"/>
              </v:shape>
              <v:shape style="position:absolute;left:5342;top:1308;width:1049;height:201" type="#_x0000_t202" filled="false" stroked="false">
                <v:textbox inset="0,0,0,0">
                  <w:txbxContent>
                    <w:p>
                      <w:pPr>
                        <w:spacing w:line="200" w:lineRule="exact" w:before="0"/>
                        <w:ind w:left="0" w:right="0" w:firstLine="0"/>
                        <w:jc w:val="left"/>
                        <w:rPr>
                          <w:rFonts w:ascii="Arial Narrow" w:hAnsi="Arial Narrow" w:cs="Arial Narrow" w:eastAsia="Arial Narrow" w:hint="default"/>
                          <w:sz w:val="20"/>
                          <w:szCs w:val="20"/>
                        </w:rPr>
                      </w:pPr>
                      <w:r>
                        <w:rPr>
                          <w:rFonts w:ascii="Arial Narrow"/>
                          <w:spacing w:val="-1"/>
                          <w:sz w:val="20"/>
                        </w:rPr>
                        <w:t>24,774,814.40</w:t>
                      </w:r>
                      <w:r>
                        <w:rPr>
                          <w:rFonts w:ascii="Arial Narrow"/>
                          <w:sz w:val="20"/>
                        </w:rPr>
                      </w:r>
                    </w:p>
                  </w:txbxContent>
                </v:textbox>
                <w10:wrap type="none"/>
              </v:shape>
              <v:shape style="position:absolute;left:7243;top:1308;width:1128;height:201" type="#_x0000_t202" filled="false" stroked="false">
                <v:textbox inset="0,0,0,0">
                  <w:txbxContent>
                    <w:p>
                      <w:pPr>
                        <w:spacing w:line="200" w:lineRule="exact" w:before="0"/>
                        <w:ind w:left="0" w:right="0" w:firstLine="0"/>
                        <w:jc w:val="left"/>
                        <w:rPr>
                          <w:rFonts w:ascii="Arial Narrow" w:hAnsi="Arial Narrow" w:cs="Arial Narrow" w:eastAsia="Arial Narrow" w:hint="default"/>
                          <w:sz w:val="20"/>
                          <w:szCs w:val="20"/>
                        </w:rPr>
                      </w:pPr>
                      <w:r>
                        <w:rPr>
                          <w:rFonts w:ascii="Arial Narrow"/>
                          <w:spacing w:val="-2"/>
                          <w:sz w:val="20"/>
                        </w:rPr>
                        <w:t>129,811,998.48</w:t>
                      </w:r>
                      <w:r>
                        <w:rPr>
                          <w:rFonts w:ascii="Arial Narrow"/>
                          <w:sz w:val="20"/>
                        </w:rPr>
                      </w:r>
                    </w:p>
                  </w:txbxContent>
                </v:textbox>
                <w10:wrap type="none"/>
              </v:shape>
              <v:shape style="position:absolute;left:2551;top:1852;width:1140;height:201" type="#_x0000_t202" filled="false" stroked="false">
                <v:textbox inset="0,0,0,0">
                  <w:txbxContent>
                    <w:p>
                      <w:pPr>
                        <w:spacing w:line="200" w:lineRule="exact" w:before="0"/>
                        <w:ind w:left="0" w:right="0" w:firstLine="0"/>
                        <w:jc w:val="left"/>
                        <w:rPr>
                          <w:rFonts w:ascii="Arial Narrow" w:hAnsi="Arial Narrow" w:cs="Arial Narrow" w:eastAsia="Arial Narrow" w:hint="default"/>
                          <w:sz w:val="20"/>
                          <w:szCs w:val="20"/>
                        </w:rPr>
                      </w:pPr>
                      <w:r>
                        <w:rPr>
                          <w:rFonts w:ascii="Arial Narrow"/>
                          <w:spacing w:val="-1"/>
                          <w:sz w:val="20"/>
                        </w:rPr>
                        <w:t>289,950,944.99</w:t>
                      </w:r>
                      <w:r>
                        <w:rPr>
                          <w:rFonts w:ascii="Arial Narrow"/>
                          <w:sz w:val="20"/>
                        </w:rPr>
                      </w:r>
                    </w:p>
                  </w:txbxContent>
                </v:textbox>
                <w10:wrap type="none"/>
              </v:shape>
              <v:shape style="position:absolute;left:4332;top:1845;width:442;height:210" type="#_x0000_t202" filled="false" stroked="false">
                <v:textbox inset="0,0,0,0">
                  <w:txbxContent>
                    <w:p>
                      <w:pPr>
                        <w:spacing w:line="210" w:lineRule="exact" w:before="0"/>
                        <w:ind w:left="0" w:right="0" w:firstLine="0"/>
                        <w:jc w:val="left"/>
                        <w:rPr>
                          <w:rFonts w:ascii="Arial Narrow" w:hAnsi="Arial Narrow" w:cs="Arial Narrow" w:eastAsia="Arial Narrow" w:hint="default"/>
                          <w:sz w:val="21"/>
                          <w:szCs w:val="21"/>
                        </w:rPr>
                      </w:pPr>
                      <w:r>
                        <w:rPr>
                          <w:rFonts w:ascii="Arial Narrow"/>
                          <w:sz w:val="21"/>
                        </w:rPr>
                        <w:t>100%</w:t>
                      </w:r>
                    </w:p>
                  </w:txbxContent>
                </v:textbox>
                <w10:wrap type="none"/>
              </v:shape>
              <v:shape style="position:absolute;left:5342;top:1852;width:1049;height:201" type="#_x0000_t202" filled="false" stroked="false">
                <v:textbox inset="0,0,0,0">
                  <w:txbxContent>
                    <w:p>
                      <w:pPr>
                        <w:spacing w:line="200" w:lineRule="exact" w:before="0"/>
                        <w:ind w:left="0" w:right="0" w:firstLine="0"/>
                        <w:jc w:val="left"/>
                        <w:rPr>
                          <w:rFonts w:ascii="Arial Narrow" w:hAnsi="Arial Narrow" w:cs="Arial Narrow" w:eastAsia="Arial Narrow" w:hint="default"/>
                          <w:sz w:val="20"/>
                          <w:szCs w:val="20"/>
                        </w:rPr>
                      </w:pPr>
                      <w:r>
                        <w:rPr>
                          <w:rFonts w:ascii="Arial Narrow"/>
                          <w:spacing w:val="-1"/>
                          <w:sz w:val="20"/>
                        </w:rPr>
                        <w:t>34,156,362.79</w:t>
                      </w:r>
                      <w:r>
                        <w:rPr>
                          <w:rFonts w:ascii="Arial Narrow"/>
                          <w:sz w:val="20"/>
                        </w:rPr>
                      </w:r>
                    </w:p>
                  </w:txbxContent>
                </v:textbox>
                <w10:wrap type="none"/>
              </v:shape>
              <v:shape style="position:absolute;left:7231;top:1852;width:1140;height:201" type="#_x0000_t202" filled="false" stroked="false">
                <v:textbox inset="0,0,0,0">
                  <w:txbxContent>
                    <w:p>
                      <w:pPr>
                        <w:spacing w:line="200" w:lineRule="exact" w:before="0"/>
                        <w:ind w:left="0" w:right="0" w:firstLine="0"/>
                        <w:jc w:val="left"/>
                        <w:rPr>
                          <w:rFonts w:ascii="Arial Narrow" w:hAnsi="Arial Narrow" w:cs="Arial Narrow" w:eastAsia="Arial Narrow" w:hint="default"/>
                          <w:sz w:val="20"/>
                          <w:szCs w:val="20"/>
                        </w:rPr>
                      </w:pPr>
                      <w:r>
                        <w:rPr>
                          <w:rFonts w:ascii="Arial Narrow"/>
                          <w:spacing w:val="-1"/>
                          <w:sz w:val="20"/>
                        </w:rPr>
                        <w:t>255,794,582.20</w:t>
                      </w:r>
                      <w:r>
                        <w:rPr>
                          <w:rFonts w:ascii="Arial Narrow"/>
                          <w:sz w:val="20"/>
                        </w:rPr>
                      </w:r>
                    </w:p>
                  </w:txbxContent>
                </v:textbox>
                <w10:wrap type="none"/>
              </v:shape>
            </v:group>
          </v:group>
        </w:pict>
      </w:r>
      <w:r>
        <w:rPr>
          <w:rFonts w:ascii="宋体" w:hAnsi="宋体" w:cs="宋体" w:eastAsia="宋体" w:hint="default"/>
          <w:position w:val="-43"/>
          <w:sz w:val="20"/>
          <w:szCs w:val="20"/>
        </w:rPr>
      </w:r>
    </w:p>
    <w:p>
      <w:pPr>
        <w:pStyle w:val="BodyText"/>
        <w:spacing w:line="266" w:lineRule="exact" w:before="0"/>
        <w:ind w:left="0" w:right="912"/>
        <w:jc w:val="right"/>
      </w:pPr>
      <w:r>
        <w:rPr/>
        <w:pict>
          <v:group style="position:absolute;margin-left:88.080002pt;margin-top:22.419958pt;width:425.4pt;height:185.6pt;mso-position-horizontal-relative:page;mso-position-vertical-relative:paragraph;z-index:-392152" coordorigin="1762,448" coordsize="8508,3712">
            <v:group style="position:absolute;left:1788;top:463;width:8463;height:2" coordorigin="1788,463" coordsize="8463,2">
              <v:shape style="position:absolute;left:1788;top:463;width:8463;height:2" coordorigin="1788,463" coordsize="8463,0" path="m1788,463l10250,463e" filled="false" stroked="true" strokeweight=".48pt" strokecolor="#000000">
                <v:path arrowok="t"/>
              </v:shape>
              <v:shape style="position:absolute;left:3754;top:448;width:48;height:538" type="#_x0000_t75" stroked="false">
                <v:imagedata r:id="rId33" o:title=""/>
              </v:shape>
              <v:shape style="position:absolute;left:3754;top:948;width:6516;height:511" type="#_x0000_t75" stroked="false">
                <v:imagedata r:id="rId34" o:title=""/>
              </v:shape>
            </v:group>
            <v:group style="position:absolute;left:1766;top:4155;width:2007;height:2" coordorigin="1766,4155" coordsize="2007,2">
              <v:shape style="position:absolute;left:1766;top:4155;width:2007;height:2" coordorigin="1766,4155" coordsize="2007,0" path="m1766,4155l3773,4155e" filled="false" stroked="true" strokeweight=".48pt" strokecolor="#000000">
                <v:path arrowok="t"/>
              </v:shape>
            </v:group>
            <v:group style="position:absolute;left:3773;top:4155;width:1800;height:2" coordorigin="3773,4155" coordsize="1800,2">
              <v:shape style="position:absolute;left:3773;top:4155;width:1800;height:2" coordorigin="3773,4155" coordsize="1800,0" path="m3773,4155l5573,4155e" filled="false" stroked="true" strokeweight=".48pt" strokecolor="#000000">
                <v:path arrowok="t"/>
              </v:shape>
            </v:group>
            <v:group style="position:absolute;left:5573;top:4155;width:1080;height:2" coordorigin="5573,4155" coordsize="1080,2">
              <v:shape style="position:absolute;left:5573;top:4155;width:1080;height:2" coordorigin="5573,4155" coordsize="1080,0" path="m5573,4155l6653,4155e" filled="false" stroked="true" strokeweight=".48pt" strokecolor="#000000">
                <v:path arrowok="t"/>
              </v:shape>
            </v:group>
            <v:group style="position:absolute;left:6653;top:4155;width:1620;height:2" coordorigin="6653,4155" coordsize="1620,2">
              <v:shape style="position:absolute;left:6653;top:4155;width:1620;height:2" coordorigin="6653,4155" coordsize="1620,0" path="m6653,4155l8273,4155e" filled="false" stroked="true" strokeweight=".48pt" strokecolor="#000000">
                <v:path arrowok="t"/>
              </v:shape>
              <v:shape style="position:absolute;left:1762;top:1424;width:8508;height:2726" type="#_x0000_t75" stroked="false">
                <v:imagedata r:id="rId35" o:title=""/>
              </v:shape>
            </v:group>
            <v:group style="position:absolute;left:8273;top:4155;width:1985;height:2" coordorigin="8273,4155" coordsize="1985,2">
              <v:shape style="position:absolute;left:8273;top:4155;width:1985;height:2" coordorigin="8273,4155" coordsize="1985,0" path="m8273,4155l10258,4155e" filled="false" stroked="true" strokeweight=".48pt" strokecolor="#000000">
                <v:path arrowok="t"/>
              </v:shape>
              <v:shape style="position:absolute;left:6702;top:610;width:63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期初数</w:t>
                      </w:r>
                    </w:p>
                  </w:txbxContent>
                </v:textbox>
                <w10:wrap type="none"/>
              </v:shape>
              <v:shape style="position:absolute;left:2464;top:842;width:630;height:210" type="#_x0000_t202" filled="false" stroked="false">
                <v:textbox inset="0,0,0,0">
                  <w:txbxContent>
                    <w:p>
                      <w:pPr>
                        <w:tabs>
                          <w:tab w:pos="419" w:val="left" w:leader="none"/>
                        </w:tabs>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类</w:t>
                        <w:tab/>
                        <w:t>别</w:t>
                      </w:r>
                    </w:p>
                  </w:txbxContent>
                </v:textbox>
                <w10:wrap type="none"/>
              </v:shape>
              <v:shape style="position:absolute;left:4466;top:1101;width:42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金额</w:t>
                      </w:r>
                    </w:p>
                  </w:txbxContent>
                </v:textbox>
                <w10:wrap type="none"/>
              </v:shape>
              <v:shape style="position:absolute;left:5906;top:1101;width:42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比例</w:t>
                      </w:r>
                    </w:p>
                  </w:txbxContent>
                </v:textbox>
                <w10:wrap type="none"/>
              </v:shape>
              <v:shape style="position:absolute;left:7046;top:1101;width:84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坏账准备</w:t>
                      </w:r>
                    </w:p>
                  </w:txbxContent>
                </v:textbox>
                <w10:wrap type="none"/>
              </v:shape>
              <v:shape style="position:absolute;left:9057;top:1101;width:42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净额</w:t>
                      </w:r>
                    </w:p>
                  </w:txbxContent>
                </v:textbox>
                <w10:wrap type="none"/>
              </v:shape>
              <v:shape style="position:absolute;left:1889;top:1511;width:1796;height:2529" type="#_x0000_t202" filled="false" stroked="false">
                <v:textbox inset="0,0,0,0">
                  <w:txbxContent>
                    <w:p>
                      <w:pPr>
                        <w:spacing w:line="209" w:lineRule="exact" w:before="0"/>
                        <w:ind w:left="0" w:right="0" w:firstLine="0"/>
                        <w:jc w:val="both"/>
                        <w:rPr>
                          <w:rFonts w:ascii="宋体" w:hAnsi="宋体" w:cs="宋体" w:eastAsia="宋体" w:hint="default"/>
                          <w:sz w:val="21"/>
                          <w:szCs w:val="21"/>
                        </w:rPr>
                      </w:pPr>
                      <w:r>
                        <w:rPr>
                          <w:rFonts w:ascii="宋体" w:hAnsi="宋体" w:cs="宋体" w:eastAsia="宋体" w:hint="default"/>
                          <w:spacing w:val="14"/>
                          <w:sz w:val="21"/>
                          <w:szCs w:val="21"/>
                        </w:rPr>
                        <w:t>单项金额重大的应</w:t>
                      </w:r>
                      <w:r>
                        <w:rPr>
                          <w:rFonts w:ascii="宋体" w:hAnsi="宋体" w:cs="宋体" w:eastAsia="宋体" w:hint="default"/>
                          <w:sz w:val="21"/>
                          <w:szCs w:val="21"/>
                        </w:rPr>
                      </w:r>
                    </w:p>
                    <w:p>
                      <w:pPr>
                        <w:spacing w:line="274" w:lineRule="exact" w:before="0"/>
                        <w:ind w:left="0" w:right="0" w:firstLine="0"/>
                        <w:jc w:val="both"/>
                        <w:rPr>
                          <w:rFonts w:ascii="宋体" w:hAnsi="宋体" w:cs="宋体" w:eastAsia="宋体" w:hint="default"/>
                          <w:sz w:val="21"/>
                          <w:szCs w:val="21"/>
                        </w:rPr>
                      </w:pPr>
                      <w:r>
                        <w:rPr>
                          <w:rFonts w:ascii="宋体" w:hAnsi="宋体" w:cs="宋体" w:eastAsia="宋体" w:hint="default"/>
                          <w:sz w:val="21"/>
                          <w:szCs w:val="21"/>
                        </w:rPr>
                        <w:t>收账款</w:t>
                      </w:r>
                    </w:p>
                    <w:p>
                      <w:pPr>
                        <w:spacing w:line="272" w:lineRule="exact" w:before="68"/>
                        <w:ind w:left="0" w:right="0" w:firstLine="0"/>
                        <w:jc w:val="both"/>
                        <w:rPr>
                          <w:rFonts w:ascii="宋体" w:hAnsi="宋体" w:cs="宋体" w:eastAsia="宋体" w:hint="default"/>
                          <w:sz w:val="21"/>
                          <w:szCs w:val="21"/>
                        </w:rPr>
                      </w:pPr>
                      <w:r>
                        <w:rPr>
                          <w:rFonts w:ascii="宋体" w:hAnsi="宋体" w:cs="宋体" w:eastAsia="宋体" w:hint="default"/>
                          <w:spacing w:val="14"/>
                          <w:sz w:val="21"/>
                          <w:szCs w:val="21"/>
                        </w:rPr>
                        <w:t>单项金额不重大但 按信用风险特征组 合后该组合的风险 </w:t>
                      </w:r>
                      <w:r>
                        <w:rPr>
                          <w:rFonts w:ascii="宋体" w:hAnsi="宋体" w:cs="宋体" w:eastAsia="宋体" w:hint="default"/>
                          <w:sz w:val="21"/>
                          <w:szCs w:val="21"/>
                        </w:rPr>
                        <w:t>较大的应收账款</w:t>
                      </w:r>
                    </w:p>
                    <w:p>
                      <w:pPr>
                        <w:spacing w:line="272" w:lineRule="exact" w:before="10"/>
                        <w:ind w:left="0" w:right="0" w:firstLine="0"/>
                        <w:jc w:val="both"/>
                        <w:rPr>
                          <w:rFonts w:ascii="宋体" w:hAnsi="宋体" w:cs="宋体" w:eastAsia="宋体" w:hint="default"/>
                          <w:sz w:val="21"/>
                          <w:szCs w:val="21"/>
                        </w:rPr>
                      </w:pPr>
                      <w:r>
                        <w:rPr>
                          <w:rFonts w:ascii="宋体" w:hAnsi="宋体" w:cs="宋体" w:eastAsia="宋体" w:hint="default"/>
                          <w:spacing w:val="14"/>
                          <w:sz w:val="21"/>
                          <w:szCs w:val="21"/>
                        </w:rPr>
                        <w:t>其他单项金额不重 </w:t>
                      </w:r>
                      <w:r>
                        <w:rPr>
                          <w:rFonts w:ascii="宋体" w:hAnsi="宋体" w:cs="宋体" w:eastAsia="宋体" w:hint="default"/>
                          <w:sz w:val="21"/>
                          <w:szCs w:val="21"/>
                        </w:rPr>
                        <w:t>大的应收账款</w:t>
                      </w:r>
                    </w:p>
                    <w:p>
                      <w:pPr>
                        <w:tabs>
                          <w:tab w:pos="994" w:val="left" w:leader="none"/>
                        </w:tabs>
                        <w:spacing w:before="59"/>
                        <w:ind w:left="574" w:right="0" w:firstLine="0"/>
                        <w:jc w:val="left"/>
                        <w:rPr>
                          <w:rFonts w:ascii="宋体" w:hAnsi="宋体" w:cs="宋体" w:eastAsia="宋体" w:hint="default"/>
                          <w:sz w:val="21"/>
                          <w:szCs w:val="21"/>
                        </w:rPr>
                      </w:pPr>
                      <w:r>
                        <w:rPr>
                          <w:rFonts w:ascii="宋体" w:hAnsi="宋体" w:cs="宋体" w:eastAsia="宋体" w:hint="default"/>
                          <w:sz w:val="21"/>
                          <w:szCs w:val="21"/>
                        </w:rPr>
                        <w:t>合</w:t>
                        <w:tab/>
                        <w:t>计</w:t>
                      </w:r>
                    </w:p>
                  </w:txbxContent>
                </v:textbox>
                <w10:wrap type="none"/>
              </v:shape>
              <v:shape style="position:absolute;left:4132;top:1657;width:1196;height:210" type="#_x0000_t202" filled="false" stroked="false">
                <v:textbox inset="0,0,0,0">
                  <w:txbxContent>
                    <w:p>
                      <w:pPr>
                        <w:spacing w:line="210" w:lineRule="exact" w:before="0"/>
                        <w:ind w:left="0" w:right="0" w:firstLine="0"/>
                        <w:jc w:val="left"/>
                        <w:rPr>
                          <w:rFonts w:ascii="Arial Narrow" w:hAnsi="Arial Narrow" w:cs="Arial Narrow" w:eastAsia="Arial Narrow" w:hint="default"/>
                          <w:sz w:val="21"/>
                          <w:szCs w:val="21"/>
                        </w:rPr>
                      </w:pPr>
                      <w:r>
                        <w:rPr>
                          <w:rFonts w:ascii="Arial Narrow"/>
                          <w:spacing w:val="-1"/>
                          <w:sz w:val="21"/>
                        </w:rPr>
                        <w:t>269,265,809.24</w:t>
                      </w:r>
                    </w:p>
                  </w:txbxContent>
                </v:textbox>
                <w10:wrap type="none"/>
              </v:shape>
              <v:shape style="position:absolute;left:5966;top:1657;width:2054;height:210" type="#_x0000_t202" filled="false" stroked="false">
                <v:textbox inset="0,0,0,0">
                  <w:txbxContent>
                    <w:p>
                      <w:pPr>
                        <w:tabs>
                          <w:tab w:pos="950" w:val="left" w:leader="none"/>
                        </w:tabs>
                        <w:spacing w:line="210" w:lineRule="exact" w:before="0"/>
                        <w:ind w:left="0" w:right="0" w:firstLine="0"/>
                        <w:jc w:val="left"/>
                        <w:rPr>
                          <w:rFonts w:ascii="Arial Narrow" w:hAnsi="Arial Narrow" w:cs="Arial Narrow" w:eastAsia="Arial Narrow" w:hint="default"/>
                          <w:sz w:val="21"/>
                          <w:szCs w:val="21"/>
                        </w:rPr>
                      </w:pPr>
                      <w:r>
                        <w:rPr>
                          <w:rFonts w:ascii="Arial Narrow"/>
                          <w:w w:val="95"/>
                          <w:sz w:val="21"/>
                        </w:rPr>
                        <w:t>62.76%</w:t>
                        <w:tab/>
                      </w:r>
                      <w:r>
                        <w:rPr>
                          <w:rFonts w:ascii="Arial Narrow"/>
                          <w:sz w:val="21"/>
                        </w:rPr>
                        <w:t>16,076,632.24</w:t>
                      </w:r>
                    </w:p>
                  </w:txbxContent>
                </v:textbox>
                <w10:wrap type="none"/>
              </v:shape>
              <v:shape style="position:absolute;left:8774;top:1657;width:1197;height:210" type="#_x0000_t202" filled="false" stroked="false">
                <v:textbox inset="0,0,0,0">
                  <w:txbxContent>
                    <w:p>
                      <w:pPr>
                        <w:spacing w:line="210" w:lineRule="exact" w:before="0"/>
                        <w:ind w:left="0" w:right="0" w:firstLine="0"/>
                        <w:jc w:val="left"/>
                        <w:rPr>
                          <w:rFonts w:ascii="Arial Narrow" w:hAnsi="Arial Narrow" w:cs="Arial Narrow" w:eastAsia="Arial Narrow" w:hint="default"/>
                          <w:sz w:val="21"/>
                          <w:szCs w:val="21"/>
                        </w:rPr>
                      </w:pPr>
                      <w:r>
                        <w:rPr>
                          <w:rFonts w:ascii="Arial Narrow"/>
                          <w:spacing w:val="-1"/>
                          <w:sz w:val="21"/>
                        </w:rPr>
                        <w:t>253,189,177.00</w:t>
                      </w:r>
                    </w:p>
                  </w:txbxContent>
                </v:textbox>
                <w10:wrap type="none"/>
              </v:shape>
            </v:group>
            <w10:wrap type="none"/>
          </v:group>
        </w:pict>
      </w:r>
      <w:r>
        <w:rPr/>
        <w:t>单位：元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7"/>
          <w:szCs w:val="27"/>
        </w:rPr>
      </w:pPr>
    </w:p>
    <w:tbl>
      <w:tblPr>
        <w:tblW w:w="0" w:type="auto"/>
        <w:jc w:val="left"/>
        <w:tblInd w:w="2678" w:type="dxa"/>
        <w:tblLayout w:type="fixed"/>
        <w:tblCellMar>
          <w:top w:w="0" w:type="dxa"/>
          <w:left w:w="0" w:type="dxa"/>
          <w:bottom w:w="0" w:type="dxa"/>
          <w:right w:w="0" w:type="dxa"/>
        </w:tblCellMar>
        <w:tblLook w:val="01E0"/>
      </w:tblPr>
      <w:tblGrid>
        <w:gridCol w:w="1432"/>
        <w:gridCol w:w="1140"/>
        <w:gridCol w:w="1759"/>
        <w:gridCol w:w="1616"/>
      </w:tblGrid>
      <w:tr>
        <w:trPr>
          <w:trHeight w:val="453" w:hRule="exact"/>
        </w:trPr>
        <w:tc>
          <w:tcPr>
            <w:tcW w:w="1432"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5" w:right="0"/>
              <w:jc w:val="left"/>
              <w:rPr>
                <w:rFonts w:ascii="Arial Narrow" w:hAnsi="Arial Narrow" w:cs="Arial Narrow" w:eastAsia="Arial Narrow" w:hint="default"/>
                <w:sz w:val="21"/>
                <w:szCs w:val="21"/>
              </w:rPr>
            </w:pPr>
            <w:r>
              <w:rPr>
                <w:rFonts w:ascii="Arial Narrow"/>
                <w:sz w:val="21"/>
              </w:rPr>
              <w:t>159,750,700.40</w:t>
            </w:r>
          </w:p>
        </w:tc>
        <w:tc>
          <w:tcPr>
            <w:tcW w:w="114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56"/>
              <w:jc w:val="right"/>
              <w:rPr>
                <w:rFonts w:ascii="Arial Narrow" w:hAnsi="Arial Narrow" w:cs="Arial Narrow" w:eastAsia="Arial Narrow" w:hint="default"/>
                <w:sz w:val="21"/>
                <w:szCs w:val="21"/>
              </w:rPr>
            </w:pPr>
            <w:r>
              <w:rPr>
                <w:rFonts w:ascii="Arial Narrow"/>
                <w:w w:val="95"/>
                <w:sz w:val="21"/>
              </w:rPr>
              <w:t>37.24%</w:t>
            </w:r>
            <w:r>
              <w:rPr>
                <w:rFonts w:ascii="Arial Narrow"/>
                <w:sz w:val="21"/>
              </w:rPr>
            </w:r>
          </w:p>
        </w:tc>
        <w:tc>
          <w:tcPr>
            <w:tcW w:w="1759" w:type="dxa"/>
            <w:tcBorders>
              <w:top w:val="nil" w:sz="6" w:space="0" w:color="auto"/>
              <w:left w:val="nil" w:sz="6" w:space="0" w:color="auto"/>
              <w:bottom w:val="nil" w:sz="6" w:space="0" w:color="auto"/>
              <w:right w:val="nil" w:sz="6" w:space="0" w:color="auto"/>
            </w:tcBorders>
          </w:tcPr>
          <w:p>
            <w:pPr>
              <w:pStyle w:val="TableParagraph"/>
              <w:spacing w:line="240" w:lineRule="auto" w:before="74"/>
              <w:ind w:left="258" w:right="0"/>
              <w:jc w:val="left"/>
              <w:rPr>
                <w:rFonts w:ascii="Arial Narrow" w:hAnsi="Arial Narrow" w:cs="Arial Narrow" w:eastAsia="Arial Narrow" w:hint="default"/>
                <w:sz w:val="21"/>
                <w:szCs w:val="21"/>
              </w:rPr>
            </w:pPr>
            <w:r>
              <w:rPr>
                <w:rFonts w:ascii="Arial Narrow"/>
                <w:sz w:val="21"/>
              </w:rPr>
              <w:t>22,084,207.29</w:t>
            </w:r>
          </w:p>
        </w:tc>
        <w:tc>
          <w:tcPr>
            <w:tcW w:w="161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3"/>
              <w:jc w:val="right"/>
              <w:rPr>
                <w:rFonts w:ascii="Arial Narrow" w:hAnsi="Arial Narrow" w:cs="Arial Narrow" w:eastAsia="Arial Narrow" w:hint="default"/>
                <w:sz w:val="21"/>
                <w:szCs w:val="21"/>
              </w:rPr>
            </w:pPr>
            <w:r>
              <w:rPr>
                <w:rFonts w:ascii="Arial Narrow"/>
                <w:spacing w:val="-2"/>
                <w:sz w:val="21"/>
              </w:rPr>
              <w:t>137,666,493.11</w:t>
            </w:r>
          </w:p>
        </w:tc>
      </w:tr>
      <w:tr>
        <w:trPr>
          <w:trHeight w:val="453" w:hRule="exact"/>
        </w:trPr>
        <w:tc>
          <w:tcPr>
            <w:tcW w:w="1432" w:type="dxa"/>
            <w:tcBorders>
              <w:top w:val="nil" w:sz="6" w:space="0" w:color="auto"/>
              <w:left w:val="nil" w:sz="6" w:space="0" w:color="auto"/>
              <w:bottom w:val="nil" w:sz="6" w:space="0" w:color="auto"/>
              <w:right w:val="nil" w:sz="6" w:space="0" w:color="auto"/>
            </w:tcBorders>
          </w:tcPr>
          <w:p>
            <w:pPr>
              <w:pStyle w:val="TableParagraph"/>
              <w:spacing w:line="240" w:lineRule="auto" w:before="117"/>
              <w:ind w:left="35" w:right="0"/>
              <w:jc w:val="left"/>
              <w:rPr>
                <w:rFonts w:ascii="Arial Narrow" w:hAnsi="Arial Narrow" w:cs="Arial Narrow" w:eastAsia="Arial Narrow" w:hint="default"/>
                <w:sz w:val="21"/>
                <w:szCs w:val="21"/>
              </w:rPr>
            </w:pPr>
            <w:r>
              <w:rPr>
                <w:rFonts w:ascii="Arial Narrow"/>
                <w:sz w:val="21"/>
              </w:rPr>
              <w:t>429,016,509.64</w:t>
            </w:r>
          </w:p>
        </w:tc>
        <w:tc>
          <w:tcPr>
            <w:tcW w:w="1140"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256"/>
              <w:jc w:val="right"/>
              <w:rPr>
                <w:rFonts w:ascii="Arial Narrow" w:hAnsi="Arial Narrow" w:cs="Arial Narrow" w:eastAsia="Arial Narrow" w:hint="default"/>
                <w:sz w:val="21"/>
                <w:szCs w:val="21"/>
              </w:rPr>
            </w:pPr>
            <w:r>
              <w:rPr>
                <w:rFonts w:ascii="Arial Narrow"/>
                <w:w w:val="95"/>
                <w:sz w:val="21"/>
              </w:rPr>
              <w:t>100.00%</w:t>
            </w:r>
            <w:r>
              <w:rPr>
                <w:rFonts w:ascii="Arial Narrow"/>
                <w:sz w:val="21"/>
              </w:rPr>
            </w:r>
          </w:p>
        </w:tc>
        <w:tc>
          <w:tcPr>
            <w:tcW w:w="1759" w:type="dxa"/>
            <w:tcBorders>
              <w:top w:val="nil" w:sz="6" w:space="0" w:color="auto"/>
              <w:left w:val="nil" w:sz="6" w:space="0" w:color="auto"/>
              <w:bottom w:val="nil" w:sz="6" w:space="0" w:color="auto"/>
              <w:right w:val="nil" w:sz="6" w:space="0" w:color="auto"/>
            </w:tcBorders>
          </w:tcPr>
          <w:p>
            <w:pPr>
              <w:pStyle w:val="TableParagraph"/>
              <w:spacing w:line="240" w:lineRule="auto" w:before="117"/>
              <w:ind w:left="258" w:right="0"/>
              <w:jc w:val="left"/>
              <w:rPr>
                <w:rFonts w:ascii="Arial Narrow" w:hAnsi="Arial Narrow" w:cs="Arial Narrow" w:eastAsia="Arial Narrow" w:hint="default"/>
                <w:sz w:val="21"/>
                <w:szCs w:val="21"/>
              </w:rPr>
            </w:pPr>
            <w:r>
              <w:rPr>
                <w:rFonts w:ascii="Arial Narrow"/>
                <w:sz w:val="21"/>
              </w:rPr>
              <w:t>38,160,839.53</w:t>
            </w:r>
          </w:p>
        </w:tc>
        <w:tc>
          <w:tcPr>
            <w:tcW w:w="1616"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33"/>
              <w:jc w:val="right"/>
              <w:rPr>
                <w:rFonts w:ascii="Arial Narrow" w:hAnsi="Arial Narrow" w:cs="Arial Narrow" w:eastAsia="Arial Narrow" w:hint="default"/>
                <w:sz w:val="21"/>
                <w:szCs w:val="21"/>
              </w:rPr>
            </w:pPr>
            <w:r>
              <w:rPr>
                <w:rFonts w:ascii="Arial Narrow"/>
                <w:spacing w:val="-2"/>
                <w:sz w:val="21"/>
              </w:rPr>
              <w:t>390,855,670.11</w:t>
            </w:r>
          </w:p>
        </w:tc>
      </w:tr>
    </w:tbl>
    <w:p>
      <w:pPr>
        <w:pStyle w:val="BodyText"/>
        <w:spacing w:line="303" w:lineRule="exact" w:before="0"/>
        <w:ind w:left="757" w:right="0"/>
        <w:jc w:val="left"/>
      </w:pPr>
      <w:r>
        <w:rPr>
          <w:spacing w:val="-10"/>
        </w:rPr>
        <w:t>注：</w:t>
      </w:r>
      <w:r>
        <w:rPr>
          <w:rFonts w:ascii="宋体" w:hAnsi="宋体" w:cs="宋体" w:eastAsia="宋体" w:hint="default"/>
          <w:spacing w:val="-10"/>
        </w:rPr>
        <w:t>① </w:t>
      </w:r>
      <w:r>
        <w:rPr>
          <w:spacing w:val="16"/>
        </w:rPr>
        <w:t>本公司将金额 </w:t>
      </w:r>
      <w:r>
        <w:rPr>
          <w:rFonts w:ascii="Arial Narrow" w:hAnsi="Arial Narrow" w:cs="Arial Narrow" w:eastAsia="Arial Narrow" w:hint="default"/>
          <w:spacing w:val="8"/>
        </w:rPr>
        <w:t>10,000,000.00</w:t>
      </w:r>
      <w:r>
        <w:rPr>
          <w:rFonts w:ascii="Arial Narrow" w:hAnsi="Arial Narrow" w:cs="Arial Narrow" w:eastAsia="Arial Narrow" w:hint="default"/>
          <w:spacing w:val="-9"/>
        </w:rPr>
        <w:t> </w:t>
      </w:r>
      <w:r>
        <w:rPr>
          <w:spacing w:val="20"/>
        </w:rPr>
        <w:t>元以上的应收账款确定为单项金额</w:t>
      </w:r>
      <w:r>
        <w:rPr/>
      </w:r>
    </w:p>
    <w:p>
      <w:pPr>
        <w:pStyle w:val="BodyText"/>
        <w:spacing w:line="240" w:lineRule="auto" w:before="136"/>
        <w:ind w:left="237" w:right="0"/>
        <w:jc w:val="left"/>
      </w:pPr>
      <w:r>
        <w:rPr>
          <w:spacing w:val="20"/>
        </w:rPr>
        <w:t>重大的应收账款。</w:t>
      </w:r>
      <w:r>
        <w:rPr/>
      </w:r>
    </w:p>
    <w:p>
      <w:pPr>
        <w:pStyle w:val="BodyText"/>
        <w:spacing w:line="240" w:lineRule="auto" w:before="152"/>
        <w:ind w:left="1317" w:right="0"/>
        <w:jc w:val="left"/>
      </w:pPr>
      <w:r>
        <w:rPr>
          <w:rFonts w:ascii="宋体" w:hAnsi="宋体" w:cs="宋体" w:eastAsia="宋体" w:hint="default"/>
        </w:rPr>
        <w:t>②</w:t>
      </w:r>
      <w:r>
        <w:rPr>
          <w:rFonts w:ascii="宋体" w:hAnsi="宋体" w:cs="宋体" w:eastAsia="宋体" w:hint="default"/>
          <w:spacing w:val="1"/>
        </w:rPr>
        <w:t> </w:t>
      </w:r>
      <w:r>
        <w:rPr>
          <w:spacing w:val="19"/>
        </w:rPr>
        <w:t>期末单项金额重大的应收账款经单独测试后未发生减值。</w:t>
      </w:r>
      <w:r>
        <w:rPr/>
      </w:r>
    </w:p>
    <w:p>
      <w:pPr>
        <w:pStyle w:val="BodyText"/>
        <w:spacing w:line="357" w:lineRule="auto" w:before="152"/>
        <w:ind w:left="237" w:right="0" w:firstLine="1080"/>
        <w:jc w:val="left"/>
      </w:pPr>
      <w:r>
        <w:rPr>
          <w:rFonts w:ascii="宋体" w:hAnsi="宋体" w:cs="宋体" w:eastAsia="宋体" w:hint="default"/>
        </w:rPr>
        <w:t>③</w:t>
      </w:r>
      <w:r>
        <w:rPr>
          <w:rFonts w:ascii="宋体" w:hAnsi="宋体" w:cs="宋体" w:eastAsia="宋体" w:hint="default"/>
          <w:spacing w:val="9"/>
        </w:rPr>
        <w:t> </w:t>
      </w:r>
      <w:r>
        <w:rPr>
          <w:spacing w:val="23"/>
        </w:rPr>
        <w:t>单项金额不重大的应收账款以及经单独测试后未减值的单项</w:t>
      </w:r>
      <w:r>
        <w:rPr>
          <w:spacing w:val="-96"/>
        </w:rPr>
        <w:t> </w:t>
      </w:r>
      <w:r>
        <w:rPr>
          <w:spacing w:val="19"/>
        </w:rPr>
        <w:t>金额重大的应收账款按账龄分析法计提坏账准备。</w:t>
      </w:r>
      <w:r>
        <w:rPr/>
      </w:r>
    </w:p>
    <w:p>
      <w:pPr>
        <w:pStyle w:val="BodyText"/>
        <w:spacing w:line="240" w:lineRule="auto"/>
        <w:ind w:left="237" w:right="0"/>
        <w:jc w:val="left"/>
      </w:pPr>
      <w:r>
        <w:rPr>
          <w:rFonts w:ascii="Arial Narrow" w:hAnsi="Arial Narrow" w:cs="Arial Narrow" w:eastAsia="Arial Narrow" w:hint="default"/>
          <w:spacing w:val="6"/>
        </w:rPr>
        <w:t>(2)</w:t>
      </w:r>
      <w:r>
        <w:rPr>
          <w:rFonts w:ascii="Arial Narrow" w:hAnsi="Arial Narrow" w:cs="Arial Narrow" w:eastAsia="Arial Narrow" w:hint="default"/>
          <w:spacing w:val="44"/>
        </w:rPr>
        <w:t> </w:t>
      </w:r>
      <w:r>
        <w:rPr>
          <w:spacing w:val="20"/>
        </w:rPr>
        <w:t>应收账款的余额、账龄情况如下：</w:t>
      </w:r>
      <w:r>
        <w:rPr/>
      </w:r>
    </w:p>
    <w:p>
      <w:pPr>
        <w:spacing w:before="140"/>
        <w:ind w:left="0" w:right="913" w:firstLine="0"/>
        <w:jc w:val="right"/>
        <w:rPr>
          <w:rFonts w:ascii="宋体" w:hAnsi="宋体" w:cs="宋体" w:eastAsia="宋体" w:hint="default"/>
          <w:sz w:val="21"/>
          <w:szCs w:val="21"/>
        </w:rPr>
      </w:pPr>
      <w:r>
        <w:rPr/>
        <w:pict>
          <v:group style="position:absolute;margin-left:83.519997pt;margin-top:22.023651pt;width:461.9pt;height:226pt;mso-position-horizontal-relative:page;mso-position-vertical-relative:paragraph;z-index:-391888" coordorigin="1670,440" coordsize="9238,4520">
            <v:group style="position:absolute;left:1697;top:452;width:5420;height:2" coordorigin="1697,452" coordsize="5420,2">
              <v:shape style="position:absolute;left:1697;top:452;width:5420;height:2" coordorigin="1697,452" coordsize="5420,0" path="m1697,452l7116,452e" filled="false" stroked="true" strokeweight=".48pt" strokecolor="#000000">
                <v:path arrowok="t"/>
              </v:shape>
            </v:group>
            <v:group style="position:absolute;left:7116;top:452;width:3768;height:2" coordorigin="7116,452" coordsize="3768,2">
              <v:shape style="position:absolute;left:7116;top:452;width:3768;height:2" coordorigin="7116,452" coordsize="3768,0" path="m7116,452l10884,452e" filled="false" stroked="true" strokeweight=".48pt" strokecolor="#000000">
                <v:path arrowok="t"/>
              </v:shape>
              <v:shape style="position:absolute;left:3361;top:440;width:3772;height:569" type="#_x0000_t75" stroked="false">
                <v:imagedata r:id="rId36" o:title=""/>
              </v:shape>
              <v:shape style="position:absolute;left:3359;top:973;width:7549;height:593" type="#_x0000_t75" stroked="false">
                <v:imagedata r:id="rId37" o:title=""/>
              </v:shape>
            </v:group>
            <v:group style="position:absolute;left:1675;top:4948;width:1703;height:2" coordorigin="1675,4948" coordsize="1703,2">
              <v:shape style="position:absolute;left:1675;top:4948;width:1703;height:2" coordorigin="1675,4948" coordsize="1703,0" path="m1675,4948l3378,4948e" filled="false" stroked="true" strokeweight=".48pt" strokecolor="#000000">
                <v:path arrowok="t"/>
              </v:shape>
              <v:shape style="position:absolute;left:1670;top:1534;width:9238;height:3426" type="#_x0000_t75" stroked="false">
                <v:imagedata r:id="rId38" o:title=""/>
              </v:shape>
            </v:group>
            <v:group style="position:absolute;left:3378;top:4948;width:1384;height:2" coordorigin="3378,4948" coordsize="1384,2">
              <v:shape style="position:absolute;left:3378;top:4948;width:1384;height:2" coordorigin="3378,4948" coordsize="1384,0" path="m3378,4948l4762,4948e" filled="false" stroked="true" strokeweight=".48pt" strokecolor="#000000">
                <v:path arrowok="t"/>
              </v:shape>
              <v:shape style="position:absolute;left:4745;top:3930;width:43;height:1030" type="#_x0000_t75" stroked="false">
                <v:imagedata r:id="rId39" o:title=""/>
              </v:shape>
            </v:group>
            <v:group style="position:absolute;left:4762;top:4948;width:1080;height:2" coordorigin="4762,4948" coordsize="1080,2">
              <v:shape style="position:absolute;left:4762;top:4948;width:1080;height:2" coordorigin="4762,4948" coordsize="1080,0" path="m4762,4948l5842,4948e" filled="false" stroked="true" strokeweight=".48pt" strokecolor="#000000">
                <v:path arrowok="t"/>
              </v:shape>
              <v:shape style="position:absolute;left:5825;top:3930;width:43;height:1030" type="#_x0000_t75" stroked="false">
                <v:imagedata r:id="rId40" o:title=""/>
              </v:shape>
            </v:group>
            <v:group style="position:absolute;left:5842;top:4948;width:1265;height:2" coordorigin="5842,4948" coordsize="1265,2">
              <v:shape style="position:absolute;left:5842;top:4948;width:1265;height:2" coordorigin="5842,4948" coordsize="1265,0" path="m5842,4948l7106,4948e" filled="false" stroked="true" strokeweight=".48pt" strokecolor="#000000">
                <v:path arrowok="t"/>
              </v:shape>
              <v:shape style="position:absolute;left:7090;top:3930;width:43;height:1030" type="#_x0000_t75" stroked="false">
                <v:imagedata r:id="rId41" o:title=""/>
              </v:shape>
            </v:group>
            <v:group style="position:absolute;left:7106;top:4948;width:1436;height:2" coordorigin="7106,4948" coordsize="1436,2">
              <v:shape style="position:absolute;left:7106;top:4948;width:1436;height:2" coordorigin="7106,4948" coordsize="1436,0" path="m7106,4948l8542,4948e" filled="false" stroked="true" strokeweight=".48pt" strokecolor="#000000">
                <v:path arrowok="t"/>
              </v:shape>
              <v:shape style="position:absolute;left:8525;top:3930;width:43;height:1030" type="#_x0000_t75" stroked="false">
                <v:imagedata r:id="rId39" o:title=""/>
              </v:shape>
            </v:group>
            <v:group style="position:absolute;left:8542;top:4948;width:1080;height:2" coordorigin="8542,4948" coordsize="1080,2">
              <v:shape style="position:absolute;left:8542;top:4948;width:1080;height:2" coordorigin="8542,4948" coordsize="1080,0" path="m8542,4948l9622,4948e" filled="false" stroked="true" strokeweight=".48pt" strokecolor="#000000">
                <v:path arrowok="t"/>
              </v:shape>
              <v:shape style="position:absolute;left:9602;top:3928;width:48;height:1018" type="#_x0000_t75" stroked="false">
                <v:imagedata r:id="rId42" o:title=""/>
              </v:shape>
            </v:group>
            <v:group style="position:absolute;left:9622;top:4948;width:1270;height:2" coordorigin="9622,4948" coordsize="1270,2">
              <v:shape style="position:absolute;left:9622;top:4948;width:1270;height:2" coordorigin="9622,4948" coordsize="1270,0" path="m9622,4948l10891,4948e" filled="false" stroked="true" strokeweight=".48pt" strokecolor="#000000">
                <v:path arrowok="t"/>
              </v:shape>
              <v:shape style="position:absolute;left:4931;top:618;width:63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期末数</w:t>
                      </w:r>
                    </w:p>
                  </w:txbxContent>
                </v:textbox>
                <w10:wrap type="none"/>
              </v:shape>
              <v:shape style="position:absolute;left:8686;top:618;width:63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期初数</w:t>
                      </w:r>
                    </w:p>
                  </w:txbxContent>
                </v:textbox>
                <w10:wrap type="none"/>
              </v:shape>
              <v:shape style="position:absolute;left:2220;top:890;width:630;height:210" type="#_x0000_t202" filled="false" stroked="false">
                <v:textbox inset="0,0,0,0">
                  <w:txbxContent>
                    <w:p>
                      <w:pPr>
                        <w:tabs>
                          <w:tab w:pos="419" w:val="left" w:leader="none"/>
                        </w:tabs>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项</w:t>
                        <w:tab/>
                        <w:t>目</w:t>
                      </w:r>
                    </w:p>
                  </w:txbxContent>
                </v:textbox>
                <w10:wrap type="none"/>
              </v:shape>
              <v:shape style="position:absolute;left:3864;top:1167;width:42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金额</w:t>
                      </w:r>
                    </w:p>
                  </w:txbxContent>
                </v:textbox>
                <w10:wrap type="none"/>
              </v:shape>
              <v:shape style="position:absolute;left:4887;top:1032;width:84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坏账准备</w:t>
                      </w:r>
                    </w:p>
                  </w:txbxContent>
                </v:textbox>
                <w10:wrap type="none"/>
              </v:shape>
              <v:shape style="position:absolute;left:6058;top:1167;width:84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坏账准备</w:t>
                      </w:r>
                    </w:p>
                  </w:txbxContent>
                </v:textbox>
                <w10:wrap type="none"/>
              </v:shape>
              <v:shape style="position:absolute;left:7618;top:1167;width:42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金额</w:t>
                      </w:r>
                    </w:p>
                  </w:txbxContent>
                </v:textbox>
                <w10:wrap type="none"/>
              </v:shape>
              <v:shape style="position:absolute;left:8667;top:1032;width:84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坏账准备</w:t>
                      </w:r>
                    </w:p>
                  </w:txbxContent>
                </v:textbox>
                <w10:wrap type="none"/>
              </v:shape>
              <v:shape style="position:absolute;left:9838;top:1167;width:84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坏账准备</w:t>
                      </w:r>
                    </w:p>
                  </w:txbxContent>
                </v:textbox>
                <w10:wrap type="none"/>
              </v:shape>
              <v:shape style="position:absolute;left:1798;top:4610;width:84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东的金额</w:t>
                      </w:r>
                    </w:p>
                  </w:txbxContent>
                </v:textbox>
                <w10:wrap type="none"/>
              </v:shape>
            </v:group>
            <w10:wrap type="none"/>
          </v:group>
        </w:pict>
      </w:r>
      <w:r>
        <w:rPr>
          <w:rFonts w:ascii="宋体" w:hAnsi="宋体" w:cs="宋体" w:eastAsia="宋体" w:hint="default"/>
          <w:sz w:val="21"/>
          <w:szCs w:val="21"/>
        </w:rPr>
        <w:t>单位：元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7"/>
          <w:szCs w:val="27"/>
        </w:rPr>
      </w:pPr>
    </w:p>
    <w:tbl>
      <w:tblPr>
        <w:tblW w:w="0" w:type="auto"/>
        <w:jc w:val="left"/>
        <w:tblInd w:w="202" w:type="dxa"/>
        <w:tblLayout w:type="fixed"/>
        <w:tblCellMar>
          <w:top w:w="0" w:type="dxa"/>
          <w:left w:w="0" w:type="dxa"/>
          <w:bottom w:w="0" w:type="dxa"/>
          <w:right w:w="0" w:type="dxa"/>
        </w:tblCellMar>
        <w:tblLook w:val="01E0"/>
      </w:tblPr>
      <w:tblGrid>
        <w:gridCol w:w="1652"/>
        <w:gridCol w:w="1357"/>
        <w:gridCol w:w="1076"/>
        <w:gridCol w:w="1303"/>
        <w:gridCol w:w="1401"/>
        <w:gridCol w:w="1076"/>
        <w:gridCol w:w="1190"/>
      </w:tblGrid>
      <w:tr>
        <w:trPr>
          <w:trHeight w:val="768" w:hRule="exact"/>
        </w:trPr>
        <w:tc>
          <w:tcPr>
            <w:tcW w:w="165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right="105"/>
              <w:jc w:val="center"/>
              <w:rPr>
                <w:rFonts w:ascii="宋体" w:hAnsi="宋体" w:cs="宋体" w:eastAsia="宋体" w:hint="default"/>
                <w:sz w:val="21"/>
                <w:szCs w:val="21"/>
              </w:rPr>
            </w:pPr>
            <w:r>
              <w:rPr>
                <w:rFonts w:ascii="Arial Narrow" w:hAnsi="Arial Narrow" w:cs="Arial Narrow" w:eastAsia="Arial Narrow" w:hint="default"/>
                <w:sz w:val="21"/>
                <w:szCs w:val="21"/>
              </w:rPr>
              <w:t>1</w:t>
            </w:r>
            <w:r>
              <w:rPr>
                <w:rFonts w:ascii="Arial Narrow" w:hAnsi="Arial Narrow" w:cs="Arial Narrow" w:eastAsia="Arial Narrow" w:hint="default"/>
                <w:spacing w:val="5"/>
                <w:sz w:val="21"/>
                <w:szCs w:val="21"/>
              </w:rPr>
              <w:t> </w:t>
            </w:r>
            <w:r>
              <w:rPr>
                <w:rFonts w:ascii="宋体" w:hAnsi="宋体" w:cs="宋体" w:eastAsia="宋体" w:hint="default"/>
                <w:sz w:val="21"/>
                <w:szCs w:val="21"/>
              </w:rPr>
              <w:t>年以内</w:t>
            </w:r>
          </w:p>
        </w:tc>
        <w:tc>
          <w:tcPr>
            <w:tcW w:w="135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6"/>
              <w:ind w:right="111"/>
              <w:jc w:val="right"/>
              <w:rPr>
                <w:rFonts w:ascii="Arial Narrow" w:hAnsi="Arial Narrow" w:cs="Arial Narrow" w:eastAsia="Arial Narrow" w:hint="default"/>
                <w:sz w:val="20"/>
                <w:szCs w:val="20"/>
              </w:rPr>
            </w:pPr>
            <w:r>
              <w:rPr>
                <w:rFonts w:ascii="Arial Narrow"/>
                <w:spacing w:val="-1"/>
                <w:sz w:val="20"/>
              </w:rPr>
              <w:t>206,398,088.37</w:t>
            </w:r>
            <w:r>
              <w:rPr>
                <w:rFonts w:ascii="Arial Narrow"/>
                <w:sz w:val="20"/>
              </w:rPr>
            </w:r>
          </w:p>
        </w:tc>
        <w:tc>
          <w:tcPr>
            <w:tcW w:w="1076" w:type="dxa"/>
            <w:tcBorders>
              <w:top w:val="nil" w:sz="6" w:space="0" w:color="auto"/>
              <w:left w:val="nil" w:sz="6" w:space="0" w:color="auto"/>
              <w:bottom w:val="nil" w:sz="6" w:space="0" w:color="auto"/>
              <w:right w:val="nil" w:sz="6" w:space="0" w:color="auto"/>
            </w:tcBorders>
          </w:tcPr>
          <w:p>
            <w:pPr>
              <w:pStyle w:val="TableParagraph"/>
              <w:spacing w:line="210" w:lineRule="exact"/>
              <w:ind w:right="120"/>
              <w:jc w:val="right"/>
              <w:rPr>
                <w:rFonts w:ascii="宋体" w:hAnsi="宋体" w:cs="宋体" w:eastAsia="宋体" w:hint="default"/>
                <w:sz w:val="21"/>
                <w:szCs w:val="21"/>
              </w:rPr>
            </w:pPr>
            <w:r>
              <w:rPr>
                <w:rFonts w:ascii="宋体" w:hAnsi="宋体" w:cs="宋体" w:eastAsia="宋体" w:hint="default"/>
                <w:sz w:val="21"/>
                <w:szCs w:val="21"/>
              </w:rPr>
              <w:t>计提比例</w:t>
            </w: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4"/>
              <w:jc w:val="right"/>
              <w:rPr>
                <w:rFonts w:ascii="Arial Narrow" w:hAnsi="Arial Narrow" w:cs="Arial Narrow" w:eastAsia="Arial Narrow" w:hint="default"/>
                <w:sz w:val="20"/>
                <w:szCs w:val="20"/>
              </w:rPr>
            </w:pPr>
            <w:r>
              <w:rPr>
                <w:rFonts w:ascii="Arial Narrow"/>
                <w:sz w:val="20"/>
              </w:rPr>
              <w:t>5%</w:t>
            </w:r>
          </w:p>
        </w:tc>
        <w:tc>
          <w:tcPr>
            <w:tcW w:w="130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6"/>
              <w:ind w:right="39"/>
              <w:jc w:val="center"/>
              <w:rPr>
                <w:rFonts w:ascii="Arial Narrow" w:hAnsi="Arial Narrow" w:cs="Arial Narrow" w:eastAsia="Arial Narrow" w:hint="default"/>
                <w:sz w:val="20"/>
                <w:szCs w:val="20"/>
              </w:rPr>
            </w:pPr>
            <w:r>
              <w:rPr>
                <w:rFonts w:ascii="Arial Narrow"/>
                <w:sz w:val="20"/>
              </w:rPr>
              <w:t>10,319,904.42</w:t>
            </w:r>
          </w:p>
        </w:tc>
        <w:tc>
          <w:tcPr>
            <w:tcW w:w="140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6"/>
              <w:ind w:right="111"/>
              <w:jc w:val="right"/>
              <w:rPr>
                <w:rFonts w:ascii="Arial Narrow" w:hAnsi="Arial Narrow" w:cs="Arial Narrow" w:eastAsia="Arial Narrow" w:hint="default"/>
                <w:sz w:val="20"/>
                <w:szCs w:val="20"/>
              </w:rPr>
            </w:pPr>
            <w:r>
              <w:rPr>
                <w:rFonts w:ascii="Arial Narrow"/>
                <w:spacing w:val="-1"/>
                <w:sz w:val="20"/>
              </w:rPr>
              <w:t>362,329,108.77</w:t>
            </w:r>
            <w:r>
              <w:rPr>
                <w:rFonts w:ascii="Arial Narrow"/>
                <w:sz w:val="20"/>
              </w:rPr>
            </w:r>
          </w:p>
        </w:tc>
        <w:tc>
          <w:tcPr>
            <w:tcW w:w="1076" w:type="dxa"/>
            <w:tcBorders>
              <w:top w:val="nil" w:sz="6" w:space="0" w:color="auto"/>
              <w:left w:val="nil" w:sz="6" w:space="0" w:color="auto"/>
              <w:bottom w:val="nil" w:sz="6" w:space="0" w:color="auto"/>
              <w:right w:val="nil" w:sz="6" w:space="0" w:color="auto"/>
            </w:tcBorders>
          </w:tcPr>
          <w:p>
            <w:pPr>
              <w:pStyle w:val="TableParagraph"/>
              <w:spacing w:line="210" w:lineRule="exact"/>
              <w:ind w:right="120"/>
              <w:jc w:val="right"/>
              <w:rPr>
                <w:rFonts w:ascii="宋体" w:hAnsi="宋体" w:cs="宋体" w:eastAsia="宋体" w:hint="default"/>
                <w:sz w:val="21"/>
                <w:szCs w:val="21"/>
              </w:rPr>
            </w:pPr>
            <w:r>
              <w:rPr>
                <w:rFonts w:ascii="宋体" w:hAnsi="宋体" w:cs="宋体" w:eastAsia="宋体" w:hint="default"/>
                <w:sz w:val="21"/>
                <w:szCs w:val="21"/>
              </w:rPr>
              <w:t>计提比例</w:t>
            </w: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4"/>
              <w:jc w:val="right"/>
              <w:rPr>
                <w:rFonts w:ascii="Arial Narrow" w:hAnsi="Arial Narrow" w:cs="Arial Narrow" w:eastAsia="Arial Narrow" w:hint="default"/>
                <w:sz w:val="20"/>
                <w:szCs w:val="20"/>
              </w:rPr>
            </w:pPr>
            <w:r>
              <w:rPr>
                <w:rFonts w:ascii="Arial Narrow"/>
                <w:sz w:val="20"/>
              </w:rPr>
              <w:t>5%</w:t>
            </w: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6"/>
              <w:ind w:right="33"/>
              <w:jc w:val="right"/>
              <w:rPr>
                <w:rFonts w:ascii="Arial Narrow" w:hAnsi="Arial Narrow" w:cs="Arial Narrow" w:eastAsia="Arial Narrow" w:hint="default"/>
                <w:sz w:val="20"/>
                <w:szCs w:val="20"/>
              </w:rPr>
            </w:pPr>
            <w:r>
              <w:rPr>
                <w:rFonts w:ascii="Arial Narrow"/>
                <w:spacing w:val="-1"/>
                <w:sz w:val="20"/>
              </w:rPr>
              <w:t>18,116,455.44</w:t>
            </w:r>
            <w:r>
              <w:rPr>
                <w:rFonts w:ascii="Arial Narrow"/>
                <w:sz w:val="20"/>
              </w:rPr>
            </w:r>
          </w:p>
        </w:tc>
      </w:tr>
      <w:tr>
        <w:trPr>
          <w:trHeight w:val="487" w:hRule="exact"/>
        </w:trPr>
        <w:tc>
          <w:tcPr>
            <w:tcW w:w="1652"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104"/>
              <w:jc w:val="center"/>
              <w:rPr>
                <w:rFonts w:ascii="宋体" w:hAnsi="宋体" w:cs="宋体" w:eastAsia="宋体" w:hint="default"/>
                <w:sz w:val="21"/>
                <w:szCs w:val="21"/>
              </w:rPr>
            </w:pPr>
            <w:r>
              <w:rPr>
                <w:rFonts w:ascii="Arial Narrow" w:hAnsi="Arial Narrow" w:cs="Arial Narrow" w:eastAsia="Arial Narrow" w:hint="default"/>
                <w:sz w:val="21"/>
                <w:szCs w:val="21"/>
              </w:rPr>
              <w:t>1-2</w:t>
            </w:r>
            <w:r>
              <w:rPr>
                <w:rFonts w:ascii="Arial Narrow" w:hAnsi="Arial Narrow" w:cs="Arial Narrow" w:eastAsia="Arial Narrow" w:hint="default"/>
                <w:spacing w:val="2"/>
                <w:sz w:val="21"/>
                <w:szCs w:val="21"/>
              </w:rPr>
              <w:t> </w:t>
            </w:r>
            <w:r>
              <w:rPr>
                <w:rFonts w:ascii="宋体" w:hAnsi="宋体" w:cs="宋体" w:eastAsia="宋体" w:hint="default"/>
                <w:sz w:val="21"/>
                <w:szCs w:val="21"/>
              </w:rPr>
              <w:t>年</w:t>
            </w:r>
          </w:p>
        </w:tc>
        <w:tc>
          <w:tcPr>
            <w:tcW w:w="1357"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111"/>
              <w:jc w:val="right"/>
              <w:rPr>
                <w:rFonts w:ascii="Arial Narrow" w:hAnsi="Arial Narrow" w:cs="Arial Narrow" w:eastAsia="Arial Narrow" w:hint="default"/>
                <w:sz w:val="20"/>
                <w:szCs w:val="20"/>
              </w:rPr>
            </w:pPr>
            <w:r>
              <w:rPr>
                <w:rFonts w:ascii="Arial Narrow"/>
                <w:spacing w:val="-1"/>
                <w:sz w:val="20"/>
              </w:rPr>
              <w:t>47,025,985.76</w:t>
            </w:r>
            <w:r>
              <w:rPr>
                <w:rFonts w:ascii="Arial Narrow"/>
                <w:sz w:val="20"/>
              </w:rPr>
            </w:r>
          </w:p>
        </w:tc>
        <w:tc>
          <w:tcPr>
            <w:tcW w:w="1076"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105"/>
              <w:jc w:val="right"/>
              <w:rPr>
                <w:rFonts w:ascii="Arial Narrow" w:hAnsi="Arial Narrow" w:cs="Arial Narrow" w:eastAsia="Arial Narrow" w:hint="default"/>
                <w:sz w:val="20"/>
                <w:szCs w:val="20"/>
              </w:rPr>
            </w:pPr>
            <w:r>
              <w:rPr>
                <w:rFonts w:ascii="Arial Narrow"/>
                <w:sz w:val="20"/>
              </w:rPr>
              <w:t>25%</w:t>
            </w:r>
          </w:p>
        </w:tc>
        <w:tc>
          <w:tcPr>
            <w:tcW w:w="1303"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27"/>
              <w:jc w:val="center"/>
              <w:rPr>
                <w:rFonts w:ascii="Arial Narrow" w:hAnsi="Arial Narrow" w:cs="Arial Narrow" w:eastAsia="Arial Narrow" w:hint="default"/>
                <w:sz w:val="20"/>
                <w:szCs w:val="20"/>
              </w:rPr>
            </w:pPr>
            <w:r>
              <w:rPr>
                <w:rFonts w:ascii="Arial Narrow"/>
                <w:sz w:val="20"/>
              </w:rPr>
              <w:t>11,756,496.44</w:t>
            </w:r>
          </w:p>
        </w:tc>
        <w:tc>
          <w:tcPr>
            <w:tcW w:w="1401"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111"/>
              <w:jc w:val="right"/>
              <w:rPr>
                <w:rFonts w:ascii="Arial Narrow" w:hAnsi="Arial Narrow" w:cs="Arial Narrow" w:eastAsia="Arial Narrow" w:hint="default"/>
                <w:sz w:val="20"/>
                <w:szCs w:val="20"/>
              </w:rPr>
            </w:pPr>
            <w:r>
              <w:rPr>
                <w:rFonts w:ascii="Arial Narrow"/>
                <w:spacing w:val="-1"/>
                <w:sz w:val="20"/>
              </w:rPr>
              <w:t>32,932,730.42</w:t>
            </w:r>
            <w:r>
              <w:rPr>
                <w:rFonts w:ascii="Arial Narrow"/>
                <w:sz w:val="20"/>
              </w:rPr>
            </w:r>
          </w:p>
        </w:tc>
        <w:tc>
          <w:tcPr>
            <w:tcW w:w="1076"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105"/>
              <w:jc w:val="right"/>
              <w:rPr>
                <w:rFonts w:ascii="Arial Narrow" w:hAnsi="Arial Narrow" w:cs="Arial Narrow" w:eastAsia="Arial Narrow" w:hint="default"/>
                <w:sz w:val="20"/>
                <w:szCs w:val="20"/>
              </w:rPr>
            </w:pPr>
            <w:r>
              <w:rPr>
                <w:rFonts w:ascii="Arial Narrow"/>
                <w:sz w:val="20"/>
              </w:rPr>
              <w:t>25%</w:t>
            </w: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33"/>
              <w:jc w:val="right"/>
              <w:rPr>
                <w:rFonts w:ascii="Arial Narrow" w:hAnsi="Arial Narrow" w:cs="Arial Narrow" w:eastAsia="Arial Narrow" w:hint="default"/>
                <w:sz w:val="20"/>
                <w:szCs w:val="20"/>
              </w:rPr>
            </w:pPr>
            <w:r>
              <w:rPr>
                <w:rFonts w:ascii="Arial Narrow"/>
                <w:spacing w:val="-1"/>
                <w:sz w:val="20"/>
              </w:rPr>
              <w:t>8,233,182.61</w:t>
            </w:r>
            <w:r>
              <w:rPr>
                <w:rFonts w:ascii="Arial Narrow"/>
                <w:sz w:val="20"/>
              </w:rPr>
            </w:r>
          </w:p>
        </w:tc>
      </w:tr>
      <w:tr>
        <w:trPr>
          <w:trHeight w:val="465" w:hRule="exact"/>
        </w:trPr>
        <w:tc>
          <w:tcPr>
            <w:tcW w:w="1652"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4"/>
              <w:jc w:val="center"/>
              <w:rPr>
                <w:rFonts w:ascii="宋体" w:hAnsi="宋体" w:cs="宋体" w:eastAsia="宋体" w:hint="default"/>
                <w:sz w:val="21"/>
                <w:szCs w:val="21"/>
              </w:rPr>
            </w:pPr>
            <w:r>
              <w:rPr>
                <w:rFonts w:ascii="Arial Narrow" w:hAnsi="Arial Narrow" w:cs="Arial Narrow" w:eastAsia="Arial Narrow" w:hint="default"/>
                <w:sz w:val="21"/>
                <w:szCs w:val="21"/>
              </w:rPr>
              <w:t>2-3</w:t>
            </w:r>
            <w:r>
              <w:rPr>
                <w:rFonts w:ascii="Arial Narrow" w:hAnsi="Arial Narrow" w:cs="Arial Narrow" w:eastAsia="Arial Narrow" w:hint="default"/>
                <w:spacing w:val="2"/>
                <w:sz w:val="21"/>
                <w:szCs w:val="21"/>
              </w:rPr>
              <w:t> </w:t>
            </w:r>
            <w:r>
              <w:rPr>
                <w:rFonts w:ascii="宋体" w:hAnsi="宋体" w:cs="宋体" w:eastAsia="宋体" w:hint="default"/>
                <w:sz w:val="21"/>
                <w:szCs w:val="21"/>
              </w:rPr>
              <w:t>年</w:t>
            </w:r>
          </w:p>
        </w:tc>
        <w:tc>
          <w:tcPr>
            <w:tcW w:w="1357"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111"/>
              <w:jc w:val="right"/>
              <w:rPr>
                <w:rFonts w:ascii="Arial Narrow" w:hAnsi="Arial Narrow" w:cs="Arial Narrow" w:eastAsia="Arial Narrow" w:hint="default"/>
                <w:sz w:val="20"/>
                <w:szCs w:val="20"/>
              </w:rPr>
            </w:pPr>
            <w:r>
              <w:rPr>
                <w:rFonts w:ascii="Arial Narrow"/>
                <w:spacing w:val="-1"/>
                <w:sz w:val="20"/>
              </w:rPr>
              <w:t>22,146,817.35</w:t>
            </w:r>
            <w:r>
              <w:rPr>
                <w:rFonts w:ascii="Arial Narrow"/>
                <w:sz w:val="20"/>
              </w:rPr>
            </w:r>
          </w:p>
        </w:tc>
        <w:tc>
          <w:tcPr>
            <w:tcW w:w="1076"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105"/>
              <w:jc w:val="right"/>
              <w:rPr>
                <w:rFonts w:ascii="Arial Narrow" w:hAnsi="Arial Narrow" w:cs="Arial Narrow" w:eastAsia="Arial Narrow" w:hint="default"/>
                <w:sz w:val="20"/>
                <w:szCs w:val="20"/>
              </w:rPr>
            </w:pPr>
            <w:r>
              <w:rPr>
                <w:rFonts w:ascii="Arial Narrow"/>
                <w:sz w:val="20"/>
              </w:rPr>
              <w:t>30%</w:t>
            </w:r>
          </w:p>
        </w:tc>
        <w:tc>
          <w:tcPr>
            <w:tcW w:w="1303" w:type="dxa"/>
            <w:tcBorders>
              <w:top w:val="nil" w:sz="6" w:space="0" w:color="auto"/>
              <w:left w:val="nil" w:sz="6" w:space="0" w:color="auto"/>
              <w:bottom w:val="nil" w:sz="6" w:space="0" w:color="auto"/>
              <w:right w:val="nil" w:sz="6" w:space="0" w:color="auto"/>
            </w:tcBorders>
          </w:tcPr>
          <w:p>
            <w:pPr>
              <w:pStyle w:val="TableParagraph"/>
              <w:spacing w:line="240" w:lineRule="auto" w:before="116"/>
              <w:ind w:left="49" w:right="0"/>
              <w:jc w:val="center"/>
              <w:rPr>
                <w:rFonts w:ascii="Arial Narrow" w:hAnsi="Arial Narrow" w:cs="Arial Narrow" w:eastAsia="Arial Narrow" w:hint="default"/>
                <w:sz w:val="20"/>
                <w:szCs w:val="20"/>
              </w:rPr>
            </w:pPr>
            <w:r>
              <w:rPr>
                <w:rFonts w:ascii="Arial Narrow"/>
                <w:sz w:val="20"/>
              </w:rPr>
              <w:t>6,644,045.21</w:t>
            </w:r>
          </w:p>
        </w:tc>
        <w:tc>
          <w:tcPr>
            <w:tcW w:w="1401"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111"/>
              <w:jc w:val="right"/>
              <w:rPr>
                <w:rFonts w:ascii="Arial Narrow" w:hAnsi="Arial Narrow" w:cs="Arial Narrow" w:eastAsia="Arial Narrow" w:hint="default"/>
                <w:sz w:val="20"/>
                <w:szCs w:val="20"/>
              </w:rPr>
            </w:pPr>
            <w:r>
              <w:rPr>
                <w:rFonts w:ascii="Arial Narrow"/>
                <w:spacing w:val="-1"/>
                <w:sz w:val="20"/>
              </w:rPr>
              <w:t>6,335,804.28</w:t>
            </w:r>
            <w:r>
              <w:rPr>
                <w:rFonts w:ascii="Arial Narrow"/>
                <w:sz w:val="20"/>
              </w:rPr>
            </w:r>
          </w:p>
        </w:tc>
        <w:tc>
          <w:tcPr>
            <w:tcW w:w="1076"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105"/>
              <w:jc w:val="right"/>
              <w:rPr>
                <w:rFonts w:ascii="Arial Narrow" w:hAnsi="Arial Narrow" w:cs="Arial Narrow" w:eastAsia="Arial Narrow" w:hint="default"/>
                <w:sz w:val="20"/>
                <w:szCs w:val="20"/>
              </w:rPr>
            </w:pPr>
            <w:r>
              <w:rPr>
                <w:rFonts w:ascii="Arial Narrow"/>
                <w:sz w:val="20"/>
              </w:rPr>
              <w:t>30%</w:t>
            </w: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33"/>
              <w:jc w:val="right"/>
              <w:rPr>
                <w:rFonts w:ascii="Arial Narrow" w:hAnsi="Arial Narrow" w:cs="Arial Narrow" w:eastAsia="Arial Narrow" w:hint="default"/>
                <w:sz w:val="20"/>
                <w:szCs w:val="20"/>
              </w:rPr>
            </w:pPr>
            <w:r>
              <w:rPr>
                <w:rFonts w:ascii="Arial Narrow"/>
                <w:spacing w:val="-1"/>
                <w:sz w:val="20"/>
              </w:rPr>
              <w:t>1,900,741.28</w:t>
            </w:r>
            <w:r>
              <w:rPr>
                <w:rFonts w:ascii="Arial Narrow"/>
                <w:sz w:val="20"/>
              </w:rPr>
            </w:r>
          </w:p>
        </w:tc>
      </w:tr>
      <w:tr>
        <w:trPr>
          <w:trHeight w:val="462" w:hRule="exact"/>
        </w:trPr>
        <w:tc>
          <w:tcPr>
            <w:tcW w:w="1652"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04"/>
              <w:jc w:val="center"/>
              <w:rPr>
                <w:rFonts w:ascii="宋体" w:hAnsi="宋体" w:cs="宋体" w:eastAsia="宋体" w:hint="default"/>
                <w:sz w:val="21"/>
                <w:szCs w:val="21"/>
              </w:rPr>
            </w:pPr>
            <w:r>
              <w:rPr>
                <w:rFonts w:ascii="Arial Narrow" w:hAnsi="Arial Narrow" w:cs="Arial Narrow" w:eastAsia="Arial Narrow" w:hint="default"/>
                <w:sz w:val="21"/>
                <w:szCs w:val="21"/>
              </w:rPr>
              <w:t>3-4</w:t>
            </w:r>
            <w:r>
              <w:rPr>
                <w:rFonts w:ascii="Arial Narrow" w:hAnsi="Arial Narrow" w:cs="Arial Narrow" w:eastAsia="Arial Narrow" w:hint="default"/>
                <w:spacing w:val="2"/>
                <w:sz w:val="21"/>
                <w:szCs w:val="21"/>
              </w:rPr>
              <w:t> </w:t>
            </w:r>
            <w:r>
              <w:rPr>
                <w:rFonts w:ascii="宋体" w:hAnsi="宋体" w:cs="宋体" w:eastAsia="宋体" w:hint="default"/>
                <w:sz w:val="21"/>
                <w:szCs w:val="21"/>
              </w:rPr>
              <w:t>年</w:t>
            </w:r>
          </w:p>
        </w:tc>
        <w:tc>
          <w:tcPr>
            <w:tcW w:w="1357"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111"/>
              <w:jc w:val="right"/>
              <w:rPr>
                <w:rFonts w:ascii="Arial Narrow" w:hAnsi="Arial Narrow" w:cs="Arial Narrow" w:eastAsia="Arial Narrow" w:hint="default"/>
                <w:sz w:val="20"/>
                <w:szCs w:val="20"/>
              </w:rPr>
            </w:pPr>
            <w:r>
              <w:rPr>
                <w:rFonts w:ascii="Arial Narrow"/>
                <w:spacing w:val="-1"/>
                <w:sz w:val="20"/>
              </w:rPr>
              <w:t>6,322,093.71</w:t>
            </w:r>
            <w:r>
              <w:rPr>
                <w:rFonts w:ascii="Arial Narrow"/>
                <w:sz w:val="20"/>
              </w:rPr>
            </w:r>
          </w:p>
        </w:tc>
        <w:tc>
          <w:tcPr>
            <w:tcW w:w="1076"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105"/>
              <w:jc w:val="right"/>
              <w:rPr>
                <w:rFonts w:ascii="Arial Narrow" w:hAnsi="Arial Narrow" w:cs="Arial Narrow" w:eastAsia="Arial Narrow" w:hint="default"/>
                <w:sz w:val="20"/>
                <w:szCs w:val="20"/>
              </w:rPr>
            </w:pPr>
            <w:r>
              <w:rPr>
                <w:rFonts w:ascii="Arial Narrow"/>
                <w:sz w:val="20"/>
              </w:rPr>
              <w:t>35%</w:t>
            </w:r>
          </w:p>
        </w:tc>
        <w:tc>
          <w:tcPr>
            <w:tcW w:w="1303" w:type="dxa"/>
            <w:tcBorders>
              <w:top w:val="nil" w:sz="6" w:space="0" w:color="auto"/>
              <w:left w:val="nil" w:sz="6" w:space="0" w:color="auto"/>
              <w:bottom w:val="nil" w:sz="6" w:space="0" w:color="auto"/>
              <w:right w:val="nil" w:sz="6" w:space="0" w:color="auto"/>
            </w:tcBorders>
          </w:tcPr>
          <w:p>
            <w:pPr>
              <w:pStyle w:val="TableParagraph"/>
              <w:spacing w:line="240" w:lineRule="auto" w:before="113"/>
              <w:ind w:left="49" w:right="0"/>
              <w:jc w:val="center"/>
              <w:rPr>
                <w:rFonts w:ascii="Arial Narrow" w:hAnsi="Arial Narrow" w:cs="Arial Narrow" w:eastAsia="Arial Narrow" w:hint="default"/>
                <w:sz w:val="20"/>
                <w:szCs w:val="20"/>
              </w:rPr>
            </w:pPr>
            <w:r>
              <w:rPr>
                <w:rFonts w:ascii="Arial Narrow"/>
                <w:sz w:val="20"/>
              </w:rPr>
              <w:t>2,212,732.80</w:t>
            </w:r>
          </w:p>
        </w:tc>
        <w:tc>
          <w:tcPr>
            <w:tcW w:w="1401"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111"/>
              <w:jc w:val="right"/>
              <w:rPr>
                <w:rFonts w:ascii="Arial Narrow" w:hAnsi="Arial Narrow" w:cs="Arial Narrow" w:eastAsia="Arial Narrow" w:hint="default"/>
                <w:sz w:val="20"/>
                <w:szCs w:val="20"/>
              </w:rPr>
            </w:pPr>
            <w:r>
              <w:rPr>
                <w:rFonts w:ascii="Arial Narrow"/>
                <w:spacing w:val="-1"/>
                <w:sz w:val="20"/>
              </w:rPr>
              <w:t>21,141,725.42</w:t>
            </w:r>
            <w:r>
              <w:rPr>
                <w:rFonts w:ascii="Arial Narrow"/>
                <w:sz w:val="20"/>
              </w:rPr>
            </w:r>
          </w:p>
        </w:tc>
        <w:tc>
          <w:tcPr>
            <w:tcW w:w="1076"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105"/>
              <w:jc w:val="right"/>
              <w:rPr>
                <w:rFonts w:ascii="Arial Narrow" w:hAnsi="Arial Narrow" w:cs="Arial Narrow" w:eastAsia="Arial Narrow" w:hint="default"/>
                <w:sz w:val="20"/>
                <w:szCs w:val="20"/>
              </w:rPr>
            </w:pPr>
            <w:r>
              <w:rPr>
                <w:rFonts w:ascii="Arial Narrow"/>
                <w:sz w:val="20"/>
              </w:rPr>
              <w:t>35%</w:t>
            </w: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33"/>
              <w:jc w:val="right"/>
              <w:rPr>
                <w:rFonts w:ascii="Arial Narrow" w:hAnsi="Arial Narrow" w:cs="Arial Narrow" w:eastAsia="Arial Narrow" w:hint="default"/>
                <w:sz w:val="20"/>
                <w:szCs w:val="20"/>
              </w:rPr>
            </w:pPr>
            <w:r>
              <w:rPr>
                <w:rFonts w:ascii="Arial Narrow"/>
                <w:spacing w:val="-1"/>
                <w:sz w:val="20"/>
              </w:rPr>
              <w:t>7,399,603.90</w:t>
            </w:r>
            <w:r>
              <w:rPr>
                <w:rFonts w:ascii="Arial Narrow"/>
                <w:sz w:val="20"/>
              </w:rPr>
            </w:r>
          </w:p>
        </w:tc>
      </w:tr>
      <w:tr>
        <w:trPr>
          <w:trHeight w:val="460" w:hRule="exact"/>
        </w:trPr>
        <w:tc>
          <w:tcPr>
            <w:tcW w:w="1652"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05"/>
              <w:jc w:val="center"/>
              <w:rPr>
                <w:rFonts w:ascii="宋体" w:hAnsi="宋体" w:cs="宋体" w:eastAsia="宋体" w:hint="default"/>
                <w:sz w:val="21"/>
                <w:szCs w:val="21"/>
              </w:rPr>
            </w:pPr>
            <w:r>
              <w:rPr>
                <w:rFonts w:ascii="Arial Narrow" w:hAnsi="Arial Narrow" w:cs="Arial Narrow" w:eastAsia="Arial Narrow" w:hint="default"/>
                <w:sz w:val="21"/>
                <w:szCs w:val="21"/>
              </w:rPr>
              <w:t>4</w:t>
            </w:r>
            <w:r>
              <w:rPr>
                <w:rFonts w:ascii="Arial Narrow" w:hAnsi="Arial Narrow" w:cs="Arial Narrow" w:eastAsia="Arial Narrow" w:hint="default"/>
                <w:spacing w:val="5"/>
                <w:sz w:val="21"/>
                <w:szCs w:val="21"/>
              </w:rPr>
              <w:t> </w:t>
            </w:r>
            <w:r>
              <w:rPr>
                <w:rFonts w:ascii="宋体" w:hAnsi="宋体" w:cs="宋体" w:eastAsia="宋体" w:hint="default"/>
                <w:sz w:val="21"/>
                <w:szCs w:val="21"/>
              </w:rPr>
              <w:t>年以上</w:t>
            </w:r>
          </w:p>
        </w:tc>
        <w:tc>
          <w:tcPr>
            <w:tcW w:w="1357"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111"/>
              <w:jc w:val="right"/>
              <w:rPr>
                <w:rFonts w:ascii="Arial Narrow" w:hAnsi="Arial Narrow" w:cs="Arial Narrow" w:eastAsia="Arial Narrow" w:hint="default"/>
                <w:sz w:val="20"/>
                <w:szCs w:val="20"/>
              </w:rPr>
            </w:pPr>
            <w:r>
              <w:rPr>
                <w:rFonts w:ascii="Arial Narrow"/>
                <w:spacing w:val="-1"/>
                <w:sz w:val="20"/>
              </w:rPr>
              <w:t>8,057,959.80</w:t>
            </w:r>
            <w:r>
              <w:rPr>
                <w:rFonts w:ascii="Arial Narrow"/>
                <w:sz w:val="20"/>
              </w:rPr>
            </w:r>
          </w:p>
        </w:tc>
        <w:tc>
          <w:tcPr>
            <w:tcW w:w="1076"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105"/>
              <w:jc w:val="right"/>
              <w:rPr>
                <w:rFonts w:ascii="Arial Narrow" w:hAnsi="Arial Narrow" w:cs="Arial Narrow" w:eastAsia="Arial Narrow" w:hint="default"/>
                <w:sz w:val="20"/>
                <w:szCs w:val="20"/>
              </w:rPr>
            </w:pPr>
            <w:r>
              <w:rPr>
                <w:rFonts w:ascii="Arial Narrow"/>
                <w:sz w:val="20"/>
              </w:rPr>
              <w:t>40%</w:t>
            </w:r>
          </w:p>
        </w:tc>
        <w:tc>
          <w:tcPr>
            <w:tcW w:w="1303" w:type="dxa"/>
            <w:tcBorders>
              <w:top w:val="nil" w:sz="6" w:space="0" w:color="auto"/>
              <w:left w:val="nil" w:sz="6" w:space="0" w:color="auto"/>
              <w:bottom w:val="nil" w:sz="6" w:space="0" w:color="auto"/>
              <w:right w:val="nil" w:sz="6" w:space="0" w:color="auto"/>
            </w:tcBorders>
          </w:tcPr>
          <w:p>
            <w:pPr>
              <w:pStyle w:val="TableParagraph"/>
              <w:spacing w:line="240" w:lineRule="auto" w:before="113"/>
              <w:ind w:left="49" w:right="0"/>
              <w:jc w:val="center"/>
              <w:rPr>
                <w:rFonts w:ascii="Arial Narrow" w:hAnsi="Arial Narrow" w:cs="Arial Narrow" w:eastAsia="Arial Narrow" w:hint="default"/>
                <w:sz w:val="20"/>
                <w:szCs w:val="20"/>
              </w:rPr>
            </w:pPr>
            <w:r>
              <w:rPr>
                <w:rFonts w:ascii="Arial Narrow"/>
                <w:sz w:val="20"/>
              </w:rPr>
              <w:t>3,223,183.92</w:t>
            </w:r>
          </w:p>
        </w:tc>
        <w:tc>
          <w:tcPr>
            <w:tcW w:w="1401"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111"/>
              <w:jc w:val="right"/>
              <w:rPr>
                <w:rFonts w:ascii="Arial Narrow" w:hAnsi="Arial Narrow" w:cs="Arial Narrow" w:eastAsia="Arial Narrow" w:hint="default"/>
                <w:sz w:val="20"/>
                <w:szCs w:val="20"/>
              </w:rPr>
            </w:pPr>
            <w:r>
              <w:rPr>
                <w:rFonts w:ascii="Arial Narrow"/>
                <w:spacing w:val="-1"/>
                <w:sz w:val="20"/>
              </w:rPr>
              <w:t>6,277,140.75</w:t>
            </w:r>
            <w:r>
              <w:rPr>
                <w:rFonts w:ascii="Arial Narrow"/>
                <w:sz w:val="20"/>
              </w:rPr>
            </w:r>
          </w:p>
        </w:tc>
        <w:tc>
          <w:tcPr>
            <w:tcW w:w="1076"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105"/>
              <w:jc w:val="right"/>
              <w:rPr>
                <w:rFonts w:ascii="Arial Narrow" w:hAnsi="Arial Narrow" w:cs="Arial Narrow" w:eastAsia="Arial Narrow" w:hint="default"/>
                <w:sz w:val="20"/>
                <w:szCs w:val="20"/>
              </w:rPr>
            </w:pPr>
            <w:r>
              <w:rPr>
                <w:rFonts w:ascii="Arial Narrow"/>
                <w:sz w:val="20"/>
              </w:rPr>
              <w:t>40%</w:t>
            </w: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33"/>
              <w:jc w:val="right"/>
              <w:rPr>
                <w:rFonts w:ascii="Arial Narrow" w:hAnsi="Arial Narrow" w:cs="Arial Narrow" w:eastAsia="Arial Narrow" w:hint="default"/>
                <w:sz w:val="20"/>
                <w:szCs w:val="20"/>
              </w:rPr>
            </w:pPr>
            <w:r>
              <w:rPr>
                <w:rFonts w:ascii="Arial Narrow"/>
                <w:spacing w:val="-1"/>
                <w:sz w:val="20"/>
              </w:rPr>
              <w:t>2,510,856.30</w:t>
            </w:r>
            <w:r>
              <w:rPr>
                <w:rFonts w:ascii="Arial Narrow"/>
                <w:sz w:val="20"/>
              </w:rPr>
            </w:r>
          </w:p>
        </w:tc>
      </w:tr>
      <w:tr>
        <w:trPr>
          <w:trHeight w:val="624" w:hRule="exact"/>
        </w:trPr>
        <w:tc>
          <w:tcPr>
            <w:tcW w:w="1652" w:type="dxa"/>
            <w:tcBorders>
              <w:top w:val="nil" w:sz="6" w:space="0" w:color="auto"/>
              <w:left w:val="nil" w:sz="6" w:space="0" w:color="auto"/>
              <w:bottom w:val="nil" w:sz="6" w:space="0" w:color="auto"/>
              <w:right w:val="nil" w:sz="6" w:space="0" w:color="auto"/>
            </w:tcBorders>
          </w:tcPr>
          <w:p>
            <w:pPr>
              <w:pStyle w:val="TableParagraph"/>
              <w:spacing w:line="274" w:lineRule="exact" w:before="54"/>
              <w:ind w:left="35" w:right="0"/>
              <w:jc w:val="left"/>
              <w:rPr>
                <w:rFonts w:ascii="宋体" w:hAnsi="宋体" w:cs="宋体" w:eastAsia="宋体" w:hint="default"/>
                <w:sz w:val="21"/>
                <w:szCs w:val="21"/>
              </w:rPr>
            </w:pPr>
            <w:r>
              <w:rPr>
                <w:rFonts w:ascii="宋体" w:hAnsi="宋体" w:cs="宋体" w:eastAsia="宋体" w:hint="default"/>
                <w:sz w:val="21"/>
                <w:szCs w:val="21"/>
              </w:rPr>
              <w:t>其中：应收持股</w:t>
            </w:r>
          </w:p>
          <w:p>
            <w:pPr>
              <w:pStyle w:val="TableParagraph"/>
              <w:spacing w:line="288" w:lineRule="exact"/>
              <w:ind w:left="35" w:right="0"/>
              <w:jc w:val="left"/>
              <w:rPr>
                <w:rFonts w:ascii="宋体" w:hAnsi="宋体" w:cs="宋体" w:eastAsia="宋体" w:hint="default"/>
                <w:sz w:val="21"/>
                <w:szCs w:val="21"/>
              </w:rPr>
            </w:pPr>
            <w:r>
              <w:rPr>
                <w:rFonts w:ascii="Arial Narrow" w:hAnsi="Arial Narrow" w:cs="Arial Narrow" w:eastAsia="Arial Narrow" w:hint="default"/>
                <w:sz w:val="21"/>
                <w:szCs w:val="21"/>
              </w:rPr>
              <w:t>5%</w:t>
            </w:r>
            <w:r>
              <w:rPr>
                <w:rFonts w:ascii="Arial Narrow" w:hAnsi="Arial Narrow" w:cs="Arial Narrow" w:eastAsia="Arial Narrow" w:hint="default"/>
                <w:spacing w:val="-11"/>
                <w:sz w:val="21"/>
                <w:szCs w:val="21"/>
              </w:rPr>
              <w:t> </w:t>
            </w:r>
            <w:r>
              <w:rPr>
                <w:rFonts w:ascii="宋体" w:hAnsi="宋体" w:cs="宋体" w:eastAsia="宋体" w:hint="default"/>
                <w:spacing w:val="28"/>
                <w:sz w:val="21"/>
                <w:szCs w:val="21"/>
              </w:rPr>
              <w:t>以上股份股</w:t>
            </w:r>
            <w:r>
              <w:rPr>
                <w:rFonts w:ascii="宋体" w:hAnsi="宋体" w:cs="宋体" w:eastAsia="宋体" w:hint="default"/>
                <w:spacing w:val="-69"/>
                <w:sz w:val="21"/>
                <w:szCs w:val="21"/>
              </w:rPr>
              <w:t> </w:t>
            </w:r>
            <w:r>
              <w:rPr>
                <w:rFonts w:ascii="宋体" w:hAnsi="宋体" w:cs="宋体" w:eastAsia="宋体" w:hint="default"/>
                <w:sz w:val="21"/>
                <w:szCs w:val="21"/>
              </w:rPr>
            </w:r>
          </w:p>
        </w:tc>
        <w:tc>
          <w:tcPr>
            <w:tcW w:w="1357" w:type="dxa"/>
            <w:tcBorders>
              <w:top w:val="nil" w:sz="6" w:space="0" w:color="auto"/>
              <w:left w:val="nil" w:sz="6" w:space="0" w:color="auto"/>
              <w:bottom w:val="nil" w:sz="6" w:space="0" w:color="auto"/>
              <w:right w:val="nil" w:sz="6" w:space="0" w:color="auto"/>
            </w:tcBorders>
          </w:tcPr>
          <w:p>
            <w:pPr/>
          </w:p>
        </w:tc>
        <w:tc>
          <w:tcPr>
            <w:tcW w:w="1076" w:type="dxa"/>
            <w:tcBorders>
              <w:top w:val="nil" w:sz="6" w:space="0" w:color="auto"/>
              <w:left w:val="nil" w:sz="6" w:space="0" w:color="auto"/>
              <w:bottom w:val="nil" w:sz="6" w:space="0" w:color="auto"/>
              <w:right w:val="nil" w:sz="6" w:space="0" w:color="auto"/>
            </w:tcBorders>
          </w:tcPr>
          <w:p>
            <w:pPr/>
          </w:p>
        </w:tc>
        <w:tc>
          <w:tcPr>
            <w:tcW w:w="1303" w:type="dxa"/>
            <w:tcBorders>
              <w:top w:val="nil" w:sz="6" w:space="0" w:color="auto"/>
              <w:left w:val="nil" w:sz="6" w:space="0" w:color="auto"/>
              <w:bottom w:val="nil" w:sz="6" w:space="0" w:color="auto"/>
              <w:right w:val="nil" w:sz="6" w:space="0" w:color="auto"/>
            </w:tcBorders>
          </w:tcPr>
          <w:p>
            <w:pPr/>
          </w:p>
        </w:tc>
        <w:tc>
          <w:tcPr>
            <w:tcW w:w="1401" w:type="dxa"/>
            <w:tcBorders>
              <w:top w:val="nil" w:sz="6" w:space="0" w:color="auto"/>
              <w:left w:val="nil" w:sz="6" w:space="0" w:color="auto"/>
              <w:bottom w:val="nil" w:sz="6" w:space="0" w:color="auto"/>
              <w:right w:val="nil" w:sz="6" w:space="0" w:color="auto"/>
            </w:tcBorders>
          </w:tcPr>
          <w:p>
            <w:pPr/>
          </w:p>
        </w:tc>
        <w:tc>
          <w:tcPr>
            <w:tcW w:w="1076" w:type="dxa"/>
            <w:tcBorders>
              <w:top w:val="nil" w:sz="6" w:space="0" w:color="auto"/>
              <w:left w:val="nil" w:sz="6" w:space="0" w:color="auto"/>
              <w:bottom w:val="nil" w:sz="6" w:space="0" w:color="auto"/>
              <w:right w:val="nil" w:sz="6" w:space="0" w:color="auto"/>
            </w:tcBorders>
          </w:tcPr>
          <w:p>
            <w:pPr/>
          </w:p>
        </w:tc>
        <w:tc>
          <w:tcPr>
            <w:tcW w:w="1190" w:type="dxa"/>
            <w:tcBorders>
              <w:top w:val="nil" w:sz="6" w:space="0" w:color="auto"/>
              <w:left w:val="nil" w:sz="6" w:space="0" w:color="auto"/>
              <w:bottom w:val="nil" w:sz="6" w:space="0" w:color="auto"/>
              <w:right w:val="nil" w:sz="6" w:space="0" w:color="auto"/>
            </w:tcBorders>
          </w:tcPr>
          <w:p>
            <w:pPr/>
          </w:p>
        </w:tc>
      </w:tr>
    </w:tbl>
    <w:p>
      <w:pPr>
        <w:spacing w:after="0"/>
        <w:sectPr>
          <w:pgSz w:w="11910" w:h="16840"/>
          <w:pgMar w:header="877" w:footer="982" w:top="1100" w:bottom="1180" w:left="1560" w:right="880"/>
        </w:sectPr>
      </w:pPr>
    </w:p>
    <w:p>
      <w:pPr>
        <w:spacing w:line="240" w:lineRule="auto" w:before="6"/>
        <w:rPr>
          <w:rFonts w:ascii="宋体" w:hAnsi="宋体" w:cs="宋体" w:eastAsia="宋体" w:hint="default"/>
          <w:sz w:val="24"/>
          <w:szCs w:val="24"/>
        </w:rPr>
      </w:pPr>
    </w:p>
    <w:p>
      <w:pPr>
        <w:spacing w:line="414" w:lineRule="exact"/>
        <w:ind w:left="110"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61.3pt;height:20.7pt;mso-position-horizontal-relative:char;mso-position-vertical-relative:line" coordorigin="0,0" coordsize="9226,414">
            <v:group style="position:absolute;left:19;top:5;width:9195;height:2" coordorigin="19,5" coordsize="9195,2">
              <v:shape style="position:absolute;left:19;top:5;width:9195;height:2" coordorigin="19,5" coordsize="9195,0" path="m19,5l9214,5e" filled="false" stroked="true" strokeweight=".48pt" strokecolor="#000000">
                <v:path arrowok="t"/>
              </v:shape>
            </v:group>
            <v:group style="position:absolute;left:5;top:409;width:1703;height:2" coordorigin="5,409" coordsize="1703,2">
              <v:shape style="position:absolute;left:5;top:409;width:1703;height:2" coordorigin="5,409" coordsize="1703,0" path="m5,409l1708,409e" filled="false" stroked="true" strokeweight=".48pt" strokecolor="#000000">
                <v:path arrowok="t"/>
              </v:shape>
              <v:shape style="position:absolute;left:1708;top:10;width:10;height:395" type="#_x0000_t75" stroked="false">
                <v:imagedata r:id="rId43" o:title=""/>
              </v:shape>
            </v:group>
            <v:group style="position:absolute;left:1708;top:409;width:1384;height:2" coordorigin="1708,409" coordsize="1384,2">
              <v:shape style="position:absolute;left:1708;top:409;width:1384;height:2" coordorigin="1708,409" coordsize="1384,0" path="m1708,409l3091,409e" filled="false" stroked="true" strokeweight=".48pt" strokecolor="#000000">
                <v:path arrowok="t"/>
              </v:shape>
              <v:shape style="position:absolute;left:3091;top:10;width:10;height:395" type="#_x0000_t75" stroked="false">
                <v:imagedata r:id="rId43" o:title=""/>
              </v:shape>
            </v:group>
            <v:group style="position:absolute;left:3091;top:409;width:1080;height:2" coordorigin="3091,409" coordsize="1080,2">
              <v:shape style="position:absolute;left:3091;top:409;width:1080;height:2" coordorigin="3091,409" coordsize="1080,0" path="m3091,409l4171,409e" filled="false" stroked="true" strokeweight=".48pt" strokecolor="#000000">
                <v:path arrowok="t"/>
              </v:shape>
              <v:shape style="position:absolute;left:4171;top:10;width:10;height:395" type="#_x0000_t75" stroked="false">
                <v:imagedata r:id="rId43" o:title=""/>
              </v:shape>
            </v:group>
            <v:group style="position:absolute;left:4171;top:409;width:1265;height:2" coordorigin="4171,409" coordsize="1265,2">
              <v:shape style="position:absolute;left:4171;top:409;width:1265;height:2" coordorigin="4171,409" coordsize="1265,0" path="m4171,409l5436,409e" filled="false" stroked="true" strokeweight=".48pt" strokecolor="#000000">
                <v:path arrowok="t"/>
              </v:shape>
              <v:shape style="position:absolute;left:5436;top:10;width:10;height:395" type="#_x0000_t75" stroked="false">
                <v:imagedata r:id="rId43" o:title=""/>
              </v:shape>
            </v:group>
            <v:group style="position:absolute;left:5436;top:409;width:1436;height:2" coordorigin="5436,409" coordsize="1436,2">
              <v:shape style="position:absolute;left:5436;top:409;width:1436;height:2" coordorigin="5436,409" coordsize="1436,0" path="m5436,409l6871,409e" filled="false" stroked="true" strokeweight=".48pt" strokecolor="#000000">
                <v:path arrowok="t"/>
              </v:shape>
              <v:shape style="position:absolute;left:6871;top:10;width:10;height:395" type="#_x0000_t75" stroked="false">
                <v:imagedata r:id="rId43" o:title=""/>
              </v:shape>
            </v:group>
            <v:group style="position:absolute;left:6871;top:409;width:1080;height:2" coordorigin="6871,409" coordsize="1080,2">
              <v:shape style="position:absolute;left:6871;top:409;width:1080;height:2" coordorigin="6871,409" coordsize="1080,0" path="m6871,409l7951,409e" filled="false" stroked="true" strokeweight=".48pt" strokecolor="#000000">
                <v:path arrowok="t"/>
              </v:shape>
              <v:shape style="position:absolute;left:7951;top:10;width:10;height:395" type="#_x0000_t75" stroked="false">
                <v:imagedata r:id="rId43" o:title=""/>
              </v:shape>
            </v:group>
            <v:group style="position:absolute;left:7951;top:409;width:1270;height:2" coordorigin="7951,409" coordsize="1270,2">
              <v:shape style="position:absolute;left:7951;top:409;width:1270;height:2" coordorigin="7951,409" coordsize="1270,0" path="m7951,409l9221,409e" filled="false" stroked="true" strokeweight=".48pt" strokecolor="#000000">
                <v:path arrowok="t"/>
              </v:shape>
              <v:shape style="position:absolute;left:550;top:100;width:630;height:210" type="#_x0000_t202" filled="false" stroked="false">
                <v:textbox inset="0,0,0,0">
                  <w:txbxContent>
                    <w:p>
                      <w:pPr>
                        <w:tabs>
                          <w:tab w:pos="419" w:val="left" w:leader="none"/>
                        </w:tabs>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合</w:t>
                        <w:tab/>
                        <w:t>计</w:t>
                      </w:r>
                    </w:p>
                  </w:txbxContent>
                </v:textbox>
                <w10:wrap type="none"/>
              </v:shape>
              <v:shape style="position:absolute;left:1848;top:116;width:1140;height:201" type="#_x0000_t202" filled="false" stroked="false">
                <v:textbox inset="0,0,0,0">
                  <w:txbxContent>
                    <w:p>
                      <w:pPr>
                        <w:spacing w:line="200" w:lineRule="exact" w:before="0"/>
                        <w:ind w:left="0" w:right="0" w:firstLine="0"/>
                        <w:jc w:val="left"/>
                        <w:rPr>
                          <w:rFonts w:ascii="Arial Narrow" w:hAnsi="Arial Narrow" w:cs="Arial Narrow" w:eastAsia="Arial Narrow" w:hint="default"/>
                          <w:sz w:val="20"/>
                          <w:szCs w:val="20"/>
                        </w:rPr>
                      </w:pPr>
                      <w:r>
                        <w:rPr>
                          <w:rFonts w:ascii="Arial Narrow"/>
                          <w:spacing w:val="-1"/>
                          <w:sz w:val="20"/>
                        </w:rPr>
                        <w:t>289,950,944.99</w:t>
                      </w:r>
                      <w:r>
                        <w:rPr>
                          <w:rFonts w:ascii="Arial Narrow"/>
                          <w:sz w:val="20"/>
                        </w:rPr>
                      </w:r>
                    </w:p>
                  </w:txbxContent>
                </v:textbox>
                <w10:wrap type="none"/>
              </v:shape>
              <v:shape style="position:absolute;left:4284;top:116;width:2484;height:201" type="#_x0000_t202" filled="false" stroked="false">
                <v:textbox inset="0,0,0,0">
                  <w:txbxContent>
                    <w:p>
                      <w:pPr>
                        <w:tabs>
                          <w:tab w:pos="1343" w:val="left" w:leader="none"/>
                        </w:tabs>
                        <w:spacing w:line="200" w:lineRule="exact" w:before="0"/>
                        <w:ind w:left="0" w:right="0" w:firstLine="0"/>
                        <w:jc w:val="left"/>
                        <w:rPr>
                          <w:rFonts w:ascii="Arial Narrow" w:hAnsi="Arial Narrow" w:cs="Arial Narrow" w:eastAsia="Arial Narrow" w:hint="default"/>
                          <w:sz w:val="20"/>
                          <w:szCs w:val="20"/>
                        </w:rPr>
                      </w:pPr>
                      <w:r>
                        <w:rPr>
                          <w:rFonts w:ascii="Arial Narrow"/>
                          <w:spacing w:val="-1"/>
                          <w:sz w:val="20"/>
                        </w:rPr>
                        <w:t>34,156,362.79</w:t>
                        <w:tab/>
                        <w:t>429,016,509.64</w:t>
                      </w:r>
                      <w:r>
                        <w:rPr>
                          <w:rFonts w:ascii="Arial Narrow"/>
                          <w:sz w:val="20"/>
                        </w:rPr>
                      </w:r>
                    </w:p>
                  </w:txbxContent>
                </v:textbox>
                <w10:wrap type="none"/>
              </v:shape>
              <v:shape style="position:absolute;left:8064;top:116;width:1049;height:201" type="#_x0000_t202" filled="false" stroked="false">
                <v:textbox inset="0,0,0,0">
                  <w:txbxContent>
                    <w:p>
                      <w:pPr>
                        <w:spacing w:line="200" w:lineRule="exact" w:before="0"/>
                        <w:ind w:left="0" w:right="0" w:firstLine="0"/>
                        <w:jc w:val="left"/>
                        <w:rPr>
                          <w:rFonts w:ascii="Arial Narrow" w:hAnsi="Arial Narrow" w:cs="Arial Narrow" w:eastAsia="Arial Narrow" w:hint="default"/>
                          <w:sz w:val="20"/>
                          <w:szCs w:val="20"/>
                        </w:rPr>
                      </w:pPr>
                      <w:r>
                        <w:rPr>
                          <w:rFonts w:ascii="Arial Narrow"/>
                          <w:spacing w:val="-1"/>
                          <w:sz w:val="20"/>
                        </w:rPr>
                        <w:t>38,160,839.53</w:t>
                      </w:r>
                      <w:r>
                        <w:rPr>
                          <w:rFonts w:ascii="Arial Narrow"/>
                          <w:sz w:val="20"/>
                        </w:rPr>
                      </w:r>
                    </w:p>
                  </w:txbxContent>
                </v:textbox>
                <w10:wrap type="none"/>
              </v:shape>
            </v:group>
          </v:group>
        </w:pict>
      </w:r>
      <w:r>
        <w:rPr>
          <w:rFonts w:ascii="宋体" w:hAnsi="宋体" w:cs="宋体" w:eastAsia="宋体" w:hint="default"/>
          <w:position w:val="-7"/>
          <w:sz w:val="20"/>
          <w:szCs w:val="20"/>
        </w:rPr>
      </w:r>
    </w:p>
    <w:p>
      <w:pPr>
        <w:spacing w:line="240" w:lineRule="auto" w:before="6"/>
        <w:rPr>
          <w:rFonts w:ascii="宋体" w:hAnsi="宋体" w:cs="宋体" w:eastAsia="宋体" w:hint="default"/>
          <w:sz w:val="13"/>
          <w:szCs w:val="13"/>
        </w:rPr>
      </w:pPr>
    </w:p>
    <w:p>
      <w:pPr>
        <w:pStyle w:val="BodyText"/>
        <w:spacing w:line="338" w:lineRule="auto" w:before="26"/>
        <w:ind w:left="597" w:right="0" w:hanging="360"/>
        <w:jc w:val="left"/>
      </w:pPr>
      <w:r>
        <w:rPr>
          <w:rFonts w:ascii="Arial Narrow" w:hAnsi="Arial Narrow" w:cs="Arial Narrow" w:eastAsia="Arial Narrow" w:hint="default"/>
        </w:rPr>
        <w:t>(3)</w:t>
      </w:r>
      <w:r>
        <w:rPr>
          <w:rFonts w:ascii="Arial Narrow" w:hAnsi="Arial Narrow" w:cs="Arial Narrow" w:eastAsia="Arial Narrow" w:hint="default"/>
          <w:spacing w:val="22"/>
        </w:rPr>
        <w:t> </w:t>
      </w:r>
      <w:r>
        <w:rPr/>
        <w:t>本账户期末余额中无持有公司</w:t>
      </w:r>
      <w:r>
        <w:rPr>
          <w:spacing w:val="15"/>
        </w:rPr>
        <w:t> </w:t>
      </w:r>
      <w:r>
        <w:rPr>
          <w:rFonts w:ascii="Arial Narrow" w:hAnsi="Arial Narrow" w:cs="Arial Narrow" w:eastAsia="Arial Narrow" w:hint="default"/>
        </w:rPr>
        <w:t>5</w:t>
      </w:r>
      <w:r>
        <w:rPr/>
        <w:t>％以上股份的股东欠款，其他关联方欠款情</w:t>
      </w:r>
      <w:r>
        <w:rPr>
          <w:spacing w:val="-118"/>
        </w:rPr>
        <w:t> </w:t>
      </w:r>
      <w:r>
        <w:rPr>
          <w:spacing w:val="-17"/>
          <w:w w:val="99"/>
        </w:rPr>
        <w:t>况见本附注</w:t>
      </w:r>
      <w:r>
        <w:rPr>
          <w:rFonts w:ascii="Arial Narrow" w:hAnsi="Arial Narrow" w:cs="Arial Narrow" w:eastAsia="Arial Narrow" w:hint="default"/>
          <w:spacing w:val="-17"/>
          <w:w w:val="99"/>
        </w:rPr>
        <w:t>“</w:t>
      </w:r>
      <w:r>
        <w:rPr>
          <w:spacing w:val="-17"/>
          <w:w w:val="99"/>
        </w:rPr>
        <w:t>八、（二）、</w:t>
      </w:r>
      <w:r>
        <w:rPr>
          <w:rFonts w:ascii="Arial Narrow" w:hAnsi="Arial Narrow" w:cs="Arial Narrow" w:eastAsia="Arial Narrow" w:hint="default"/>
          <w:spacing w:val="-17"/>
          <w:w w:val="99"/>
        </w:rPr>
        <w:t>9”</w:t>
      </w:r>
      <w:r>
        <w:rPr>
          <w:spacing w:val="-17"/>
          <w:w w:val="99"/>
        </w:rPr>
        <w:t>。</w:t>
      </w:r>
      <w:r>
        <w:rPr>
          <w:spacing w:val="-17"/>
        </w:rPr>
      </w:r>
    </w:p>
    <w:p>
      <w:pPr>
        <w:pStyle w:val="BodyText"/>
        <w:spacing w:line="338" w:lineRule="auto" w:before="24"/>
        <w:ind w:left="597" w:right="0" w:hanging="360"/>
        <w:jc w:val="left"/>
      </w:pPr>
      <w:r>
        <w:rPr>
          <w:rFonts w:ascii="Arial Narrow" w:hAnsi="Arial Narrow" w:cs="Arial Narrow" w:eastAsia="Arial Narrow" w:hint="default"/>
        </w:rPr>
        <w:t>(4)</w:t>
      </w:r>
      <w:r>
        <w:rPr>
          <w:rFonts w:ascii="Arial Narrow" w:hAnsi="Arial Narrow" w:cs="Arial Narrow" w:eastAsia="Arial Narrow" w:hint="default"/>
          <w:spacing w:val="36"/>
        </w:rPr>
        <w:t> </w:t>
      </w:r>
      <w:r>
        <w:rPr/>
        <w:t>应收账款减少的原因是受当前经济危机的影响，公司从第四季度开始调整赊</w:t>
      </w:r>
      <w:r>
        <w:rPr>
          <w:spacing w:val="-118"/>
        </w:rPr>
        <w:t> </w:t>
      </w:r>
      <w:r>
        <w:rPr>
          <w:spacing w:val="-118"/>
        </w:rPr>
      </w:r>
      <w:r>
        <w:rPr/>
        <w:t>销政策，采用预收货款监控发货等措施减少了应收账款的占用。</w:t>
      </w:r>
    </w:p>
    <w:p>
      <w:pPr>
        <w:pStyle w:val="BodyText"/>
        <w:spacing w:line="240" w:lineRule="auto" w:before="54"/>
        <w:ind w:left="237" w:right="0"/>
        <w:jc w:val="left"/>
      </w:pPr>
      <w:r>
        <w:rPr>
          <w:rFonts w:ascii="Arial Narrow" w:hAnsi="Arial Narrow" w:cs="Arial Narrow" w:eastAsia="Arial Narrow" w:hint="default"/>
        </w:rPr>
        <w:t>(5) </w:t>
      </w:r>
      <w:r>
        <w:rPr>
          <w:rFonts w:ascii="Arial Narrow" w:hAnsi="Arial Narrow" w:cs="Arial Narrow" w:eastAsia="Arial Narrow" w:hint="default"/>
          <w:spacing w:val="8"/>
        </w:rPr>
        <w:t> </w:t>
      </w:r>
      <w:r>
        <w:rPr/>
        <w:t>前五名债务人明细如下：</w:t>
      </w:r>
    </w:p>
    <w:p>
      <w:pPr>
        <w:pStyle w:val="BodyText"/>
        <w:spacing w:line="294" w:lineRule="exact" w:before="0"/>
        <w:ind w:left="0" w:right="892"/>
        <w:jc w:val="right"/>
      </w:pPr>
      <w:r>
        <w:rPr/>
        <w:pict>
          <v:group style="position:absolute;margin-left:88.080002pt;margin-top:16.074585pt;width:423.45pt;height:163.35pt;mso-position-horizontal-relative:page;mso-position-vertical-relative:paragraph;z-index:-391072" coordorigin="1762,321" coordsize="8469,3267">
            <v:group style="position:absolute;left:1781;top:336;width:8430;height:2" coordorigin="1781,336" coordsize="8430,2">
              <v:shape style="position:absolute;left:1781;top:336;width:8430;height:2" coordorigin="1781,336" coordsize="8430,0" path="m1781,336l10211,336e" filled="false" stroked="true" strokeweight=".48pt" strokecolor="#000000">
                <v:path arrowok="t"/>
              </v:shape>
              <v:shape style="position:absolute;left:5734;top:321;width:3076;height:661" type="#_x0000_t75" stroked="false">
                <v:imagedata r:id="rId44" o:title=""/>
              </v:shape>
            </v:group>
            <v:group style="position:absolute;left:1766;top:3583;width:3987;height:2" coordorigin="1766,3583" coordsize="3987,2">
              <v:shape style="position:absolute;left:1766;top:3583;width:3987;height:2" coordorigin="1766,3583" coordsize="3987,0" path="m1766,3583l5753,3583e" filled="false" stroked="true" strokeweight=".48pt" strokecolor="#000000">
                <v:path arrowok="t"/>
              </v:shape>
            </v:group>
            <v:group style="position:absolute;left:5753;top:3583;width:1415;height:2" coordorigin="5753,3583" coordsize="1415,2">
              <v:shape style="position:absolute;left:5753;top:3583;width:1415;height:2" coordorigin="5753,3583" coordsize="1415,0" path="m5753,3583l7168,3583e" filled="false" stroked="true" strokeweight=".48pt" strokecolor="#000000">
                <v:path arrowok="t"/>
              </v:shape>
            </v:group>
            <v:group style="position:absolute;left:7168;top:3583;width:1613;height:2" coordorigin="7168,3583" coordsize="1613,2">
              <v:shape style="position:absolute;left:7168;top:3583;width:1613;height:2" coordorigin="7168,3583" coordsize="1613,0" path="m7168,3583l8780,3583e" filled="false" stroked="true" strokeweight=".48pt" strokecolor="#000000">
                <v:path arrowok="t"/>
              </v:shape>
              <v:shape style="position:absolute;left:1762;top:947;width:8468;height:2632" type="#_x0000_t75" stroked="false">
                <v:imagedata r:id="rId45" o:title=""/>
              </v:shape>
            </v:group>
            <v:group style="position:absolute;left:8780;top:3583;width:1438;height:2" coordorigin="8780,3583" coordsize="1438,2">
              <v:shape style="position:absolute;left:8780;top:3583;width:1438;height:2" coordorigin="8780,3583" coordsize="1438,0" path="m8780,3583l10218,3583e" filled="false" stroked="true" strokeweight=".48pt" strokecolor="#000000">
                <v:path arrowok="t"/>
              </v:shape>
              <v:shape style="position:absolute;left:9022;top:686;width:960;height:240" type="#_x0000_t202" filled="false" stroked="false">
                <v:textbox inset="0,0,0,0">
                  <w:txbxContent>
                    <w:p>
                      <w:pPr>
                        <w:spacing w:line="240" w:lineRule="exact" w:before="0"/>
                        <w:ind w:left="0" w:right="0" w:firstLine="0"/>
                        <w:jc w:val="left"/>
                        <w:rPr>
                          <w:rFonts w:ascii="宋体" w:hAnsi="宋体" w:cs="宋体" w:eastAsia="宋体" w:hint="default"/>
                          <w:sz w:val="24"/>
                          <w:szCs w:val="24"/>
                        </w:rPr>
                      </w:pPr>
                      <w:r>
                        <w:rPr>
                          <w:rFonts w:ascii="宋体" w:hAnsi="宋体" w:cs="宋体" w:eastAsia="宋体" w:hint="default"/>
                          <w:sz w:val="24"/>
                          <w:szCs w:val="24"/>
                        </w:rPr>
                        <w:t>总额比例</w:t>
                      </w:r>
                    </w:p>
                  </w:txbxContent>
                </v:textbox>
                <w10:wrap type="none"/>
              </v:shape>
              <v:shape style="position:absolute;left:3229;top:3302;width:240;height:240" type="#_x0000_t202" filled="false" stroked="false">
                <v:textbox inset="0,0,0,0">
                  <w:txbxContent>
                    <w:p>
                      <w:pPr>
                        <w:spacing w:line="240" w:lineRule="exact" w:before="0"/>
                        <w:ind w:left="0" w:right="0" w:firstLine="0"/>
                        <w:jc w:val="left"/>
                        <w:rPr>
                          <w:rFonts w:ascii="宋体" w:hAnsi="宋体" w:cs="宋体" w:eastAsia="宋体" w:hint="default"/>
                          <w:sz w:val="24"/>
                          <w:szCs w:val="24"/>
                        </w:rPr>
                      </w:pPr>
                      <w:r>
                        <w:rPr>
                          <w:rFonts w:ascii="宋体" w:hAnsi="宋体" w:cs="宋体" w:eastAsia="宋体" w:hint="default"/>
                          <w:sz w:val="24"/>
                          <w:szCs w:val="24"/>
                        </w:rPr>
                        <w:t>合</w:t>
                      </w:r>
                    </w:p>
                  </w:txbxContent>
                </v:textbox>
                <w10:wrap type="none"/>
              </v:shape>
              <v:shape style="position:absolute;left:4069;top:3302;width:240;height:240" type="#_x0000_t202" filled="false" stroked="false">
                <v:textbox inset="0,0,0,0">
                  <w:txbxContent>
                    <w:p>
                      <w:pPr>
                        <w:spacing w:line="240" w:lineRule="exact" w:before="0"/>
                        <w:ind w:left="0" w:right="0" w:firstLine="0"/>
                        <w:jc w:val="left"/>
                        <w:rPr>
                          <w:rFonts w:ascii="宋体" w:hAnsi="宋体" w:cs="宋体" w:eastAsia="宋体" w:hint="default"/>
                          <w:sz w:val="24"/>
                          <w:szCs w:val="24"/>
                        </w:rPr>
                      </w:pPr>
                      <w:r>
                        <w:rPr>
                          <w:rFonts w:ascii="宋体" w:hAnsi="宋体" w:cs="宋体" w:eastAsia="宋体" w:hint="default"/>
                          <w:sz w:val="24"/>
                          <w:szCs w:val="24"/>
                        </w:rPr>
                        <w:t>计</w:t>
                      </w:r>
                    </w:p>
                  </w:txbxContent>
                </v:textbox>
                <w10:wrap type="none"/>
              </v:shape>
              <v:shape style="position:absolute;left:6365;top:3348;width:201;height:201" type="#_x0000_t202" filled="false" stroked="false">
                <v:textbox inset="0,0,0,0">
                  <w:txbxContent>
                    <w:p>
                      <w:pPr>
                        <w:spacing w:line="200" w:lineRule="exact" w:before="0"/>
                        <w:ind w:left="0" w:right="0" w:firstLine="0"/>
                        <w:jc w:val="left"/>
                        <w:rPr>
                          <w:rFonts w:ascii="宋体" w:hAnsi="宋体" w:cs="宋体" w:eastAsia="宋体" w:hint="default"/>
                          <w:sz w:val="20"/>
                          <w:szCs w:val="20"/>
                        </w:rPr>
                      </w:pPr>
                      <w:r>
                        <w:rPr>
                          <w:rFonts w:ascii="宋体" w:hAnsi="宋体" w:cs="宋体" w:eastAsia="宋体" w:hint="default"/>
                          <w:w w:val="100"/>
                          <w:sz w:val="20"/>
                          <w:szCs w:val="20"/>
                        </w:rPr>
                        <w:t>—</w:t>
                      </w:r>
                    </w:p>
                  </w:txbxContent>
                </v:textbox>
                <w10:wrap type="none"/>
              </v:shape>
              <v:shape style="position:absolute;left:7279;top:3259;width:1368;height:240" type="#_x0000_t202" filled="false" stroked="false">
                <v:textbox inset="0,0,0,0">
                  <w:txbxContent>
                    <w:p>
                      <w:pPr>
                        <w:spacing w:line="240" w:lineRule="exact" w:before="0"/>
                        <w:ind w:left="0" w:right="0" w:firstLine="0"/>
                        <w:jc w:val="left"/>
                        <w:rPr>
                          <w:rFonts w:ascii="Arial Narrow" w:hAnsi="Arial Narrow" w:cs="Arial Narrow" w:eastAsia="Arial Narrow" w:hint="default"/>
                          <w:sz w:val="24"/>
                          <w:szCs w:val="24"/>
                        </w:rPr>
                      </w:pPr>
                      <w:r>
                        <w:rPr>
                          <w:rFonts w:ascii="Arial Narrow"/>
                          <w:spacing w:val="-1"/>
                          <w:sz w:val="24"/>
                        </w:rPr>
                        <w:t>135,364,132.11</w:t>
                      </w:r>
                      <w:r>
                        <w:rPr>
                          <w:rFonts w:ascii="Arial Narrow"/>
                          <w:sz w:val="24"/>
                        </w:rPr>
                      </w:r>
                    </w:p>
                  </w:txbxContent>
                </v:textbox>
                <w10:wrap type="none"/>
              </v:shape>
              <v:shape style="position:absolute;left:9443;top:3332;width:667;height:240" type="#_x0000_t202" filled="false" stroked="false">
                <v:textbox inset="0,0,0,0">
                  <w:txbxContent>
                    <w:p>
                      <w:pPr>
                        <w:spacing w:line="240" w:lineRule="exact" w:before="0"/>
                        <w:ind w:left="0" w:right="0" w:firstLine="0"/>
                        <w:jc w:val="left"/>
                        <w:rPr>
                          <w:rFonts w:ascii="Arial Narrow" w:hAnsi="Arial Narrow" w:cs="Arial Narrow" w:eastAsia="Arial Narrow" w:hint="default"/>
                          <w:sz w:val="24"/>
                          <w:szCs w:val="24"/>
                        </w:rPr>
                      </w:pPr>
                      <w:r>
                        <w:rPr>
                          <w:rFonts w:ascii="Arial Narrow"/>
                          <w:spacing w:val="-1"/>
                          <w:sz w:val="24"/>
                        </w:rPr>
                        <w:t>46.69%</w:t>
                      </w:r>
                      <w:r>
                        <w:rPr>
                          <w:rFonts w:ascii="Arial Narrow"/>
                          <w:sz w:val="24"/>
                        </w:rPr>
                      </w:r>
                    </w:p>
                  </w:txbxContent>
                </v:textbox>
                <w10:wrap type="none"/>
              </v:shape>
            </v:group>
            <w10:wrap type="none"/>
          </v:group>
        </w:pict>
      </w:r>
      <w:r>
        <w:rPr/>
        <w:t>单位：元</w:t>
      </w:r>
    </w:p>
    <w:p>
      <w:pPr>
        <w:spacing w:line="240" w:lineRule="auto" w:before="2"/>
        <w:rPr>
          <w:rFonts w:ascii="宋体" w:hAnsi="宋体" w:cs="宋体" w:eastAsia="宋体" w:hint="default"/>
          <w:sz w:val="18"/>
          <w:szCs w:val="18"/>
        </w:rPr>
      </w:pPr>
    </w:p>
    <w:tbl>
      <w:tblPr>
        <w:tblW w:w="0" w:type="auto"/>
        <w:jc w:val="left"/>
        <w:tblInd w:w="494" w:type="dxa"/>
        <w:tblLayout w:type="fixed"/>
        <w:tblCellMar>
          <w:top w:w="0" w:type="dxa"/>
          <w:left w:w="0" w:type="dxa"/>
          <w:bottom w:w="0" w:type="dxa"/>
          <w:right w:w="0" w:type="dxa"/>
        </w:tblCellMar>
        <w:tblLook w:val="01E0"/>
      </w:tblPr>
      <w:tblGrid>
        <w:gridCol w:w="3681"/>
        <w:gridCol w:w="1394"/>
        <w:gridCol w:w="1895"/>
        <w:gridCol w:w="1120"/>
      </w:tblGrid>
      <w:tr>
        <w:trPr>
          <w:trHeight w:val="463" w:hRule="exact"/>
        </w:trPr>
        <w:tc>
          <w:tcPr>
            <w:tcW w:w="3681" w:type="dxa"/>
            <w:tcBorders>
              <w:top w:val="nil" w:sz="6" w:space="0" w:color="auto"/>
              <w:left w:val="nil" w:sz="6" w:space="0" w:color="auto"/>
              <w:bottom w:val="nil" w:sz="6" w:space="0" w:color="auto"/>
              <w:right w:val="nil" w:sz="6" w:space="0" w:color="auto"/>
            </w:tcBorders>
          </w:tcPr>
          <w:p>
            <w:pPr>
              <w:pStyle w:val="TableParagraph"/>
              <w:spacing w:line="240" w:lineRule="exact"/>
              <w:ind w:right="248"/>
              <w:jc w:val="center"/>
              <w:rPr>
                <w:rFonts w:ascii="宋体" w:hAnsi="宋体" w:cs="宋体" w:eastAsia="宋体" w:hint="default"/>
                <w:sz w:val="24"/>
                <w:szCs w:val="24"/>
              </w:rPr>
            </w:pPr>
            <w:r>
              <w:rPr>
                <w:rFonts w:ascii="宋体" w:hAnsi="宋体" w:cs="宋体" w:eastAsia="宋体" w:hint="default"/>
                <w:sz w:val="24"/>
                <w:szCs w:val="24"/>
              </w:rPr>
              <w:t>欠款单位名称</w:t>
            </w:r>
          </w:p>
        </w:tc>
        <w:tc>
          <w:tcPr>
            <w:tcW w:w="1394" w:type="dxa"/>
            <w:tcBorders>
              <w:top w:val="nil" w:sz="6" w:space="0" w:color="auto"/>
              <w:left w:val="nil" w:sz="6" w:space="0" w:color="auto"/>
              <w:bottom w:val="nil" w:sz="6" w:space="0" w:color="auto"/>
              <w:right w:val="nil" w:sz="6" w:space="0" w:color="auto"/>
            </w:tcBorders>
          </w:tcPr>
          <w:p>
            <w:pPr>
              <w:pStyle w:val="TableParagraph"/>
              <w:spacing w:line="240" w:lineRule="exact"/>
              <w:ind w:left="65" w:right="0"/>
              <w:jc w:val="center"/>
              <w:rPr>
                <w:rFonts w:ascii="宋体" w:hAnsi="宋体" w:cs="宋体" w:eastAsia="宋体" w:hint="default"/>
                <w:sz w:val="24"/>
                <w:szCs w:val="24"/>
              </w:rPr>
            </w:pPr>
            <w:r>
              <w:rPr>
                <w:rFonts w:ascii="宋体" w:hAnsi="宋体" w:cs="宋体" w:eastAsia="宋体" w:hint="default"/>
                <w:sz w:val="24"/>
                <w:szCs w:val="24"/>
              </w:rPr>
              <w:t>帐龄</w:t>
            </w:r>
          </w:p>
        </w:tc>
        <w:tc>
          <w:tcPr>
            <w:tcW w:w="3016" w:type="dxa"/>
            <w:gridSpan w:val="2"/>
            <w:tcBorders>
              <w:top w:val="nil" w:sz="6" w:space="0" w:color="auto"/>
              <w:left w:val="nil" w:sz="6" w:space="0" w:color="auto"/>
              <w:bottom w:val="nil" w:sz="6" w:space="0" w:color="auto"/>
              <w:right w:val="nil" w:sz="6" w:space="0" w:color="auto"/>
            </w:tcBorders>
          </w:tcPr>
          <w:p>
            <w:pPr>
              <w:pStyle w:val="TableParagraph"/>
              <w:tabs>
                <w:tab w:pos="1772" w:val="left" w:leader="none"/>
              </w:tabs>
              <w:spacing w:line="244" w:lineRule="exact"/>
              <w:ind w:left="367" w:right="0"/>
              <w:jc w:val="left"/>
              <w:rPr>
                <w:rFonts w:ascii="宋体" w:hAnsi="宋体" w:cs="宋体" w:eastAsia="宋体" w:hint="default"/>
                <w:sz w:val="24"/>
                <w:szCs w:val="24"/>
              </w:rPr>
            </w:pPr>
            <w:r>
              <w:rPr>
                <w:rFonts w:ascii="宋体" w:hAnsi="宋体" w:cs="宋体" w:eastAsia="宋体" w:hint="default"/>
                <w:position w:val="-15"/>
                <w:sz w:val="24"/>
                <w:szCs w:val="24"/>
              </w:rPr>
              <w:t>账面金额</w:t>
              <w:tab/>
            </w:r>
            <w:r>
              <w:rPr>
                <w:rFonts w:ascii="宋体" w:hAnsi="宋体" w:cs="宋体" w:eastAsia="宋体" w:hint="default"/>
                <w:sz w:val="24"/>
                <w:szCs w:val="24"/>
              </w:rPr>
              <w:t>占应收账款</w:t>
            </w:r>
          </w:p>
        </w:tc>
      </w:tr>
      <w:tr>
        <w:trPr>
          <w:trHeight w:val="416" w:hRule="exact"/>
        </w:trPr>
        <w:tc>
          <w:tcPr>
            <w:tcW w:w="3681"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48"/>
              <w:jc w:val="center"/>
              <w:rPr>
                <w:rFonts w:ascii="宋体" w:hAnsi="宋体" w:cs="宋体" w:eastAsia="宋体" w:hint="default"/>
                <w:sz w:val="21"/>
                <w:szCs w:val="21"/>
              </w:rPr>
            </w:pPr>
            <w:r>
              <w:rPr>
                <w:rFonts w:ascii="宋体" w:hAnsi="宋体" w:cs="宋体" w:eastAsia="宋体" w:hint="default"/>
                <w:sz w:val="21"/>
                <w:szCs w:val="21"/>
              </w:rPr>
              <w:t>东北特钢集团北满特殊钢进出口公司</w:t>
            </w:r>
          </w:p>
        </w:tc>
        <w:tc>
          <w:tcPr>
            <w:tcW w:w="1394" w:type="dxa"/>
            <w:tcBorders>
              <w:top w:val="nil" w:sz="6" w:space="0" w:color="auto"/>
              <w:left w:val="nil" w:sz="6" w:space="0" w:color="auto"/>
              <w:bottom w:val="nil" w:sz="6" w:space="0" w:color="auto"/>
              <w:right w:val="nil" w:sz="6" w:space="0" w:color="auto"/>
            </w:tcBorders>
          </w:tcPr>
          <w:p>
            <w:pPr>
              <w:pStyle w:val="TableParagraph"/>
              <w:spacing w:line="325" w:lineRule="exact"/>
              <w:ind w:left="66" w:right="0"/>
              <w:jc w:val="center"/>
              <w:rPr>
                <w:rFonts w:ascii="宋体" w:hAnsi="宋体" w:cs="宋体" w:eastAsia="宋体" w:hint="default"/>
                <w:sz w:val="24"/>
                <w:szCs w:val="24"/>
              </w:rPr>
            </w:pPr>
            <w:r>
              <w:rPr>
                <w:rFonts w:ascii="Arial Narrow" w:hAnsi="Arial Narrow" w:cs="Arial Narrow" w:eastAsia="Arial Narrow" w:hint="default"/>
                <w:sz w:val="24"/>
                <w:szCs w:val="24"/>
              </w:rPr>
              <w:t>1</w:t>
            </w:r>
            <w:r>
              <w:rPr>
                <w:rFonts w:ascii="Arial Narrow" w:hAnsi="Arial Narrow" w:cs="Arial Narrow" w:eastAsia="Arial Narrow" w:hint="default"/>
                <w:spacing w:val="5"/>
                <w:sz w:val="24"/>
                <w:szCs w:val="24"/>
              </w:rPr>
              <w:t> </w:t>
            </w:r>
            <w:r>
              <w:rPr>
                <w:rFonts w:ascii="宋体" w:hAnsi="宋体" w:cs="宋体" w:eastAsia="宋体" w:hint="default"/>
                <w:sz w:val="24"/>
                <w:szCs w:val="24"/>
              </w:rPr>
              <w:t>年以内</w:t>
            </w:r>
          </w:p>
        </w:tc>
        <w:tc>
          <w:tcPr>
            <w:tcW w:w="1895"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18" w:right="0"/>
              <w:jc w:val="left"/>
              <w:rPr>
                <w:rFonts w:ascii="Arial Narrow" w:hAnsi="Arial Narrow" w:cs="Arial Narrow" w:eastAsia="Arial Narrow" w:hint="default"/>
                <w:sz w:val="24"/>
                <w:szCs w:val="24"/>
              </w:rPr>
            </w:pPr>
            <w:r>
              <w:rPr>
                <w:rFonts w:ascii="Arial Narrow"/>
                <w:sz w:val="24"/>
              </w:rPr>
              <w:t>48,403,704.91</w:t>
            </w:r>
          </w:p>
        </w:tc>
        <w:tc>
          <w:tcPr>
            <w:tcW w:w="112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3"/>
              <w:jc w:val="right"/>
              <w:rPr>
                <w:rFonts w:ascii="Arial Narrow" w:hAnsi="Arial Narrow" w:cs="Arial Narrow" w:eastAsia="Arial Narrow" w:hint="default"/>
                <w:sz w:val="24"/>
                <w:szCs w:val="24"/>
              </w:rPr>
            </w:pPr>
            <w:r>
              <w:rPr>
                <w:rFonts w:ascii="Arial Narrow"/>
                <w:spacing w:val="-1"/>
                <w:w w:val="95"/>
                <w:sz w:val="24"/>
              </w:rPr>
              <w:t>16.69%</w:t>
            </w:r>
            <w:r>
              <w:rPr>
                <w:rFonts w:ascii="Arial Narrow"/>
                <w:sz w:val="24"/>
              </w:rPr>
            </w:r>
          </w:p>
        </w:tc>
      </w:tr>
      <w:tr>
        <w:trPr>
          <w:trHeight w:val="438" w:hRule="exact"/>
        </w:trPr>
        <w:tc>
          <w:tcPr>
            <w:tcW w:w="3681"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248"/>
              <w:jc w:val="center"/>
              <w:rPr>
                <w:rFonts w:ascii="宋体" w:hAnsi="宋体" w:cs="宋体" w:eastAsia="宋体" w:hint="default"/>
                <w:sz w:val="24"/>
                <w:szCs w:val="24"/>
              </w:rPr>
            </w:pPr>
            <w:r>
              <w:rPr>
                <w:rFonts w:ascii="宋体" w:hAnsi="宋体" w:cs="宋体" w:eastAsia="宋体" w:hint="default"/>
                <w:sz w:val="24"/>
                <w:szCs w:val="24"/>
              </w:rPr>
              <w:t>东北特钢集团国际贸易有限公司</w:t>
            </w:r>
          </w:p>
        </w:tc>
        <w:tc>
          <w:tcPr>
            <w:tcW w:w="1394" w:type="dxa"/>
            <w:tcBorders>
              <w:top w:val="nil" w:sz="6" w:space="0" w:color="auto"/>
              <w:left w:val="nil" w:sz="6" w:space="0" w:color="auto"/>
              <w:bottom w:val="nil" w:sz="6" w:space="0" w:color="auto"/>
              <w:right w:val="nil" w:sz="6" w:space="0" w:color="auto"/>
            </w:tcBorders>
          </w:tcPr>
          <w:p>
            <w:pPr>
              <w:pStyle w:val="TableParagraph"/>
              <w:spacing w:line="240" w:lineRule="auto" w:before="22"/>
              <w:ind w:left="66" w:right="0"/>
              <w:jc w:val="center"/>
              <w:rPr>
                <w:rFonts w:ascii="宋体" w:hAnsi="宋体" w:cs="宋体" w:eastAsia="宋体" w:hint="default"/>
                <w:sz w:val="24"/>
                <w:szCs w:val="24"/>
              </w:rPr>
            </w:pPr>
            <w:r>
              <w:rPr>
                <w:rFonts w:ascii="Arial Narrow" w:hAnsi="Arial Narrow" w:cs="Arial Narrow" w:eastAsia="Arial Narrow" w:hint="default"/>
                <w:sz w:val="24"/>
                <w:szCs w:val="24"/>
              </w:rPr>
              <w:t>1</w:t>
            </w:r>
            <w:r>
              <w:rPr>
                <w:rFonts w:ascii="Arial Narrow" w:hAnsi="Arial Narrow" w:cs="Arial Narrow" w:eastAsia="Arial Narrow" w:hint="default"/>
                <w:spacing w:val="5"/>
                <w:sz w:val="24"/>
                <w:szCs w:val="24"/>
              </w:rPr>
              <w:t> </w:t>
            </w:r>
            <w:r>
              <w:rPr>
                <w:rFonts w:ascii="宋体" w:hAnsi="宋体" w:cs="宋体" w:eastAsia="宋体" w:hint="default"/>
                <w:sz w:val="24"/>
                <w:szCs w:val="24"/>
              </w:rPr>
              <w:t>年以内</w:t>
            </w:r>
          </w:p>
        </w:tc>
        <w:tc>
          <w:tcPr>
            <w:tcW w:w="1895" w:type="dxa"/>
            <w:tcBorders>
              <w:top w:val="nil" w:sz="6" w:space="0" w:color="auto"/>
              <w:left w:val="nil" w:sz="6" w:space="0" w:color="auto"/>
              <w:bottom w:val="nil" w:sz="6" w:space="0" w:color="auto"/>
              <w:right w:val="nil" w:sz="6" w:space="0" w:color="auto"/>
            </w:tcBorders>
          </w:tcPr>
          <w:p>
            <w:pPr>
              <w:pStyle w:val="TableParagraph"/>
              <w:spacing w:line="240" w:lineRule="auto" w:before="79"/>
              <w:ind w:left="218" w:right="0"/>
              <w:jc w:val="left"/>
              <w:rPr>
                <w:rFonts w:ascii="Arial Narrow" w:hAnsi="Arial Narrow" w:cs="Arial Narrow" w:eastAsia="Arial Narrow" w:hint="default"/>
                <w:sz w:val="24"/>
                <w:szCs w:val="24"/>
              </w:rPr>
            </w:pPr>
            <w:r>
              <w:rPr>
                <w:rFonts w:ascii="Arial Narrow"/>
                <w:sz w:val="24"/>
              </w:rPr>
              <w:t>44,975,927.28</w:t>
            </w:r>
          </w:p>
        </w:tc>
        <w:tc>
          <w:tcPr>
            <w:tcW w:w="1120"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33"/>
              <w:jc w:val="right"/>
              <w:rPr>
                <w:rFonts w:ascii="Arial Narrow" w:hAnsi="Arial Narrow" w:cs="Arial Narrow" w:eastAsia="Arial Narrow" w:hint="default"/>
                <w:sz w:val="24"/>
                <w:szCs w:val="24"/>
              </w:rPr>
            </w:pPr>
            <w:r>
              <w:rPr>
                <w:rFonts w:ascii="Arial Narrow"/>
                <w:spacing w:val="-1"/>
                <w:w w:val="95"/>
                <w:sz w:val="24"/>
              </w:rPr>
              <w:t>15.51%</w:t>
            </w:r>
            <w:r>
              <w:rPr>
                <w:rFonts w:ascii="Arial Narrow"/>
                <w:sz w:val="24"/>
              </w:rPr>
            </w:r>
          </w:p>
        </w:tc>
      </w:tr>
      <w:tr>
        <w:trPr>
          <w:trHeight w:val="419" w:hRule="exact"/>
        </w:trPr>
        <w:tc>
          <w:tcPr>
            <w:tcW w:w="368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48"/>
              <w:jc w:val="center"/>
              <w:rPr>
                <w:rFonts w:ascii="宋体" w:hAnsi="宋体" w:cs="宋体" w:eastAsia="宋体" w:hint="default"/>
                <w:sz w:val="24"/>
                <w:szCs w:val="24"/>
              </w:rPr>
            </w:pPr>
            <w:r>
              <w:rPr>
                <w:rFonts w:ascii="宋体" w:hAnsi="宋体" w:cs="宋体" w:eastAsia="宋体" w:hint="default"/>
                <w:sz w:val="24"/>
                <w:szCs w:val="24"/>
              </w:rPr>
              <w:t>洛阳亚盛商贸有限公司</w:t>
            </w:r>
          </w:p>
        </w:tc>
        <w:tc>
          <w:tcPr>
            <w:tcW w:w="1394" w:type="dxa"/>
            <w:tcBorders>
              <w:top w:val="nil" w:sz="6" w:space="0" w:color="auto"/>
              <w:left w:val="nil" w:sz="6" w:space="0" w:color="auto"/>
              <w:bottom w:val="nil" w:sz="6" w:space="0" w:color="auto"/>
              <w:right w:val="nil" w:sz="6" w:space="0" w:color="auto"/>
            </w:tcBorders>
          </w:tcPr>
          <w:p>
            <w:pPr>
              <w:pStyle w:val="TableParagraph"/>
              <w:spacing w:line="240" w:lineRule="auto" w:before="15"/>
              <w:ind w:left="66" w:right="0"/>
              <w:jc w:val="center"/>
              <w:rPr>
                <w:rFonts w:ascii="宋体" w:hAnsi="宋体" w:cs="宋体" w:eastAsia="宋体" w:hint="default"/>
                <w:sz w:val="24"/>
                <w:szCs w:val="24"/>
              </w:rPr>
            </w:pPr>
            <w:r>
              <w:rPr>
                <w:rFonts w:ascii="Arial Narrow" w:hAnsi="Arial Narrow" w:cs="Arial Narrow" w:eastAsia="Arial Narrow" w:hint="default"/>
                <w:sz w:val="24"/>
                <w:szCs w:val="24"/>
              </w:rPr>
              <w:t>1</w:t>
            </w:r>
            <w:r>
              <w:rPr>
                <w:rFonts w:ascii="Arial Narrow" w:hAnsi="Arial Narrow" w:cs="Arial Narrow" w:eastAsia="Arial Narrow" w:hint="default"/>
                <w:spacing w:val="5"/>
                <w:sz w:val="24"/>
                <w:szCs w:val="24"/>
              </w:rPr>
              <w:t> </w:t>
            </w:r>
            <w:r>
              <w:rPr>
                <w:rFonts w:ascii="宋体" w:hAnsi="宋体" w:cs="宋体" w:eastAsia="宋体" w:hint="default"/>
                <w:sz w:val="24"/>
                <w:szCs w:val="24"/>
              </w:rPr>
              <w:t>年以内</w:t>
            </w:r>
          </w:p>
        </w:tc>
        <w:tc>
          <w:tcPr>
            <w:tcW w:w="1895" w:type="dxa"/>
            <w:tcBorders>
              <w:top w:val="nil" w:sz="6" w:space="0" w:color="auto"/>
              <w:left w:val="nil" w:sz="6" w:space="0" w:color="auto"/>
              <w:bottom w:val="nil" w:sz="6" w:space="0" w:color="auto"/>
              <w:right w:val="nil" w:sz="6" w:space="0" w:color="auto"/>
            </w:tcBorders>
          </w:tcPr>
          <w:p>
            <w:pPr>
              <w:pStyle w:val="TableParagraph"/>
              <w:spacing w:line="240" w:lineRule="auto" w:before="72"/>
              <w:ind w:left="218" w:right="0"/>
              <w:jc w:val="left"/>
              <w:rPr>
                <w:rFonts w:ascii="Arial Narrow" w:hAnsi="Arial Narrow" w:cs="Arial Narrow" w:eastAsia="Arial Narrow" w:hint="default"/>
                <w:sz w:val="24"/>
                <w:szCs w:val="24"/>
              </w:rPr>
            </w:pPr>
            <w:r>
              <w:rPr>
                <w:rFonts w:ascii="Arial Narrow"/>
                <w:sz w:val="24"/>
              </w:rPr>
              <w:t>17,401,817.87</w:t>
            </w:r>
          </w:p>
        </w:tc>
        <w:tc>
          <w:tcPr>
            <w:tcW w:w="1120"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33"/>
              <w:jc w:val="right"/>
              <w:rPr>
                <w:rFonts w:ascii="Arial Narrow" w:hAnsi="Arial Narrow" w:cs="Arial Narrow" w:eastAsia="Arial Narrow" w:hint="default"/>
                <w:sz w:val="24"/>
                <w:szCs w:val="24"/>
              </w:rPr>
            </w:pPr>
            <w:r>
              <w:rPr>
                <w:rFonts w:ascii="Arial Narrow"/>
                <w:spacing w:val="-1"/>
                <w:w w:val="95"/>
                <w:sz w:val="24"/>
              </w:rPr>
              <w:t>6.00%</w:t>
            </w:r>
            <w:r>
              <w:rPr>
                <w:rFonts w:ascii="Arial Narrow"/>
                <w:sz w:val="24"/>
              </w:rPr>
            </w:r>
          </w:p>
        </w:tc>
      </w:tr>
      <w:tr>
        <w:trPr>
          <w:trHeight w:val="427" w:hRule="exact"/>
        </w:trPr>
        <w:tc>
          <w:tcPr>
            <w:tcW w:w="368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248"/>
              <w:jc w:val="center"/>
              <w:rPr>
                <w:rFonts w:ascii="宋体" w:hAnsi="宋体" w:cs="宋体" w:eastAsia="宋体" w:hint="default"/>
                <w:sz w:val="24"/>
                <w:szCs w:val="24"/>
              </w:rPr>
            </w:pPr>
            <w:r>
              <w:rPr>
                <w:rFonts w:ascii="宋体" w:hAnsi="宋体" w:cs="宋体" w:eastAsia="宋体" w:hint="default"/>
                <w:sz w:val="24"/>
                <w:szCs w:val="24"/>
              </w:rPr>
              <w:t>山东机床附件总厂</w:t>
            </w:r>
          </w:p>
        </w:tc>
        <w:tc>
          <w:tcPr>
            <w:tcW w:w="1394" w:type="dxa"/>
            <w:tcBorders>
              <w:top w:val="nil" w:sz="6" w:space="0" w:color="auto"/>
              <w:left w:val="nil" w:sz="6" w:space="0" w:color="auto"/>
              <w:bottom w:val="nil" w:sz="6" w:space="0" w:color="auto"/>
              <w:right w:val="nil" w:sz="6" w:space="0" w:color="auto"/>
            </w:tcBorders>
          </w:tcPr>
          <w:p>
            <w:pPr>
              <w:pStyle w:val="TableParagraph"/>
              <w:spacing w:line="240" w:lineRule="auto" w:before="3"/>
              <w:ind w:left="66" w:right="0"/>
              <w:jc w:val="center"/>
              <w:rPr>
                <w:rFonts w:ascii="宋体" w:hAnsi="宋体" w:cs="宋体" w:eastAsia="宋体" w:hint="default"/>
                <w:sz w:val="24"/>
                <w:szCs w:val="24"/>
              </w:rPr>
            </w:pPr>
            <w:r>
              <w:rPr>
                <w:rFonts w:ascii="Arial Narrow" w:hAnsi="Arial Narrow" w:cs="Arial Narrow" w:eastAsia="Arial Narrow" w:hint="default"/>
                <w:sz w:val="24"/>
                <w:szCs w:val="24"/>
              </w:rPr>
              <w:t>1-2</w:t>
            </w:r>
            <w:r>
              <w:rPr>
                <w:rFonts w:ascii="Arial Narrow" w:hAnsi="Arial Narrow" w:cs="Arial Narrow" w:eastAsia="Arial Narrow" w:hint="default"/>
                <w:spacing w:val="4"/>
                <w:sz w:val="24"/>
                <w:szCs w:val="24"/>
              </w:rPr>
              <w:t> </w:t>
            </w:r>
            <w:r>
              <w:rPr>
                <w:rFonts w:ascii="宋体" w:hAnsi="宋体" w:cs="宋体" w:eastAsia="宋体" w:hint="default"/>
                <w:sz w:val="24"/>
                <w:szCs w:val="24"/>
              </w:rPr>
              <w:t>年</w:t>
            </w:r>
          </w:p>
        </w:tc>
        <w:tc>
          <w:tcPr>
            <w:tcW w:w="1895" w:type="dxa"/>
            <w:tcBorders>
              <w:top w:val="nil" w:sz="6" w:space="0" w:color="auto"/>
              <w:left w:val="nil" w:sz="6" w:space="0" w:color="auto"/>
              <w:bottom w:val="nil" w:sz="6" w:space="0" w:color="auto"/>
              <w:right w:val="nil" w:sz="6" w:space="0" w:color="auto"/>
            </w:tcBorders>
          </w:tcPr>
          <w:p>
            <w:pPr>
              <w:pStyle w:val="TableParagraph"/>
              <w:spacing w:line="240" w:lineRule="auto" w:before="60"/>
              <w:ind w:left="218" w:right="0"/>
              <w:jc w:val="left"/>
              <w:rPr>
                <w:rFonts w:ascii="Arial Narrow" w:hAnsi="Arial Narrow" w:cs="Arial Narrow" w:eastAsia="Arial Narrow" w:hint="default"/>
                <w:sz w:val="24"/>
                <w:szCs w:val="24"/>
              </w:rPr>
            </w:pPr>
            <w:r>
              <w:rPr>
                <w:rFonts w:ascii="Arial Narrow"/>
                <w:sz w:val="24"/>
              </w:rPr>
              <w:t>13,066,708.90</w:t>
            </w:r>
          </w:p>
        </w:tc>
        <w:tc>
          <w:tcPr>
            <w:tcW w:w="1120"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33"/>
              <w:jc w:val="right"/>
              <w:rPr>
                <w:rFonts w:ascii="Arial Narrow" w:hAnsi="Arial Narrow" w:cs="Arial Narrow" w:eastAsia="Arial Narrow" w:hint="default"/>
                <w:sz w:val="24"/>
                <w:szCs w:val="24"/>
              </w:rPr>
            </w:pPr>
            <w:r>
              <w:rPr>
                <w:rFonts w:ascii="Arial Narrow"/>
                <w:spacing w:val="-1"/>
                <w:w w:val="95"/>
                <w:sz w:val="24"/>
              </w:rPr>
              <w:t>4.51%</w:t>
            </w:r>
            <w:r>
              <w:rPr>
                <w:rFonts w:ascii="Arial Narrow"/>
                <w:sz w:val="24"/>
              </w:rPr>
            </w:r>
          </w:p>
        </w:tc>
      </w:tr>
      <w:tr>
        <w:trPr>
          <w:trHeight w:val="450" w:hRule="exact"/>
        </w:trPr>
        <w:tc>
          <w:tcPr>
            <w:tcW w:w="3681"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48"/>
              <w:jc w:val="center"/>
              <w:rPr>
                <w:rFonts w:ascii="宋体" w:hAnsi="宋体" w:cs="宋体" w:eastAsia="宋体" w:hint="default"/>
                <w:sz w:val="24"/>
                <w:szCs w:val="24"/>
              </w:rPr>
            </w:pPr>
            <w:r>
              <w:rPr>
                <w:rFonts w:ascii="宋体" w:hAnsi="宋体" w:cs="宋体" w:eastAsia="宋体" w:hint="default"/>
                <w:sz w:val="24"/>
                <w:szCs w:val="24"/>
              </w:rPr>
              <w:t>瓦房店轴承股份有限公司</w:t>
            </w:r>
          </w:p>
        </w:tc>
        <w:tc>
          <w:tcPr>
            <w:tcW w:w="1394" w:type="dxa"/>
            <w:tcBorders>
              <w:top w:val="nil" w:sz="6" w:space="0" w:color="auto"/>
              <w:left w:val="nil" w:sz="6" w:space="0" w:color="auto"/>
              <w:bottom w:val="nil" w:sz="6" w:space="0" w:color="auto"/>
              <w:right w:val="nil" w:sz="6" w:space="0" w:color="auto"/>
            </w:tcBorders>
          </w:tcPr>
          <w:p>
            <w:pPr>
              <w:pStyle w:val="TableParagraph"/>
              <w:spacing w:line="240" w:lineRule="auto" w:before="23"/>
              <w:ind w:left="66" w:right="0"/>
              <w:jc w:val="center"/>
              <w:rPr>
                <w:rFonts w:ascii="宋体" w:hAnsi="宋体" w:cs="宋体" w:eastAsia="宋体" w:hint="default"/>
                <w:sz w:val="24"/>
                <w:szCs w:val="24"/>
              </w:rPr>
            </w:pPr>
            <w:r>
              <w:rPr>
                <w:rFonts w:ascii="Arial Narrow" w:hAnsi="Arial Narrow" w:cs="Arial Narrow" w:eastAsia="Arial Narrow" w:hint="default"/>
                <w:sz w:val="24"/>
                <w:szCs w:val="24"/>
              </w:rPr>
              <w:t>1</w:t>
            </w:r>
            <w:r>
              <w:rPr>
                <w:rFonts w:ascii="Arial Narrow" w:hAnsi="Arial Narrow" w:cs="Arial Narrow" w:eastAsia="Arial Narrow" w:hint="default"/>
                <w:spacing w:val="5"/>
                <w:sz w:val="24"/>
                <w:szCs w:val="24"/>
              </w:rPr>
              <w:t> </w:t>
            </w:r>
            <w:r>
              <w:rPr>
                <w:rFonts w:ascii="宋体" w:hAnsi="宋体" w:cs="宋体" w:eastAsia="宋体" w:hint="default"/>
                <w:sz w:val="24"/>
                <w:szCs w:val="24"/>
              </w:rPr>
              <w:t>年以内</w:t>
            </w:r>
          </w:p>
        </w:tc>
        <w:tc>
          <w:tcPr>
            <w:tcW w:w="1895" w:type="dxa"/>
            <w:tcBorders>
              <w:top w:val="nil" w:sz="6" w:space="0" w:color="auto"/>
              <w:left w:val="nil" w:sz="6" w:space="0" w:color="auto"/>
              <w:bottom w:val="nil" w:sz="6" w:space="0" w:color="auto"/>
              <w:right w:val="nil" w:sz="6" w:space="0" w:color="auto"/>
            </w:tcBorders>
          </w:tcPr>
          <w:p>
            <w:pPr>
              <w:pStyle w:val="TableParagraph"/>
              <w:spacing w:line="240" w:lineRule="auto" w:before="80"/>
              <w:ind w:left="218" w:right="0"/>
              <w:jc w:val="left"/>
              <w:rPr>
                <w:rFonts w:ascii="Arial Narrow" w:hAnsi="Arial Narrow" w:cs="Arial Narrow" w:eastAsia="Arial Narrow" w:hint="default"/>
                <w:sz w:val="24"/>
                <w:szCs w:val="24"/>
              </w:rPr>
            </w:pPr>
            <w:r>
              <w:rPr>
                <w:rFonts w:ascii="Arial Narrow"/>
                <w:sz w:val="24"/>
              </w:rPr>
              <w:t>11,515,973.15</w:t>
            </w:r>
          </w:p>
        </w:tc>
        <w:tc>
          <w:tcPr>
            <w:tcW w:w="1120"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33"/>
              <w:jc w:val="right"/>
              <w:rPr>
                <w:rFonts w:ascii="Arial Narrow" w:hAnsi="Arial Narrow" w:cs="Arial Narrow" w:eastAsia="Arial Narrow" w:hint="default"/>
                <w:sz w:val="24"/>
                <w:szCs w:val="24"/>
              </w:rPr>
            </w:pPr>
            <w:r>
              <w:rPr>
                <w:rFonts w:ascii="Arial Narrow"/>
                <w:spacing w:val="-1"/>
                <w:w w:val="95"/>
                <w:sz w:val="24"/>
              </w:rPr>
              <w:t>3.97%</w:t>
            </w:r>
            <w:r>
              <w:rPr>
                <w:rFonts w:ascii="Arial Narrow"/>
                <w:sz w:val="24"/>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77" w:footer="982" w:top="1100" w:bottom="1180" w:left="1560" w:right="900"/>
        </w:sectPr>
      </w:pPr>
    </w:p>
    <w:p>
      <w:pPr>
        <w:pStyle w:val="BodyText"/>
        <w:spacing w:line="240" w:lineRule="auto" w:before="26"/>
        <w:ind w:left="237" w:right="-18"/>
        <w:jc w:val="left"/>
      </w:pPr>
      <w:r>
        <w:rPr>
          <w:rFonts w:ascii="Arial Narrow" w:hAnsi="Arial Narrow" w:cs="Arial Narrow" w:eastAsia="Arial Narrow" w:hint="default"/>
          <w:spacing w:val="2"/>
        </w:rPr>
        <w:t>4.</w:t>
      </w:r>
      <w:r>
        <w:rPr>
          <w:spacing w:val="2"/>
        </w:rPr>
        <w:t>其它应收款</w:t>
      </w:r>
    </w:p>
    <w:p>
      <w:pPr>
        <w:pStyle w:val="BodyText"/>
        <w:spacing w:line="240" w:lineRule="auto" w:before="136"/>
        <w:ind w:left="777" w:right="-18"/>
        <w:jc w:val="left"/>
      </w:pPr>
      <w:r>
        <w:rPr>
          <w:rFonts w:ascii="Arial Narrow" w:hAnsi="Arial Narrow" w:cs="Arial Narrow" w:eastAsia="Arial Narrow" w:hint="default"/>
        </w:rPr>
        <w:t>(1) </w:t>
      </w:r>
      <w:r>
        <w:rPr>
          <w:rFonts w:ascii="Arial Narrow" w:hAnsi="Arial Narrow" w:cs="Arial Narrow" w:eastAsia="Arial Narrow" w:hint="default"/>
          <w:spacing w:val="8"/>
        </w:rPr>
        <w:t> </w:t>
      </w:r>
      <w:r>
        <w:rPr/>
        <w:t>其他应收款风险分类</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1"/>
        <w:rPr>
          <w:rFonts w:ascii="宋体" w:hAnsi="宋体" w:cs="宋体" w:eastAsia="宋体" w:hint="default"/>
          <w:sz w:val="21"/>
          <w:szCs w:val="21"/>
        </w:rPr>
      </w:pPr>
    </w:p>
    <w:p>
      <w:pPr>
        <w:pStyle w:val="BodyText"/>
        <w:spacing w:line="240" w:lineRule="auto" w:before="0"/>
        <w:ind w:left="237" w:right="0"/>
        <w:jc w:val="left"/>
      </w:pPr>
      <w:r>
        <w:rPr/>
        <w:t>单位：元</w:t>
      </w:r>
    </w:p>
    <w:p>
      <w:pPr>
        <w:spacing w:after="0" w:line="240" w:lineRule="auto"/>
        <w:jc w:val="left"/>
        <w:sectPr>
          <w:type w:val="continuous"/>
          <w:pgSz w:w="11910" w:h="16840"/>
          <w:pgMar w:top="1000" w:bottom="280" w:left="1560" w:right="900"/>
          <w:cols w:num="2" w:equalWidth="0">
            <w:col w:w="3298" w:space="4054"/>
            <w:col w:w="2098"/>
          </w:cols>
        </w:sectPr>
      </w:pPr>
    </w:p>
    <w:p>
      <w:pPr>
        <w:spacing w:line="240" w:lineRule="auto" w:before="8"/>
        <w:rPr>
          <w:rFonts w:ascii="宋体" w:hAnsi="宋体" w:cs="宋体" w:eastAsia="宋体" w:hint="default"/>
          <w:sz w:val="9"/>
          <w:szCs w:val="9"/>
        </w:rPr>
      </w:pPr>
    </w:p>
    <w:p>
      <w:pPr>
        <w:spacing w:line="3966" w:lineRule="exact"/>
        <w:ind w:left="201" w:right="0" w:firstLine="0"/>
        <w:rPr>
          <w:rFonts w:ascii="宋体" w:hAnsi="宋体" w:cs="宋体" w:eastAsia="宋体" w:hint="default"/>
          <w:sz w:val="20"/>
          <w:szCs w:val="20"/>
        </w:rPr>
      </w:pPr>
      <w:r>
        <w:rPr>
          <w:rFonts w:ascii="宋体" w:hAnsi="宋体" w:cs="宋体" w:eastAsia="宋体" w:hint="default"/>
          <w:position w:val="-78"/>
          <w:sz w:val="20"/>
          <w:szCs w:val="20"/>
        </w:rPr>
        <w:pict>
          <v:group style="width:425.8pt;height:198.3pt;mso-position-horizontal-relative:char;mso-position-vertical-relative:line" coordorigin="0,0" coordsize="8516,3966">
            <v:group style="position:absolute;left:26;top:14;width:8463;height:2" coordorigin="26,14" coordsize="8463,2">
              <v:shape style="position:absolute;left:26;top:14;width:8463;height:2" coordorigin="26,14" coordsize="8463,0" path="m26,14l8489,14e" filled="false" stroked="true" strokeweight=".48pt" strokecolor="#000000">
                <v:path arrowok="t"/>
              </v:shape>
              <v:shape style="position:absolute;left:2172;top:0;width:48;height:528" type="#_x0000_t75" stroked="false">
                <v:imagedata r:id="rId46" o:title=""/>
              </v:shape>
              <v:shape style="position:absolute;left:2172;top:490;width:6343;height:516" type="#_x0000_t75" stroked="false">
                <v:imagedata r:id="rId47" o:title=""/>
              </v:shape>
            </v:group>
            <v:group style="position:absolute;left:5;top:3952;width:2187;height:2" coordorigin="5,3952" coordsize="2187,2">
              <v:shape style="position:absolute;left:5;top:3952;width:2187;height:2" coordorigin="5,3952" coordsize="2187,0" path="m5,3952l2191,3952e" filled="false" stroked="true" strokeweight=".48pt" strokecolor="#000000">
                <v:path arrowok="t"/>
              </v:shape>
              <v:shape style="position:absolute;left:0;top:967;width:8515;height:2999" type="#_x0000_t75" stroked="false">
                <v:imagedata r:id="rId48" o:title=""/>
              </v:shape>
            </v:group>
            <v:group style="position:absolute;left:2191;top:3952;width:1800;height:2" coordorigin="2191,3952" coordsize="1800,2">
              <v:shape style="position:absolute;left:2191;top:3952;width:1800;height:2" coordorigin="2191,3952" coordsize="1800,0" path="m2191,3952l3991,3952e" filled="false" stroked="true" strokeweight=".48pt" strokecolor="#000000">
                <v:path arrowok="t"/>
              </v:shape>
              <v:shape style="position:absolute;left:3972;top:3364;width:48;height:602" type="#_x0000_t75" stroked="false">
                <v:imagedata r:id="rId49" o:title=""/>
              </v:shape>
            </v:group>
            <v:group style="position:absolute;left:3991;top:3952;width:1224;height:2" coordorigin="3991,3952" coordsize="1224,2">
              <v:shape style="position:absolute;left:3991;top:3952;width:1224;height:2" coordorigin="3991,3952" coordsize="1224,0" path="m3991,3952l5215,3952e" filled="false" stroked="true" strokeweight=".48pt" strokecolor="#000000">
                <v:path arrowok="t"/>
              </v:shape>
              <v:shape style="position:absolute;left:5196;top:3364;width:48;height:602" type="#_x0000_t75" stroked="false">
                <v:imagedata r:id="rId49" o:title=""/>
              </v:shape>
            </v:group>
            <v:group style="position:absolute;left:5215;top:3952;width:1476;height:2" coordorigin="5215,3952" coordsize="1476,2">
              <v:shape style="position:absolute;left:5215;top:3952;width:1476;height:2" coordorigin="5215,3952" coordsize="1476,0" path="m5215,3952l6691,3952e" filled="false" stroked="true" strokeweight=".48pt" strokecolor="#000000">
                <v:path arrowok="t"/>
              </v:shape>
              <v:shape style="position:absolute;left:6672;top:3364;width:48;height:602" type="#_x0000_t75" stroked="false">
                <v:imagedata r:id="rId49" o:title=""/>
              </v:shape>
            </v:group>
            <v:group style="position:absolute;left:6691;top:3952;width:1805;height:2" coordorigin="6691,3952" coordsize="1805,2">
              <v:shape style="position:absolute;left:6691;top:3952;width:1805;height:2" coordorigin="6691,3952" coordsize="1805,0" path="m6691,3952l8496,3952e" filled="false" stroked="true" strokeweight=".48pt" strokecolor="#000000">
                <v:path arrowok="t"/>
              </v:shape>
              <v:shape style="position:absolute;left:5030;top:157;width:63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期末数</w:t>
                      </w:r>
                    </w:p>
                  </w:txbxContent>
                </v:textbox>
                <w10:wrap type="none"/>
              </v:shape>
              <v:shape style="position:absolute;left:792;top:391;width:630;height:210" type="#_x0000_t202" filled="false" stroked="false">
                <v:textbox inset="0,0,0,0">
                  <w:txbxContent>
                    <w:p>
                      <w:pPr>
                        <w:tabs>
                          <w:tab w:pos="419" w:val="left" w:leader="none"/>
                        </w:tabs>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类</w:t>
                        <w:tab/>
                        <w:t>别</w:t>
                      </w:r>
                    </w:p>
                  </w:txbxContent>
                </v:textbox>
                <w10:wrap type="none"/>
              </v:shape>
              <v:shape style="position:absolute;left:2885;top:645;width:42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金额</w:t>
                      </w:r>
                    </w:p>
                  </w:txbxContent>
                </v:textbox>
                <w10:wrap type="none"/>
              </v:shape>
              <v:shape style="position:absolute;left:4397;top:645;width:42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比例</w:t>
                      </w:r>
                    </w:p>
                  </w:txbxContent>
                </v:textbox>
                <w10:wrap type="none"/>
              </v:shape>
              <v:shape style="position:absolute;left:5537;top:645;width:84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坏账准备</w:t>
                      </w:r>
                    </w:p>
                  </w:txbxContent>
                </v:textbox>
                <w10:wrap type="none"/>
              </v:shape>
              <v:shape style="position:absolute;left:7385;top:645;width:42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净额</w:t>
                      </w:r>
                    </w:p>
                  </w:txbxContent>
                </v:textbox>
                <w10:wrap type="none"/>
              </v:shape>
              <v:shape style="position:absolute;left:127;top:1060;width:1970;height:2243" type="#_x0000_t202" filled="false" stroked="false">
                <v:textbox inset="0,0,0,0">
                  <w:txbxContent>
                    <w:p>
                      <w:pPr>
                        <w:spacing w:line="209" w:lineRule="exact" w:before="0"/>
                        <w:ind w:left="0" w:right="0" w:firstLine="0"/>
                        <w:jc w:val="both"/>
                        <w:rPr>
                          <w:rFonts w:ascii="宋体" w:hAnsi="宋体" w:cs="宋体" w:eastAsia="宋体" w:hint="default"/>
                          <w:sz w:val="21"/>
                          <w:szCs w:val="21"/>
                        </w:rPr>
                      </w:pPr>
                      <w:r>
                        <w:rPr>
                          <w:rFonts w:ascii="宋体" w:hAnsi="宋体" w:cs="宋体" w:eastAsia="宋体" w:hint="default"/>
                          <w:spacing w:val="8"/>
                          <w:sz w:val="21"/>
                          <w:szCs w:val="21"/>
                        </w:rPr>
                        <w:t>单项金额重大的其他</w:t>
                      </w:r>
                      <w:r>
                        <w:rPr>
                          <w:rFonts w:ascii="宋体" w:hAnsi="宋体" w:cs="宋体" w:eastAsia="宋体" w:hint="default"/>
                          <w:sz w:val="21"/>
                          <w:szCs w:val="21"/>
                        </w:rPr>
                      </w:r>
                    </w:p>
                    <w:p>
                      <w:pPr>
                        <w:spacing w:line="274" w:lineRule="exact" w:before="0"/>
                        <w:ind w:left="0" w:right="0" w:firstLine="0"/>
                        <w:jc w:val="both"/>
                        <w:rPr>
                          <w:rFonts w:ascii="宋体" w:hAnsi="宋体" w:cs="宋体" w:eastAsia="宋体" w:hint="default"/>
                          <w:sz w:val="21"/>
                          <w:szCs w:val="21"/>
                        </w:rPr>
                      </w:pPr>
                      <w:r>
                        <w:rPr>
                          <w:rFonts w:ascii="宋体" w:hAnsi="宋体" w:cs="宋体" w:eastAsia="宋体" w:hint="default"/>
                          <w:sz w:val="21"/>
                          <w:szCs w:val="21"/>
                        </w:rPr>
                        <w:t>应收款</w:t>
                      </w:r>
                    </w:p>
                    <w:p>
                      <w:pPr>
                        <w:spacing w:line="272" w:lineRule="exact" w:before="87"/>
                        <w:ind w:left="0" w:right="0" w:firstLine="0"/>
                        <w:jc w:val="both"/>
                        <w:rPr>
                          <w:rFonts w:ascii="宋体" w:hAnsi="宋体" w:cs="宋体" w:eastAsia="宋体" w:hint="default"/>
                          <w:sz w:val="21"/>
                          <w:szCs w:val="21"/>
                        </w:rPr>
                      </w:pPr>
                      <w:r>
                        <w:rPr>
                          <w:rFonts w:ascii="宋体" w:hAnsi="宋体" w:cs="宋体" w:eastAsia="宋体" w:hint="default"/>
                          <w:spacing w:val="8"/>
                          <w:sz w:val="21"/>
                          <w:szCs w:val="21"/>
                        </w:rPr>
                        <w:t>单项金额不重大但按</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8"/>
                          <w:sz w:val="21"/>
                          <w:szCs w:val="21"/>
                        </w:rPr>
                        <w:t>信用风险特征组合后</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8"/>
                          <w:sz w:val="21"/>
                          <w:szCs w:val="21"/>
                        </w:rPr>
                        <w:t>该组合的风险较大的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其他应收款</w:t>
                      </w:r>
                    </w:p>
                    <w:p>
                      <w:pPr>
                        <w:spacing w:line="272" w:lineRule="exact" w:before="64"/>
                        <w:ind w:left="0" w:right="0" w:firstLine="0"/>
                        <w:jc w:val="both"/>
                        <w:rPr>
                          <w:rFonts w:ascii="宋体" w:hAnsi="宋体" w:cs="宋体" w:eastAsia="宋体" w:hint="default"/>
                          <w:sz w:val="21"/>
                          <w:szCs w:val="21"/>
                        </w:rPr>
                      </w:pPr>
                      <w:r>
                        <w:rPr>
                          <w:rFonts w:ascii="宋体" w:hAnsi="宋体" w:cs="宋体" w:eastAsia="宋体" w:hint="default"/>
                          <w:spacing w:val="8"/>
                          <w:sz w:val="21"/>
                          <w:szCs w:val="21"/>
                        </w:rPr>
                        <w:t>其他单项金额不重大</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的其他应收款</w:t>
                      </w:r>
                    </w:p>
                  </w:txbxContent>
                </v:textbox>
                <w10:wrap type="none"/>
              </v:shape>
              <v:shape style="position:absolute;left:2592;top:2967;width:1007;height:210" type="#_x0000_t202" filled="false" stroked="false">
                <v:textbox inset="0,0,0,0">
                  <w:txbxContent>
                    <w:p>
                      <w:pPr>
                        <w:spacing w:line="210" w:lineRule="exact" w:before="0"/>
                        <w:ind w:left="0" w:right="0" w:firstLine="0"/>
                        <w:jc w:val="left"/>
                        <w:rPr>
                          <w:rFonts w:ascii="Arial Narrow" w:hAnsi="Arial Narrow" w:cs="Arial Narrow" w:eastAsia="Arial Narrow" w:hint="default"/>
                          <w:sz w:val="21"/>
                          <w:szCs w:val="21"/>
                        </w:rPr>
                      </w:pPr>
                      <w:r>
                        <w:rPr>
                          <w:rFonts w:ascii="Arial Narrow"/>
                          <w:sz w:val="21"/>
                        </w:rPr>
                        <w:t>5,177,599.39</w:t>
                      </w:r>
                    </w:p>
                  </w:txbxContent>
                </v:textbox>
                <w10:wrap type="none"/>
              </v:shape>
              <v:shape style="position:absolute;left:4433;top:2967;width:2029;height:211" type="#_x0000_t202" filled="false" stroked="false">
                <v:textbox inset="0,0,0,0">
                  <w:txbxContent>
                    <w:p>
                      <w:pPr>
                        <w:tabs>
                          <w:tab w:pos="1021" w:val="left" w:leader="none"/>
                        </w:tabs>
                        <w:spacing w:line="210" w:lineRule="exact" w:before="0"/>
                        <w:ind w:left="0" w:right="0" w:firstLine="0"/>
                        <w:jc w:val="left"/>
                        <w:rPr>
                          <w:rFonts w:ascii="Arial Narrow" w:hAnsi="Arial Narrow" w:cs="Arial Narrow" w:eastAsia="Arial Narrow" w:hint="default"/>
                          <w:sz w:val="21"/>
                          <w:szCs w:val="21"/>
                        </w:rPr>
                      </w:pPr>
                      <w:r>
                        <w:rPr>
                          <w:rFonts w:ascii="Arial Narrow"/>
                          <w:w w:val="95"/>
                          <w:sz w:val="21"/>
                        </w:rPr>
                        <w:t>100.00%</w:t>
                        <w:tab/>
                      </w:r>
                      <w:r>
                        <w:rPr>
                          <w:rFonts w:ascii="Arial Narrow"/>
                          <w:sz w:val="21"/>
                        </w:rPr>
                        <w:t>1,795,538.31</w:t>
                      </w:r>
                    </w:p>
                  </w:txbxContent>
                </v:textbox>
                <w10:wrap type="none"/>
              </v:shape>
              <v:shape style="position:absolute;left:7092;top:2967;width:1007;height:210" type="#_x0000_t202" filled="false" stroked="false">
                <v:textbox inset="0,0,0,0">
                  <w:txbxContent>
                    <w:p>
                      <w:pPr>
                        <w:spacing w:line="210" w:lineRule="exact" w:before="0"/>
                        <w:ind w:left="0" w:right="0" w:firstLine="0"/>
                        <w:jc w:val="left"/>
                        <w:rPr>
                          <w:rFonts w:ascii="Arial Narrow" w:hAnsi="Arial Narrow" w:cs="Arial Narrow" w:eastAsia="Arial Narrow" w:hint="default"/>
                          <w:sz w:val="21"/>
                          <w:szCs w:val="21"/>
                        </w:rPr>
                      </w:pPr>
                      <w:r>
                        <w:rPr>
                          <w:rFonts w:ascii="Arial Narrow"/>
                          <w:sz w:val="21"/>
                        </w:rPr>
                        <w:t>3,382,061.08</w:t>
                      </w:r>
                    </w:p>
                  </w:txbxContent>
                </v:textbox>
                <w10:wrap type="none"/>
              </v:shape>
              <v:shape style="position:absolute;left:792;top:3558;width:630;height:210" type="#_x0000_t202" filled="false" stroked="false">
                <v:textbox inset="0,0,0,0">
                  <w:txbxContent>
                    <w:p>
                      <w:pPr>
                        <w:tabs>
                          <w:tab w:pos="419" w:val="left" w:leader="none"/>
                        </w:tabs>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合</w:t>
                        <w:tab/>
                        <w:t>计</w:t>
                      </w:r>
                    </w:p>
                  </w:txbxContent>
                </v:textbox>
                <w10:wrap type="none"/>
              </v:shape>
              <v:shape style="position:absolute;left:2592;top:3567;width:1007;height:210" type="#_x0000_t202" filled="false" stroked="false">
                <v:textbox inset="0,0,0,0">
                  <w:txbxContent>
                    <w:p>
                      <w:pPr>
                        <w:spacing w:line="210" w:lineRule="exact" w:before="0"/>
                        <w:ind w:left="0" w:right="0" w:firstLine="0"/>
                        <w:jc w:val="left"/>
                        <w:rPr>
                          <w:rFonts w:ascii="Arial Narrow" w:hAnsi="Arial Narrow" w:cs="Arial Narrow" w:eastAsia="Arial Narrow" w:hint="default"/>
                          <w:sz w:val="21"/>
                          <w:szCs w:val="21"/>
                        </w:rPr>
                      </w:pPr>
                      <w:r>
                        <w:rPr>
                          <w:rFonts w:ascii="Arial Narrow"/>
                          <w:sz w:val="21"/>
                        </w:rPr>
                        <w:t>5,177,599.39</w:t>
                      </w:r>
                    </w:p>
                  </w:txbxContent>
                </v:textbox>
                <w10:wrap type="none"/>
              </v:shape>
              <v:shape style="position:absolute;left:4433;top:3567;width:2028;height:210" type="#_x0000_t202" filled="false" stroked="false">
                <v:textbox inset="0,0,0,0">
                  <w:txbxContent>
                    <w:p>
                      <w:pPr>
                        <w:tabs>
                          <w:tab w:pos="1021" w:val="left" w:leader="none"/>
                        </w:tabs>
                        <w:spacing w:line="210" w:lineRule="exact" w:before="0"/>
                        <w:ind w:left="0" w:right="0" w:firstLine="0"/>
                        <w:jc w:val="left"/>
                        <w:rPr>
                          <w:rFonts w:ascii="Arial Narrow" w:hAnsi="Arial Narrow" w:cs="Arial Narrow" w:eastAsia="Arial Narrow" w:hint="default"/>
                          <w:sz w:val="21"/>
                          <w:szCs w:val="21"/>
                        </w:rPr>
                      </w:pPr>
                      <w:r>
                        <w:rPr>
                          <w:rFonts w:ascii="Arial Narrow"/>
                          <w:w w:val="95"/>
                          <w:sz w:val="21"/>
                        </w:rPr>
                        <w:t>100.00%</w:t>
                        <w:tab/>
                      </w:r>
                      <w:r>
                        <w:rPr>
                          <w:rFonts w:ascii="Arial Narrow"/>
                          <w:sz w:val="21"/>
                        </w:rPr>
                        <w:t>1,795,538.31</w:t>
                      </w:r>
                    </w:p>
                  </w:txbxContent>
                </v:textbox>
                <w10:wrap type="none"/>
              </v:shape>
              <v:shape style="position:absolute;left:7092;top:3567;width:1007;height:210" type="#_x0000_t202" filled="false" stroked="false">
                <v:textbox inset="0,0,0,0">
                  <w:txbxContent>
                    <w:p>
                      <w:pPr>
                        <w:spacing w:line="210" w:lineRule="exact" w:before="0"/>
                        <w:ind w:left="0" w:right="0" w:firstLine="0"/>
                        <w:jc w:val="left"/>
                        <w:rPr>
                          <w:rFonts w:ascii="Arial Narrow" w:hAnsi="Arial Narrow" w:cs="Arial Narrow" w:eastAsia="Arial Narrow" w:hint="default"/>
                          <w:sz w:val="21"/>
                          <w:szCs w:val="21"/>
                        </w:rPr>
                      </w:pPr>
                      <w:r>
                        <w:rPr>
                          <w:rFonts w:ascii="Arial Narrow"/>
                          <w:sz w:val="21"/>
                        </w:rPr>
                        <w:t>3,382,061.08</w:t>
                      </w:r>
                    </w:p>
                  </w:txbxContent>
                </v:textbox>
                <w10:wrap type="none"/>
              </v:shape>
            </v:group>
          </v:group>
        </w:pict>
      </w:r>
      <w:r>
        <w:rPr>
          <w:rFonts w:ascii="宋体" w:hAnsi="宋体" w:cs="宋体" w:eastAsia="宋体" w:hint="default"/>
          <w:position w:val="-78"/>
          <w:sz w:val="20"/>
          <w:szCs w:val="20"/>
        </w:rPr>
      </w:r>
    </w:p>
    <w:p>
      <w:pPr>
        <w:pStyle w:val="BodyText"/>
        <w:spacing w:line="265" w:lineRule="exact" w:before="0"/>
        <w:ind w:left="0" w:right="892"/>
        <w:jc w:val="right"/>
      </w:pPr>
      <w:r>
        <w:rPr/>
        <w:t>单位：元</w:t>
      </w:r>
    </w:p>
    <w:p>
      <w:pPr>
        <w:spacing w:line="240" w:lineRule="auto" w:before="9"/>
        <w:rPr>
          <w:rFonts w:ascii="宋体" w:hAnsi="宋体" w:cs="宋体" w:eastAsia="宋体" w:hint="default"/>
          <w:sz w:val="9"/>
          <w:szCs w:val="9"/>
        </w:rPr>
      </w:pPr>
    </w:p>
    <w:p>
      <w:pPr>
        <w:spacing w:line="1005" w:lineRule="exact"/>
        <w:ind w:left="223" w:right="0" w:firstLine="0"/>
        <w:rPr>
          <w:rFonts w:ascii="宋体" w:hAnsi="宋体" w:cs="宋体" w:eastAsia="宋体" w:hint="default"/>
          <w:sz w:val="20"/>
          <w:szCs w:val="20"/>
        </w:rPr>
      </w:pPr>
      <w:r>
        <w:rPr>
          <w:rFonts w:ascii="宋体" w:hAnsi="宋体" w:cs="宋体" w:eastAsia="宋体" w:hint="default"/>
          <w:position w:val="-19"/>
          <w:sz w:val="20"/>
          <w:szCs w:val="20"/>
        </w:rPr>
        <w:pict>
          <v:group style="width:423.9pt;height:50.3pt;mso-position-horizontal-relative:char;mso-position-vertical-relative:line" coordorigin="0,0" coordsize="8478,1006">
            <v:group style="position:absolute;left:5;top:14;width:8463;height:2" coordorigin="5,14" coordsize="8463,2">
              <v:shape style="position:absolute;left:5;top:14;width:8463;height:2" coordorigin="5,14" coordsize="8463,0" path="m5,14l8467,14e" filled="false" stroked="true" strokeweight=".48pt" strokecolor="#000000">
                <v:path arrowok="t"/>
              </v:shape>
            </v:group>
            <v:group style="position:absolute;left:5;top:1001;width:2124;height:2" coordorigin="5,1001" coordsize="2124,2">
              <v:shape style="position:absolute;left:5;top:1001;width:2124;height:2" coordorigin="5,1001" coordsize="2124,0" path="m5,1001l2129,1001e" filled="false" stroked="true" strokeweight=".48pt" strokecolor="#000000">
                <v:path arrowok="t"/>
              </v:shape>
            </v:group>
            <v:group style="position:absolute;left:2129;top:1001;width:1841;height:2" coordorigin="2129,1001" coordsize="1841,2">
              <v:shape style="position:absolute;left:2129;top:1001;width:1841;height:2" coordorigin="2129,1001" coordsize="1841,0" path="m2129,1001l3970,1001e" filled="false" stroked="true" strokeweight=".48pt" strokecolor="#000000">
                <v:path arrowok="t"/>
              </v:shape>
            </v:group>
            <v:group style="position:absolute;left:3970;top:1001;width:1192;height:2" coordorigin="3970,1001" coordsize="1192,2">
              <v:shape style="position:absolute;left:3970;top:1001;width:1192;height:2" coordorigin="3970,1001" coordsize="1192,0" path="m3970,1001l5161,1001e" filled="false" stroked="true" strokeweight=".48pt" strokecolor="#000000">
                <v:path arrowok="t"/>
              </v:shape>
            </v:group>
            <v:group style="position:absolute;left:5161;top:1001;width:1509;height:2" coordorigin="5161,1001" coordsize="1509,2">
              <v:shape style="position:absolute;left:5161;top:1001;width:1509;height:2" coordorigin="5161,1001" coordsize="1509,0" path="m5161,1001l6670,1001e" filled="false" stroked="true" strokeweight=".48pt" strokecolor="#000000">
                <v:path arrowok="t"/>
              </v:shape>
              <v:shape style="position:absolute;left:2110;top:0;width:6368;height:996" type="#_x0000_t75" stroked="false">
                <v:imagedata r:id="rId50" o:title=""/>
              </v:shape>
            </v:group>
            <v:group style="position:absolute;left:6670;top:1001;width:1798;height:2" coordorigin="6670,1001" coordsize="1798,2">
              <v:shape style="position:absolute;left:6670;top:1001;width:1798;height:2" coordorigin="6670,1001" coordsize="1798,0" path="m6670,1001l8467,1001e" filled="false" stroked="true" strokeweight=".48pt" strokecolor="#000000">
                <v:path arrowok="t"/>
              </v:shape>
              <v:shape style="position:absolute;left:4988;top:171;width:63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期初数</w:t>
                      </w:r>
                    </w:p>
                  </w:txbxContent>
                </v:textbox>
                <w10:wrap type="none"/>
              </v:shape>
              <v:shape style="position:absolute;left:750;top:396;width:630;height:210" type="#_x0000_t202" filled="false" stroked="false">
                <v:textbox inset="0,0,0,0">
                  <w:txbxContent>
                    <w:p>
                      <w:pPr>
                        <w:tabs>
                          <w:tab w:pos="419" w:val="left" w:leader="none"/>
                        </w:tabs>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类</w:t>
                        <w:tab/>
                        <w:t>别</w:t>
                      </w:r>
                    </w:p>
                  </w:txbxContent>
                </v:textbox>
                <w10:wrap type="none"/>
              </v:shape>
              <v:shape style="position:absolute;left:2843;top:664;width:42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金额</w:t>
                      </w:r>
                    </w:p>
                  </w:txbxContent>
                </v:textbox>
                <w10:wrap type="none"/>
              </v:shape>
              <v:shape style="position:absolute;left:4360;top:664;width:42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比例</w:t>
                      </w:r>
                    </w:p>
                  </w:txbxContent>
                </v:textbox>
                <w10:wrap type="none"/>
              </v:shape>
              <v:shape style="position:absolute;left:5500;top:664;width:84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坏账准备</w:t>
                      </w:r>
                    </w:p>
                  </w:txbxContent>
                </v:textbox>
                <w10:wrap type="none"/>
              </v:shape>
              <v:shape style="position:absolute;left:7364;top:664;width:42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净额</w:t>
                      </w:r>
                    </w:p>
                  </w:txbxContent>
                </v:textbox>
                <w10:wrap type="none"/>
              </v:shape>
            </v:group>
          </v:group>
        </w:pict>
      </w:r>
      <w:r>
        <w:rPr>
          <w:rFonts w:ascii="宋体" w:hAnsi="宋体" w:cs="宋体" w:eastAsia="宋体" w:hint="default"/>
          <w:position w:val="-19"/>
          <w:sz w:val="20"/>
          <w:szCs w:val="20"/>
        </w:rPr>
      </w:r>
    </w:p>
    <w:p>
      <w:pPr>
        <w:spacing w:after="0" w:line="1005" w:lineRule="exact"/>
        <w:rPr>
          <w:rFonts w:ascii="宋体" w:hAnsi="宋体" w:cs="宋体" w:eastAsia="宋体" w:hint="default"/>
          <w:sz w:val="20"/>
          <w:szCs w:val="20"/>
        </w:rPr>
        <w:sectPr>
          <w:type w:val="continuous"/>
          <w:pgSz w:w="11910" w:h="16840"/>
          <w:pgMar w:top="1000" w:bottom="280" w:left="1560" w:right="900"/>
        </w:sectPr>
      </w:pPr>
    </w:p>
    <w:p>
      <w:pPr>
        <w:spacing w:line="240" w:lineRule="auto" w:before="10"/>
        <w:rPr>
          <w:rFonts w:ascii="宋体" w:hAnsi="宋体" w:cs="宋体" w:eastAsia="宋体" w:hint="default"/>
          <w:sz w:val="23"/>
          <w:szCs w:val="23"/>
        </w:rPr>
      </w:pPr>
    </w:p>
    <w:p>
      <w:pPr>
        <w:spacing w:line="2982" w:lineRule="exact"/>
        <w:ind w:left="101" w:right="0" w:firstLine="0"/>
        <w:rPr>
          <w:rFonts w:ascii="宋体" w:hAnsi="宋体" w:cs="宋体" w:eastAsia="宋体" w:hint="default"/>
          <w:sz w:val="20"/>
          <w:szCs w:val="20"/>
        </w:rPr>
      </w:pPr>
      <w:r>
        <w:rPr>
          <w:rFonts w:ascii="宋体" w:hAnsi="宋体" w:cs="宋体" w:eastAsia="宋体" w:hint="default"/>
          <w:position w:val="-59"/>
          <w:sz w:val="20"/>
          <w:szCs w:val="20"/>
        </w:rPr>
        <w:pict>
          <v:group style="width:425.45pt;height:149.1pt;mso-position-horizontal-relative:char;mso-position-vertical-relative:line" coordorigin="0,0" coordsize="8509,2982">
            <v:group style="position:absolute;left:19;top:14;width:8470;height:2" coordorigin="19,14" coordsize="8470,2">
              <v:shape style="position:absolute;left:19;top:14;width:8470;height:2" coordorigin="19,14" coordsize="8470,0" path="m19,14l8489,14e" filled="false" stroked="true" strokeweight=".48pt" strokecolor="#000000">
                <v:path arrowok="t"/>
              </v:shape>
              <v:shape style="position:absolute;left:2131;top:0;width:4589;height:655" type="#_x0000_t75" stroked="false">
                <v:imagedata r:id="rId51" o:title=""/>
              </v:shape>
            </v:group>
            <v:group style="position:absolute;left:5;top:2968;width:2146;height:2" coordorigin="5,2968" coordsize="2146,2">
              <v:shape style="position:absolute;left:5;top:2968;width:2146;height:2" coordorigin="5,2968" coordsize="2146,0" path="m5,2968l2150,2968e" filled="false" stroked="true" strokeweight=".48pt" strokecolor="#000000">
                <v:path arrowok="t"/>
              </v:shape>
              <v:shape style="position:absolute;left:6;top:623;width:8502;height:2359" type="#_x0000_t75" stroked="false">
                <v:imagedata r:id="rId52" o:title=""/>
              </v:shape>
            </v:group>
            <v:group style="position:absolute;left:2150;top:2968;width:1841;height:2" coordorigin="2150,2968" coordsize="1841,2">
              <v:shape style="position:absolute;left:2150;top:2968;width:1841;height:2" coordorigin="2150,2968" coordsize="1841,0" path="m2150,2968l3991,2968e" filled="false" stroked="true" strokeweight=".48pt" strokecolor="#000000">
                <v:path arrowok="t"/>
              </v:shape>
              <v:shape style="position:absolute;left:3972;top:2381;width:48;height:601" type="#_x0000_t75" stroked="false">
                <v:imagedata r:id="rId53" o:title=""/>
              </v:shape>
            </v:group>
            <v:group style="position:absolute;left:3991;top:2968;width:1192;height:2" coordorigin="3991,2968" coordsize="1192,2">
              <v:shape style="position:absolute;left:3991;top:2968;width:1192;height:2" coordorigin="3991,2968" coordsize="1192,0" path="m3991,2968l5183,2968e" filled="false" stroked="true" strokeweight=".48pt" strokecolor="#000000">
                <v:path arrowok="t"/>
              </v:shape>
              <v:shape style="position:absolute;left:5164;top:2381;width:48;height:601" type="#_x0000_t75" stroked="false">
                <v:imagedata r:id="rId53" o:title=""/>
              </v:shape>
            </v:group>
            <v:group style="position:absolute;left:5183;top:2968;width:1509;height:2" coordorigin="5183,2968" coordsize="1509,2">
              <v:shape style="position:absolute;left:5183;top:2968;width:1509;height:2" coordorigin="5183,2968" coordsize="1509,0" path="m5183,2968l6691,2968e" filled="false" stroked="true" strokeweight=".48pt" strokecolor="#000000">
                <v:path arrowok="t"/>
              </v:shape>
              <v:shape style="position:absolute;left:6672;top:2381;width:48;height:601" type="#_x0000_t75" stroked="false">
                <v:imagedata r:id="rId53" o:title=""/>
              </v:shape>
            </v:group>
            <v:group style="position:absolute;left:6691;top:2968;width:1805;height:2" coordorigin="6691,2968" coordsize="1805,2">
              <v:shape style="position:absolute;left:6691;top:2968;width:1805;height:2" coordorigin="6691,2968" coordsize="1805,0" path="m6691,2968l8496,2968e" filled="false" stroked="true" strokeweight=".48pt" strokecolor="#000000">
                <v:path arrowok="t"/>
              </v:shape>
              <v:shape style="position:absolute;left:127;top:85;width:1924;height:2223" type="#_x0000_t202" filled="false" stroked="false">
                <v:textbox inset="0,0,0,0">
                  <w:txbxContent>
                    <w:p>
                      <w:pPr>
                        <w:spacing w:line="209" w:lineRule="exact" w:before="0"/>
                        <w:ind w:left="0" w:right="0" w:firstLine="0"/>
                        <w:jc w:val="left"/>
                        <w:rPr>
                          <w:rFonts w:ascii="宋体" w:hAnsi="宋体" w:cs="宋体" w:eastAsia="宋体" w:hint="default"/>
                          <w:sz w:val="21"/>
                          <w:szCs w:val="21"/>
                        </w:rPr>
                      </w:pPr>
                      <w:r>
                        <w:rPr>
                          <w:rFonts w:ascii="宋体" w:hAnsi="宋体" w:cs="宋体" w:eastAsia="宋体" w:hint="default"/>
                          <w:spacing w:val="3"/>
                          <w:sz w:val="21"/>
                          <w:szCs w:val="21"/>
                        </w:rPr>
                        <w:t>单项金额重大的其他</w:t>
                      </w:r>
                      <w:r>
                        <w:rPr>
                          <w:rFonts w:ascii="宋体" w:hAnsi="宋体" w:cs="宋体" w:eastAsia="宋体" w:hint="default"/>
                          <w:sz w:val="21"/>
                          <w:szCs w:val="21"/>
                        </w:rPr>
                      </w:r>
                    </w:p>
                    <w:p>
                      <w:pPr>
                        <w:spacing w:line="256" w:lineRule="auto" w:before="0"/>
                        <w:ind w:left="0" w:right="0" w:firstLine="0"/>
                        <w:jc w:val="left"/>
                        <w:rPr>
                          <w:rFonts w:ascii="宋体" w:hAnsi="宋体" w:cs="宋体" w:eastAsia="宋体" w:hint="default"/>
                          <w:sz w:val="21"/>
                          <w:szCs w:val="21"/>
                        </w:rPr>
                      </w:pPr>
                      <w:r>
                        <w:rPr>
                          <w:rFonts w:ascii="宋体" w:hAnsi="宋体" w:cs="宋体" w:eastAsia="宋体" w:hint="default"/>
                          <w:sz w:val="21"/>
                          <w:szCs w:val="21"/>
                        </w:rPr>
                        <w:t>应收款 </w:t>
                      </w:r>
                      <w:r>
                        <w:rPr>
                          <w:rFonts w:ascii="宋体" w:hAnsi="宋体" w:cs="宋体" w:eastAsia="宋体" w:hint="default"/>
                          <w:spacing w:val="3"/>
                          <w:sz w:val="21"/>
                          <w:szCs w:val="21"/>
                        </w:rPr>
                        <w:t>单项金额不重大但按</w:t>
                      </w:r>
                      <w:r>
                        <w:rPr>
                          <w:rFonts w:ascii="宋体" w:hAnsi="宋体" w:cs="宋体" w:eastAsia="宋体" w:hint="default"/>
                          <w:spacing w:val="3"/>
                          <w:sz w:val="21"/>
                          <w:szCs w:val="21"/>
                        </w:rPr>
                        <w:t> 信用风险特征组合后</w:t>
                      </w:r>
                      <w:r>
                        <w:rPr>
                          <w:rFonts w:ascii="宋体" w:hAnsi="宋体" w:cs="宋体" w:eastAsia="宋体" w:hint="default"/>
                          <w:sz w:val="21"/>
                          <w:szCs w:val="21"/>
                        </w:rPr>
                      </w:r>
                    </w:p>
                    <w:p>
                      <w:pPr>
                        <w:spacing w:line="272" w:lineRule="exact" w:before="10"/>
                        <w:ind w:left="0" w:right="0" w:firstLine="0"/>
                        <w:jc w:val="left"/>
                        <w:rPr>
                          <w:rFonts w:ascii="宋体" w:hAnsi="宋体" w:cs="宋体" w:eastAsia="宋体" w:hint="default"/>
                          <w:sz w:val="21"/>
                          <w:szCs w:val="21"/>
                        </w:rPr>
                      </w:pPr>
                      <w:r>
                        <w:rPr>
                          <w:rFonts w:ascii="宋体" w:hAnsi="宋体" w:cs="宋体" w:eastAsia="宋体" w:hint="default"/>
                          <w:spacing w:val="3"/>
                          <w:sz w:val="21"/>
                          <w:szCs w:val="21"/>
                        </w:rPr>
                        <w:t>该组合的风险较大的 </w:t>
                      </w:r>
                      <w:r>
                        <w:rPr>
                          <w:rFonts w:ascii="宋体" w:hAnsi="宋体" w:cs="宋体" w:eastAsia="宋体" w:hint="default"/>
                          <w:sz w:val="21"/>
                          <w:szCs w:val="21"/>
                        </w:rPr>
                        <w:t>其他应收款</w:t>
                      </w:r>
                    </w:p>
                    <w:p>
                      <w:pPr>
                        <w:spacing w:line="272" w:lineRule="exact" w:before="60"/>
                        <w:ind w:left="0" w:right="0" w:firstLine="0"/>
                        <w:jc w:val="left"/>
                        <w:rPr>
                          <w:rFonts w:ascii="宋体" w:hAnsi="宋体" w:cs="宋体" w:eastAsia="宋体" w:hint="default"/>
                          <w:sz w:val="21"/>
                          <w:szCs w:val="21"/>
                        </w:rPr>
                      </w:pPr>
                      <w:r>
                        <w:rPr>
                          <w:rFonts w:ascii="宋体" w:hAnsi="宋体" w:cs="宋体" w:eastAsia="宋体" w:hint="default"/>
                          <w:spacing w:val="3"/>
                          <w:sz w:val="21"/>
                          <w:szCs w:val="21"/>
                        </w:rPr>
                        <w:t>其他单项金额不重大 </w:t>
                      </w:r>
                      <w:r>
                        <w:rPr>
                          <w:rFonts w:ascii="宋体" w:hAnsi="宋体" w:cs="宋体" w:eastAsia="宋体" w:hint="default"/>
                          <w:sz w:val="21"/>
                          <w:szCs w:val="21"/>
                        </w:rPr>
                        <w:t>的其他应收款</w:t>
                      </w:r>
                    </w:p>
                  </w:txbxContent>
                </v:textbox>
                <w10:wrap type="none"/>
              </v:shape>
              <v:shape style="position:absolute;left:2730;top:1971;width:1006;height:210" type="#_x0000_t202" filled="false" stroked="false">
                <v:textbox inset="0,0,0,0">
                  <w:txbxContent>
                    <w:p>
                      <w:pPr>
                        <w:spacing w:line="210" w:lineRule="exact" w:before="0"/>
                        <w:ind w:left="0" w:right="0" w:firstLine="0"/>
                        <w:jc w:val="left"/>
                        <w:rPr>
                          <w:rFonts w:ascii="Arial Narrow" w:hAnsi="Arial Narrow" w:cs="Arial Narrow" w:eastAsia="Arial Narrow" w:hint="default"/>
                          <w:sz w:val="21"/>
                          <w:szCs w:val="21"/>
                        </w:rPr>
                      </w:pPr>
                      <w:r>
                        <w:rPr>
                          <w:rFonts w:ascii="Arial Narrow"/>
                          <w:spacing w:val="-1"/>
                          <w:sz w:val="21"/>
                        </w:rPr>
                        <w:t>5,296,121.58</w:t>
                      </w:r>
                    </w:p>
                  </w:txbxContent>
                </v:textbox>
                <w10:wrap type="none"/>
              </v:shape>
              <v:shape style="position:absolute;left:4400;top:1971;width:2045;height:210" type="#_x0000_t202" filled="false" stroked="false">
                <v:textbox inset="0,0,0,0">
                  <w:txbxContent>
                    <w:p>
                      <w:pPr>
                        <w:tabs>
                          <w:tab w:pos="1037" w:val="left" w:leader="none"/>
                        </w:tabs>
                        <w:spacing w:line="210" w:lineRule="exact" w:before="0"/>
                        <w:ind w:left="0" w:right="0" w:firstLine="0"/>
                        <w:jc w:val="left"/>
                        <w:rPr>
                          <w:rFonts w:ascii="Arial Narrow" w:hAnsi="Arial Narrow" w:cs="Arial Narrow" w:eastAsia="Arial Narrow" w:hint="default"/>
                          <w:sz w:val="21"/>
                          <w:szCs w:val="21"/>
                        </w:rPr>
                      </w:pPr>
                      <w:r>
                        <w:rPr>
                          <w:rFonts w:ascii="Arial Narrow"/>
                          <w:w w:val="95"/>
                          <w:sz w:val="21"/>
                        </w:rPr>
                        <w:t>100.00%</w:t>
                        <w:tab/>
                      </w:r>
                      <w:r>
                        <w:rPr>
                          <w:rFonts w:ascii="Arial Narrow"/>
                          <w:sz w:val="21"/>
                        </w:rPr>
                        <w:t>1,769,904.92</w:t>
                      </w:r>
                    </w:p>
                  </w:txbxContent>
                </v:textbox>
                <w10:wrap type="none"/>
              </v:shape>
              <v:shape style="position:absolute;left:7250;top:1971;width:1006;height:210" type="#_x0000_t202" filled="false" stroked="false">
                <v:textbox inset="0,0,0,0">
                  <w:txbxContent>
                    <w:p>
                      <w:pPr>
                        <w:spacing w:line="210" w:lineRule="exact" w:before="0"/>
                        <w:ind w:left="0" w:right="0" w:firstLine="0"/>
                        <w:jc w:val="left"/>
                        <w:rPr>
                          <w:rFonts w:ascii="Arial Narrow" w:hAnsi="Arial Narrow" w:cs="Arial Narrow" w:eastAsia="Arial Narrow" w:hint="default"/>
                          <w:sz w:val="21"/>
                          <w:szCs w:val="21"/>
                        </w:rPr>
                      </w:pPr>
                      <w:r>
                        <w:rPr>
                          <w:rFonts w:ascii="Arial Narrow"/>
                          <w:spacing w:val="-1"/>
                          <w:sz w:val="21"/>
                        </w:rPr>
                        <w:t>3,526,216.66</w:t>
                      </w:r>
                    </w:p>
                  </w:txbxContent>
                </v:textbox>
                <w10:wrap type="none"/>
              </v:shape>
              <v:shape style="position:absolute;left:772;top:2575;width:630;height:210" type="#_x0000_t202" filled="false" stroked="false">
                <v:textbox inset="0,0,0,0">
                  <w:txbxContent>
                    <w:p>
                      <w:pPr>
                        <w:tabs>
                          <w:tab w:pos="419" w:val="left" w:leader="none"/>
                        </w:tabs>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合</w:t>
                        <w:tab/>
                        <w:t>计</w:t>
                      </w:r>
                    </w:p>
                  </w:txbxContent>
                </v:textbox>
                <w10:wrap type="none"/>
              </v:shape>
              <v:shape style="position:absolute;left:2730;top:2584;width:1006;height:210" type="#_x0000_t202" filled="false" stroked="false">
                <v:textbox inset="0,0,0,0">
                  <w:txbxContent>
                    <w:p>
                      <w:pPr>
                        <w:spacing w:line="210" w:lineRule="exact" w:before="0"/>
                        <w:ind w:left="0" w:right="0" w:firstLine="0"/>
                        <w:jc w:val="left"/>
                        <w:rPr>
                          <w:rFonts w:ascii="Arial Narrow" w:hAnsi="Arial Narrow" w:cs="Arial Narrow" w:eastAsia="Arial Narrow" w:hint="default"/>
                          <w:sz w:val="21"/>
                          <w:szCs w:val="21"/>
                        </w:rPr>
                      </w:pPr>
                      <w:r>
                        <w:rPr>
                          <w:rFonts w:ascii="Arial Narrow"/>
                          <w:spacing w:val="-1"/>
                          <w:sz w:val="21"/>
                        </w:rPr>
                        <w:t>5,296,121.58</w:t>
                      </w:r>
                    </w:p>
                  </w:txbxContent>
                </v:textbox>
                <w10:wrap type="none"/>
              </v:shape>
              <v:shape style="position:absolute;left:4400;top:2584;width:2045;height:210" type="#_x0000_t202" filled="false" stroked="false">
                <v:textbox inset="0,0,0,0">
                  <w:txbxContent>
                    <w:p>
                      <w:pPr>
                        <w:tabs>
                          <w:tab w:pos="1037" w:val="left" w:leader="none"/>
                        </w:tabs>
                        <w:spacing w:line="210" w:lineRule="exact" w:before="0"/>
                        <w:ind w:left="0" w:right="0" w:firstLine="0"/>
                        <w:jc w:val="left"/>
                        <w:rPr>
                          <w:rFonts w:ascii="Arial Narrow" w:hAnsi="Arial Narrow" w:cs="Arial Narrow" w:eastAsia="Arial Narrow" w:hint="default"/>
                          <w:sz w:val="21"/>
                          <w:szCs w:val="21"/>
                        </w:rPr>
                      </w:pPr>
                      <w:r>
                        <w:rPr>
                          <w:rFonts w:ascii="Arial Narrow"/>
                          <w:w w:val="95"/>
                          <w:sz w:val="21"/>
                        </w:rPr>
                        <w:t>100.00%</w:t>
                        <w:tab/>
                      </w:r>
                      <w:r>
                        <w:rPr>
                          <w:rFonts w:ascii="Arial Narrow"/>
                          <w:sz w:val="21"/>
                        </w:rPr>
                        <w:t>1,769,904.92</w:t>
                      </w:r>
                    </w:p>
                  </w:txbxContent>
                </v:textbox>
                <w10:wrap type="none"/>
              </v:shape>
              <v:shape style="position:absolute;left:7250;top:2584;width:1006;height:210" type="#_x0000_t202" filled="false" stroked="false">
                <v:textbox inset="0,0,0,0">
                  <w:txbxContent>
                    <w:p>
                      <w:pPr>
                        <w:spacing w:line="210" w:lineRule="exact" w:before="0"/>
                        <w:ind w:left="0" w:right="0" w:firstLine="0"/>
                        <w:jc w:val="left"/>
                        <w:rPr>
                          <w:rFonts w:ascii="Arial Narrow" w:hAnsi="Arial Narrow" w:cs="Arial Narrow" w:eastAsia="Arial Narrow" w:hint="default"/>
                          <w:sz w:val="21"/>
                          <w:szCs w:val="21"/>
                        </w:rPr>
                      </w:pPr>
                      <w:r>
                        <w:rPr>
                          <w:rFonts w:ascii="Arial Narrow"/>
                          <w:spacing w:val="-1"/>
                          <w:sz w:val="21"/>
                        </w:rPr>
                        <w:t>3,526,216.66</w:t>
                      </w:r>
                    </w:p>
                  </w:txbxContent>
                </v:textbox>
                <w10:wrap type="none"/>
              </v:shape>
            </v:group>
          </v:group>
        </w:pict>
      </w:r>
      <w:r>
        <w:rPr>
          <w:rFonts w:ascii="宋体" w:hAnsi="宋体" w:cs="宋体" w:eastAsia="宋体" w:hint="default"/>
          <w:position w:val="-59"/>
          <w:sz w:val="20"/>
          <w:szCs w:val="20"/>
        </w:rPr>
      </w:r>
    </w:p>
    <w:p>
      <w:pPr>
        <w:pStyle w:val="BodyText"/>
        <w:spacing w:line="282" w:lineRule="exact" w:before="0"/>
        <w:ind w:left="657" w:right="0"/>
        <w:jc w:val="left"/>
      </w:pPr>
      <w:r>
        <w:rPr>
          <w:spacing w:val="12"/>
        </w:rPr>
        <w:t>注：</w:t>
      </w:r>
      <w:r>
        <w:rPr>
          <w:rFonts w:ascii="宋体" w:hAnsi="宋体" w:cs="宋体" w:eastAsia="宋体" w:hint="default"/>
          <w:spacing w:val="12"/>
        </w:rPr>
        <w:t>① </w:t>
      </w:r>
      <w:r>
        <w:rPr>
          <w:spacing w:val="16"/>
        </w:rPr>
        <w:t>本公司将金额 </w:t>
      </w:r>
      <w:r>
        <w:rPr>
          <w:rFonts w:ascii="Arial Narrow" w:hAnsi="Arial Narrow" w:cs="Arial Narrow" w:eastAsia="Arial Narrow" w:hint="default"/>
          <w:spacing w:val="8"/>
        </w:rPr>
        <w:t>5,000,000.00</w:t>
      </w:r>
      <w:r>
        <w:rPr>
          <w:rFonts w:ascii="Arial Narrow" w:hAnsi="Arial Narrow" w:cs="Arial Narrow" w:eastAsia="Arial Narrow" w:hint="default"/>
          <w:spacing w:val="19"/>
        </w:rPr>
        <w:t> </w:t>
      </w:r>
      <w:r>
        <w:rPr>
          <w:spacing w:val="20"/>
        </w:rPr>
        <w:t>元以上的其他应收款确定为单项金</w:t>
      </w:r>
      <w:r>
        <w:rPr/>
      </w:r>
    </w:p>
    <w:p>
      <w:pPr>
        <w:pStyle w:val="BodyText"/>
        <w:spacing w:line="240" w:lineRule="auto" w:before="137"/>
        <w:ind w:right="0"/>
        <w:jc w:val="left"/>
      </w:pPr>
      <w:r>
        <w:rPr>
          <w:spacing w:val="20"/>
        </w:rPr>
        <w:t>额重大的其他应收款。</w:t>
      </w:r>
      <w:r>
        <w:rPr/>
      </w:r>
    </w:p>
    <w:p>
      <w:pPr>
        <w:pStyle w:val="BodyText"/>
        <w:spacing w:line="357" w:lineRule="auto" w:before="152"/>
        <w:ind w:right="0" w:firstLine="960"/>
        <w:jc w:val="left"/>
      </w:pPr>
      <w:r>
        <w:rPr>
          <w:rFonts w:ascii="宋体" w:hAnsi="宋体" w:cs="宋体" w:eastAsia="宋体" w:hint="default"/>
        </w:rPr>
        <w:t>②</w:t>
      </w:r>
      <w:r>
        <w:rPr>
          <w:rFonts w:ascii="宋体" w:hAnsi="宋体" w:cs="宋体" w:eastAsia="宋体" w:hint="default"/>
          <w:spacing w:val="34"/>
        </w:rPr>
        <w:t> </w:t>
      </w:r>
      <w:r>
        <w:rPr>
          <w:spacing w:val="26"/>
        </w:rPr>
        <w:t>单项金额不重大的其他应收款以及经单独测试后未减值的单</w:t>
      </w:r>
      <w:r>
        <w:rPr>
          <w:spacing w:val="-92"/>
        </w:rPr>
        <w:t> </w:t>
      </w:r>
      <w:r>
        <w:rPr>
          <w:spacing w:val="19"/>
        </w:rPr>
        <w:t>项金额重大的其他应收款按账龄分析法计提坏账准备。</w:t>
      </w:r>
      <w:r>
        <w:rPr/>
      </w:r>
    </w:p>
    <w:p>
      <w:pPr>
        <w:pStyle w:val="BodyText"/>
        <w:tabs>
          <w:tab w:pos="1157" w:val="left" w:leader="none"/>
        </w:tabs>
        <w:spacing w:line="240" w:lineRule="auto"/>
        <w:ind w:left="677" w:right="0"/>
        <w:jc w:val="left"/>
      </w:pPr>
      <w:r>
        <w:rPr>
          <w:rFonts w:ascii="Arial Narrow" w:hAnsi="Arial Narrow" w:cs="Arial Narrow" w:eastAsia="Arial Narrow" w:hint="default"/>
        </w:rPr>
        <w:t>(2)</w:t>
        <w:tab/>
      </w:r>
      <w:r>
        <w:rPr/>
        <w:t>其它应收款期末余额、账龄情况如下：</w:t>
      </w:r>
    </w:p>
    <w:p>
      <w:pPr>
        <w:spacing w:before="83"/>
        <w:ind w:left="0" w:right="633" w:firstLine="0"/>
        <w:jc w:val="right"/>
        <w:rPr>
          <w:rFonts w:ascii="宋体" w:hAnsi="宋体" w:cs="宋体" w:eastAsia="宋体" w:hint="default"/>
          <w:sz w:val="21"/>
          <w:szCs w:val="21"/>
        </w:rPr>
      </w:pPr>
      <w:r>
        <w:rPr/>
        <w:pict>
          <v:group style="position:absolute;margin-left:88.080002pt;margin-top:19.290655pt;width:443.7pt;height:248.95pt;mso-position-horizontal-relative:page;mso-position-vertical-relative:paragraph;z-index:-390400" coordorigin="1762,386" coordsize="8874,4979">
            <v:group style="position:absolute;left:1788;top:395;width:8823;height:2" coordorigin="1788,395" coordsize="8823,2">
              <v:shape style="position:absolute;left:1788;top:395;width:8823;height:2" coordorigin="1788,395" coordsize="8823,0" path="m1788,395l10610,395e" filled="false" stroked="true" strokeweight=".48pt" strokecolor="#000000">
                <v:path arrowok="t"/>
              </v:shape>
              <v:shape style="position:absolute;left:3038;top:386;width:3818;height:523" type="#_x0000_t75" stroked="false">
                <v:imagedata r:id="rId54" o:title=""/>
              </v:shape>
              <v:shape style="position:absolute;left:3034;top:875;width:7602;height:594" type="#_x0000_t75" stroked="false">
                <v:imagedata r:id="rId55" o:title=""/>
              </v:shape>
            </v:group>
            <v:group style="position:absolute;left:1766;top:5360;width:1287;height:2" coordorigin="1766,5360" coordsize="1287,2">
              <v:shape style="position:absolute;left:1766;top:5360;width:1287;height:2" coordorigin="1766,5360" coordsize="1287,0" path="m1766,5360l3053,5360e" filled="false" stroked="true" strokeweight=".48pt" strokecolor="#000000">
                <v:path arrowok="t"/>
              </v:shape>
            </v:group>
            <v:group style="position:absolute;left:3053;top:5360;width:1359;height:2" coordorigin="3053,5360" coordsize="1359,2">
              <v:shape style="position:absolute;left:3053;top:5360;width:1359;height:2" coordorigin="3053,5360" coordsize="1359,0" path="m3053,5360l4411,5360e" filled="false" stroked="true" strokeweight=".48pt" strokecolor="#000000">
                <v:path arrowok="t"/>
              </v:shape>
            </v:group>
            <v:group style="position:absolute;left:4411;top:5360;width:1162;height:2" coordorigin="4411,5360" coordsize="1162,2">
              <v:shape style="position:absolute;left:4411;top:5360;width:1162;height:2" coordorigin="4411,5360" coordsize="1162,0" path="m4411,5360l5573,5360e" filled="false" stroked="true" strokeweight=".48pt" strokecolor="#000000">
                <v:path arrowok="t"/>
              </v:shape>
            </v:group>
            <v:group style="position:absolute;left:5573;top:5360;width:1260;height:2" coordorigin="5573,5360" coordsize="1260,2">
              <v:shape style="position:absolute;left:5573;top:5360;width:1260;height:2" coordorigin="5573,5360" coordsize="1260,0" path="m5573,5360l6833,5360e" filled="false" stroked="true" strokeweight=".48pt" strokecolor="#000000">
                <v:path arrowok="t"/>
              </v:shape>
            </v:group>
            <v:group style="position:absolute;left:6833;top:5360;width:1358;height:2" coordorigin="6833,5360" coordsize="1358,2">
              <v:shape style="position:absolute;left:6833;top:5360;width:1358;height:2" coordorigin="6833,5360" coordsize="1358,0" path="m6833,5360l8190,5360e" filled="false" stroked="true" strokeweight=".48pt" strokecolor="#000000">
                <v:path arrowok="t"/>
              </v:shape>
            </v:group>
            <v:group style="position:absolute;left:8190;top:5360;width:1092;height:2" coordorigin="8190,5360" coordsize="1092,2">
              <v:shape style="position:absolute;left:8190;top:5360;width:1092;height:2" coordorigin="8190,5360" coordsize="1092,0" path="m8190,5360l9282,5360e" filled="false" stroked="true" strokeweight=".48pt" strokecolor="#000000">
                <v:path arrowok="t"/>
              </v:shape>
              <v:shape style="position:absolute;left:1762;top:1431;width:8874;height:3924" type="#_x0000_t75" stroked="false">
                <v:imagedata r:id="rId56" o:title=""/>
              </v:shape>
            </v:group>
            <v:group style="position:absolute;left:9282;top:5360;width:1336;height:2" coordorigin="9282,5360" coordsize="1336,2">
              <v:shape style="position:absolute;left:9282;top:5360;width:1336;height:2" coordorigin="9282,5360" coordsize="1336,0" path="m9282,5360l10618,5360e" filled="false" stroked="true" strokeweight=".48pt" strokecolor="#000000">
                <v:path arrowok="t"/>
              </v:shape>
              <v:shape style="position:absolute;left:4632;top:540;width:63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期末数</w:t>
                      </w:r>
                    </w:p>
                  </w:txbxContent>
                </v:textbox>
                <w10:wrap type="none"/>
              </v:shape>
              <v:shape style="position:absolute;left:8412;top:540;width:63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期初数</w:t>
                      </w:r>
                    </w:p>
                  </w:txbxContent>
                </v:textbox>
                <w10:wrap type="none"/>
              </v:shape>
              <v:shape style="position:absolute;left:2208;top:813;width:42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项目</w:t>
                      </w:r>
                    </w:p>
                  </w:txbxContent>
                </v:textbox>
                <w10:wrap type="none"/>
              </v:shape>
              <v:shape style="position:absolute;left:3526;top:1069;width:42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金额</w:t>
                      </w:r>
                    </w:p>
                  </w:txbxContent>
                </v:textbox>
                <w10:wrap type="none"/>
              </v:shape>
              <v:shape style="position:absolute;left:4577;top:934;width:84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坏账准备</w:t>
                      </w:r>
                    </w:p>
                  </w:txbxContent>
                </v:textbox>
                <w10:wrap type="none"/>
              </v:shape>
              <v:shape style="position:absolute;left:5786;top:1069;width:84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坏账准备</w:t>
                      </w:r>
                    </w:p>
                  </w:txbxContent>
                </v:textbox>
                <w10:wrap type="none"/>
              </v:shape>
              <v:shape style="position:absolute;left:7306;top:1069;width:42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金额</w:t>
                      </w:r>
                    </w:p>
                  </w:txbxContent>
                </v:textbox>
                <w10:wrap type="none"/>
              </v:shape>
              <v:shape style="position:absolute;left:8321;top:934;width:84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坏账准备</w:t>
                      </w:r>
                    </w:p>
                  </w:txbxContent>
                </v:textbox>
                <w10:wrap type="none"/>
              </v:shape>
              <v:shape style="position:absolute;left:9532;top:1069;width:84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坏账准备</w:t>
                      </w:r>
                    </w:p>
                  </w:txbxContent>
                </v:textbox>
                <w10:wrap type="none"/>
              </v:shape>
            </v:group>
            <w10:wrap type="none"/>
          </v:group>
        </w:pict>
      </w:r>
      <w:r>
        <w:rPr>
          <w:rFonts w:ascii="宋体" w:hAnsi="宋体" w:cs="宋体" w:eastAsia="宋体" w:hint="default"/>
          <w:sz w:val="21"/>
          <w:szCs w:val="21"/>
        </w:rPr>
        <w:t>单位：元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4"/>
          <w:szCs w:val="24"/>
        </w:rPr>
      </w:pPr>
    </w:p>
    <w:tbl>
      <w:tblPr>
        <w:tblW w:w="0" w:type="auto"/>
        <w:jc w:val="left"/>
        <w:tblInd w:w="193" w:type="dxa"/>
        <w:tblLayout w:type="fixed"/>
        <w:tblCellMar>
          <w:top w:w="0" w:type="dxa"/>
          <w:left w:w="0" w:type="dxa"/>
          <w:bottom w:w="0" w:type="dxa"/>
          <w:right w:w="0" w:type="dxa"/>
        </w:tblCellMar>
        <w:tblLook w:val="01E0"/>
      </w:tblPr>
      <w:tblGrid>
        <w:gridCol w:w="1297"/>
        <w:gridCol w:w="1291"/>
        <w:gridCol w:w="1181"/>
        <w:gridCol w:w="1307"/>
        <w:gridCol w:w="1274"/>
        <w:gridCol w:w="1164"/>
        <w:gridCol w:w="1177"/>
      </w:tblGrid>
      <w:tr>
        <w:trPr>
          <w:trHeight w:val="709" w:hRule="exact"/>
        </w:trPr>
        <w:tc>
          <w:tcPr>
            <w:tcW w:w="129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175" w:right="0"/>
              <w:jc w:val="left"/>
              <w:rPr>
                <w:rFonts w:ascii="宋体" w:hAnsi="宋体" w:cs="宋体" w:eastAsia="宋体" w:hint="default"/>
                <w:sz w:val="21"/>
                <w:szCs w:val="21"/>
              </w:rPr>
            </w:pPr>
            <w:r>
              <w:rPr>
                <w:rFonts w:ascii="Arial Narrow" w:hAnsi="Arial Narrow" w:cs="Arial Narrow" w:eastAsia="Arial Narrow" w:hint="default"/>
                <w:sz w:val="21"/>
                <w:szCs w:val="21"/>
              </w:rPr>
              <w:t>1</w:t>
            </w:r>
            <w:r>
              <w:rPr>
                <w:rFonts w:ascii="Arial Narrow" w:hAnsi="Arial Narrow" w:cs="Arial Narrow" w:eastAsia="Arial Narrow" w:hint="default"/>
                <w:spacing w:val="5"/>
                <w:sz w:val="21"/>
                <w:szCs w:val="21"/>
              </w:rPr>
              <w:t> </w:t>
            </w:r>
            <w:r>
              <w:rPr>
                <w:rFonts w:ascii="宋体" w:hAnsi="宋体" w:cs="宋体" w:eastAsia="宋体" w:hint="default"/>
                <w:sz w:val="21"/>
                <w:szCs w:val="21"/>
              </w:rPr>
              <w:t>年以内</w:t>
            </w:r>
          </w:p>
        </w:tc>
        <w:tc>
          <w:tcPr>
            <w:tcW w:w="129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7"/>
                <w:szCs w:val="27"/>
              </w:rPr>
            </w:pPr>
          </w:p>
          <w:p>
            <w:pPr>
              <w:pStyle w:val="TableParagraph"/>
              <w:spacing w:line="240" w:lineRule="auto"/>
              <w:ind w:right="131"/>
              <w:jc w:val="right"/>
              <w:rPr>
                <w:rFonts w:ascii="Arial Narrow" w:hAnsi="Arial Narrow" w:cs="Arial Narrow" w:eastAsia="Arial Narrow" w:hint="default"/>
                <w:sz w:val="20"/>
                <w:szCs w:val="20"/>
              </w:rPr>
            </w:pPr>
            <w:r>
              <w:rPr>
                <w:rFonts w:ascii="Arial Narrow"/>
                <w:spacing w:val="-1"/>
                <w:sz w:val="20"/>
              </w:rPr>
              <w:t>626,807.00</w:t>
            </w:r>
            <w:r>
              <w:rPr>
                <w:rFonts w:ascii="Arial Narrow"/>
                <w:sz w:val="20"/>
              </w:rPr>
            </w:r>
          </w:p>
        </w:tc>
        <w:tc>
          <w:tcPr>
            <w:tcW w:w="1181" w:type="dxa"/>
            <w:tcBorders>
              <w:top w:val="nil" w:sz="6" w:space="0" w:color="auto"/>
              <w:left w:val="nil" w:sz="6" w:space="0" w:color="auto"/>
              <w:bottom w:val="nil" w:sz="6" w:space="0" w:color="auto"/>
              <w:right w:val="nil" w:sz="6" w:space="0" w:color="auto"/>
            </w:tcBorders>
          </w:tcPr>
          <w:p>
            <w:pPr>
              <w:pStyle w:val="TableParagraph"/>
              <w:spacing w:line="210" w:lineRule="exact"/>
              <w:ind w:right="204"/>
              <w:jc w:val="right"/>
              <w:rPr>
                <w:rFonts w:ascii="宋体" w:hAnsi="宋体" w:cs="宋体" w:eastAsia="宋体" w:hint="default"/>
                <w:sz w:val="21"/>
                <w:szCs w:val="21"/>
              </w:rPr>
            </w:pPr>
            <w:r>
              <w:rPr>
                <w:rFonts w:ascii="宋体" w:hAnsi="宋体" w:cs="宋体" w:eastAsia="宋体" w:hint="default"/>
                <w:sz w:val="21"/>
                <w:szCs w:val="21"/>
              </w:rPr>
              <w:t>计提比例</w:t>
            </w:r>
          </w:p>
          <w:p>
            <w:pPr>
              <w:pStyle w:val="TableParagraph"/>
              <w:spacing w:line="240" w:lineRule="auto" w:before="150"/>
              <w:ind w:right="147"/>
              <w:jc w:val="right"/>
              <w:rPr>
                <w:rFonts w:ascii="Arial Narrow" w:hAnsi="Arial Narrow" w:cs="Arial Narrow" w:eastAsia="Arial Narrow" w:hint="default"/>
                <w:sz w:val="20"/>
                <w:szCs w:val="20"/>
              </w:rPr>
            </w:pPr>
            <w:r>
              <w:rPr>
                <w:rFonts w:ascii="Arial Narrow"/>
                <w:sz w:val="20"/>
              </w:rPr>
              <w:t>5%</w:t>
            </w:r>
          </w:p>
        </w:tc>
        <w:tc>
          <w:tcPr>
            <w:tcW w:w="130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7"/>
                <w:szCs w:val="27"/>
              </w:rPr>
            </w:pPr>
          </w:p>
          <w:p>
            <w:pPr>
              <w:pStyle w:val="TableParagraph"/>
              <w:spacing w:line="240" w:lineRule="auto"/>
              <w:ind w:right="197"/>
              <w:jc w:val="right"/>
              <w:rPr>
                <w:rFonts w:ascii="Arial Narrow" w:hAnsi="Arial Narrow" w:cs="Arial Narrow" w:eastAsia="Arial Narrow" w:hint="default"/>
                <w:sz w:val="20"/>
                <w:szCs w:val="20"/>
              </w:rPr>
            </w:pPr>
            <w:r>
              <w:rPr>
                <w:rFonts w:ascii="Arial Narrow"/>
                <w:spacing w:val="-1"/>
                <w:sz w:val="20"/>
              </w:rPr>
              <w:t>31,340.35</w:t>
            </w:r>
            <w:r>
              <w:rPr>
                <w:rFonts w:ascii="Arial Narrow"/>
                <w:sz w:val="20"/>
              </w:rPr>
            </w: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7"/>
                <w:szCs w:val="27"/>
              </w:rPr>
            </w:pPr>
          </w:p>
          <w:p>
            <w:pPr>
              <w:pStyle w:val="TableParagraph"/>
              <w:spacing w:line="240" w:lineRule="auto"/>
              <w:ind w:left="220" w:right="0"/>
              <w:jc w:val="center"/>
              <w:rPr>
                <w:rFonts w:ascii="Arial Narrow" w:hAnsi="Arial Narrow" w:cs="Arial Narrow" w:eastAsia="Arial Narrow" w:hint="default"/>
                <w:sz w:val="20"/>
                <w:szCs w:val="20"/>
              </w:rPr>
            </w:pPr>
            <w:r>
              <w:rPr>
                <w:rFonts w:ascii="Arial Narrow"/>
                <w:sz w:val="20"/>
              </w:rPr>
              <w:t>745,329.19</w:t>
            </w:r>
          </w:p>
        </w:tc>
        <w:tc>
          <w:tcPr>
            <w:tcW w:w="1164" w:type="dxa"/>
            <w:tcBorders>
              <w:top w:val="nil" w:sz="6" w:space="0" w:color="auto"/>
              <w:left w:val="nil" w:sz="6" w:space="0" w:color="auto"/>
              <w:bottom w:val="nil" w:sz="6" w:space="0" w:color="auto"/>
              <w:right w:val="nil" w:sz="6" w:space="0" w:color="auto"/>
            </w:tcBorders>
          </w:tcPr>
          <w:p>
            <w:pPr>
              <w:pStyle w:val="TableParagraph"/>
              <w:spacing w:line="210" w:lineRule="exact"/>
              <w:ind w:left="116" w:right="0"/>
              <w:jc w:val="left"/>
              <w:rPr>
                <w:rFonts w:ascii="宋体" w:hAnsi="宋体" w:cs="宋体" w:eastAsia="宋体" w:hint="default"/>
                <w:sz w:val="21"/>
                <w:szCs w:val="21"/>
              </w:rPr>
            </w:pPr>
            <w:r>
              <w:rPr>
                <w:rFonts w:ascii="宋体" w:hAnsi="宋体" w:cs="宋体" w:eastAsia="宋体" w:hint="default"/>
                <w:sz w:val="21"/>
                <w:szCs w:val="21"/>
              </w:rPr>
              <w:t>计提比例</w:t>
            </w:r>
          </w:p>
          <w:p>
            <w:pPr>
              <w:pStyle w:val="TableParagraph"/>
              <w:spacing w:line="240" w:lineRule="auto" w:before="150"/>
              <w:ind w:left="740" w:right="0"/>
              <w:jc w:val="left"/>
              <w:rPr>
                <w:rFonts w:ascii="Arial Narrow" w:hAnsi="Arial Narrow" w:cs="Arial Narrow" w:eastAsia="Arial Narrow" w:hint="default"/>
                <w:sz w:val="20"/>
                <w:szCs w:val="20"/>
              </w:rPr>
            </w:pPr>
            <w:r>
              <w:rPr>
                <w:rFonts w:ascii="Arial Narrow"/>
                <w:sz w:val="20"/>
              </w:rPr>
              <w:t>5%</w:t>
            </w:r>
          </w:p>
        </w:tc>
        <w:tc>
          <w:tcPr>
            <w:tcW w:w="117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7"/>
                <w:szCs w:val="27"/>
              </w:rPr>
            </w:pPr>
          </w:p>
          <w:p>
            <w:pPr>
              <w:pStyle w:val="TableParagraph"/>
              <w:spacing w:line="240" w:lineRule="auto"/>
              <w:ind w:right="33"/>
              <w:jc w:val="right"/>
              <w:rPr>
                <w:rFonts w:ascii="Arial Narrow" w:hAnsi="Arial Narrow" w:cs="Arial Narrow" w:eastAsia="Arial Narrow" w:hint="default"/>
                <w:sz w:val="20"/>
                <w:szCs w:val="20"/>
              </w:rPr>
            </w:pPr>
            <w:r>
              <w:rPr>
                <w:rFonts w:ascii="Arial Narrow"/>
                <w:spacing w:val="-1"/>
                <w:sz w:val="20"/>
              </w:rPr>
              <w:t>37,266.46</w:t>
            </w:r>
            <w:r>
              <w:rPr>
                <w:rFonts w:ascii="Arial Narrow"/>
                <w:sz w:val="20"/>
              </w:rPr>
            </w:r>
          </w:p>
        </w:tc>
      </w:tr>
      <w:tr>
        <w:trPr>
          <w:trHeight w:val="466" w:hRule="exact"/>
        </w:trPr>
        <w:tc>
          <w:tcPr>
            <w:tcW w:w="1297" w:type="dxa"/>
            <w:tcBorders>
              <w:top w:val="nil" w:sz="6" w:space="0" w:color="auto"/>
              <w:left w:val="nil" w:sz="6" w:space="0" w:color="auto"/>
              <w:bottom w:val="nil" w:sz="6" w:space="0" w:color="auto"/>
              <w:right w:val="nil" w:sz="6" w:space="0" w:color="auto"/>
            </w:tcBorders>
          </w:tcPr>
          <w:p>
            <w:pPr>
              <w:pStyle w:val="TableParagraph"/>
              <w:spacing w:line="240" w:lineRule="auto" w:before="56"/>
              <w:ind w:left="308" w:right="0"/>
              <w:jc w:val="left"/>
              <w:rPr>
                <w:rFonts w:ascii="宋体" w:hAnsi="宋体" w:cs="宋体" w:eastAsia="宋体" w:hint="default"/>
                <w:sz w:val="21"/>
                <w:szCs w:val="21"/>
              </w:rPr>
            </w:pPr>
            <w:r>
              <w:rPr>
                <w:rFonts w:ascii="Arial Narrow" w:hAnsi="Arial Narrow" w:cs="Arial Narrow" w:eastAsia="Arial Narrow" w:hint="default"/>
                <w:sz w:val="21"/>
                <w:szCs w:val="21"/>
              </w:rPr>
              <w:t>1-2</w:t>
            </w:r>
            <w:r>
              <w:rPr>
                <w:rFonts w:ascii="Arial Narrow" w:hAnsi="Arial Narrow" w:cs="Arial Narrow" w:eastAsia="Arial Narrow" w:hint="default"/>
                <w:spacing w:val="2"/>
                <w:sz w:val="21"/>
                <w:szCs w:val="21"/>
              </w:rPr>
              <w:t> </w:t>
            </w:r>
            <w:r>
              <w:rPr>
                <w:rFonts w:ascii="宋体" w:hAnsi="宋体" w:cs="宋体" w:eastAsia="宋体" w:hint="default"/>
                <w:sz w:val="21"/>
                <w:szCs w:val="21"/>
              </w:rPr>
              <w:t>年</w:t>
            </w:r>
          </w:p>
        </w:tc>
        <w:tc>
          <w:tcPr>
            <w:tcW w:w="1291" w:type="dxa"/>
            <w:tcBorders>
              <w:top w:val="nil" w:sz="6" w:space="0" w:color="auto"/>
              <w:left w:val="nil" w:sz="6" w:space="0" w:color="auto"/>
              <w:bottom w:val="nil" w:sz="6" w:space="0" w:color="auto"/>
              <w:right w:val="nil" w:sz="6" w:space="0" w:color="auto"/>
            </w:tcBorders>
          </w:tcPr>
          <w:p>
            <w:pPr/>
          </w:p>
        </w:tc>
        <w:tc>
          <w:tcPr>
            <w:tcW w:w="1181"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148"/>
              <w:jc w:val="right"/>
              <w:rPr>
                <w:rFonts w:ascii="Arial Narrow" w:hAnsi="Arial Narrow" w:cs="Arial Narrow" w:eastAsia="Arial Narrow" w:hint="default"/>
                <w:sz w:val="20"/>
                <w:szCs w:val="20"/>
              </w:rPr>
            </w:pPr>
            <w:r>
              <w:rPr>
                <w:rFonts w:ascii="Arial Narrow"/>
                <w:sz w:val="20"/>
              </w:rPr>
              <w:t>25%</w:t>
            </w:r>
          </w:p>
        </w:tc>
        <w:tc>
          <w:tcPr>
            <w:tcW w:w="1307" w:type="dxa"/>
            <w:tcBorders>
              <w:top w:val="nil" w:sz="6" w:space="0" w:color="auto"/>
              <w:left w:val="nil" w:sz="6" w:space="0" w:color="auto"/>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113"/>
              <w:ind w:left="220" w:right="0"/>
              <w:jc w:val="center"/>
              <w:rPr>
                <w:rFonts w:ascii="Arial Narrow" w:hAnsi="Arial Narrow" w:cs="Arial Narrow" w:eastAsia="Arial Narrow" w:hint="default"/>
                <w:sz w:val="20"/>
                <w:szCs w:val="20"/>
              </w:rPr>
            </w:pPr>
            <w:r>
              <w:rPr>
                <w:rFonts w:ascii="Arial Narrow"/>
                <w:sz w:val="20"/>
              </w:rPr>
              <w:t>491,190.00</w:t>
            </w:r>
          </w:p>
        </w:tc>
        <w:tc>
          <w:tcPr>
            <w:tcW w:w="1164"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184"/>
              <w:jc w:val="right"/>
              <w:rPr>
                <w:rFonts w:ascii="Arial Narrow" w:hAnsi="Arial Narrow" w:cs="Arial Narrow" w:eastAsia="Arial Narrow" w:hint="default"/>
                <w:sz w:val="20"/>
                <w:szCs w:val="20"/>
              </w:rPr>
            </w:pPr>
            <w:r>
              <w:rPr>
                <w:rFonts w:ascii="Arial Narrow"/>
                <w:sz w:val="20"/>
              </w:rPr>
              <w:t>25%</w:t>
            </w:r>
          </w:p>
        </w:tc>
        <w:tc>
          <w:tcPr>
            <w:tcW w:w="1177"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33"/>
              <w:jc w:val="right"/>
              <w:rPr>
                <w:rFonts w:ascii="Arial Narrow" w:hAnsi="Arial Narrow" w:cs="Arial Narrow" w:eastAsia="Arial Narrow" w:hint="default"/>
                <w:sz w:val="20"/>
                <w:szCs w:val="20"/>
              </w:rPr>
            </w:pPr>
            <w:r>
              <w:rPr>
                <w:rFonts w:ascii="Arial Narrow"/>
                <w:spacing w:val="-1"/>
                <w:sz w:val="20"/>
              </w:rPr>
              <w:t>122,797.50</w:t>
            </w:r>
            <w:r>
              <w:rPr>
                <w:rFonts w:ascii="Arial Narrow"/>
                <w:sz w:val="20"/>
              </w:rPr>
            </w:r>
          </w:p>
        </w:tc>
      </w:tr>
      <w:tr>
        <w:trPr>
          <w:trHeight w:val="468" w:hRule="exact"/>
        </w:trPr>
        <w:tc>
          <w:tcPr>
            <w:tcW w:w="1297" w:type="dxa"/>
            <w:tcBorders>
              <w:top w:val="nil" w:sz="6" w:space="0" w:color="auto"/>
              <w:left w:val="nil" w:sz="6" w:space="0" w:color="auto"/>
              <w:bottom w:val="nil" w:sz="6" w:space="0" w:color="auto"/>
              <w:right w:val="nil" w:sz="6" w:space="0" w:color="auto"/>
            </w:tcBorders>
          </w:tcPr>
          <w:p>
            <w:pPr>
              <w:pStyle w:val="TableParagraph"/>
              <w:spacing w:line="240" w:lineRule="auto" w:before="60"/>
              <w:ind w:left="308" w:right="0"/>
              <w:jc w:val="left"/>
              <w:rPr>
                <w:rFonts w:ascii="宋体" w:hAnsi="宋体" w:cs="宋体" w:eastAsia="宋体" w:hint="default"/>
                <w:sz w:val="21"/>
                <w:szCs w:val="21"/>
              </w:rPr>
            </w:pPr>
            <w:r>
              <w:rPr>
                <w:rFonts w:ascii="Arial Narrow" w:hAnsi="Arial Narrow" w:cs="Arial Narrow" w:eastAsia="Arial Narrow" w:hint="default"/>
                <w:sz w:val="21"/>
                <w:szCs w:val="21"/>
              </w:rPr>
              <w:t>2-3</w:t>
            </w:r>
            <w:r>
              <w:rPr>
                <w:rFonts w:ascii="Arial Narrow" w:hAnsi="Arial Narrow" w:cs="Arial Narrow" w:eastAsia="Arial Narrow" w:hint="default"/>
                <w:spacing w:val="2"/>
                <w:sz w:val="21"/>
                <w:szCs w:val="21"/>
              </w:rPr>
              <w:t> </w:t>
            </w:r>
            <w:r>
              <w:rPr>
                <w:rFonts w:ascii="宋体" w:hAnsi="宋体" w:cs="宋体" w:eastAsia="宋体" w:hint="default"/>
                <w:sz w:val="21"/>
                <w:szCs w:val="21"/>
              </w:rPr>
              <w:t>年</w:t>
            </w:r>
          </w:p>
        </w:tc>
        <w:tc>
          <w:tcPr>
            <w:tcW w:w="1291"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131"/>
              <w:jc w:val="right"/>
              <w:rPr>
                <w:rFonts w:ascii="Arial Narrow" w:hAnsi="Arial Narrow" w:cs="Arial Narrow" w:eastAsia="Arial Narrow" w:hint="default"/>
                <w:sz w:val="20"/>
                <w:szCs w:val="20"/>
              </w:rPr>
            </w:pPr>
            <w:r>
              <w:rPr>
                <w:rFonts w:ascii="Arial Narrow"/>
                <w:spacing w:val="-1"/>
                <w:sz w:val="20"/>
              </w:rPr>
              <w:t>491,190.00</w:t>
            </w:r>
            <w:r>
              <w:rPr>
                <w:rFonts w:ascii="Arial Narrow"/>
                <w:sz w:val="20"/>
              </w:rPr>
            </w:r>
          </w:p>
        </w:tc>
        <w:tc>
          <w:tcPr>
            <w:tcW w:w="1181"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148"/>
              <w:jc w:val="right"/>
              <w:rPr>
                <w:rFonts w:ascii="Arial Narrow" w:hAnsi="Arial Narrow" w:cs="Arial Narrow" w:eastAsia="Arial Narrow" w:hint="default"/>
                <w:sz w:val="20"/>
                <w:szCs w:val="20"/>
              </w:rPr>
            </w:pPr>
            <w:r>
              <w:rPr>
                <w:rFonts w:ascii="Arial Narrow"/>
                <w:sz w:val="20"/>
              </w:rPr>
              <w:t>30%</w:t>
            </w:r>
          </w:p>
        </w:tc>
        <w:tc>
          <w:tcPr>
            <w:tcW w:w="1307"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197"/>
              <w:jc w:val="right"/>
              <w:rPr>
                <w:rFonts w:ascii="Arial Narrow" w:hAnsi="Arial Narrow" w:cs="Arial Narrow" w:eastAsia="Arial Narrow" w:hint="default"/>
                <w:sz w:val="20"/>
                <w:szCs w:val="20"/>
              </w:rPr>
            </w:pPr>
            <w:r>
              <w:rPr>
                <w:rFonts w:ascii="Arial Narrow"/>
                <w:spacing w:val="-1"/>
                <w:sz w:val="20"/>
              </w:rPr>
              <w:t>147,357.00</w:t>
            </w:r>
            <w:r>
              <w:rPr>
                <w:rFonts w:ascii="Arial Narrow"/>
                <w:sz w:val="20"/>
              </w:rPr>
            </w: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116"/>
              <w:ind w:left="220" w:right="0"/>
              <w:jc w:val="center"/>
              <w:rPr>
                <w:rFonts w:ascii="Arial Narrow" w:hAnsi="Arial Narrow" w:cs="Arial Narrow" w:eastAsia="Arial Narrow" w:hint="default"/>
                <w:sz w:val="20"/>
                <w:szCs w:val="20"/>
              </w:rPr>
            </w:pPr>
            <w:r>
              <w:rPr>
                <w:rFonts w:ascii="Arial Narrow"/>
                <w:sz w:val="20"/>
              </w:rPr>
              <w:t>140,000.00</w:t>
            </w:r>
          </w:p>
        </w:tc>
        <w:tc>
          <w:tcPr>
            <w:tcW w:w="1164"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184"/>
              <w:jc w:val="right"/>
              <w:rPr>
                <w:rFonts w:ascii="Arial Narrow" w:hAnsi="Arial Narrow" w:cs="Arial Narrow" w:eastAsia="Arial Narrow" w:hint="default"/>
                <w:sz w:val="20"/>
                <w:szCs w:val="20"/>
              </w:rPr>
            </w:pPr>
            <w:r>
              <w:rPr>
                <w:rFonts w:ascii="Arial Narrow"/>
                <w:sz w:val="20"/>
              </w:rPr>
              <w:t>30%</w:t>
            </w:r>
          </w:p>
        </w:tc>
        <w:tc>
          <w:tcPr>
            <w:tcW w:w="1177"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33"/>
              <w:jc w:val="right"/>
              <w:rPr>
                <w:rFonts w:ascii="Arial Narrow" w:hAnsi="Arial Narrow" w:cs="Arial Narrow" w:eastAsia="Arial Narrow" w:hint="default"/>
                <w:sz w:val="20"/>
                <w:szCs w:val="20"/>
              </w:rPr>
            </w:pPr>
            <w:r>
              <w:rPr>
                <w:rFonts w:ascii="Arial Narrow"/>
                <w:spacing w:val="-1"/>
                <w:sz w:val="20"/>
              </w:rPr>
              <w:t>42,000.00</w:t>
            </w:r>
            <w:r>
              <w:rPr>
                <w:rFonts w:ascii="Arial Narrow"/>
                <w:sz w:val="20"/>
              </w:rPr>
            </w:r>
          </w:p>
        </w:tc>
      </w:tr>
      <w:tr>
        <w:trPr>
          <w:trHeight w:val="467" w:hRule="exact"/>
        </w:trPr>
        <w:tc>
          <w:tcPr>
            <w:tcW w:w="1297"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08" w:right="0"/>
              <w:jc w:val="left"/>
              <w:rPr>
                <w:rFonts w:ascii="宋体" w:hAnsi="宋体" w:cs="宋体" w:eastAsia="宋体" w:hint="default"/>
                <w:sz w:val="21"/>
                <w:szCs w:val="21"/>
              </w:rPr>
            </w:pPr>
            <w:r>
              <w:rPr>
                <w:rFonts w:ascii="Arial Narrow" w:hAnsi="Arial Narrow" w:cs="Arial Narrow" w:eastAsia="Arial Narrow" w:hint="default"/>
                <w:sz w:val="21"/>
                <w:szCs w:val="21"/>
              </w:rPr>
              <w:t>3-4</w:t>
            </w:r>
            <w:r>
              <w:rPr>
                <w:rFonts w:ascii="Arial Narrow" w:hAnsi="Arial Narrow" w:cs="Arial Narrow" w:eastAsia="Arial Narrow" w:hint="default"/>
                <w:spacing w:val="2"/>
                <w:sz w:val="21"/>
                <w:szCs w:val="21"/>
              </w:rPr>
              <w:t> </w:t>
            </w:r>
            <w:r>
              <w:rPr>
                <w:rFonts w:ascii="宋体" w:hAnsi="宋体" w:cs="宋体" w:eastAsia="宋体" w:hint="default"/>
                <w:sz w:val="21"/>
                <w:szCs w:val="21"/>
              </w:rPr>
              <w:t>年</w:t>
            </w:r>
          </w:p>
        </w:tc>
        <w:tc>
          <w:tcPr>
            <w:tcW w:w="1291"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131"/>
              <w:jc w:val="right"/>
              <w:rPr>
                <w:rFonts w:ascii="Arial Narrow" w:hAnsi="Arial Narrow" w:cs="Arial Narrow" w:eastAsia="Arial Narrow" w:hint="default"/>
                <w:sz w:val="20"/>
                <w:szCs w:val="20"/>
              </w:rPr>
            </w:pPr>
            <w:r>
              <w:rPr>
                <w:rFonts w:ascii="Arial Narrow"/>
                <w:spacing w:val="-1"/>
                <w:sz w:val="20"/>
              </w:rPr>
              <w:t>140,000.00</w:t>
            </w:r>
            <w:r>
              <w:rPr>
                <w:rFonts w:ascii="Arial Narrow"/>
                <w:sz w:val="20"/>
              </w:rPr>
            </w:r>
          </w:p>
        </w:tc>
        <w:tc>
          <w:tcPr>
            <w:tcW w:w="1181"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148"/>
              <w:jc w:val="right"/>
              <w:rPr>
                <w:rFonts w:ascii="Arial Narrow" w:hAnsi="Arial Narrow" w:cs="Arial Narrow" w:eastAsia="Arial Narrow" w:hint="default"/>
                <w:sz w:val="20"/>
                <w:szCs w:val="20"/>
              </w:rPr>
            </w:pPr>
            <w:r>
              <w:rPr>
                <w:rFonts w:ascii="Arial Narrow"/>
                <w:sz w:val="20"/>
              </w:rPr>
              <w:t>35%</w:t>
            </w:r>
          </w:p>
        </w:tc>
        <w:tc>
          <w:tcPr>
            <w:tcW w:w="1307"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197"/>
              <w:jc w:val="right"/>
              <w:rPr>
                <w:rFonts w:ascii="Arial Narrow" w:hAnsi="Arial Narrow" w:cs="Arial Narrow" w:eastAsia="Arial Narrow" w:hint="default"/>
                <w:sz w:val="20"/>
                <w:szCs w:val="20"/>
              </w:rPr>
            </w:pPr>
            <w:r>
              <w:rPr>
                <w:rFonts w:ascii="Arial Narrow"/>
                <w:spacing w:val="-1"/>
                <w:sz w:val="20"/>
              </w:rPr>
              <w:t>49,000.00</w:t>
            </w:r>
            <w:r>
              <w:rPr>
                <w:rFonts w:ascii="Arial Narrow"/>
                <w:sz w:val="20"/>
              </w:rPr>
            </w:r>
          </w:p>
        </w:tc>
        <w:tc>
          <w:tcPr>
            <w:tcW w:w="1274" w:type="dxa"/>
            <w:tcBorders>
              <w:top w:val="nil" w:sz="6" w:space="0" w:color="auto"/>
              <w:left w:val="nil" w:sz="6" w:space="0" w:color="auto"/>
              <w:bottom w:val="nil" w:sz="6" w:space="0" w:color="auto"/>
              <w:right w:val="nil" w:sz="6" w:space="0" w:color="auto"/>
            </w:tcBorders>
          </w:tcPr>
          <w:p>
            <w:pPr/>
          </w:p>
        </w:tc>
        <w:tc>
          <w:tcPr>
            <w:tcW w:w="1164"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184"/>
              <w:jc w:val="right"/>
              <w:rPr>
                <w:rFonts w:ascii="Arial Narrow" w:hAnsi="Arial Narrow" w:cs="Arial Narrow" w:eastAsia="Arial Narrow" w:hint="default"/>
                <w:sz w:val="20"/>
                <w:szCs w:val="20"/>
              </w:rPr>
            </w:pPr>
            <w:r>
              <w:rPr>
                <w:rFonts w:ascii="Arial Narrow"/>
                <w:sz w:val="20"/>
              </w:rPr>
              <w:t>35%</w:t>
            </w:r>
          </w:p>
        </w:tc>
        <w:tc>
          <w:tcPr>
            <w:tcW w:w="1177" w:type="dxa"/>
            <w:tcBorders>
              <w:top w:val="nil" w:sz="6" w:space="0" w:color="auto"/>
              <w:left w:val="nil" w:sz="6" w:space="0" w:color="auto"/>
              <w:bottom w:val="nil" w:sz="6" w:space="0" w:color="auto"/>
              <w:right w:val="nil" w:sz="6" w:space="0" w:color="auto"/>
            </w:tcBorders>
          </w:tcPr>
          <w:p>
            <w:pPr/>
          </w:p>
        </w:tc>
      </w:tr>
      <w:tr>
        <w:trPr>
          <w:trHeight w:val="428" w:hRule="exact"/>
        </w:trPr>
        <w:tc>
          <w:tcPr>
            <w:tcW w:w="1297"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75" w:right="0"/>
              <w:jc w:val="left"/>
              <w:rPr>
                <w:rFonts w:ascii="宋体" w:hAnsi="宋体" w:cs="宋体" w:eastAsia="宋体" w:hint="default"/>
                <w:sz w:val="21"/>
                <w:szCs w:val="21"/>
              </w:rPr>
            </w:pPr>
            <w:r>
              <w:rPr>
                <w:rFonts w:ascii="Arial Narrow" w:hAnsi="Arial Narrow" w:cs="Arial Narrow" w:eastAsia="Arial Narrow" w:hint="default"/>
                <w:sz w:val="21"/>
                <w:szCs w:val="21"/>
              </w:rPr>
              <w:t>4</w:t>
            </w:r>
            <w:r>
              <w:rPr>
                <w:rFonts w:ascii="Arial Narrow" w:hAnsi="Arial Narrow" w:cs="Arial Narrow" w:eastAsia="Arial Narrow" w:hint="default"/>
                <w:spacing w:val="5"/>
                <w:sz w:val="21"/>
                <w:szCs w:val="21"/>
              </w:rPr>
              <w:t> </w:t>
            </w:r>
            <w:r>
              <w:rPr>
                <w:rFonts w:ascii="宋体" w:hAnsi="宋体" w:cs="宋体" w:eastAsia="宋体" w:hint="default"/>
                <w:sz w:val="21"/>
                <w:szCs w:val="21"/>
              </w:rPr>
              <w:t>年以上</w:t>
            </w:r>
          </w:p>
        </w:tc>
        <w:tc>
          <w:tcPr>
            <w:tcW w:w="1291"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132"/>
              <w:jc w:val="right"/>
              <w:rPr>
                <w:rFonts w:ascii="Arial Narrow" w:hAnsi="Arial Narrow" w:cs="Arial Narrow" w:eastAsia="Arial Narrow" w:hint="default"/>
                <w:sz w:val="20"/>
                <w:szCs w:val="20"/>
              </w:rPr>
            </w:pPr>
            <w:r>
              <w:rPr>
                <w:rFonts w:ascii="Arial Narrow"/>
                <w:spacing w:val="-1"/>
                <w:sz w:val="20"/>
              </w:rPr>
              <w:t>3,919,602.39</w:t>
            </w:r>
            <w:r>
              <w:rPr>
                <w:rFonts w:ascii="Arial Narrow"/>
                <w:sz w:val="20"/>
              </w:rPr>
            </w:r>
          </w:p>
        </w:tc>
        <w:tc>
          <w:tcPr>
            <w:tcW w:w="1181"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148"/>
              <w:jc w:val="right"/>
              <w:rPr>
                <w:rFonts w:ascii="Arial Narrow" w:hAnsi="Arial Narrow" w:cs="Arial Narrow" w:eastAsia="Arial Narrow" w:hint="default"/>
                <w:sz w:val="20"/>
                <w:szCs w:val="20"/>
              </w:rPr>
            </w:pPr>
            <w:r>
              <w:rPr>
                <w:rFonts w:ascii="Arial Narrow"/>
                <w:sz w:val="20"/>
              </w:rPr>
              <w:t>40%</w:t>
            </w:r>
          </w:p>
        </w:tc>
        <w:tc>
          <w:tcPr>
            <w:tcW w:w="1307"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197"/>
              <w:jc w:val="right"/>
              <w:rPr>
                <w:rFonts w:ascii="Arial Narrow" w:hAnsi="Arial Narrow" w:cs="Arial Narrow" w:eastAsia="Arial Narrow" w:hint="default"/>
                <w:sz w:val="20"/>
                <w:szCs w:val="20"/>
              </w:rPr>
            </w:pPr>
            <w:r>
              <w:rPr>
                <w:rFonts w:ascii="Arial Narrow"/>
                <w:spacing w:val="-1"/>
                <w:sz w:val="20"/>
              </w:rPr>
              <w:t>1,567,840.96</w:t>
            </w:r>
            <w:r>
              <w:rPr>
                <w:rFonts w:ascii="Arial Narrow"/>
                <w:sz w:val="20"/>
              </w:rPr>
            </w: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115"/>
              <w:ind w:left="83" w:right="0"/>
              <w:jc w:val="center"/>
              <w:rPr>
                <w:rFonts w:ascii="Arial Narrow" w:hAnsi="Arial Narrow" w:cs="Arial Narrow" w:eastAsia="Arial Narrow" w:hint="default"/>
                <w:sz w:val="20"/>
                <w:szCs w:val="20"/>
              </w:rPr>
            </w:pPr>
            <w:r>
              <w:rPr>
                <w:rFonts w:ascii="Arial Narrow"/>
                <w:sz w:val="20"/>
              </w:rPr>
              <w:t>3,919,602.39</w:t>
            </w:r>
          </w:p>
        </w:tc>
        <w:tc>
          <w:tcPr>
            <w:tcW w:w="1164"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184"/>
              <w:jc w:val="right"/>
              <w:rPr>
                <w:rFonts w:ascii="Arial Narrow" w:hAnsi="Arial Narrow" w:cs="Arial Narrow" w:eastAsia="Arial Narrow" w:hint="default"/>
                <w:sz w:val="20"/>
                <w:szCs w:val="20"/>
              </w:rPr>
            </w:pPr>
            <w:r>
              <w:rPr>
                <w:rFonts w:ascii="Arial Narrow"/>
                <w:sz w:val="20"/>
              </w:rPr>
              <w:t>40%</w:t>
            </w:r>
          </w:p>
        </w:tc>
        <w:tc>
          <w:tcPr>
            <w:tcW w:w="1177"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33"/>
              <w:jc w:val="right"/>
              <w:rPr>
                <w:rFonts w:ascii="Arial Narrow" w:hAnsi="Arial Narrow" w:cs="Arial Narrow" w:eastAsia="Arial Narrow" w:hint="default"/>
                <w:sz w:val="20"/>
                <w:szCs w:val="20"/>
              </w:rPr>
            </w:pPr>
            <w:r>
              <w:rPr>
                <w:rFonts w:ascii="Arial Narrow"/>
                <w:spacing w:val="-1"/>
                <w:sz w:val="20"/>
              </w:rPr>
              <w:t>1,567,840.96</w:t>
            </w:r>
            <w:r>
              <w:rPr>
                <w:rFonts w:ascii="Arial Narrow"/>
                <w:sz w:val="20"/>
              </w:rPr>
            </w:r>
          </w:p>
        </w:tc>
      </w:tr>
      <w:tr>
        <w:trPr>
          <w:trHeight w:val="326" w:hRule="exact"/>
        </w:trPr>
        <w:tc>
          <w:tcPr>
            <w:tcW w:w="129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宋体" w:hAnsi="宋体" w:cs="宋体" w:eastAsia="宋体" w:hint="default"/>
                <w:sz w:val="21"/>
                <w:szCs w:val="21"/>
              </w:rPr>
            </w:pPr>
            <w:r>
              <w:rPr>
                <w:rFonts w:ascii="宋体" w:hAnsi="宋体" w:cs="宋体" w:eastAsia="宋体" w:hint="default"/>
                <w:spacing w:val="2"/>
                <w:sz w:val="21"/>
                <w:szCs w:val="21"/>
              </w:rPr>
              <w:t>其中：应收</w:t>
            </w:r>
            <w:r>
              <w:rPr>
                <w:rFonts w:ascii="宋体" w:hAnsi="宋体" w:cs="宋体" w:eastAsia="宋体" w:hint="default"/>
                <w:sz w:val="21"/>
                <w:szCs w:val="21"/>
              </w:rPr>
            </w:r>
          </w:p>
        </w:tc>
        <w:tc>
          <w:tcPr>
            <w:tcW w:w="1291" w:type="dxa"/>
            <w:tcBorders>
              <w:top w:val="nil" w:sz="6" w:space="0" w:color="auto"/>
              <w:left w:val="nil" w:sz="6" w:space="0" w:color="auto"/>
              <w:bottom w:val="nil" w:sz="6" w:space="0" w:color="auto"/>
              <w:right w:val="nil" w:sz="6" w:space="0" w:color="auto"/>
            </w:tcBorders>
          </w:tcPr>
          <w:p>
            <w:pPr/>
          </w:p>
        </w:tc>
        <w:tc>
          <w:tcPr>
            <w:tcW w:w="1181" w:type="dxa"/>
            <w:tcBorders>
              <w:top w:val="nil" w:sz="6" w:space="0" w:color="auto"/>
              <w:left w:val="nil" w:sz="6" w:space="0" w:color="auto"/>
              <w:bottom w:val="nil" w:sz="6" w:space="0" w:color="auto"/>
              <w:right w:val="nil" w:sz="6" w:space="0" w:color="auto"/>
            </w:tcBorders>
          </w:tcPr>
          <w:p>
            <w:pPr/>
          </w:p>
        </w:tc>
        <w:tc>
          <w:tcPr>
            <w:tcW w:w="1307" w:type="dxa"/>
            <w:tcBorders>
              <w:top w:val="nil" w:sz="6" w:space="0" w:color="auto"/>
              <w:left w:val="nil" w:sz="6" w:space="0" w:color="auto"/>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nil" w:sz="6" w:space="0" w:color="auto"/>
            </w:tcBorders>
          </w:tcPr>
          <w:p>
            <w:pPr/>
          </w:p>
        </w:tc>
        <w:tc>
          <w:tcPr>
            <w:tcW w:w="1164" w:type="dxa"/>
            <w:tcBorders>
              <w:top w:val="nil" w:sz="6" w:space="0" w:color="auto"/>
              <w:left w:val="nil" w:sz="6" w:space="0" w:color="auto"/>
              <w:bottom w:val="nil" w:sz="6" w:space="0" w:color="auto"/>
              <w:right w:val="nil" w:sz="6" w:space="0" w:color="auto"/>
            </w:tcBorders>
          </w:tcPr>
          <w:p>
            <w:pPr/>
          </w:p>
        </w:tc>
        <w:tc>
          <w:tcPr>
            <w:tcW w:w="1177" w:type="dxa"/>
            <w:tcBorders>
              <w:top w:val="nil" w:sz="6" w:space="0" w:color="auto"/>
              <w:left w:val="nil" w:sz="6" w:space="0" w:color="auto"/>
              <w:bottom w:val="nil" w:sz="6" w:space="0" w:color="auto"/>
              <w:right w:val="nil" w:sz="6" w:space="0" w:color="auto"/>
            </w:tcBorders>
          </w:tcPr>
          <w:p>
            <w:pPr/>
          </w:p>
        </w:tc>
      </w:tr>
      <w:tr>
        <w:trPr>
          <w:trHeight w:val="514" w:hRule="exact"/>
        </w:trPr>
        <w:tc>
          <w:tcPr>
            <w:tcW w:w="1297" w:type="dxa"/>
            <w:tcBorders>
              <w:top w:val="nil" w:sz="6" w:space="0" w:color="auto"/>
              <w:left w:val="nil" w:sz="6" w:space="0" w:color="auto"/>
              <w:bottom w:val="nil" w:sz="6" w:space="0" w:color="auto"/>
              <w:right w:val="nil" w:sz="6" w:space="0" w:color="auto"/>
            </w:tcBorders>
          </w:tcPr>
          <w:p>
            <w:pPr>
              <w:pStyle w:val="TableParagraph"/>
              <w:spacing w:line="247" w:lineRule="exact"/>
              <w:ind w:left="35" w:right="0"/>
              <w:jc w:val="left"/>
              <w:rPr>
                <w:rFonts w:ascii="宋体" w:hAnsi="宋体" w:cs="宋体" w:eastAsia="宋体" w:hint="default"/>
                <w:sz w:val="21"/>
                <w:szCs w:val="21"/>
              </w:rPr>
            </w:pPr>
            <w:r>
              <w:rPr>
                <w:rFonts w:ascii="宋体" w:hAnsi="宋体" w:cs="宋体" w:eastAsia="宋体" w:hint="default"/>
                <w:spacing w:val="12"/>
                <w:sz w:val="21"/>
                <w:szCs w:val="21"/>
              </w:rPr>
              <w:t>持股 </w:t>
            </w:r>
            <w:r>
              <w:rPr>
                <w:rFonts w:ascii="Arial Narrow" w:hAnsi="Arial Narrow" w:cs="Arial Narrow" w:eastAsia="Arial Narrow" w:hint="default"/>
                <w:sz w:val="21"/>
                <w:szCs w:val="21"/>
              </w:rPr>
              <w:t>5%</w:t>
            </w:r>
            <w:r>
              <w:rPr>
                <w:rFonts w:ascii="Arial Narrow" w:hAnsi="Arial Narrow" w:cs="Arial Narrow" w:eastAsia="Arial Narrow" w:hint="default"/>
                <w:spacing w:val="-9"/>
                <w:sz w:val="21"/>
                <w:szCs w:val="21"/>
              </w:rPr>
              <w:t> </w:t>
            </w:r>
            <w:r>
              <w:rPr>
                <w:rFonts w:ascii="宋体" w:hAnsi="宋体" w:cs="宋体" w:eastAsia="宋体" w:hint="default"/>
                <w:sz w:val="21"/>
                <w:szCs w:val="21"/>
              </w:rPr>
              <w:t>以</w:t>
            </w:r>
          </w:p>
          <w:p>
            <w:pPr>
              <w:pStyle w:val="TableParagraph"/>
              <w:spacing w:line="266" w:lineRule="exact"/>
              <w:ind w:left="35" w:right="0"/>
              <w:jc w:val="left"/>
              <w:rPr>
                <w:rFonts w:ascii="宋体" w:hAnsi="宋体" w:cs="宋体" w:eastAsia="宋体" w:hint="default"/>
                <w:sz w:val="21"/>
                <w:szCs w:val="21"/>
              </w:rPr>
            </w:pPr>
            <w:r>
              <w:rPr>
                <w:rFonts w:ascii="宋体" w:hAnsi="宋体" w:cs="宋体" w:eastAsia="宋体" w:hint="default"/>
                <w:spacing w:val="2"/>
                <w:sz w:val="21"/>
                <w:szCs w:val="21"/>
              </w:rPr>
              <w:t>上股份股东</w:t>
            </w:r>
            <w:r>
              <w:rPr>
                <w:rFonts w:ascii="宋体" w:hAnsi="宋体" w:cs="宋体" w:eastAsia="宋体" w:hint="default"/>
                <w:sz w:val="21"/>
                <w:szCs w:val="21"/>
              </w:rPr>
            </w:r>
          </w:p>
        </w:tc>
        <w:tc>
          <w:tcPr>
            <w:tcW w:w="1291" w:type="dxa"/>
            <w:tcBorders>
              <w:top w:val="nil" w:sz="6" w:space="0" w:color="auto"/>
              <w:left w:val="nil" w:sz="6" w:space="0" w:color="auto"/>
              <w:bottom w:val="nil" w:sz="6" w:space="0" w:color="auto"/>
              <w:right w:val="nil" w:sz="6" w:space="0" w:color="auto"/>
            </w:tcBorders>
          </w:tcPr>
          <w:p>
            <w:pPr/>
          </w:p>
        </w:tc>
        <w:tc>
          <w:tcPr>
            <w:tcW w:w="1181" w:type="dxa"/>
            <w:tcBorders>
              <w:top w:val="nil" w:sz="6" w:space="0" w:color="auto"/>
              <w:left w:val="nil" w:sz="6" w:space="0" w:color="auto"/>
              <w:bottom w:val="nil" w:sz="6" w:space="0" w:color="auto"/>
              <w:right w:val="nil" w:sz="6" w:space="0" w:color="auto"/>
            </w:tcBorders>
          </w:tcPr>
          <w:p>
            <w:pPr/>
          </w:p>
        </w:tc>
        <w:tc>
          <w:tcPr>
            <w:tcW w:w="1307" w:type="dxa"/>
            <w:tcBorders>
              <w:top w:val="nil" w:sz="6" w:space="0" w:color="auto"/>
              <w:left w:val="nil" w:sz="6" w:space="0" w:color="auto"/>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nil" w:sz="6" w:space="0" w:color="auto"/>
            </w:tcBorders>
          </w:tcPr>
          <w:p>
            <w:pPr/>
          </w:p>
        </w:tc>
        <w:tc>
          <w:tcPr>
            <w:tcW w:w="1164" w:type="dxa"/>
            <w:tcBorders>
              <w:top w:val="nil" w:sz="6" w:space="0" w:color="auto"/>
              <w:left w:val="nil" w:sz="6" w:space="0" w:color="auto"/>
              <w:bottom w:val="nil" w:sz="6" w:space="0" w:color="auto"/>
              <w:right w:val="nil" w:sz="6" w:space="0" w:color="auto"/>
            </w:tcBorders>
          </w:tcPr>
          <w:p>
            <w:pPr/>
          </w:p>
        </w:tc>
        <w:tc>
          <w:tcPr>
            <w:tcW w:w="1177" w:type="dxa"/>
            <w:tcBorders>
              <w:top w:val="nil" w:sz="6" w:space="0" w:color="auto"/>
              <w:left w:val="nil" w:sz="6" w:space="0" w:color="auto"/>
              <w:bottom w:val="nil" w:sz="6" w:space="0" w:color="auto"/>
              <w:right w:val="nil" w:sz="6" w:space="0" w:color="auto"/>
            </w:tcBorders>
          </w:tcPr>
          <w:p>
            <w:pPr/>
          </w:p>
        </w:tc>
      </w:tr>
      <w:tr>
        <w:trPr>
          <w:trHeight w:val="359" w:hRule="exact"/>
        </w:trPr>
        <w:tc>
          <w:tcPr>
            <w:tcW w:w="1297" w:type="dxa"/>
            <w:tcBorders>
              <w:top w:val="nil" w:sz="6" w:space="0" w:color="auto"/>
              <w:left w:val="nil" w:sz="6" w:space="0" w:color="auto"/>
              <w:bottom w:val="nil" w:sz="6" w:space="0" w:color="auto"/>
              <w:right w:val="nil" w:sz="6" w:space="0" w:color="auto"/>
            </w:tcBorders>
          </w:tcPr>
          <w:p>
            <w:pPr>
              <w:pStyle w:val="TableParagraph"/>
              <w:spacing w:line="272" w:lineRule="exact"/>
              <w:ind w:left="35" w:right="0"/>
              <w:jc w:val="left"/>
              <w:rPr>
                <w:rFonts w:ascii="宋体" w:hAnsi="宋体" w:cs="宋体" w:eastAsia="宋体" w:hint="default"/>
                <w:sz w:val="21"/>
                <w:szCs w:val="21"/>
              </w:rPr>
            </w:pPr>
            <w:r>
              <w:rPr>
                <w:rFonts w:ascii="宋体" w:hAnsi="宋体" w:cs="宋体" w:eastAsia="宋体" w:hint="default"/>
                <w:sz w:val="21"/>
                <w:szCs w:val="21"/>
              </w:rPr>
              <w:t>的金额</w:t>
            </w:r>
          </w:p>
        </w:tc>
        <w:tc>
          <w:tcPr>
            <w:tcW w:w="1291" w:type="dxa"/>
            <w:tcBorders>
              <w:top w:val="nil" w:sz="6" w:space="0" w:color="auto"/>
              <w:left w:val="nil" w:sz="6" w:space="0" w:color="auto"/>
              <w:bottom w:val="nil" w:sz="6" w:space="0" w:color="auto"/>
              <w:right w:val="nil" w:sz="6" w:space="0" w:color="auto"/>
            </w:tcBorders>
          </w:tcPr>
          <w:p>
            <w:pPr/>
          </w:p>
        </w:tc>
        <w:tc>
          <w:tcPr>
            <w:tcW w:w="1181" w:type="dxa"/>
            <w:tcBorders>
              <w:top w:val="nil" w:sz="6" w:space="0" w:color="auto"/>
              <w:left w:val="nil" w:sz="6" w:space="0" w:color="auto"/>
              <w:bottom w:val="nil" w:sz="6" w:space="0" w:color="auto"/>
              <w:right w:val="nil" w:sz="6" w:space="0" w:color="auto"/>
            </w:tcBorders>
          </w:tcPr>
          <w:p>
            <w:pPr/>
          </w:p>
        </w:tc>
        <w:tc>
          <w:tcPr>
            <w:tcW w:w="1307" w:type="dxa"/>
            <w:tcBorders>
              <w:top w:val="nil" w:sz="6" w:space="0" w:color="auto"/>
              <w:left w:val="nil" w:sz="6" w:space="0" w:color="auto"/>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nil" w:sz="6" w:space="0" w:color="auto"/>
            </w:tcBorders>
          </w:tcPr>
          <w:p>
            <w:pPr/>
          </w:p>
        </w:tc>
        <w:tc>
          <w:tcPr>
            <w:tcW w:w="1164" w:type="dxa"/>
            <w:tcBorders>
              <w:top w:val="nil" w:sz="6" w:space="0" w:color="auto"/>
              <w:left w:val="nil" w:sz="6" w:space="0" w:color="auto"/>
              <w:bottom w:val="nil" w:sz="6" w:space="0" w:color="auto"/>
              <w:right w:val="nil" w:sz="6" w:space="0" w:color="auto"/>
            </w:tcBorders>
          </w:tcPr>
          <w:p>
            <w:pPr/>
          </w:p>
        </w:tc>
        <w:tc>
          <w:tcPr>
            <w:tcW w:w="1177" w:type="dxa"/>
            <w:tcBorders>
              <w:top w:val="nil" w:sz="6" w:space="0" w:color="auto"/>
              <w:left w:val="nil" w:sz="6" w:space="0" w:color="auto"/>
              <w:bottom w:val="nil" w:sz="6" w:space="0" w:color="auto"/>
              <w:right w:val="nil" w:sz="6" w:space="0" w:color="auto"/>
            </w:tcBorders>
          </w:tcPr>
          <w:p>
            <w:pPr/>
          </w:p>
        </w:tc>
      </w:tr>
      <w:tr>
        <w:trPr>
          <w:trHeight w:val="403" w:hRule="exact"/>
        </w:trPr>
        <w:tc>
          <w:tcPr>
            <w:tcW w:w="1297" w:type="dxa"/>
            <w:tcBorders>
              <w:top w:val="nil" w:sz="6" w:space="0" w:color="auto"/>
              <w:left w:val="nil" w:sz="6" w:space="0" w:color="auto"/>
              <w:bottom w:val="nil" w:sz="6" w:space="0" w:color="auto"/>
              <w:right w:val="nil" w:sz="6" w:space="0" w:color="auto"/>
            </w:tcBorders>
          </w:tcPr>
          <w:p>
            <w:pPr>
              <w:pStyle w:val="TableParagraph"/>
              <w:spacing w:line="240" w:lineRule="auto" w:before="21"/>
              <w:ind w:left="35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291"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132"/>
              <w:jc w:val="right"/>
              <w:rPr>
                <w:rFonts w:ascii="Arial Narrow" w:hAnsi="Arial Narrow" w:cs="Arial Narrow" w:eastAsia="Arial Narrow" w:hint="default"/>
                <w:sz w:val="20"/>
                <w:szCs w:val="20"/>
              </w:rPr>
            </w:pPr>
            <w:r>
              <w:rPr>
                <w:rFonts w:ascii="Arial Narrow"/>
                <w:spacing w:val="-1"/>
                <w:sz w:val="20"/>
              </w:rPr>
              <w:t>5,177,599.39</w:t>
            </w:r>
            <w:r>
              <w:rPr>
                <w:rFonts w:ascii="Arial Narrow"/>
                <w:sz w:val="20"/>
              </w:rPr>
            </w:r>
          </w:p>
        </w:tc>
        <w:tc>
          <w:tcPr>
            <w:tcW w:w="248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8"/>
              <w:ind w:left="1330" w:right="0"/>
              <w:jc w:val="left"/>
              <w:rPr>
                <w:rFonts w:ascii="Arial Narrow" w:hAnsi="Arial Narrow" w:cs="Arial Narrow" w:eastAsia="Arial Narrow" w:hint="default"/>
                <w:sz w:val="20"/>
                <w:szCs w:val="20"/>
              </w:rPr>
            </w:pPr>
            <w:r>
              <w:rPr>
                <w:rFonts w:ascii="Arial Narrow"/>
                <w:sz w:val="20"/>
              </w:rPr>
              <w:t>1,795,538.31</w:t>
            </w: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78"/>
              <w:ind w:left="83" w:right="0"/>
              <w:jc w:val="center"/>
              <w:rPr>
                <w:rFonts w:ascii="Arial Narrow" w:hAnsi="Arial Narrow" w:cs="Arial Narrow" w:eastAsia="Arial Narrow" w:hint="default"/>
                <w:sz w:val="20"/>
                <w:szCs w:val="20"/>
              </w:rPr>
            </w:pPr>
            <w:r>
              <w:rPr>
                <w:rFonts w:ascii="Arial Narrow"/>
                <w:sz w:val="20"/>
              </w:rPr>
              <w:t>5,296,121.58</w:t>
            </w:r>
          </w:p>
        </w:tc>
        <w:tc>
          <w:tcPr>
            <w:tcW w:w="234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8"/>
              <w:ind w:left="1348" w:right="0"/>
              <w:jc w:val="left"/>
              <w:rPr>
                <w:rFonts w:ascii="Arial Narrow" w:hAnsi="Arial Narrow" w:cs="Arial Narrow" w:eastAsia="Arial Narrow" w:hint="default"/>
                <w:sz w:val="20"/>
                <w:szCs w:val="20"/>
              </w:rPr>
            </w:pPr>
            <w:r>
              <w:rPr>
                <w:rFonts w:ascii="Arial Narrow"/>
                <w:sz w:val="20"/>
              </w:rPr>
              <w:t>1,769,904.92</w:t>
            </w:r>
          </w:p>
        </w:tc>
      </w:tr>
    </w:tbl>
    <w:p>
      <w:pPr>
        <w:spacing w:line="240" w:lineRule="auto" w:before="12"/>
        <w:rPr>
          <w:rFonts w:ascii="宋体" w:hAnsi="宋体" w:cs="宋体" w:eastAsia="宋体" w:hint="default"/>
          <w:sz w:val="14"/>
          <w:szCs w:val="14"/>
        </w:rPr>
      </w:pPr>
    </w:p>
    <w:p>
      <w:pPr>
        <w:pStyle w:val="BodyText"/>
        <w:spacing w:line="338" w:lineRule="auto" w:before="26"/>
        <w:ind w:left="1037" w:right="0" w:hanging="360"/>
        <w:jc w:val="left"/>
      </w:pPr>
      <w:r>
        <w:rPr>
          <w:rFonts w:ascii="Arial Narrow" w:hAnsi="Arial Narrow" w:cs="Arial Narrow" w:eastAsia="Arial Narrow" w:hint="default"/>
        </w:rPr>
        <w:t>(3)</w:t>
      </w:r>
      <w:r>
        <w:rPr>
          <w:rFonts w:ascii="Arial Narrow" w:hAnsi="Arial Narrow" w:cs="Arial Narrow" w:eastAsia="Arial Narrow" w:hint="default"/>
          <w:spacing w:val="21"/>
        </w:rPr>
        <w:t> </w:t>
      </w:r>
      <w:r>
        <w:rPr/>
        <w:t>本账户期末余额中无持股</w:t>
      </w:r>
      <w:r>
        <w:rPr>
          <w:spacing w:val="12"/>
        </w:rPr>
        <w:t> </w:t>
      </w:r>
      <w:r>
        <w:rPr>
          <w:rFonts w:ascii="Arial Narrow" w:hAnsi="Arial Narrow" w:cs="Arial Narrow" w:eastAsia="Arial Narrow" w:hint="default"/>
        </w:rPr>
        <w:t>5%</w:t>
      </w:r>
      <w:r>
        <w:rPr/>
        <w:t>以上股东欠款，其他关联方欠款情况见本</w:t>
      </w:r>
      <w:r>
        <w:rPr>
          <w:spacing w:val="-117"/>
        </w:rPr>
        <w:t> </w:t>
      </w:r>
      <w:r>
        <w:rPr>
          <w:spacing w:val="-21"/>
          <w:w w:val="99"/>
        </w:rPr>
        <w:t>附注</w:t>
      </w:r>
      <w:r>
        <w:rPr>
          <w:rFonts w:ascii="Arial Narrow" w:hAnsi="Arial Narrow" w:cs="Arial Narrow" w:eastAsia="Arial Narrow" w:hint="default"/>
          <w:spacing w:val="-21"/>
          <w:w w:val="99"/>
        </w:rPr>
        <w:t>“</w:t>
      </w:r>
      <w:r>
        <w:rPr>
          <w:spacing w:val="-21"/>
          <w:w w:val="99"/>
        </w:rPr>
        <w:t>八、（二）、</w:t>
      </w:r>
      <w:r>
        <w:rPr>
          <w:rFonts w:ascii="Arial Narrow" w:hAnsi="Arial Narrow" w:cs="Arial Narrow" w:eastAsia="Arial Narrow" w:hint="default"/>
          <w:spacing w:val="-21"/>
          <w:w w:val="99"/>
        </w:rPr>
        <w:t>9”</w:t>
      </w:r>
      <w:r>
        <w:rPr>
          <w:spacing w:val="-21"/>
          <w:w w:val="99"/>
        </w:rPr>
        <w:t>。</w:t>
      </w:r>
      <w:r>
        <w:rPr>
          <w:spacing w:val="-21"/>
        </w:rPr>
      </w:r>
    </w:p>
    <w:p>
      <w:pPr>
        <w:pStyle w:val="BodyText"/>
        <w:spacing w:line="240" w:lineRule="auto" w:before="24"/>
        <w:ind w:left="677" w:right="0"/>
        <w:jc w:val="left"/>
      </w:pPr>
      <w:r>
        <w:rPr>
          <w:rFonts w:ascii="Arial Narrow" w:hAnsi="Arial Narrow" w:cs="Arial Narrow" w:eastAsia="Arial Narrow" w:hint="default"/>
        </w:rPr>
        <w:t>(4) </w:t>
      </w:r>
      <w:r>
        <w:rPr>
          <w:rFonts w:ascii="Arial Narrow" w:hAnsi="Arial Narrow" w:cs="Arial Narrow" w:eastAsia="Arial Narrow" w:hint="default"/>
          <w:spacing w:val="8"/>
        </w:rPr>
        <w:t> </w:t>
      </w:r>
      <w:r>
        <w:rPr/>
        <w:t>前五名债务人明细如下：</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4"/>
          <w:szCs w:val="24"/>
        </w:rPr>
      </w:pPr>
    </w:p>
    <w:p>
      <w:pPr>
        <w:spacing w:line="1206" w:lineRule="exact"/>
        <w:ind w:left="101" w:right="0" w:firstLine="0"/>
        <w:rPr>
          <w:rFonts w:ascii="宋体" w:hAnsi="宋体" w:cs="宋体" w:eastAsia="宋体" w:hint="default"/>
          <w:sz w:val="20"/>
          <w:szCs w:val="20"/>
        </w:rPr>
      </w:pPr>
      <w:r>
        <w:rPr>
          <w:rFonts w:ascii="宋体" w:hAnsi="宋体" w:cs="宋体" w:eastAsia="宋体" w:hint="default"/>
          <w:position w:val="-23"/>
          <w:sz w:val="20"/>
          <w:szCs w:val="20"/>
        </w:rPr>
        <w:pict>
          <v:group style="width:428.55pt;height:60.3pt;mso-position-horizontal-relative:char;mso-position-vertical-relative:line" coordorigin="0,0" coordsize="8571,1206">
            <v:group style="position:absolute;left:19;top:14;width:8536;height:2" coordorigin="19,14" coordsize="8536,2">
              <v:shape style="position:absolute;left:19;top:14;width:8536;height:2" coordorigin="19,14" coordsize="8536,0" path="m19,14l8555,14e" filled="false" stroked="true" strokeweight=".48pt" strokecolor="#000000">
                <v:path arrowok="t"/>
              </v:shape>
            </v:group>
            <v:group style="position:absolute;left:5;top:1193;width:3627;height:2" coordorigin="5,1193" coordsize="3627,2">
              <v:shape style="position:absolute;left:5;top:1193;width:3627;height:2" coordorigin="5,1193" coordsize="3627,0" path="m5,1193l3631,1193e" filled="false" stroked="true" strokeweight=".48pt" strokecolor="#000000">
                <v:path arrowok="t"/>
              </v:shape>
              <v:shape style="position:absolute;left:0;top:0;width:8570;height:1206" type="#_x0000_t75" stroked="false">
                <v:imagedata r:id="rId57" o:title=""/>
              </v:shape>
            </v:group>
            <v:group style="position:absolute;left:3631;top:1193;width:1440;height:2" coordorigin="3631,1193" coordsize="1440,2">
              <v:shape style="position:absolute;left:3631;top:1193;width:1440;height:2" coordorigin="3631,1193" coordsize="1440,0" path="m3631,1193l5071,1193e" filled="false" stroked="true" strokeweight=".48pt" strokecolor="#000000">
                <v:path arrowok="t"/>
              </v:shape>
              <v:shape style="position:absolute;left:5053;top:634;width:46;height:572" type="#_x0000_t75" stroked="false">
                <v:imagedata r:id="rId58" o:title=""/>
              </v:shape>
            </v:group>
            <v:group style="position:absolute;left:5071;top:1193;width:1800;height:2" coordorigin="5071,1193" coordsize="1800,2">
              <v:shape style="position:absolute;left:5071;top:1193;width:1800;height:2" coordorigin="5071,1193" coordsize="1800,0" path="m5071,1193l6871,1193e" filled="false" stroked="true" strokeweight=".48pt" strokecolor="#000000">
                <v:path arrowok="t"/>
              </v:shape>
              <v:shape style="position:absolute;left:6853;top:634;width:46;height:572" type="#_x0000_t75" stroked="false">
                <v:imagedata r:id="rId58" o:title=""/>
              </v:shape>
            </v:group>
            <v:group style="position:absolute;left:6871;top:1193;width:1691;height:2" coordorigin="6871,1193" coordsize="1691,2">
              <v:shape style="position:absolute;left:6871;top:1193;width:1691;height:2" coordorigin="6871,1193" coordsize="1691,0" path="m6871,1193l8562,1193e" filled="false" stroked="true" strokeweight=".48pt" strokecolor="#000000">
                <v:path arrowok="t"/>
              </v:shape>
              <v:shape style="position:absolute;left:1108;top:210;width:1440;height:240" type="#_x0000_t202" filled="false" stroked="false">
                <v:textbox inset="0,0,0,0">
                  <w:txbxContent>
                    <w:p>
                      <w:pPr>
                        <w:spacing w:line="240" w:lineRule="exact" w:before="0"/>
                        <w:ind w:left="0" w:right="0" w:firstLine="0"/>
                        <w:jc w:val="left"/>
                        <w:rPr>
                          <w:rFonts w:ascii="宋体" w:hAnsi="宋体" w:cs="宋体" w:eastAsia="宋体" w:hint="default"/>
                          <w:sz w:val="24"/>
                          <w:szCs w:val="24"/>
                        </w:rPr>
                      </w:pPr>
                      <w:r>
                        <w:rPr>
                          <w:rFonts w:ascii="宋体" w:hAnsi="宋体" w:cs="宋体" w:eastAsia="宋体" w:hint="default"/>
                          <w:sz w:val="24"/>
                          <w:szCs w:val="24"/>
                        </w:rPr>
                        <w:t>欠款单位名称</w:t>
                      </w:r>
                    </w:p>
                  </w:txbxContent>
                </v:textbox>
                <w10:wrap type="none"/>
              </v:shape>
              <v:shape style="position:absolute;left:4116;top:210;width:480;height:240" type="#_x0000_t202" filled="false" stroked="false">
                <v:textbox inset="0,0,0,0">
                  <w:txbxContent>
                    <w:p>
                      <w:pPr>
                        <w:spacing w:line="240" w:lineRule="exact" w:before="0"/>
                        <w:ind w:left="0" w:right="0" w:firstLine="0"/>
                        <w:jc w:val="left"/>
                        <w:rPr>
                          <w:rFonts w:ascii="宋体" w:hAnsi="宋体" w:cs="宋体" w:eastAsia="宋体" w:hint="default"/>
                          <w:sz w:val="24"/>
                          <w:szCs w:val="24"/>
                        </w:rPr>
                      </w:pPr>
                      <w:r>
                        <w:rPr>
                          <w:rFonts w:ascii="宋体" w:hAnsi="宋体" w:cs="宋体" w:eastAsia="宋体" w:hint="default"/>
                          <w:sz w:val="24"/>
                          <w:szCs w:val="24"/>
                        </w:rPr>
                        <w:t>帐龄</w:t>
                      </w:r>
                    </w:p>
                  </w:txbxContent>
                </v:textbox>
                <w10:wrap type="none"/>
              </v:shape>
              <v:shape style="position:absolute;left:5496;top:210;width:960;height:240" type="#_x0000_t202" filled="false" stroked="false">
                <v:textbox inset="0,0,0,0">
                  <w:txbxContent>
                    <w:p>
                      <w:pPr>
                        <w:spacing w:line="240" w:lineRule="exact" w:before="0"/>
                        <w:ind w:left="0" w:right="0" w:firstLine="0"/>
                        <w:jc w:val="left"/>
                        <w:rPr>
                          <w:rFonts w:ascii="宋体" w:hAnsi="宋体" w:cs="宋体" w:eastAsia="宋体" w:hint="default"/>
                          <w:sz w:val="24"/>
                          <w:szCs w:val="24"/>
                        </w:rPr>
                      </w:pPr>
                      <w:r>
                        <w:rPr>
                          <w:rFonts w:ascii="宋体" w:hAnsi="宋体" w:cs="宋体" w:eastAsia="宋体" w:hint="default"/>
                          <w:sz w:val="24"/>
                          <w:szCs w:val="24"/>
                        </w:rPr>
                        <w:t>账面金额</w:t>
                      </w:r>
                    </w:p>
                  </w:txbxContent>
                </v:textbox>
                <w10:wrap type="none"/>
              </v:shape>
              <v:shape style="position:absolute;left:6998;top:54;width:1440;height:552" type="#_x0000_t202" filled="false" stroked="false">
                <v:textbox inset="0,0,0,0">
                  <w:txbxContent>
                    <w:p>
                      <w:pPr>
                        <w:spacing w:line="239" w:lineRule="exact" w:before="0"/>
                        <w:ind w:left="0" w:right="0" w:firstLine="0"/>
                        <w:jc w:val="center"/>
                        <w:rPr>
                          <w:rFonts w:ascii="宋体" w:hAnsi="宋体" w:cs="宋体" w:eastAsia="宋体" w:hint="default"/>
                          <w:sz w:val="24"/>
                          <w:szCs w:val="24"/>
                        </w:rPr>
                      </w:pPr>
                      <w:r>
                        <w:rPr>
                          <w:rFonts w:ascii="宋体" w:hAnsi="宋体" w:cs="宋体" w:eastAsia="宋体" w:hint="default"/>
                          <w:sz w:val="24"/>
                          <w:szCs w:val="24"/>
                        </w:rPr>
                        <w:t>占其他应收款</w:t>
                      </w:r>
                    </w:p>
                    <w:p>
                      <w:pPr>
                        <w:spacing w:line="313" w:lineRule="exact" w:before="0"/>
                        <w:ind w:left="0" w:right="0" w:firstLine="0"/>
                        <w:jc w:val="center"/>
                        <w:rPr>
                          <w:rFonts w:ascii="宋体" w:hAnsi="宋体" w:cs="宋体" w:eastAsia="宋体" w:hint="default"/>
                          <w:sz w:val="24"/>
                          <w:szCs w:val="24"/>
                        </w:rPr>
                      </w:pPr>
                      <w:r>
                        <w:rPr>
                          <w:rFonts w:ascii="宋体" w:hAnsi="宋体" w:cs="宋体" w:eastAsia="宋体" w:hint="default"/>
                          <w:sz w:val="24"/>
                          <w:szCs w:val="24"/>
                        </w:rPr>
                        <w:t>总额比例</w:t>
                      </w:r>
                    </w:p>
                  </w:txbxContent>
                </v:textbox>
                <w10:wrap type="none"/>
              </v:shape>
              <v:shape style="position:absolute;left:127;top:911;width:1200;height:240" type="#_x0000_t202" filled="false" stroked="false">
                <v:textbox inset="0,0,0,0">
                  <w:txbxContent>
                    <w:p>
                      <w:pPr>
                        <w:spacing w:line="240" w:lineRule="exact" w:before="0"/>
                        <w:ind w:left="0" w:right="0" w:firstLine="0"/>
                        <w:jc w:val="left"/>
                        <w:rPr>
                          <w:rFonts w:ascii="宋体" w:hAnsi="宋体" w:cs="宋体" w:eastAsia="宋体" w:hint="default"/>
                          <w:sz w:val="24"/>
                          <w:szCs w:val="24"/>
                        </w:rPr>
                      </w:pPr>
                      <w:r>
                        <w:rPr>
                          <w:rFonts w:ascii="宋体" w:hAnsi="宋体" w:cs="宋体" w:eastAsia="宋体" w:hint="default"/>
                          <w:sz w:val="24"/>
                          <w:szCs w:val="24"/>
                        </w:rPr>
                        <w:t>应收退税款</w:t>
                      </w:r>
                    </w:p>
                  </w:txbxContent>
                </v:textbox>
                <w10:wrap type="none"/>
              </v:shape>
              <v:shape style="position:absolute;left:3744;top:911;width:890;height:251" type="#_x0000_t202" filled="false" stroked="false">
                <v:textbox inset="0,0,0,0">
                  <w:txbxContent>
                    <w:p>
                      <w:pPr>
                        <w:spacing w:line="251" w:lineRule="exact" w:before="0"/>
                        <w:ind w:left="0" w:right="0" w:firstLine="0"/>
                        <w:jc w:val="left"/>
                        <w:rPr>
                          <w:rFonts w:ascii="宋体" w:hAnsi="宋体" w:cs="宋体" w:eastAsia="宋体" w:hint="default"/>
                          <w:sz w:val="24"/>
                          <w:szCs w:val="24"/>
                        </w:rPr>
                      </w:pPr>
                      <w:r>
                        <w:rPr>
                          <w:rFonts w:ascii="Arial Narrow" w:hAnsi="Arial Narrow" w:cs="Arial Narrow" w:eastAsia="Arial Narrow" w:hint="default"/>
                          <w:sz w:val="24"/>
                          <w:szCs w:val="24"/>
                        </w:rPr>
                        <w:t>4</w:t>
                      </w:r>
                      <w:r>
                        <w:rPr>
                          <w:rFonts w:ascii="Arial Narrow" w:hAnsi="Arial Narrow" w:cs="Arial Narrow" w:eastAsia="Arial Narrow" w:hint="default"/>
                          <w:spacing w:val="5"/>
                          <w:sz w:val="24"/>
                          <w:szCs w:val="24"/>
                        </w:rPr>
                        <w:t> </w:t>
                      </w:r>
                      <w:r>
                        <w:rPr>
                          <w:rFonts w:ascii="宋体" w:hAnsi="宋体" w:cs="宋体" w:eastAsia="宋体" w:hint="default"/>
                          <w:sz w:val="24"/>
                          <w:szCs w:val="24"/>
                        </w:rPr>
                        <w:t>年以上</w:t>
                      </w:r>
                    </w:p>
                  </w:txbxContent>
                </v:textbox>
                <w10:wrap type="none"/>
              </v:shape>
              <v:shape style="position:absolute;left:5618;top:941;width:1149;height:240" type="#_x0000_t202" filled="false" stroked="false">
                <v:textbox inset="0,0,0,0">
                  <w:txbxContent>
                    <w:p>
                      <w:pPr>
                        <w:spacing w:line="240" w:lineRule="exact" w:before="0"/>
                        <w:ind w:left="0" w:right="0" w:firstLine="0"/>
                        <w:jc w:val="left"/>
                        <w:rPr>
                          <w:rFonts w:ascii="Arial Narrow" w:hAnsi="Arial Narrow" w:cs="Arial Narrow" w:eastAsia="Arial Narrow" w:hint="default"/>
                          <w:sz w:val="24"/>
                          <w:szCs w:val="24"/>
                        </w:rPr>
                      </w:pPr>
                      <w:r>
                        <w:rPr>
                          <w:rFonts w:ascii="Arial Narrow"/>
                          <w:spacing w:val="-1"/>
                          <w:sz w:val="24"/>
                        </w:rPr>
                        <w:t>3,819,602.39</w:t>
                      </w:r>
                      <w:r>
                        <w:rPr>
                          <w:rFonts w:ascii="Arial Narrow"/>
                          <w:sz w:val="24"/>
                        </w:rPr>
                      </w:r>
                    </w:p>
                  </w:txbxContent>
                </v:textbox>
                <w10:wrap type="none"/>
              </v:shape>
              <v:shape style="position:absolute;left:7786;top:941;width:668;height:240" type="#_x0000_t202" filled="false" stroked="false">
                <v:textbox inset="0,0,0,0">
                  <w:txbxContent>
                    <w:p>
                      <w:pPr>
                        <w:spacing w:line="240" w:lineRule="exact" w:before="0"/>
                        <w:ind w:left="0" w:right="0" w:firstLine="0"/>
                        <w:jc w:val="left"/>
                        <w:rPr>
                          <w:rFonts w:ascii="Arial Narrow" w:hAnsi="Arial Narrow" w:cs="Arial Narrow" w:eastAsia="Arial Narrow" w:hint="default"/>
                          <w:sz w:val="24"/>
                          <w:szCs w:val="24"/>
                        </w:rPr>
                      </w:pPr>
                      <w:r>
                        <w:rPr>
                          <w:rFonts w:ascii="Arial Narrow"/>
                          <w:spacing w:val="-1"/>
                          <w:sz w:val="24"/>
                        </w:rPr>
                        <w:t>73.77%</w:t>
                      </w:r>
                      <w:r>
                        <w:rPr>
                          <w:rFonts w:ascii="Arial Narrow"/>
                          <w:sz w:val="24"/>
                        </w:rPr>
                      </w:r>
                    </w:p>
                  </w:txbxContent>
                </v:textbox>
                <w10:wrap type="none"/>
              </v:shape>
            </v:group>
          </v:group>
        </w:pict>
      </w:r>
      <w:r>
        <w:rPr>
          <w:rFonts w:ascii="宋体" w:hAnsi="宋体" w:cs="宋体" w:eastAsia="宋体" w:hint="default"/>
          <w:position w:val="-23"/>
          <w:sz w:val="20"/>
          <w:szCs w:val="20"/>
        </w:rPr>
      </w:r>
    </w:p>
    <w:p>
      <w:pPr>
        <w:spacing w:after="0" w:line="1206" w:lineRule="exact"/>
        <w:rPr>
          <w:rFonts w:ascii="宋体" w:hAnsi="宋体" w:cs="宋体" w:eastAsia="宋体" w:hint="default"/>
          <w:sz w:val="20"/>
          <w:szCs w:val="20"/>
        </w:rPr>
        <w:sectPr>
          <w:pgSz w:w="11910" w:h="16840"/>
          <w:pgMar w:header="877" w:footer="982" w:top="1100" w:bottom="1180" w:left="1660" w:right="116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1"/>
          <w:szCs w:val="11"/>
        </w:rPr>
      </w:pPr>
    </w:p>
    <w:tbl>
      <w:tblPr>
        <w:tblW w:w="0" w:type="auto"/>
        <w:jc w:val="left"/>
        <w:tblInd w:w="193" w:type="dxa"/>
        <w:tblLayout w:type="fixed"/>
        <w:tblCellMar>
          <w:top w:w="0" w:type="dxa"/>
          <w:left w:w="0" w:type="dxa"/>
          <w:bottom w:w="0" w:type="dxa"/>
          <w:right w:w="0" w:type="dxa"/>
        </w:tblCellMar>
        <w:tblLook w:val="01E0"/>
      </w:tblPr>
      <w:tblGrid>
        <w:gridCol w:w="3523"/>
        <w:gridCol w:w="1510"/>
        <w:gridCol w:w="2151"/>
        <w:gridCol w:w="1211"/>
      </w:tblGrid>
      <w:tr>
        <w:trPr>
          <w:trHeight w:val="696" w:hRule="exact"/>
        </w:trPr>
        <w:tc>
          <w:tcPr>
            <w:tcW w:w="3523" w:type="dxa"/>
            <w:tcBorders>
              <w:top w:val="nil" w:sz="6" w:space="0" w:color="auto"/>
              <w:left w:val="nil" w:sz="6" w:space="0" w:color="auto"/>
              <w:bottom w:val="nil" w:sz="6" w:space="0" w:color="auto"/>
              <w:right w:val="nil" w:sz="6" w:space="0" w:color="auto"/>
            </w:tcBorders>
          </w:tcPr>
          <w:p>
            <w:pPr>
              <w:pStyle w:val="TableParagraph"/>
              <w:spacing w:line="244" w:lineRule="auto" w:before="26"/>
              <w:ind w:left="35" w:right="126"/>
              <w:jc w:val="left"/>
              <w:rPr>
                <w:rFonts w:ascii="宋体" w:hAnsi="宋体" w:cs="宋体" w:eastAsia="宋体" w:hint="default"/>
                <w:sz w:val="24"/>
                <w:szCs w:val="24"/>
              </w:rPr>
            </w:pPr>
            <w:r>
              <w:rPr>
                <w:rFonts w:ascii="宋体" w:hAnsi="宋体" w:cs="宋体" w:eastAsia="宋体" w:hint="default"/>
                <w:sz w:val="24"/>
                <w:szCs w:val="24"/>
              </w:rPr>
              <w:t>天津万亨欣贸易发展有限公司 东北特殊钢集团大连特殊钢有限</w:t>
            </w:r>
          </w:p>
        </w:tc>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28" w:right="0"/>
              <w:jc w:val="left"/>
              <w:rPr>
                <w:rFonts w:ascii="宋体" w:hAnsi="宋体" w:cs="宋体" w:eastAsia="宋体" w:hint="default"/>
                <w:sz w:val="24"/>
                <w:szCs w:val="24"/>
              </w:rPr>
            </w:pPr>
            <w:r>
              <w:rPr>
                <w:rFonts w:ascii="Arial Narrow" w:hAnsi="Arial Narrow" w:cs="Arial Narrow" w:eastAsia="Arial Narrow" w:hint="default"/>
                <w:sz w:val="24"/>
                <w:szCs w:val="24"/>
              </w:rPr>
              <w:t>2-3</w:t>
            </w:r>
            <w:r>
              <w:rPr>
                <w:rFonts w:ascii="Arial Narrow" w:hAnsi="Arial Narrow" w:cs="Arial Narrow" w:eastAsia="Arial Narrow" w:hint="default"/>
                <w:spacing w:val="4"/>
                <w:sz w:val="24"/>
                <w:szCs w:val="24"/>
              </w:rPr>
              <w:t> </w:t>
            </w:r>
            <w:r>
              <w:rPr>
                <w:rFonts w:ascii="宋体" w:hAnsi="宋体" w:cs="宋体" w:eastAsia="宋体" w:hint="default"/>
                <w:sz w:val="24"/>
                <w:szCs w:val="24"/>
              </w:rPr>
              <w:t>年</w:t>
            </w:r>
          </w:p>
        </w:tc>
        <w:tc>
          <w:tcPr>
            <w:tcW w:w="2151"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507"/>
              <w:jc w:val="right"/>
              <w:rPr>
                <w:rFonts w:ascii="Arial Narrow" w:hAnsi="Arial Narrow" w:cs="Arial Narrow" w:eastAsia="Arial Narrow" w:hint="default"/>
                <w:sz w:val="24"/>
                <w:szCs w:val="24"/>
              </w:rPr>
            </w:pPr>
            <w:r>
              <w:rPr>
                <w:rFonts w:ascii="Arial Narrow"/>
                <w:spacing w:val="-1"/>
                <w:w w:val="95"/>
                <w:sz w:val="24"/>
              </w:rPr>
              <w:t>464,800.00</w:t>
            </w:r>
            <w:r>
              <w:rPr>
                <w:rFonts w:ascii="Arial Narrow"/>
                <w:sz w:val="24"/>
              </w:rPr>
            </w:r>
          </w:p>
        </w:tc>
        <w:tc>
          <w:tcPr>
            <w:tcW w:w="1211"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33"/>
              <w:jc w:val="right"/>
              <w:rPr>
                <w:rFonts w:ascii="Arial Narrow" w:hAnsi="Arial Narrow" w:cs="Arial Narrow" w:eastAsia="Arial Narrow" w:hint="default"/>
                <w:sz w:val="24"/>
                <w:szCs w:val="24"/>
              </w:rPr>
            </w:pPr>
            <w:r>
              <w:rPr>
                <w:rFonts w:ascii="Arial Narrow"/>
                <w:spacing w:val="-1"/>
                <w:w w:val="95"/>
                <w:sz w:val="24"/>
              </w:rPr>
              <w:t>8.98%</w:t>
            </w:r>
            <w:r>
              <w:rPr>
                <w:rFonts w:ascii="Arial Narrow"/>
                <w:sz w:val="24"/>
              </w:rPr>
            </w:r>
          </w:p>
        </w:tc>
      </w:tr>
      <w:tr>
        <w:trPr>
          <w:trHeight w:val="408" w:hRule="exact"/>
        </w:trPr>
        <w:tc>
          <w:tcPr>
            <w:tcW w:w="3523" w:type="dxa"/>
            <w:tcBorders>
              <w:top w:val="nil" w:sz="6" w:space="0" w:color="auto"/>
              <w:left w:val="nil" w:sz="6" w:space="0" w:color="auto"/>
              <w:bottom w:val="nil" w:sz="6" w:space="0" w:color="auto"/>
              <w:right w:val="nil" w:sz="6" w:space="0" w:color="auto"/>
            </w:tcBorders>
          </w:tcPr>
          <w:p>
            <w:pPr>
              <w:pStyle w:val="TableParagraph"/>
              <w:spacing w:line="275" w:lineRule="exact"/>
              <w:ind w:left="35" w:right="0"/>
              <w:jc w:val="left"/>
              <w:rPr>
                <w:rFonts w:ascii="宋体" w:hAnsi="宋体" w:cs="宋体" w:eastAsia="宋体" w:hint="default"/>
                <w:sz w:val="24"/>
                <w:szCs w:val="24"/>
              </w:rPr>
            </w:pPr>
            <w:r>
              <w:rPr>
                <w:rFonts w:ascii="宋体" w:hAnsi="宋体" w:cs="宋体" w:eastAsia="宋体" w:hint="default"/>
                <w:sz w:val="24"/>
                <w:szCs w:val="24"/>
              </w:rPr>
              <w:t>责任公司</w:t>
            </w:r>
          </w:p>
        </w:tc>
        <w:tc>
          <w:tcPr>
            <w:tcW w:w="1510" w:type="dxa"/>
            <w:tcBorders>
              <w:top w:val="nil" w:sz="6" w:space="0" w:color="auto"/>
              <w:left w:val="nil" w:sz="6" w:space="0" w:color="auto"/>
              <w:bottom w:val="nil" w:sz="6" w:space="0" w:color="auto"/>
              <w:right w:val="nil" w:sz="6" w:space="0" w:color="auto"/>
            </w:tcBorders>
          </w:tcPr>
          <w:p>
            <w:pPr>
              <w:pStyle w:val="TableParagraph"/>
              <w:spacing w:line="293" w:lineRule="exact"/>
              <w:ind w:left="128" w:right="0"/>
              <w:jc w:val="left"/>
              <w:rPr>
                <w:rFonts w:ascii="宋体" w:hAnsi="宋体" w:cs="宋体" w:eastAsia="宋体" w:hint="default"/>
                <w:sz w:val="24"/>
                <w:szCs w:val="24"/>
              </w:rPr>
            </w:pPr>
            <w:r>
              <w:rPr>
                <w:rFonts w:ascii="Arial Narrow" w:hAnsi="Arial Narrow" w:cs="Arial Narrow" w:eastAsia="Arial Narrow" w:hint="default"/>
                <w:sz w:val="24"/>
                <w:szCs w:val="24"/>
              </w:rPr>
              <w:t>1</w:t>
            </w:r>
            <w:r>
              <w:rPr>
                <w:rFonts w:ascii="Arial Narrow" w:hAnsi="Arial Narrow" w:cs="Arial Narrow" w:eastAsia="Arial Narrow" w:hint="default"/>
                <w:spacing w:val="5"/>
                <w:sz w:val="24"/>
                <w:szCs w:val="24"/>
              </w:rPr>
              <w:t> </w:t>
            </w:r>
            <w:r>
              <w:rPr>
                <w:rFonts w:ascii="宋体" w:hAnsi="宋体" w:cs="宋体" w:eastAsia="宋体" w:hint="default"/>
                <w:sz w:val="24"/>
                <w:szCs w:val="24"/>
              </w:rPr>
              <w:t>年以内</w:t>
            </w:r>
          </w:p>
        </w:tc>
        <w:tc>
          <w:tcPr>
            <w:tcW w:w="2151"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507"/>
              <w:jc w:val="right"/>
              <w:rPr>
                <w:rFonts w:ascii="Arial Narrow" w:hAnsi="Arial Narrow" w:cs="Arial Narrow" w:eastAsia="Arial Narrow" w:hint="default"/>
                <w:sz w:val="24"/>
                <w:szCs w:val="24"/>
              </w:rPr>
            </w:pPr>
            <w:r>
              <w:rPr>
                <w:rFonts w:ascii="Arial Narrow"/>
                <w:spacing w:val="-1"/>
                <w:w w:val="95"/>
                <w:sz w:val="24"/>
              </w:rPr>
              <w:t>400,000.00</w:t>
            </w:r>
            <w:r>
              <w:rPr>
                <w:rFonts w:ascii="Arial Narrow"/>
                <w:sz w:val="24"/>
              </w:rPr>
            </w:r>
          </w:p>
        </w:tc>
        <w:tc>
          <w:tcPr>
            <w:tcW w:w="1211"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33"/>
              <w:jc w:val="right"/>
              <w:rPr>
                <w:rFonts w:ascii="Arial Narrow" w:hAnsi="Arial Narrow" w:cs="Arial Narrow" w:eastAsia="Arial Narrow" w:hint="default"/>
                <w:sz w:val="24"/>
                <w:szCs w:val="24"/>
              </w:rPr>
            </w:pPr>
            <w:r>
              <w:rPr>
                <w:rFonts w:ascii="Arial Narrow"/>
                <w:spacing w:val="-1"/>
                <w:w w:val="95"/>
                <w:sz w:val="24"/>
              </w:rPr>
              <w:t>7.73%</w:t>
            </w:r>
            <w:r>
              <w:rPr>
                <w:rFonts w:ascii="Arial Narrow"/>
                <w:sz w:val="24"/>
              </w:rPr>
            </w:r>
          </w:p>
        </w:tc>
      </w:tr>
      <w:tr>
        <w:trPr>
          <w:trHeight w:val="473" w:hRule="exact"/>
        </w:trPr>
        <w:tc>
          <w:tcPr>
            <w:tcW w:w="3523" w:type="dxa"/>
            <w:tcBorders>
              <w:top w:val="nil" w:sz="6" w:space="0" w:color="auto"/>
              <w:left w:val="nil" w:sz="6" w:space="0" w:color="auto"/>
              <w:bottom w:val="nil" w:sz="6" w:space="0" w:color="auto"/>
              <w:right w:val="nil" w:sz="6" w:space="0" w:color="auto"/>
            </w:tcBorders>
          </w:tcPr>
          <w:p>
            <w:pPr>
              <w:pStyle w:val="TableParagraph"/>
              <w:spacing w:line="240" w:lineRule="auto" w:before="27"/>
              <w:ind w:left="35" w:right="0"/>
              <w:jc w:val="left"/>
              <w:rPr>
                <w:rFonts w:ascii="宋体" w:hAnsi="宋体" w:cs="宋体" w:eastAsia="宋体" w:hint="default"/>
                <w:sz w:val="24"/>
                <w:szCs w:val="24"/>
              </w:rPr>
            </w:pPr>
            <w:r>
              <w:rPr>
                <w:rFonts w:ascii="宋体" w:hAnsi="宋体" w:cs="宋体" w:eastAsia="宋体" w:hint="default"/>
                <w:sz w:val="24"/>
                <w:szCs w:val="24"/>
              </w:rPr>
              <w:t>企管部备用金借款</w:t>
            </w:r>
          </w:p>
        </w:tc>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before="27"/>
              <w:ind w:left="128" w:right="0"/>
              <w:jc w:val="left"/>
              <w:rPr>
                <w:rFonts w:ascii="宋体" w:hAnsi="宋体" w:cs="宋体" w:eastAsia="宋体" w:hint="default"/>
                <w:sz w:val="24"/>
                <w:szCs w:val="24"/>
              </w:rPr>
            </w:pPr>
            <w:r>
              <w:rPr>
                <w:rFonts w:ascii="Arial Narrow" w:hAnsi="Arial Narrow" w:cs="Arial Narrow" w:eastAsia="Arial Narrow" w:hint="default"/>
                <w:sz w:val="24"/>
                <w:szCs w:val="24"/>
              </w:rPr>
              <w:t>1</w:t>
            </w:r>
            <w:r>
              <w:rPr>
                <w:rFonts w:ascii="Arial Narrow" w:hAnsi="Arial Narrow" w:cs="Arial Narrow" w:eastAsia="Arial Narrow" w:hint="default"/>
                <w:spacing w:val="5"/>
                <w:sz w:val="24"/>
                <w:szCs w:val="24"/>
              </w:rPr>
              <w:t> </w:t>
            </w:r>
            <w:r>
              <w:rPr>
                <w:rFonts w:ascii="宋体" w:hAnsi="宋体" w:cs="宋体" w:eastAsia="宋体" w:hint="default"/>
                <w:sz w:val="24"/>
                <w:szCs w:val="24"/>
              </w:rPr>
              <w:t>年以内</w:t>
            </w:r>
          </w:p>
        </w:tc>
        <w:tc>
          <w:tcPr>
            <w:tcW w:w="2151"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507"/>
              <w:jc w:val="right"/>
              <w:rPr>
                <w:rFonts w:ascii="Arial Narrow" w:hAnsi="Arial Narrow" w:cs="Arial Narrow" w:eastAsia="Arial Narrow" w:hint="default"/>
                <w:sz w:val="24"/>
                <w:szCs w:val="24"/>
              </w:rPr>
            </w:pPr>
            <w:r>
              <w:rPr>
                <w:rFonts w:ascii="Arial Narrow"/>
                <w:spacing w:val="-1"/>
                <w:w w:val="95"/>
                <w:sz w:val="24"/>
              </w:rPr>
              <w:t>226,807.00</w:t>
            </w:r>
            <w:r>
              <w:rPr>
                <w:rFonts w:ascii="Arial Narrow"/>
                <w:sz w:val="24"/>
              </w:rPr>
            </w:r>
          </w:p>
        </w:tc>
        <w:tc>
          <w:tcPr>
            <w:tcW w:w="1211"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33"/>
              <w:jc w:val="right"/>
              <w:rPr>
                <w:rFonts w:ascii="Arial Narrow" w:hAnsi="Arial Narrow" w:cs="Arial Narrow" w:eastAsia="Arial Narrow" w:hint="default"/>
                <w:sz w:val="24"/>
                <w:szCs w:val="24"/>
              </w:rPr>
            </w:pPr>
            <w:r>
              <w:rPr>
                <w:rFonts w:ascii="Arial Narrow"/>
                <w:spacing w:val="-1"/>
                <w:w w:val="95"/>
                <w:sz w:val="24"/>
              </w:rPr>
              <w:t>4.38%</w:t>
            </w:r>
            <w:r>
              <w:rPr>
                <w:rFonts w:ascii="Arial Narrow"/>
                <w:sz w:val="24"/>
              </w:rPr>
            </w:r>
          </w:p>
        </w:tc>
      </w:tr>
      <w:tr>
        <w:trPr>
          <w:trHeight w:val="431" w:hRule="exact"/>
        </w:trPr>
        <w:tc>
          <w:tcPr>
            <w:tcW w:w="3523" w:type="dxa"/>
            <w:tcBorders>
              <w:top w:val="nil" w:sz="6" w:space="0" w:color="auto"/>
              <w:left w:val="nil" w:sz="6" w:space="0" w:color="auto"/>
              <w:bottom w:val="nil" w:sz="6" w:space="0" w:color="auto"/>
              <w:right w:val="nil" w:sz="6" w:space="0" w:color="auto"/>
            </w:tcBorders>
          </w:tcPr>
          <w:p>
            <w:pPr>
              <w:pStyle w:val="TableParagraph"/>
              <w:spacing w:line="240" w:lineRule="auto" w:before="27"/>
              <w:ind w:left="35" w:right="0"/>
              <w:jc w:val="left"/>
              <w:rPr>
                <w:rFonts w:ascii="宋体" w:hAnsi="宋体" w:cs="宋体" w:eastAsia="宋体" w:hint="default"/>
                <w:sz w:val="24"/>
                <w:szCs w:val="24"/>
              </w:rPr>
            </w:pPr>
            <w:r>
              <w:rPr>
                <w:rFonts w:ascii="宋体" w:hAnsi="宋体" w:cs="宋体" w:eastAsia="宋体" w:hint="default"/>
                <w:sz w:val="24"/>
                <w:szCs w:val="24"/>
              </w:rPr>
              <w:t>中信银行</w:t>
            </w:r>
          </w:p>
        </w:tc>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before="27"/>
              <w:ind w:left="128" w:right="0"/>
              <w:jc w:val="left"/>
              <w:rPr>
                <w:rFonts w:ascii="宋体" w:hAnsi="宋体" w:cs="宋体" w:eastAsia="宋体" w:hint="default"/>
                <w:sz w:val="24"/>
                <w:szCs w:val="24"/>
              </w:rPr>
            </w:pPr>
            <w:r>
              <w:rPr>
                <w:rFonts w:ascii="Arial Narrow" w:hAnsi="Arial Narrow" w:cs="Arial Narrow" w:eastAsia="Arial Narrow" w:hint="default"/>
                <w:sz w:val="24"/>
                <w:szCs w:val="24"/>
              </w:rPr>
              <w:t>3-4</w:t>
            </w:r>
            <w:r>
              <w:rPr>
                <w:rFonts w:ascii="Arial Narrow" w:hAnsi="Arial Narrow" w:cs="Arial Narrow" w:eastAsia="Arial Narrow" w:hint="default"/>
                <w:spacing w:val="4"/>
                <w:sz w:val="24"/>
                <w:szCs w:val="24"/>
              </w:rPr>
              <w:t> </w:t>
            </w:r>
            <w:r>
              <w:rPr>
                <w:rFonts w:ascii="宋体" w:hAnsi="宋体" w:cs="宋体" w:eastAsia="宋体" w:hint="default"/>
                <w:sz w:val="24"/>
                <w:szCs w:val="24"/>
              </w:rPr>
              <w:t>年</w:t>
            </w:r>
          </w:p>
        </w:tc>
        <w:tc>
          <w:tcPr>
            <w:tcW w:w="2151"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507"/>
              <w:jc w:val="right"/>
              <w:rPr>
                <w:rFonts w:ascii="Arial Narrow" w:hAnsi="Arial Narrow" w:cs="Arial Narrow" w:eastAsia="Arial Narrow" w:hint="default"/>
                <w:sz w:val="24"/>
                <w:szCs w:val="24"/>
              </w:rPr>
            </w:pPr>
            <w:r>
              <w:rPr>
                <w:rFonts w:ascii="Arial Narrow"/>
                <w:spacing w:val="-1"/>
                <w:w w:val="95"/>
                <w:sz w:val="24"/>
              </w:rPr>
              <w:t>140,000.00</w:t>
            </w:r>
            <w:r>
              <w:rPr>
                <w:rFonts w:ascii="Arial Narrow"/>
                <w:sz w:val="24"/>
              </w:rPr>
            </w:r>
          </w:p>
        </w:tc>
        <w:tc>
          <w:tcPr>
            <w:tcW w:w="1211"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33"/>
              <w:jc w:val="right"/>
              <w:rPr>
                <w:rFonts w:ascii="Arial Narrow" w:hAnsi="Arial Narrow" w:cs="Arial Narrow" w:eastAsia="Arial Narrow" w:hint="default"/>
                <w:sz w:val="24"/>
                <w:szCs w:val="24"/>
              </w:rPr>
            </w:pPr>
            <w:r>
              <w:rPr>
                <w:rFonts w:ascii="Arial Narrow"/>
                <w:spacing w:val="-1"/>
                <w:w w:val="95"/>
                <w:sz w:val="24"/>
              </w:rPr>
              <w:t>2.70%</w:t>
            </w:r>
            <w:r>
              <w:rPr>
                <w:rFonts w:ascii="Arial Narrow"/>
                <w:sz w:val="24"/>
              </w:rPr>
            </w:r>
          </w:p>
        </w:tc>
      </w:tr>
      <w:tr>
        <w:trPr>
          <w:trHeight w:val="412" w:hRule="exact"/>
        </w:trPr>
        <w:tc>
          <w:tcPr>
            <w:tcW w:w="3523" w:type="dxa"/>
            <w:tcBorders>
              <w:top w:val="nil" w:sz="6" w:space="0" w:color="auto"/>
              <w:left w:val="nil" w:sz="6" w:space="0" w:color="auto"/>
              <w:bottom w:val="nil" w:sz="6" w:space="0" w:color="auto"/>
              <w:right w:val="nil" w:sz="6" w:space="0" w:color="auto"/>
            </w:tcBorders>
          </w:tcPr>
          <w:p>
            <w:pPr>
              <w:pStyle w:val="TableParagraph"/>
              <w:tabs>
                <w:tab w:pos="2755" w:val="left" w:leader="none"/>
              </w:tabs>
              <w:spacing w:line="300" w:lineRule="exact"/>
              <w:ind w:left="1915" w:right="0"/>
              <w:jc w:val="left"/>
              <w:rPr>
                <w:rFonts w:ascii="宋体" w:hAnsi="宋体" w:cs="宋体" w:eastAsia="宋体" w:hint="default"/>
                <w:sz w:val="24"/>
                <w:szCs w:val="24"/>
              </w:rPr>
            </w:pPr>
            <w:r>
              <w:rPr>
                <w:rFonts w:ascii="宋体" w:hAnsi="宋体" w:cs="宋体" w:eastAsia="宋体" w:hint="default"/>
                <w:sz w:val="24"/>
                <w:szCs w:val="24"/>
              </w:rPr>
              <w:t>合</w:t>
              <w:tab/>
              <w:t>计</w:t>
            </w:r>
          </w:p>
        </w:tc>
        <w:tc>
          <w:tcPr>
            <w:tcW w:w="1510" w:type="dxa"/>
            <w:tcBorders>
              <w:top w:val="nil" w:sz="6" w:space="0" w:color="auto"/>
              <w:left w:val="nil" w:sz="6" w:space="0" w:color="auto"/>
              <w:bottom w:val="nil" w:sz="6" w:space="0" w:color="auto"/>
              <w:right w:val="nil" w:sz="6" w:space="0" w:color="auto"/>
            </w:tcBorders>
          </w:tcPr>
          <w:p>
            <w:pPr/>
          </w:p>
        </w:tc>
        <w:tc>
          <w:tcPr>
            <w:tcW w:w="2151"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507"/>
              <w:jc w:val="right"/>
              <w:rPr>
                <w:rFonts w:ascii="Arial Narrow" w:hAnsi="Arial Narrow" w:cs="Arial Narrow" w:eastAsia="Arial Narrow" w:hint="default"/>
                <w:sz w:val="24"/>
                <w:szCs w:val="24"/>
              </w:rPr>
            </w:pPr>
            <w:r>
              <w:rPr>
                <w:rFonts w:ascii="Arial Narrow"/>
                <w:spacing w:val="-1"/>
                <w:w w:val="95"/>
                <w:sz w:val="24"/>
              </w:rPr>
              <w:t>5,051,209.39</w:t>
            </w:r>
            <w:r>
              <w:rPr>
                <w:rFonts w:ascii="Arial Narrow"/>
                <w:sz w:val="24"/>
              </w:rPr>
            </w:r>
          </w:p>
        </w:tc>
        <w:tc>
          <w:tcPr>
            <w:tcW w:w="1211"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33"/>
              <w:jc w:val="right"/>
              <w:rPr>
                <w:rFonts w:ascii="Arial Narrow" w:hAnsi="Arial Narrow" w:cs="Arial Narrow" w:eastAsia="Arial Narrow" w:hint="default"/>
                <w:sz w:val="24"/>
                <w:szCs w:val="24"/>
              </w:rPr>
            </w:pPr>
            <w:r>
              <w:rPr>
                <w:rFonts w:ascii="Arial Narrow"/>
                <w:spacing w:val="-1"/>
                <w:w w:val="95"/>
                <w:sz w:val="24"/>
              </w:rPr>
              <w:t>97.56%</w:t>
            </w:r>
            <w:r>
              <w:rPr>
                <w:rFonts w:ascii="Arial Narrow"/>
                <w:sz w:val="24"/>
              </w:rPr>
            </w:r>
          </w:p>
        </w:tc>
      </w:tr>
    </w:tbl>
    <w:p>
      <w:pPr>
        <w:spacing w:line="240" w:lineRule="auto" w:before="12"/>
        <w:rPr>
          <w:rFonts w:ascii="宋体" w:hAnsi="宋体" w:cs="宋体" w:eastAsia="宋体" w:hint="default"/>
          <w:sz w:val="26"/>
          <w:szCs w:val="26"/>
        </w:rPr>
      </w:pPr>
    </w:p>
    <w:p>
      <w:pPr>
        <w:pStyle w:val="BodyText"/>
        <w:spacing w:line="240" w:lineRule="auto" w:before="26"/>
        <w:ind w:right="808"/>
        <w:jc w:val="left"/>
      </w:pPr>
      <w:r>
        <w:rPr/>
        <w:pict>
          <v:group style="position:absolute;margin-left:88.080002pt;margin-top:-143.984421pt;width:429pt;height:126.6pt;mso-position-horizontal-relative:page;mso-position-vertical-relative:paragraph;z-index:-390232" coordorigin="1762,-2880" coordsize="8580,2532">
            <v:group style="position:absolute;left:1781;top:-2865;width:8536;height:2" coordorigin="1781,-2865" coordsize="8536,2">
              <v:shape style="position:absolute;left:1781;top:-2865;width:8536;height:2" coordorigin="1781,-2865" coordsize="8536,0" path="m1781,-2865l10316,-2865e" filled="false" stroked="true" strokeweight=".48pt" strokecolor="#000000">
                <v:path arrowok="t"/>
              </v:shape>
              <v:shape style="position:absolute;left:5374;top:-2880;width:3288;height:503" type="#_x0000_t75" stroked="false">
                <v:imagedata r:id="rId59" o:title=""/>
              </v:shape>
            </v:group>
            <v:group style="position:absolute;left:1766;top:-352;width:5067;height:2" coordorigin="1766,-352" coordsize="5067,2">
              <v:shape style="position:absolute;left:1766;top:-352;width:5067;height:2" coordorigin="1766,-352" coordsize="5067,0" path="m1766,-352l6833,-352e" filled="false" stroked="true" strokeweight=".48pt" strokecolor="#000000">
                <v:path arrowok="t"/>
              </v:shape>
            </v:group>
            <v:group style="position:absolute;left:6833;top:-352;width:1800;height:2" coordorigin="6833,-352" coordsize="1800,2">
              <v:shape style="position:absolute;left:6833;top:-352;width:1800;height:2" coordorigin="6833,-352" coordsize="1800,0" path="m6833,-352l8633,-352e" filled="false" stroked="true" strokeweight=".48pt" strokecolor="#000000">
                <v:path arrowok="t"/>
              </v:shape>
              <v:shape style="position:absolute;left:1762;top:-2415;width:8580;height:2058" type="#_x0000_t75" stroked="false">
                <v:imagedata r:id="rId60" o:title=""/>
              </v:shape>
            </v:group>
            <v:group style="position:absolute;left:8633;top:-352;width:1691;height:2" coordorigin="8633,-352" coordsize="1691,2">
              <v:shape style="position:absolute;left:8633;top:-352;width:1691;height:2" coordorigin="8633,-352" coordsize="1691,0" path="m8633,-352l10324,-352e" filled="false" stroked="true" strokeweight=".48pt" strokecolor="#000000">
                <v:path arrowok="t"/>
              </v:shape>
            </v:group>
            <w10:wrap type="none"/>
          </v:group>
        </w:pict>
      </w:r>
      <w:r>
        <w:rPr>
          <w:rFonts w:ascii="Arial Narrow" w:hAnsi="Arial Narrow" w:cs="Arial Narrow" w:eastAsia="Arial Narrow" w:hint="default"/>
        </w:rPr>
        <w:t>5.</w:t>
      </w:r>
      <w:r>
        <w:rPr/>
        <w:t>预付款项</w:t>
      </w:r>
    </w:p>
    <w:p>
      <w:pPr>
        <w:pStyle w:val="BodyText"/>
        <w:tabs>
          <w:tab w:pos="7337" w:val="left" w:leader="none"/>
        </w:tabs>
        <w:spacing w:line="240" w:lineRule="auto" w:before="136"/>
        <w:ind w:right="808"/>
        <w:jc w:val="left"/>
      </w:pPr>
      <w:r>
        <w:rPr/>
        <w:pict>
          <v:group style="position:absolute;margin-left:88.800003pt;margin-top:31.915539pt;width:424.8pt;height:79pt;mso-position-horizontal-relative:page;mso-position-vertical-relative:paragraph;z-index:-390088" coordorigin="1776,638" coordsize="8496,1580">
            <v:group style="position:absolute;left:1798;top:649;width:1436;height:2" coordorigin="1798,649" coordsize="1436,2">
              <v:shape style="position:absolute;left:1798;top:649;width:1436;height:2" coordorigin="1798,649" coordsize="1436,0" path="m1798,649l3233,649e" filled="false" stroked="true" strokeweight=".72pt" strokecolor="#000000">
                <v:path arrowok="t"/>
              </v:shape>
              <v:shape style="position:absolute;left:3233;top:656;width:10;height:2" type="#_x0000_t75" stroked="false">
                <v:imagedata r:id="rId61" o:title=""/>
              </v:shape>
            </v:group>
            <v:group style="position:absolute;left:3233;top:649;width:1980;height:2" coordorigin="3233,649" coordsize="1980,2">
              <v:shape style="position:absolute;left:3233;top:649;width:1980;height:2" coordorigin="3233,649" coordsize="1980,0" path="m3233,649l5213,649e" filled="false" stroked="true" strokeweight=".72pt" strokecolor="#000000">
                <v:path arrowok="t"/>
              </v:shape>
              <v:shape style="position:absolute;left:5213;top:656;width:10;height:2" type="#_x0000_t75" stroked="false">
                <v:imagedata r:id="rId61" o:title=""/>
              </v:shape>
            </v:group>
            <v:group style="position:absolute;left:5213;top:649;width:1620;height:2" coordorigin="5213,649" coordsize="1620,2">
              <v:shape style="position:absolute;left:5213;top:649;width:1620;height:2" coordorigin="5213,649" coordsize="1620,0" path="m5213,649l6833,649e" filled="false" stroked="true" strokeweight=".72pt" strokecolor="#000000">
                <v:path arrowok="t"/>
              </v:shape>
              <v:shape style="position:absolute;left:6833;top:656;width:10;height:2" type="#_x0000_t75" stroked="false">
                <v:imagedata r:id="rId61" o:title=""/>
              </v:shape>
            </v:group>
            <v:group style="position:absolute;left:6833;top:649;width:1980;height:2" coordorigin="6833,649" coordsize="1980,2">
              <v:shape style="position:absolute;left:6833;top:649;width:1980;height:2" coordorigin="6833,649" coordsize="1980,0" path="m6833,649l8813,649e" filled="false" stroked="true" strokeweight=".72pt" strokecolor="#000000">
                <v:path arrowok="t"/>
              </v:shape>
              <v:shape style="position:absolute;left:8813;top:656;width:10;height:2" type="#_x0000_t75" stroked="false">
                <v:imagedata r:id="rId61" o:title=""/>
              </v:shape>
            </v:group>
            <v:group style="position:absolute;left:8813;top:649;width:1438;height:2" coordorigin="8813,649" coordsize="1438,2">
              <v:shape style="position:absolute;left:8813;top:649;width:1438;height:2" coordorigin="8813,649" coordsize="1438,0" path="m8813,649l10250,649e" filled="false" stroked="true" strokeweight=".72pt" strokecolor="#000000">
                <v:path arrowok="t"/>
              </v:shape>
              <v:shape style="position:absolute;left:3214;top:638;width:5628;height:661" type="#_x0000_t75" stroked="false">
                <v:imagedata r:id="rId62" o:title=""/>
              </v:shape>
            </v:group>
            <v:group style="position:absolute;left:1783;top:2210;width:1450;height:2" coordorigin="1783,2210" coordsize="1450,2">
              <v:shape style="position:absolute;left:1783;top:2210;width:1450;height:2" coordorigin="1783,2210" coordsize="1450,0" path="m1783,2210l3233,2210e" filled="false" stroked="true" strokeweight=".72pt" strokecolor="#000000">
                <v:path arrowok="t"/>
              </v:shape>
            </v:group>
            <v:group style="position:absolute;left:3233;top:2210;width:1980;height:2" coordorigin="3233,2210" coordsize="1980,2">
              <v:shape style="position:absolute;left:3233;top:2210;width:1980;height:2" coordorigin="3233,2210" coordsize="1980,0" path="m3233,2210l5213,2210e" filled="false" stroked="true" strokeweight=".72pt" strokecolor="#000000">
                <v:path arrowok="t"/>
              </v:shape>
            </v:group>
            <v:group style="position:absolute;left:5213;top:2210;width:1620;height:2" coordorigin="5213,2210" coordsize="1620,2">
              <v:shape style="position:absolute;left:5213;top:2210;width:1620;height:2" coordorigin="5213,2210" coordsize="1620,0" path="m5213,2210l6833,2210e" filled="false" stroked="true" strokeweight=".72pt" strokecolor="#000000">
                <v:path arrowok="t"/>
              </v:shape>
            </v:group>
            <v:group style="position:absolute;left:6833;top:2210;width:1980;height:2" coordorigin="6833,2210" coordsize="1980,2">
              <v:shape style="position:absolute;left:6833;top:2210;width:1980;height:2" coordorigin="6833,2210" coordsize="1980,0" path="m6833,2210l8813,2210e" filled="false" stroked="true" strokeweight=".72pt" strokecolor="#000000">
                <v:path arrowok="t"/>
              </v:shape>
              <v:shape style="position:absolute;left:1778;top:1261;width:8494;height:942" type="#_x0000_t75" stroked="false">
                <v:imagedata r:id="rId63" o:title=""/>
              </v:shape>
            </v:group>
            <v:group style="position:absolute;left:8813;top:2210;width:1445;height:2" coordorigin="8813,2210" coordsize="1445,2">
              <v:shape style="position:absolute;left:8813;top:2210;width:1445;height:2" coordorigin="8813,2210" coordsize="1445,0" path="m8813,2210l10258,2210e" filled="false" stroked="true" strokeweight=".72pt" strokecolor="#000000">
                <v:path arrowok="t"/>
              </v:shape>
              <v:shape style="position:absolute;left:2118;top:847;width:780;height:240" type="#_x0000_t202" filled="false" stroked="false">
                <v:textbox inset="0,0,0,0">
                  <w:txbxContent>
                    <w:p>
                      <w:pPr>
                        <w:tabs>
                          <w:tab w:pos="539" w:val="left" w:leader="none"/>
                        </w:tabs>
                        <w:spacing w:line="240" w:lineRule="exact" w:before="0"/>
                        <w:ind w:left="0" w:right="0" w:firstLine="0"/>
                        <w:jc w:val="left"/>
                        <w:rPr>
                          <w:rFonts w:ascii="宋体" w:hAnsi="宋体" w:cs="宋体" w:eastAsia="宋体" w:hint="default"/>
                          <w:sz w:val="24"/>
                          <w:szCs w:val="24"/>
                        </w:rPr>
                      </w:pPr>
                      <w:r>
                        <w:rPr>
                          <w:rFonts w:ascii="宋体" w:hAnsi="宋体" w:cs="宋体" w:eastAsia="宋体" w:hint="default"/>
                          <w:sz w:val="24"/>
                          <w:szCs w:val="24"/>
                        </w:rPr>
                        <w:t>账</w:t>
                        <w:tab/>
                        <w:t>龄</w:t>
                      </w:r>
                    </w:p>
                  </w:txbxContent>
                </v:textbox>
                <w10:wrap type="none"/>
              </v:shape>
              <v:shape style="position:absolute;left:3708;top:847;width:1041;height:240" type="#_x0000_t202" filled="false" stroked="false">
                <v:textbox inset="0,0,0,0">
                  <w:txbxContent>
                    <w:p>
                      <w:pPr>
                        <w:spacing w:line="240" w:lineRule="exact" w:before="0"/>
                        <w:ind w:left="0" w:right="0" w:firstLine="0"/>
                        <w:jc w:val="left"/>
                        <w:rPr>
                          <w:rFonts w:ascii="宋体" w:hAnsi="宋体" w:cs="宋体" w:eastAsia="宋体" w:hint="default"/>
                          <w:sz w:val="24"/>
                          <w:szCs w:val="24"/>
                        </w:rPr>
                      </w:pPr>
                      <w:r>
                        <w:rPr>
                          <w:rFonts w:ascii="宋体" w:hAnsi="宋体" w:cs="宋体" w:eastAsia="宋体" w:hint="default"/>
                          <w:spacing w:val="20"/>
                          <w:sz w:val="24"/>
                          <w:szCs w:val="24"/>
                        </w:rPr>
                        <w:t>期末金额</w:t>
                      </w:r>
                      <w:r>
                        <w:rPr>
                          <w:rFonts w:ascii="宋体" w:hAnsi="宋体" w:cs="宋体" w:eastAsia="宋体" w:hint="default"/>
                          <w:sz w:val="24"/>
                          <w:szCs w:val="24"/>
                        </w:rPr>
                      </w:r>
                    </w:p>
                  </w:txbxContent>
                </v:textbox>
                <w10:wrap type="none"/>
              </v:shape>
              <v:shape style="position:absolute;left:5428;top:692;width:1200;height:552" type="#_x0000_t202" filled="false" stroked="false">
                <v:textbox inset="0,0,0,0">
                  <w:txbxContent>
                    <w:p>
                      <w:pPr>
                        <w:spacing w:line="239" w:lineRule="exact" w:before="0"/>
                        <w:ind w:left="0" w:right="0" w:firstLine="0"/>
                        <w:jc w:val="center"/>
                        <w:rPr>
                          <w:rFonts w:ascii="宋体" w:hAnsi="宋体" w:cs="宋体" w:eastAsia="宋体" w:hint="default"/>
                          <w:sz w:val="24"/>
                          <w:szCs w:val="24"/>
                        </w:rPr>
                      </w:pPr>
                      <w:r>
                        <w:rPr>
                          <w:rFonts w:ascii="宋体" w:hAnsi="宋体" w:cs="宋体" w:eastAsia="宋体" w:hint="default"/>
                          <w:sz w:val="24"/>
                          <w:szCs w:val="24"/>
                        </w:rPr>
                        <w:t>期末占总额</w:t>
                      </w:r>
                    </w:p>
                    <w:p>
                      <w:pPr>
                        <w:spacing w:line="313" w:lineRule="exact" w:before="0"/>
                        <w:ind w:left="0" w:right="0" w:firstLine="0"/>
                        <w:jc w:val="center"/>
                        <w:rPr>
                          <w:rFonts w:ascii="宋体" w:hAnsi="宋体" w:cs="宋体" w:eastAsia="宋体" w:hint="default"/>
                          <w:sz w:val="24"/>
                          <w:szCs w:val="24"/>
                        </w:rPr>
                      </w:pPr>
                      <w:r>
                        <w:rPr>
                          <w:rFonts w:ascii="宋体" w:hAnsi="宋体" w:cs="宋体" w:eastAsia="宋体" w:hint="default"/>
                          <w:sz w:val="24"/>
                          <w:szCs w:val="24"/>
                        </w:rPr>
                        <w:t>比例</w:t>
                      </w:r>
                    </w:p>
                  </w:txbxContent>
                </v:textbox>
                <w10:wrap type="none"/>
              </v:shape>
              <v:shape style="position:absolute;left:7308;top:847;width:1041;height:240" type="#_x0000_t202" filled="false" stroked="false">
                <v:textbox inset="0,0,0,0">
                  <w:txbxContent>
                    <w:p>
                      <w:pPr>
                        <w:spacing w:line="240" w:lineRule="exact" w:before="0"/>
                        <w:ind w:left="0" w:right="0" w:firstLine="0"/>
                        <w:jc w:val="left"/>
                        <w:rPr>
                          <w:rFonts w:ascii="宋体" w:hAnsi="宋体" w:cs="宋体" w:eastAsia="宋体" w:hint="default"/>
                          <w:sz w:val="24"/>
                          <w:szCs w:val="24"/>
                        </w:rPr>
                      </w:pPr>
                      <w:r>
                        <w:rPr>
                          <w:rFonts w:ascii="宋体" w:hAnsi="宋体" w:cs="宋体" w:eastAsia="宋体" w:hint="default"/>
                          <w:spacing w:val="20"/>
                          <w:sz w:val="24"/>
                          <w:szCs w:val="24"/>
                        </w:rPr>
                        <w:t>期初金额</w:t>
                      </w:r>
                      <w:r>
                        <w:rPr>
                          <w:rFonts w:ascii="宋体" w:hAnsi="宋体" w:cs="宋体" w:eastAsia="宋体" w:hint="default"/>
                          <w:sz w:val="24"/>
                          <w:szCs w:val="24"/>
                        </w:rPr>
                      </w:r>
                    </w:p>
                  </w:txbxContent>
                </v:textbox>
                <w10:wrap type="none"/>
              </v:shape>
              <v:shape style="position:absolute;left:8938;top:692;width:1200;height:552" type="#_x0000_t202" filled="false" stroked="false">
                <v:textbox inset="0,0,0,0">
                  <w:txbxContent>
                    <w:p>
                      <w:pPr>
                        <w:spacing w:line="239" w:lineRule="exact" w:before="0"/>
                        <w:ind w:left="0" w:right="0" w:firstLine="0"/>
                        <w:jc w:val="center"/>
                        <w:rPr>
                          <w:rFonts w:ascii="宋体" w:hAnsi="宋体" w:cs="宋体" w:eastAsia="宋体" w:hint="default"/>
                          <w:sz w:val="24"/>
                          <w:szCs w:val="24"/>
                        </w:rPr>
                      </w:pPr>
                      <w:r>
                        <w:rPr>
                          <w:rFonts w:ascii="宋体" w:hAnsi="宋体" w:cs="宋体" w:eastAsia="宋体" w:hint="default"/>
                          <w:sz w:val="24"/>
                          <w:szCs w:val="24"/>
                        </w:rPr>
                        <w:t>期初占总额</w:t>
                      </w:r>
                    </w:p>
                    <w:p>
                      <w:pPr>
                        <w:spacing w:line="313" w:lineRule="exact" w:before="0"/>
                        <w:ind w:left="0" w:right="0" w:firstLine="0"/>
                        <w:jc w:val="center"/>
                        <w:rPr>
                          <w:rFonts w:ascii="宋体" w:hAnsi="宋体" w:cs="宋体" w:eastAsia="宋体" w:hint="default"/>
                          <w:sz w:val="24"/>
                          <w:szCs w:val="24"/>
                        </w:rPr>
                      </w:pPr>
                      <w:r>
                        <w:rPr>
                          <w:rFonts w:ascii="宋体" w:hAnsi="宋体" w:cs="宋体" w:eastAsia="宋体" w:hint="default"/>
                          <w:sz w:val="24"/>
                          <w:szCs w:val="24"/>
                        </w:rPr>
                        <w:t>比例</w:t>
                      </w:r>
                    </w:p>
                  </w:txbxContent>
                </v:textbox>
                <w10:wrap type="none"/>
              </v:shape>
            </v:group>
            <w10:wrap type="none"/>
          </v:group>
        </w:pict>
      </w:r>
      <w:r>
        <w:rPr>
          <w:rFonts w:ascii="Arial Narrow" w:hAnsi="Arial Narrow" w:cs="Arial Narrow" w:eastAsia="Arial Narrow" w:hint="default"/>
          <w:spacing w:val="-1"/>
        </w:rPr>
        <w:t>(1)</w:t>
      </w:r>
      <w:r>
        <w:rPr>
          <w:spacing w:val="-1"/>
        </w:rPr>
        <w:t>预付款项的余额、账龄情况如下：</w:t>
        <w:tab/>
      </w:r>
      <w:r>
        <w:rPr/>
        <w:t>单位：元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tbl>
      <w:tblPr>
        <w:tblW w:w="0" w:type="auto"/>
        <w:jc w:val="left"/>
        <w:tblInd w:w="340" w:type="dxa"/>
        <w:tblLayout w:type="fixed"/>
        <w:tblCellMar>
          <w:top w:w="0" w:type="dxa"/>
          <w:left w:w="0" w:type="dxa"/>
          <w:bottom w:w="0" w:type="dxa"/>
          <w:right w:w="0" w:type="dxa"/>
        </w:tblCellMar>
        <w:tblLook w:val="01E0"/>
      </w:tblPr>
      <w:tblGrid>
        <w:gridCol w:w="1371"/>
        <w:gridCol w:w="2072"/>
        <w:gridCol w:w="1375"/>
        <w:gridCol w:w="2180"/>
        <w:gridCol w:w="826"/>
      </w:tblGrid>
      <w:tr>
        <w:trPr>
          <w:trHeight w:val="456" w:hRule="exact"/>
        </w:trPr>
        <w:tc>
          <w:tcPr>
            <w:tcW w:w="1371"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333"/>
              <w:jc w:val="center"/>
              <w:rPr>
                <w:rFonts w:ascii="宋体" w:hAnsi="宋体" w:cs="宋体" w:eastAsia="宋体" w:hint="default"/>
                <w:sz w:val="24"/>
                <w:szCs w:val="24"/>
              </w:rPr>
            </w:pPr>
            <w:r>
              <w:rPr>
                <w:rFonts w:ascii="Arial Narrow" w:hAnsi="Arial Narrow" w:cs="Arial Narrow" w:eastAsia="Arial Narrow" w:hint="default"/>
                <w:sz w:val="24"/>
                <w:szCs w:val="24"/>
              </w:rPr>
              <w:t>1</w:t>
            </w:r>
            <w:r>
              <w:rPr>
                <w:rFonts w:ascii="Arial Narrow" w:hAnsi="Arial Narrow" w:cs="Arial Narrow" w:eastAsia="Arial Narrow" w:hint="default"/>
                <w:spacing w:val="18"/>
                <w:sz w:val="24"/>
                <w:szCs w:val="24"/>
              </w:rPr>
              <w:t> </w:t>
            </w:r>
            <w:r>
              <w:rPr>
                <w:rFonts w:ascii="宋体" w:hAnsi="宋体" w:cs="宋体" w:eastAsia="宋体" w:hint="default"/>
                <w:spacing w:val="20"/>
                <w:sz w:val="24"/>
                <w:szCs w:val="24"/>
              </w:rPr>
              <w:t>年以内</w:t>
            </w:r>
            <w:r>
              <w:rPr>
                <w:rFonts w:ascii="宋体" w:hAnsi="宋体" w:cs="宋体" w:eastAsia="宋体" w:hint="default"/>
                <w:sz w:val="24"/>
                <w:szCs w:val="24"/>
              </w:rPr>
            </w:r>
          </w:p>
        </w:tc>
        <w:tc>
          <w:tcPr>
            <w:tcW w:w="2072"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331"/>
              <w:jc w:val="right"/>
              <w:rPr>
                <w:rFonts w:ascii="Arial Narrow" w:hAnsi="Arial Narrow" w:cs="Arial Narrow" w:eastAsia="Arial Narrow" w:hint="default"/>
                <w:sz w:val="24"/>
                <w:szCs w:val="24"/>
              </w:rPr>
            </w:pPr>
            <w:r>
              <w:rPr>
                <w:rFonts w:ascii="Arial Narrow"/>
                <w:spacing w:val="-1"/>
                <w:sz w:val="24"/>
              </w:rPr>
              <w:t>160,224,732.13</w:t>
            </w:r>
            <w:r>
              <w:rPr>
                <w:rFonts w:ascii="Arial Narrow"/>
                <w:sz w:val="24"/>
              </w:rPr>
            </w:r>
          </w:p>
        </w:tc>
        <w:tc>
          <w:tcPr>
            <w:tcW w:w="1375" w:type="dxa"/>
            <w:tcBorders>
              <w:top w:val="nil" w:sz="6" w:space="0" w:color="auto"/>
              <w:left w:val="nil" w:sz="6" w:space="0" w:color="auto"/>
              <w:bottom w:val="nil" w:sz="6" w:space="0" w:color="auto"/>
              <w:right w:val="nil" w:sz="6" w:space="0" w:color="auto"/>
            </w:tcBorders>
          </w:tcPr>
          <w:p>
            <w:pPr>
              <w:pStyle w:val="TableParagraph"/>
              <w:spacing w:line="240" w:lineRule="auto" w:before="82"/>
              <w:ind w:left="333" w:right="0"/>
              <w:jc w:val="left"/>
              <w:rPr>
                <w:rFonts w:ascii="Arial Narrow" w:hAnsi="Arial Narrow" w:cs="Arial Narrow" w:eastAsia="Arial Narrow" w:hint="default"/>
                <w:sz w:val="24"/>
                <w:szCs w:val="24"/>
              </w:rPr>
            </w:pPr>
            <w:r>
              <w:rPr>
                <w:rFonts w:ascii="Arial Narrow"/>
                <w:sz w:val="24"/>
              </w:rPr>
              <w:t>100%</w:t>
            </w:r>
          </w:p>
        </w:tc>
        <w:tc>
          <w:tcPr>
            <w:tcW w:w="2180"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285"/>
              <w:jc w:val="right"/>
              <w:rPr>
                <w:rFonts w:ascii="Arial Narrow" w:hAnsi="Arial Narrow" w:cs="Arial Narrow" w:eastAsia="Arial Narrow" w:hint="default"/>
                <w:sz w:val="24"/>
                <w:szCs w:val="24"/>
              </w:rPr>
            </w:pPr>
            <w:r>
              <w:rPr>
                <w:rFonts w:ascii="Arial Narrow"/>
                <w:spacing w:val="-2"/>
                <w:sz w:val="24"/>
              </w:rPr>
              <w:t>116,585,533.52</w:t>
            </w:r>
            <w:r>
              <w:rPr>
                <w:rFonts w:ascii="Arial Narrow"/>
                <w:sz w:val="24"/>
              </w:rPr>
            </w:r>
          </w:p>
        </w:tc>
        <w:tc>
          <w:tcPr>
            <w:tcW w:w="826"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33"/>
              <w:jc w:val="right"/>
              <w:rPr>
                <w:rFonts w:ascii="Arial Narrow" w:hAnsi="Arial Narrow" w:cs="Arial Narrow" w:eastAsia="Arial Narrow" w:hint="default"/>
                <w:sz w:val="24"/>
                <w:szCs w:val="24"/>
              </w:rPr>
            </w:pPr>
            <w:r>
              <w:rPr>
                <w:rFonts w:ascii="Arial Narrow"/>
                <w:spacing w:val="-1"/>
                <w:w w:val="95"/>
                <w:sz w:val="24"/>
              </w:rPr>
              <w:t>100%</w:t>
            </w:r>
            <w:r>
              <w:rPr>
                <w:rFonts w:ascii="Arial Narrow"/>
                <w:sz w:val="24"/>
              </w:rPr>
            </w:r>
          </w:p>
        </w:tc>
      </w:tr>
      <w:tr>
        <w:trPr>
          <w:trHeight w:val="452" w:hRule="exact"/>
        </w:trPr>
        <w:tc>
          <w:tcPr>
            <w:tcW w:w="1371"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33"/>
              <w:jc w:val="center"/>
              <w:rPr>
                <w:rFonts w:ascii="宋体" w:hAnsi="宋体" w:cs="宋体" w:eastAsia="宋体" w:hint="default"/>
                <w:sz w:val="24"/>
                <w:szCs w:val="24"/>
              </w:rPr>
            </w:pPr>
            <w:r>
              <w:rPr>
                <w:rFonts w:ascii="宋体" w:hAnsi="宋体" w:cs="宋体" w:eastAsia="宋体" w:hint="default"/>
                <w:spacing w:val="19"/>
                <w:sz w:val="24"/>
                <w:szCs w:val="24"/>
              </w:rPr>
              <w:t>合计</w:t>
            </w:r>
            <w:r>
              <w:rPr>
                <w:rFonts w:ascii="宋体" w:hAnsi="宋体" w:cs="宋体" w:eastAsia="宋体" w:hint="default"/>
                <w:sz w:val="24"/>
                <w:szCs w:val="24"/>
              </w:rPr>
            </w:r>
          </w:p>
        </w:tc>
        <w:tc>
          <w:tcPr>
            <w:tcW w:w="2072"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31"/>
              <w:jc w:val="right"/>
              <w:rPr>
                <w:rFonts w:ascii="Arial Narrow" w:hAnsi="Arial Narrow" w:cs="Arial Narrow" w:eastAsia="Arial Narrow" w:hint="default"/>
                <w:sz w:val="24"/>
                <w:szCs w:val="24"/>
              </w:rPr>
            </w:pPr>
            <w:r>
              <w:rPr>
                <w:rFonts w:ascii="Arial Narrow"/>
                <w:spacing w:val="-1"/>
                <w:sz w:val="24"/>
              </w:rPr>
              <w:t>160,224,732.13</w:t>
            </w:r>
            <w:r>
              <w:rPr>
                <w:rFonts w:ascii="Arial Narrow"/>
                <w:sz w:val="24"/>
              </w:rPr>
            </w:r>
          </w:p>
        </w:tc>
        <w:tc>
          <w:tcPr>
            <w:tcW w:w="1375" w:type="dxa"/>
            <w:tcBorders>
              <w:top w:val="nil" w:sz="6" w:space="0" w:color="auto"/>
              <w:left w:val="nil" w:sz="6" w:space="0" w:color="auto"/>
              <w:bottom w:val="nil" w:sz="6" w:space="0" w:color="auto"/>
              <w:right w:val="nil" w:sz="6" w:space="0" w:color="auto"/>
            </w:tcBorders>
          </w:tcPr>
          <w:p>
            <w:pPr>
              <w:pStyle w:val="TableParagraph"/>
              <w:spacing w:line="240" w:lineRule="auto" w:before="86"/>
              <w:ind w:left="333" w:right="0"/>
              <w:jc w:val="left"/>
              <w:rPr>
                <w:rFonts w:ascii="Arial Narrow" w:hAnsi="Arial Narrow" w:cs="Arial Narrow" w:eastAsia="Arial Narrow" w:hint="default"/>
                <w:sz w:val="24"/>
                <w:szCs w:val="24"/>
              </w:rPr>
            </w:pPr>
            <w:r>
              <w:rPr>
                <w:rFonts w:ascii="Arial Narrow"/>
                <w:sz w:val="24"/>
              </w:rPr>
              <w:t>100%</w:t>
            </w:r>
          </w:p>
        </w:tc>
        <w:tc>
          <w:tcPr>
            <w:tcW w:w="2180"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86"/>
              <w:jc w:val="right"/>
              <w:rPr>
                <w:rFonts w:ascii="Arial Narrow" w:hAnsi="Arial Narrow" w:cs="Arial Narrow" w:eastAsia="Arial Narrow" w:hint="default"/>
                <w:sz w:val="24"/>
                <w:szCs w:val="24"/>
              </w:rPr>
            </w:pPr>
            <w:r>
              <w:rPr>
                <w:rFonts w:ascii="Arial Narrow"/>
                <w:spacing w:val="-2"/>
                <w:sz w:val="24"/>
              </w:rPr>
              <w:t>116,585,533.52</w:t>
            </w:r>
            <w:r>
              <w:rPr>
                <w:rFonts w:ascii="Arial Narrow"/>
                <w:sz w:val="24"/>
              </w:rPr>
            </w:r>
          </w:p>
        </w:tc>
        <w:tc>
          <w:tcPr>
            <w:tcW w:w="826"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3"/>
              <w:jc w:val="right"/>
              <w:rPr>
                <w:rFonts w:ascii="Arial Narrow" w:hAnsi="Arial Narrow" w:cs="Arial Narrow" w:eastAsia="Arial Narrow" w:hint="default"/>
                <w:sz w:val="24"/>
                <w:szCs w:val="24"/>
              </w:rPr>
            </w:pPr>
            <w:r>
              <w:rPr>
                <w:rFonts w:ascii="Arial Narrow"/>
                <w:spacing w:val="-1"/>
                <w:w w:val="95"/>
                <w:sz w:val="24"/>
              </w:rPr>
              <w:t>100%</w:t>
            </w:r>
            <w:r>
              <w:rPr>
                <w:rFonts w:ascii="Arial Narrow"/>
                <w:sz w:val="24"/>
              </w:rPr>
            </w:r>
          </w:p>
        </w:tc>
      </w:tr>
    </w:tbl>
    <w:p>
      <w:pPr>
        <w:spacing w:line="240" w:lineRule="auto" w:before="2"/>
        <w:rPr>
          <w:rFonts w:ascii="宋体" w:hAnsi="宋体" w:cs="宋体" w:eastAsia="宋体" w:hint="default"/>
          <w:sz w:val="27"/>
          <w:szCs w:val="27"/>
        </w:rPr>
      </w:pPr>
    </w:p>
    <w:p>
      <w:pPr>
        <w:pStyle w:val="BodyText"/>
        <w:spacing w:line="338" w:lineRule="auto" w:before="26"/>
        <w:ind w:right="808"/>
        <w:jc w:val="left"/>
      </w:pPr>
      <w:r>
        <w:rPr>
          <w:rFonts w:ascii="Arial Narrow" w:hAnsi="Arial Narrow" w:cs="Arial Narrow" w:eastAsia="Arial Narrow" w:hint="default"/>
        </w:rPr>
        <w:t>(2)</w:t>
      </w:r>
      <w:r>
        <w:rPr/>
        <w:t>本账户期末余额中无持有本公司</w:t>
      </w:r>
      <w:r>
        <w:rPr>
          <w:spacing w:val="-26"/>
        </w:rPr>
        <w:t> </w:t>
      </w:r>
      <w:r>
        <w:rPr>
          <w:rFonts w:ascii="Arial Narrow" w:hAnsi="Arial Narrow" w:cs="Arial Narrow" w:eastAsia="Arial Narrow" w:hint="default"/>
        </w:rPr>
        <w:t>5%</w:t>
      </w:r>
      <w:r>
        <w:rPr/>
        <w:t>以上股份的主要股东欠款，其他关联方欠</w:t>
      </w:r>
      <w:r>
        <w:rPr>
          <w:w w:val="99"/>
        </w:rPr>
        <w:t> </w:t>
      </w:r>
      <w:r>
        <w:rPr>
          <w:spacing w:val="-15"/>
          <w:w w:val="99"/>
        </w:rPr>
        <w:t>款情况见本附注</w:t>
      </w:r>
      <w:r>
        <w:rPr>
          <w:rFonts w:ascii="Arial Narrow" w:hAnsi="Arial Narrow" w:cs="Arial Narrow" w:eastAsia="Arial Narrow" w:hint="default"/>
          <w:spacing w:val="-15"/>
          <w:w w:val="99"/>
        </w:rPr>
        <w:t>“</w:t>
      </w:r>
      <w:r>
        <w:rPr>
          <w:spacing w:val="-15"/>
          <w:w w:val="99"/>
        </w:rPr>
        <w:t>八、（二）、</w:t>
      </w:r>
      <w:r>
        <w:rPr>
          <w:rFonts w:ascii="Arial Narrow" w:hAnsi="Arial Narrow" w:cs="Arial Narrow" w:eastAsia="Arial Narrow" w:hint="default"/>
          <w:spacing w:val="-15"/>
          <w:w w:val="99"/>
        </w:rPr>
        <w:t>9”</w:t>
      </w:r>
      <w:r>
        <w:rPr>
          <w:spacing w:val="-15"/>
          <w:w w:val="99"/>
        </w:rPr>
        <w:t>。</w:t>
      </w:r>
      <w:r>
        <w:rPr>
          <w:spacing w:val="-15"/>
        </w:rPr>
      </w:r>
    </w:p>
    <w:p>
      <w:pPr>
        <w:spacing w:line="240" w:lineRule="auto" w:before="6"/>
        <w:rPr>
          <w:rFonts w:ascii="宋体" w:hAnsi="宋体" w:cs="宋体" w:eastAsia="宋体" w:hint="default"/>
          <w:sz w:val="33"/>
          <w:szCs w:val="33"/>
        </w:rPr>
      </w:pPr>
    </w:p>
    <w:p>
      <w:pPr>
        <w:pStyle w:val="BodyText"/>
        <w:tabs>
          <w:tab w:pos="6801" w:val="left" w:leader="none"/>
        </w:tabs>
        <w:spacing w:line="240" w:lineRule="auto" w:before="0"/>
        <w:ind w:right="808"/>
        <w:jc w:val="left"/>
      </w:pPr>
      <w:r>
        <w:rPr/>
        <w:pict>
          <v:group style="position:absolute;margin-left:88.919998pt;margin-top:25.115601pt;width:424.45pt;height:204.2pt;mso-position-horizontal-relative:page;mso-position-vertical-relative:paragraph;z-index:-389944" coordorigin="1778,502" coordsize="8489,4084">
            <v:group style="position:absolute;left:1805;top:511;width:8446;height:2" coordorigin="1805,511" coordsize="8446,2">
              <v:shape style="position:absolute;left:1805;top:511;width:8446;height:2" coordorigin="1805,511" coordsize="8446,0" path="m1805,511l10250,511e" filled="false" stroked="true" strokeweight=".48pt" strokecolor="#000000">
                <v:path arrowok="t"/>
              </v:shape>
              <v:shape style="position:absolute;left:3220;top:502;width:3636;height:424" type="#_x0000_t75" stroked="false">
                <v:imagedata r:id="rId64" o:title=""/>
              </v:shape>
              <v:shape style="position:absolute;left:3218;top:898;width:7049;height:437" type="#_x0000_t75" stroked="false">
                <v:imagedata r:id="rId65" o:title=""/>
              </v:shape>
            </v:group>
            <v:group style="position:absolute;left:1783;top:4581;width:1450;height:2" coordorigin="1783,4581" coordsize="1450,2">
              <v:shape style="position:absolute;left:1783;top:4581;width:1450;height:2" coordorigin="1783,4581" coordsize="1450,0" path="m1783,4581l3233,4581e" filled="false" stroked="true" strokeweight=".48pt" strokecolor="#000000">
                <v:path arrowok="t"/>
              </v:shape>
            </v:group>
            <v:group style="position:absolute;left:3233;top:4581;width:1980;height:2" coordorigin="3233,4581" coordsize="1980,2">
              <v:shape style="position:absolute;left:3233;top:4581;width:1980;height:2" coordorigin="3233,4581" coordsize="1980,0" path="m3233,4581l5213,4581e" filled="false" stroked="true" strokeweight=".48pt" strokecolor="#000000">
                <v:path arrowok="t"/>
              </v:shape>
            </v:group>
            <v:group style="position:absolute;left:5213;top:4581;width:1620;height:2" coordorigin="5213,4581" coordsize="1620,2">
              <v:shape style="position:absolute;left:5213;top:4581;width:1620;height:2" coordorigin="5213,4581" coordsize="1620,0" path="m5213,4581l6833,4581e" filled="false" stroked="true" strokeweight=".48pt" strokecolor="#000000">
                <v:path arrowok="t"/>
              </v:shape>
            </v:group>
            <v:group style="position:absolute;left:6833;top:4581;width:1980;height:2" coordorigin="6833,4581" coordsize="1980,2">
              <v:shape style="position:absolute;left:6833;top:4581;width:1980;height:2" coordorigin="6833,4581" coordsize="1980,0" path="m6833,4581l8813,4581e" filled="false" stroked="true" strokeweight=".48pt" strokecolor="#000000">
                <v:path arrowok="t"/>
              </v:shape>
              <v:shape style="position:absolute;left:1778;top:1308;width:8489;height:3269" type="#_x0000_t75" stroked="false">
                <v:imagedata r:id="rId66" o:title=""/>
              </v:shape>
            </v:group>
            <v:group style="position:absolute;left:8813;top:4581;width:1445;height:2" coordorigin="8813,4581" coordsize="1445,2">
              <v:shape style="position:absolute;left:8813;top:4581;width:1445;height:2" coordorigin="8813,4581" coordsize="1445,0" path="m8813,4581l10258,4581e" filled="false" stroked="true" strokeweight=".48pt" strokecolor="#000000">
                <v:path arrowok="t"/>
              </v:shape>
              <v:shape style="position:absolute;left:2038;top:792;width:960;height:240" type="#_x0000_t202" filled="false" stroked="false">
                <v:textbox inset="0,0,0,0">
                  <w:txbxContent>
                    <w:p>
                      <w:pPr>
                        <w:spacing w:line="240" w:lineRule="exact" w:before="0"/>
                        <w:ind w:left="0" w:right="0" w:firstLine="0"/>
                        <w:jc w:val="left"/>
                        <w:rPr>
                          <w:rFonts w:ascii="宋体" w:hAnsi="宋体" w:cs="宋体" w:eastAsia="宋体" w:hint="default"/>
                          <w:sz w:val="24"/>
                          <w:szCs w:val="24"/>
                        </w:rPr>
                      </w:pPr>
                      <w:r>
                        <w:rPr>
                          <w:rFonts w:ascii="宋体" w:hAnsi="宋体" w:cs="宋体" w:eastAsia="宋体" w:hint="default"/>
                          <w:sz w:val="24"/>
                          <w:szCs w:val="24"/>
                        </w:rPr>
                        <w:t>存货项目</w:t>
                      </w:r>
                    </w:p>
                  </w:txbxContent>
                </v:textbox>
                <w10:wrap type="none"/>
              </v:shape>
              <v:shape style="position:absolute;left:3988;top:594;width:480;height:647" type="#_x0000_t202" filled="false" stroked="false">
                <v:textbox inset="0,0,0,0">
                  <w:txbxContent>
                    <w:p>
                      <w:pPr>
                        <w:spacing w:line="240" w:lineRule="exact" w:before="0"/>
                        <w:ind w:left="0" w:right="0" w:firstLine="210"/>
                        <w:jc w:val="left"/>
                        <w:rPr>
                          <w:rFonts w:ascii="宋体" w:hAnsi="宋体" w:cs="宋体" w:eastAsia="宋体" w:hint="default"/>
                          <w:sz w:val="24"/>
                          <w:szCs w:val="24"/>
                        </w:rPr>
                      </w:pPr>
                      <w:r>
                        <w:rPr>
                          <w:rFonts w:ascii="宋体" w:hAnsi="宋体" w:cs="宋体" w:eastAsia="宋体" w:hint="default"/>
                          <w:sz w:val="24"/>
                          <w:szCs w:val="24"/>
                        </w:rPr>
                        <w:t>期</w:t>
                      </w:r>
                    </w:p>
                    <w:p>
                      <w:pPr>
                        <w:spacing w:before="92"/>
                        <w:ind w:left="0" w:right="0" w:firstLine="0"/>
                        <w:jc w:val="left"/>
                        <w:rPr>
                          <w:rFonts w:ascii="宋体" w:hAnsi="宋体" w:cs="宋体" w:eastAsia="宋体" w:hint="default"/>
                          <w:sz w:val="24"/>
                          <w:szCs w:val="24"/>
                        </w:rPr>
                      </w:pPr>
                      <w:r>
                        <w:rPr>
                          <w:rFonts w:ascii="宋体" w:hAnsi="宋体" w:cs="宋体" w:eastAsia="宋体" w:hint="default"/>
                          <w:sz w:val="24"/>
                          <w:szCs w:val="24"/>
                        </w:rPr>
                        <w:t>金额</w:t>
                      </w:r>
                    </w:p>
                  </w:txbxContent>
                </v:textbox>
                <w10:wrap type="none"/>
              </v:shape>
              <v:shape style="position:absolute;left:4918;top:594;width:1590;height:647" type="#_x0000_t202" filled="false" stroked="false">
                <v:textbox inset="0,0,0,0">
                  <w:txbxContent>
                    <w:p>
                      <w:pPr>
                        <w:tabs>
                          <w:tab w:pos="719" w:val="left" w:leader="none"/>
                        </w:tabs>
                        <w:spacing w:line="240" w:lineRule="exact" w:before="0"/>
                        <w:ind w:left="0" w:right="0" w:firstLine="0"/>
                        <w:jc w:val="left"/>
                        <w:rPr>
                          <w:rFonts w:ascii="宋体" w:hAnsi="宋体" w:cs="宋体" w:eastAsia="宋体" w:hint="default"/>
                          <w:sz w:val="24"/>
                          <w:szCs w:val="24"/>
                        </w:rPr>
                      </w:pPr>
                      <w:r>
                        <w:rPr>
                          <w:rFonts w:ascii="宋体" w:hAnsi="宋体" w:cs="宋体" w:eastAsia="宋体" w:hint="default"/>
                          <w:sz w:val="24"/>
                          <w:szCs w:val="24"/>
                        </w:rPr>
                        <w:t>末</w:t>
                        <w:tab/>
                        <w:t>数</w:t>
                      </w:r>
                    </w:p>
                    <w:p>
                      <w:pPr>
                        <w:spacing w:before="92"/>
                        <w:ind w:left="630" w:right="0" w:firstLine="0"/>
                        <w:jc w:val="left"/>
                        <w:rPr>
                          <w:rFonts w:ascii="宋体" w:hAnsi="宋体" w:cs="宋体" w:eastAsia="宋体" w:hint="default"/>
                          <w:sz w:val="24"/>
                          <w:szCs w:val="24"/>
                        </w:rPr>
                      </w:pPr>
                      <w:r>
                        <w:rPr>
                          <w:rFonts w:ascii="宋体" w:hAnsi="宋体" w:cs="宋体" w:eastAsia="宋体" w:hint="default"/>
                          <w:sz w:val="24"/>
                          <w:szCs w:val="24"/>
                        </w:rPr>
                        <w:t>跌价准备</w:t>
                      </w:r>
                    </w:p>
                  </w:txbxContent>
                </v:textbox>
                <w10:wrap type="none"/>
              </v:shape>
              <v:shape style="position:absolute;left:7588;top:594;width:2430;height:647" type="#_x0000_t202" filled="false" stroked="false">
                <v:textbox inset="0,0,0,0">
                  <w:txbxContent>
                    <w:p>
                      <w:pPr>
                        <w:tabs>
                          <w:tab w:pos="839" w:val="left" w:leader="none"/>
                          <w:tab w:pos="1559" w:val="left" w:leader="none"/>
                        </w:tabs>
                        <w:spacing w:line="240" w:lineRule="exact" w:before="0"/>
                        <w:ind w:left="120" w:right="0" w:firstLine="0"/>
                        <w:jc w:val="left"/>
                        <w:rPr>
                          <w:rFonts w:ascii="宋体" w:hAnsi="宋体" w:cs="宋体" w:eastAsia="宋体" w:hint="default"/>
                          <w:sz w:val="24"/>
                          <w:szCs w:val="24"/>
                        </w:rPr>
                      </w:pPr>
                      <w:r>
                        <w:rPr>
                          <w:rFonts w:ascii="宋体" w:hAnsi="宋体" w:cs="宋体" w:eastAsia="宋体" w:hint="default"/>
                          <w:sz w:val="24"/>
                          <w:szCs w:val="24"/>
                        </w:rPr>
                        <w:t>期</w:t>
                        <w:tab/>
                        <w:t>初</w:t>
                        <w:tab/>
                        <w:t>数</w:t>
                      </w:r>
                    </w:p>
                    <w:p>
                      <w:pPr>
                        <w:tabs>
                          <w:tab w:pos="1469" w:val="left" w:leader="none"/>
                        </w:tabs>
                        <w:spacing w:before="92"/>
                        <w:ind w:left="0" w:right="0" w:firstLine="0"/>
                        <w:jc w:val="left"/>
                        <w:rPr>
                          <w:rFonts w:ascii="宋体" w:hAnsi="宋体" w:cs="宋体" w:eastAsia="宋体" w:hint="default"/>
                          <w:sz w:val="24"/>
                          <w:szCs w:val="24"/>
                        </w:rPr>
                      </w:pPr>
                      <w:r>
                        <w:rPr>
                          <w:rFonts w:ascii="宋体" w:hAnsi="宋体" w:cs="宋体" w:eastAsia="宋体" w:hint="default"/>
                          <w:sz w:val="24"/>
                          <w:szCs w:val="24"/>
                        </w:rPr>
                        <w:t>金额</w:t>
                        <w:tab/>
                        <w:t>跌价准备</w:t>
                      </w:r>
                    </w:p>
                  </w:txbxContent>
                </v:textbox>
                <w10:wrap type="none"/>
              </v:shape>
              <v:shape style="position:absolute;left:2038;top:1408;width:960;height:3089" type="#_x0000_t202" filled="false" stroked="false">
                <v:textbox inset="0,0,0,0">
                  <w:txbxContent>
                    <w:p>
                      <w:pPr>
                        <w:spacing w:line="240" w:lineRule="exact" w:before="0"/>
                        <w:ind w:left="0" w:right="0" w:firstLine="0"/>
                        <w:jc w:val="center"/>
                        <w:rPr>
                          <w:rFonts w:ascii="宋体" w:hAnsi="宋体" w:cs="宋体" w:eastAsia="宋体" w:hint="default"/>
                          <w:sz w:val="24"/>
                          <w:szCs w:val="24"/>
                        </w:rPr>
                      </w:pPr>
                      <w:r>
                        <w:rPr>
                          <w:rFonts w:ascii="宋体" w:hAnsi="宋体" w:cs="宋体" w:eastAsia="宋体" w:hint="default"/>
                          <w:sz w:val="24"/>
                          <w:szCs w:val="24"/>
                        </w:rPr>
                        <w:t>材料采购</w:t>
                      </w:r>
                    </w:p>
                    <w:p>
                      <w:pPr>
                        <w:spacing w:line="312" w:lineRule="auto" w:before="92"/>
                        <w:ind w:left="0" w:right="0" w:firstLine="0"/>
                        <w:jc w:val="center"/>
                        <w:rPr>
                          <w:rFonts w:ascii="宋体" w:hAnsi="宋体" w:cs="宋体" w:eastAsia="宋体" w:hint="default"/>
                          <w:sz w:val="24"/>
                          <w:szCs w:val="24"/>
                        </w:rPr>
                      </w:pPr>
                      <w:r>
                        <w:rPr>
                          <w:rFonts w:ascii="宋体" w:hAnsi="宋体" w:cs="宋体" w:eastAsia="宋体" w:hint="default"/>
                          <w:sz w:val="24"/>
                          <w:szCs w:val="24"/>
                        </w:rPr>
                        <w:t>原材料 辅助材料 修理备件 燃料 库存商品 在产品</w:t>
                      </w:r>
                    </w:p>
                    <w:p>
                      <w:pPr>
                        <w:spacing w:before="20"/>
                        <w:ind w:left="0" w:right="0" w:firstLine="0"/>
                        <w:jc w:val="center"/>
                        <w:rPr>
                          <w:rFonts w:ascii="宋体" w:hAnsi="宋体" w:cs="宋体" w:eastAsia="宋体" w:hint="default"/>
                          <w:sz w:val="24"/>
                          <w:szCs w:val="24"/>
                        </w:rPr>
                      </w:pPr>
                      <w:r>
                        <w:rPr>
                          <w:rFonts w:ascii="宋体" w:hAnsi="宋体" w:cs="宋体" w:eastAsia="宋体" w:hint="default"/>
                          <w:sz w:val="24"/>
                          <w:szCs w:val="24"/>
                        </w:rPr>
                        <w:t>存货合计</w:t>
                      </w:r>
                    </w:p>
                  </w:txbxContent>
                </v:textbox>
                <w10:wrap type="none"/>
              </v:shape>
            </v:group>
            <w10:wrap type="none"/>
          </v:group>
        </w:pict>
      </w:r>
      <w:r>
        <w:rPr>
          <w:rFonts w:ascii="Arial Narrow" w:hAnsi="Arial Narrow" w:cs="Arial Narrow" w:eastAsia="Arial Narrow" w:hint="default"/>
          <w:spacing w:val="16"/>
        </w:rPr>
        <w:t>6.</w:t>
      </w:r>
      <w:r>
        <w:rPr>
          <w:spacing w:val="16"/>
        </w:rPr>
        <w:t>存货及存货跌价准备</w:t>
        <w:tab/>
      </w:r>
      <w:r>
        <w:rPr/>
        <w:t>单位：元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9"/>
          <w:szCs w:val="19"/>
        </w:rPr>
      </w:pPr>
    </w:p>
    <w:tbl>
      <w:tblPr>
        <w:tblW w:w="0" w:type="auto"/>
        <w:jc w:val="left"/>
        <w:tblInd w:w="1864" w:type="dxa"/>
        <w:tblLayout w:type="fixed"/>
        <w:tblCellMar>
          <w:top w:w="0" w:type="dxa"/>
          <w:left w:w="0" w:type="dxa"/>
          <w:bottom w:w="0" w:type="dxa"/>
          <w:right w:w="0" w:type="dxa"/>
        </w:tblCellMar>
        <w:tblLook w:val="01E0"/>
      </w:tblPr>
      <w:tblGrid>
        <w:gridCol w:w="2519"/>
        <w:gridCol w:w="2519"/>
      </w:tblGrid>
      <w:tr>
        <w:trPr>
          <w:trHeight w:val="323" w:hRule="exact"/>
        </w:trPr>
        <w:tc>
          <w:tcPr>
            <w:tcW w:w="2519" w:type="dxa"/>
            <w:tcBorders>
              <w:top w:val="nil" w:sz="6" w:space="0" w:color="auto"/>
              <w:left w:val="nil" w:sz="6" w:space="0" w:color="auto"/>
              <w:bottom w:val="nil" w:sz="6" w:space="0" w:color="auto"/>
              <w:right w:val="nil" w:sz="6" w:space="0" w:color="auto"/>
            </w:tcBorders>
          </w:tcPr>
          <w:p>
            <w:pPr>
              <w:pStyle w:val="TableParagraph"/>
              <w:spacing w:line="246" w:lineRule="exact"/>
              <w:ind w:right="1114"/>
              <w:jc w:val="right"/>
              <w:rPr>
                <w:rFonts w:ascii="Arial Narrow" w:hAnsi="Arial Narrow" w:cs="Arial Narrow" w:eastAsia="Arial Narrow" w:hint="default"/>
                <w:sz w:val="24"/>
                <w:szCs w:val="24"/>
              </w:rPr>
            </w:pPr>
            <w:r>
              <w:rPr>
                <w:rFonts w:ascii="Arial Narrow"/>
                <w:spacing w:val="-1"/>
                <w:sz w:val="24"/>
              </w:rPr>
              <w:t>277,041,146.42</w:t>
            </w:r>
            <w:r>
              <w:rPr>
                <w:rFonts w:ascii="Arial Narrow"/>
                <w:sz w:val="24"/>
              </w:rPr>
            </w:r>
          </w:p>
        </w:tc>
        <w:tc>
          <w:tcPr>
            <w:tcW w:w="2519" w:type="dxa"/>
            <w:tcBorders>
              <w:top w:val="nil" w:sz="6" w:space="0" w:color="auto"/>
              <w:left w:val="nil" w:sz="6" w:space="0" w:color="auto"/>
              <w:bottom w:val="nil" w:sz="6" w:space="0" w:color="auto"/>
              <w:right w:val="nil" w:sz="6" w:space="0" w:color="auto"/>
            </w:tcBorders>
          </w:tcPr>
          <w:p>
            <w:pPr>
              <w:pStyle w:val="TableParagraph"/>
              <w:spacing w:line="246" w:lineRule="exact"/>
              <w:ind w:right="33"/>
              <w:jc w:val="right"/>
              <w:rPr>
                <w:rFonts w:ascii="Arial Narrow" w:hAnsi="Arial Narrow" w:cs="Arial Narrow" w:eastAsia="Arial Narrow" w:hint="default"/>
                <w:sz w:val="24"/>
                <w:szCs w:val="24"/>
              </w:rPr>
            </w:pPr>
            <w:r>
              <w:rPr>
                <w:rFonts w:ascii="Arial Narrow"/>
                <w:spacing w:val="-1"/>
                <w:sz w:val="24"/>
              </w:rPr>
              <w:t>175,778,969.10</w:t>
            </w:r>
            <w:r>
              <w:rPr>
                <w:rFonts w:ascii="Arial Narrow"/>
                <w:sz w:val="24"/>
              </w:rPr>
            </w:r>
          </w:p>
        </w:tc>
      </w:tr>
      <w:tr>
        <w:trPr>
          <w:trHeight w:val="407" w:hRule="exact"/>
        </w:trPr>
        <w:tc>
          <w:tcPr>
            <w:tcW w:w="251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114"/>
              <w:jc w:val="right"/>
              <w:rPr>
                <w:rFonts w:ascii="Arial Narrow" w:hAnsi="Arial Narrow" w:cs="Arial Narrow" w:eastAsia="Arial Narrow" w:hint="default"/>
                <w:sz w:val="24"/>
                <w:szCs w:val="24"/>
              </w:rPr>
            </w:pPr>
            <w:r>
              <w:rPr>
                <w:rFonts w:ascii="Arial Narrow"/>
                <w:spacing w:val="-1"/>
                <w:w w:val="95"/>
                <w:sz w:val="24"/>
              </w:rPr>
              <w:t>38,880,207.66</w:t>
            </w:r>
            <w:r>
              <w:rPr>
                <w:rFonts w:ascii="Arial Narrow"/>
                <w:sz w:val="24"/>
              </w:rPr>
            </w:r>
          </w:p>
        </w:tc>
        <w:tc>
          <w:tcPr>
            <w:tcW w:w="251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3"/>
              <w:jc w:val="right"/>
              <w:rPr>
                <w:rFonts w:ascii="Arial Narrow" w:hAnsi="Arial Narrow" w:cs="Arial Narrow" w:eastAsia="Arial Narrow" w:hint="default"/>
                <w:sz w:val="24"/>
                <w:szCs w:val="24"/>
              </w:rPr>
            </w:pPr>
            <w:r>
              <w:rPr>
                <w:rFonts w:ascii="Arial Narrow"/>
                <w:spacing w:val="-1"/>
                <w:w w:val="95"/>
                <w:sz w:val="24"/>
              </w:rPr>
              <w:t>15,032,377.92</w:t>
            </w:r>
            <w:r>
              <w:rPr>
                <w:rFonts w:ascii="Arial Narrow"/>
                <w:sz w:val="24"/>
              </w:rPr>
            </w:r>
          </w:p>
        </w:tc>
      </w:tr>
      <w:tr>
        <w:trPr>
          <w:trHeight w:val="407" w:hRule="exact"/>
        </w:trPr>
        <w:tc>
          <w:tcPr>
            <w:tcW w:w="251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114"/>
              <w:jc w:val="right"/>
              <w:rPr>
                <w:rFonts w:ascii="Arial Narrow" w:hAnsi="Arial Narrow" w:cs="Arial Narrow" w:eastAsia="Arial Narrow" w:hint="default"/>
                <w:sz w:val="24"/>
                <w:szCs w:val="24"/>
              </w:rPr>
            </w:pPr>
            <w:r>
              <w:rPr>
                <w:rFonts w:ascii="Arial Narrow"/>
                <w:spacing w:val="-1"/>
                <w:w w:val="95"/>
                <w:sz w:val="24"/>
              </w:rPr>
              <w:t>38,015,465.77</w:t>
            </w:r>
            <w:r>
              <w:rPr>
                <w:rFonts w:ascii="Arial Narrow"/>
                <w:sz w:val="24"/>
              </w:rPr>
            </w:r>
          </w:p>
        </w:tc>
        <w:tc>
          <w:tcPr>
            <w:tcW w:w="251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3"/>
              <w:jc w:val="right"/>
              <w:rPr>
                <w:rFonts w:ascii="Arial Narrow" w:hAnsi="Arial Narrow" w:cs="Arial Narrow" w:eastAsia="Arial Narrow" w:hint="default"/>
                <w:sz w:val="24"/>
                <w:szCs w:val="24"/>
              </w:rPr>
            </w:pPr>
            <w:r>
              <w:rPr>
                <w:rFonts w:ascii="Arial Narrow"/>
                <w:spacing w:val="-1"/>
                <w:w w:val="95"/>
                <w:sz w:val="24"/>
              </w:rPr>
              <w:t>55,879,946.53</w:t>
            </w:r>
            <w:r>
              <w:rPr>
                <w:rFonts w:ascii="Arial Narrow"/>
                <w:sz w:val="24"/>
              </w:rPr>
            </w:r>
          </w:p>
        </w:tc>
      </w:tr>
      <w:tr>
        <w:trPr>
          <w:trHeight w:val="407" w:hRule="exact"/>
        </w:trPr>
        <w:tc>
          <w:tcPr>
            <w:tcW w:w="251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114"/>
              <w:jc w:val="right"/>
              <w:rPr>
                <w:rFonts w:ascii="Arial Narrow" w:hAnsi="Arial Narrow" w:cs="Arial Narrow" w:eastAsia="Arial Narrow" w:hint="default"/>
                <w:sz w:val="24"/>
                <w:szCs w:val="24"/>
              </w:rPr>
            </w:pPr>
            <w:r>
              <w:rPr>
                <w:rFonts w:ascii="Arial Narrow"/>
                <w:spacing w:val="-1"/>
                <w:w w:val="95"/>
                <w:sz w:val="24"/>
              </w:rPr>
              <w:t>594,523.52</w:t>
            </w:r>
            <w:r>
              <w:rPr>
                <w:rFonts w:ascii="Arial Narrow"/>
                <w:sz w:val="24"/>
              </w:rPr>
            </w:r>
          </w:p>
        </w:tc>
        <w:tc>
          <w:tcPr>
            <w:tcW w:w="251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3"/>
              <w:jc w:val="right"/>
              <w:rPr>
                <w:rFonts w:ascii="Arial Narrow" w:hAnsi="Arial Narrow" w:cs="Arial Narrow" w:eastAsia="Arial Narrow" w:hint="default"/>
                <w:sz w:val="24"/>
                <w:szCs w:val="24"/>
              </w:rPr>
            </w:pPr>
            <w:r>
              <w:rPr>
                <w:rFonts w:ascii="Arial Narrow"/>
                <w:spacing w:val="-1"/>
                <w:w w:val="95"/>
                <w:sz w:val="24"/>
              </w:rPr>
              <w:t>1,633,381.02</w:t>
            </w:r>
            <w:r>
              <w:rPr>
                <w:rFonts w:ascii="Arial Narrow"/>
                <w:sz w:val="24"/>
              </w:rPr>
            </w:r>
          </w:p>
        </w:tc>
      </w:tr>
      <w:tr>
        <w:trPr>
          <w:trHeight w:val="407" w:hRule="exact"/>
        </w:trPr>
        <w:tc>
          <w:tcPr>
            <w:tcW w:w="251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114"/>
              <w:jc w:val="right"/>
              <w:rPr>
                <w:rFonts w:ascii="Arial Narrow" w:hAnsi="Arial Narrow" w:cs="Arial Narrow" w:eastAsia="Arial Narrow" w:hint="default"/>
                <w:sz w:val="24"/>
                <w:szCs w:val="24"/>
              </w:rPr>
            </w:pPr>
            <w:r>
              <w:rPr>
                <w:rFonts w:ascii="Arial Narrow"/>
                <w:spacing w:val="-1"/>
                <w:sz w:val="24"/>
              </w:rPr>
              <w:t>156,427,040.28</w:t>
            </w:r>
            <w:r>
              <w:rPr>
                <w:rFonts w:ascii="Arial Narrow"/>
                <w:sz w:val="24"/>
              </w:rPr>
            </w:r>
          </w:p>
        </w:tc>
        <w:tc>
          <w:tcPr>
            <w:tcW w:w="251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3"/>
              <w:jc w:val="right"/>
              <w:rPr>
                <w:rFonts w:ascii="Arial Narrow" w:hAnsi="Arial Narrow" w:cs="Arial Narrow" w:eastAsia="Arial Narrow" w:hint="default"/>
                <w:sz w:val="24"/>
                <w:szCs w:val="24"/>
              </w:rPr>
            </w:pPr>
            <w:r>
              <w:rPr>
                <w:rFonts w:ascii="Arial Narrow"/>
                <w:spacing w:val="-1"/>
                <w:w w:val="95"/>
                <w:sz w:val="24"/>
              </w:rPr>
              <w:t>82,368,895.07</w:t>
            </w:r>
            <w:r>
              <w:rPr>
                <w:rFonts w:ascii="Arial Narrow"/>
                <w:sz w:val="24"/>
              </w:rPr>
            </w:r>
          </w:p>
        </w:tc>
      </w:tr>
      <w:tr>
        <w:trPr>
          <w:trHeight w:val="377" w:hRule="exact"/>
        </w:trPr>
        <w:tc>
          <w:tcPr>
            <w:tcW w:w="251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114"/>
              <w:jc w:val="right"/>
              <w:rPr>
                <w:rFonts w:ascii="Arial Narrow" w:hAnsi="Arial Narrow" w:cs="Arial Narrow" w:eastAsia="Arial Narrow" w:hint="default"/>
                <w:sz w:val="24"/>
                <w:szCs w:val="24"/>
              </w:rPr>
            </w:pPr>
            <w:r>
              <w:rPr>
                <w:rFonts w:ascii="Arial Narrow"/>
                <w:spacing w:val="-1"/>
                <w:sz w:val="24"/>
              </w:rPr>
              <w:t>234,770,838.96</w:t>
            </w:r>
            <w:r>
              <w:rPr>
                <w:rFonts w:ascii="Arial Narrow"/>
                <w:sz w:val="24"/>
              </w:rPr>
            </w:r>
          </w:p>
        </w:tc>
        <w:tc>
          <w:tcPr>
            <w:tcW w:w="251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3"/>
              <w:jc w:val="right"/>
              <w:rPr>
                <w:rFonts w:ascii="Arial Narrow" w:hAnsi="Arial Narrow" w:cs="Arial Narrow" w:eastAsia="Arial Narrow" w:hint="default"/>
                <w:sz w:val="24"/>
                <w:szCs w:val="24"/>
              </w:rPr>
            </w:pPr>
            <w:r>
              <w:rPr>
                <w:rFonts w:ascii="Arial Narrow"/>
                <w:spacing w:val="-1"/>
                <w:sz w:val="24"/>
              </w:rPr>
              <w:t>276,452,229.67</w:t>
            </w:r>
            <w:r>
              <w:rPr>
                <w:rFonts w:ascii="Arial Narrow"/>
                <w:sz w:val="24"/>
              </w:rPr>
            </w:r>
          </w:p>
        </w:tc>
      </w:tr>
      <w:tr>
        <w:trPr>
          <w:trHeight w:val="365" w:hRule="exact"/>
        </w:trPr>
        <w:tc>
          <w:tcPr>
            <w:tcW w:w="2519"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114"/>
              <w:jc w:val="right"/>
              <w:rPr>
                <w:rFonts w:ascii="Arial Narrow" w:hAnsi="Arial Narrow" w:cs="Arial Narrow" w:eastAsia="Arial Narrow" w:hint="default"/>
                <w:sz w:val="24"/>
                <w:szCs w:val="24"/>
              </w:rPr>
            </w:pPr>
            <w:r>
              <w:rPr>
                <w:rFonts w:ascii="Arial Narrow"/>
                <w:spacing w:val="-1"/>
                <w:sz w:val="24"/>
              </w:rPr>
              <w:t>745,729,222.61</w:t>
            </w:r>
            <w:r>
              <w:rPr>
                <w:rFonts w:ascii="Arial Narrow"/>
                <w:sz w:val="24"/>
              </w:rPr>
            </w:r>
          </w:p>
        </w:tc>
        <w:tc>
          <w:tcPr>
            <w:tcW w:w="2519"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33"/>
              <w:jc w:val="right"/>
              <w:rPr>
                <w:rFonts w:ascii="Arial Narrow" w:hAnsi="Arial Narrow" w:cs="Arial Narrow" w:eastAsia="Arial Narrow" w:hint="default"/>
                <w:sz w:val="24"/>
                <w:szCs w:val="24"/>
              </w:rPr>
            </w:pPr>
            <w:r>
              <w:rPr>
                <w:rFonts w:ascii="Arial Narrow"/>
                <w:spacing w:val="-1"/>
                <w:sz w:val="24"/>
              </w:rPr>
              <w:t>607,145,799.31</w:t>
            </w:r>
            <w:r>
              <w:rPr>
                <w:rFonts w:ascii="Arial Narrow"/>
                <w:sz w:val="24"/>
              </w:rPr>
            </w:r>
          </w:p>
        </w:tc>
      </w:tr>
    </w:tbl>
    <w:p>
      <w:pPr>
        <w:pStyle w:val="BodyText"/>
        <w:spacing w:line="280" w:lineRule="exact" w:before="0"/>
        <w:ind w:right="808"/>
        <w:jc w:val="left"/>
      </w:pPr>
      <w:r>
        <w:rPr/>
        <w:t>注：存货期末较期初增加的主要原因是期末公司批量进口废钢所致。</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BodyText"/>
        <w:tabs>
          <w:tab w:pos="7021" w:val="left" w:leader="none"/>
        </w:tabs>
        <w:spacing w:line="240" w:lineRule="auto" w:before="195"/>
        <w:ind w:right="808"/>
        <w:jc w:val="left"/>
      </w:pPr>
      <w:r>
        <w:rPr>
          <w:rFonts w:ascii="Arial Narrow" w:hAnsi="Arial Narrow" w:cs="Arial Narrow" w:eastAsia="Arial Narrow" w:hint="default"/>
          <w:spacing w:val="-1"/>
        </w:rPr>
        <w:t>7.</w:t>
      </w:r>
      <w:r>
        <w:rPr>
          <w:spacing w:val="-1"/>
        </w:rPr>
        <w:t>长期股权投资</w:t>
        <w:tab/>
      </w:r>
      <w:r>
        <w:rPr>
          <w:spacing w:val="-3"/>
        </w:rPr>
        <w:t>单位：元</w:t>
      </w:r>
    </w:p>
    <w:p>
      <w:pPr>
        <w:spacing w:line="427" w:lineRule="exact"/>
        <w:ind w:left="116" w:right="0" w:firstLine="0"/>
        <w:rPr>
          <w:rFonts w:ascii="宋体" w:hAnsi="宋体" w:cs="宋体" w:eastAsia="宋体" w:hint="default"/>
          <w:sz w:val="20"/>
          <w:szCs w:val="20"/>
        </w:rPr>
      </w:pPr>
      <w:r>
        <w:rPr>
          <w:rFonts w:ascii="宋体" w:hAnsi="宋体" w:cs="宋体" w:eastAsia="宋体" w:hint="default"/>
          <w:position w:val="-8"/>
          <w:sz w:val="20"/>
          <w:szCs w:val="20"/>
        </w:rPr>
        <w:pict>
          <v:group style="width:451.45pt;height:21.4pt;mso-position-horizontal-relative:char;mso-position-vertical-relative:line" coordorigin="0,0" coordsize="9029,428">
            <v:group style="position:absolute;left:22;top:7;width:1619;height:2" coordorigin="22,7" coordsize="1619,2">
              <v:shape style="position:absolute;left:22;top:7;width:1619;height:2" coordorigin="22,7" coordsize="1619,0" path="m22,7l1640,7e" filled="false" stroked="true" strokeweight=".72pt" strokecolor="#000000">
                <v:path arrowok="t"/>
              </v:shape>
            </v:group>
            <v:group style="position:absolute;left:1640;top:7;width:1461;height:2" coordorigin="1640,7" coordsize="1461,2">
              <v:shape style="position:absolute;left:1640;top:7;width:1461;height:2" coordorigin="1640,7" coordsize="1461,0" path="m1640,7l3101,7e" filled="false" stroked="true" strokeweight=".72pt" strokecolor="#000000">
                <v:path arrowok="t"/>
              </v:shape>
            </v:group>
            <v:group style="position:absolute;left:3101;top:7;width:1056;height:2" coordorigin="3101,7" coordsize="1056,2">
              <v:shape style="position:absolute;left:3101;top:7;width:1056;height:2" coordorigin="3101,7" coordsize="1056,0" path="m3101,7l4157,7e" filled="false" stroked="true" strokeweight=".72pt" strokecolor="#000000">
                <v:path arrowok="t"/>
              </v:shape>
            </v:group>
            <v:group style="position:absolute;left:4157;top:7;width:1080;height:2" coordorigin="4157,7" coordsize="1080,2">
              <v:shape style="position:absolute;left:4157;top:7;width:1080;height:2" coordorigin="4157,7" coordsize="1080,0" path="m4157,7l5237,7e" filled="false" stroked="true" strokeweight=".72pt" strokecolor="#000000">
                <v:path arrowok="t"/>
              </v:shape>
            </v:group>
            <v:group style="position:absolute;left:5237;top:7;width:1440;height:2" coordorigin="5237,7" coordsize="1440,2">
              <v:shape style="position:absolute;left:5237;top:7;width:1440;height:2" coordorigin="5237,7" coordsize="1440,0" path="m5237,7l6677,7e" filled="false" stroked="true" strokeweight=".72pt" strokecolor="#000000">
                <v:path arrowok="t"/>
              </v:shape>
            </v:group>
            <v:group style="position:absolute;left:6677;top:7;width:900;height:2" coordorigin="6677,7" coordsize="900,2">
              <v:shape style="position:absolute;left:6677;top:7;width:900;height:2" coordorigin="6677,7" coordsize="900,0" path="m6677,7l7577,7e" filled="false" stroked="true" strokeweight=".72pt" strokecolor="#000000">
                <v:path arrowok="t"/>
              </v:shape>
            </v:group>
            <v:group style="position:absolute;left:7577;top:7;width:1438;height:2" coordorigin="7577,7" coordsize="1438,2">
              <v:shape style="position:absolute;left:7577;top:7;width:1438;height:2" coordorigin="7577,7" coordsize="1438,0" path="m7577,7l9014,7e" filled="false" stroked="true" strokeweight=".72pt" strokecolor="#000000">
                <v:path arrowok="t"/>
              </v:shape>
            </v:group>
            <v:group style="position:absolute;left:7;top:420;width:1634;height:2" coordorigin="7,420" coordsize="1634,2">
              <v:shape style="position:absolute;left:7;top:420;width:1634;height:2" coordorigin="7,420" coordsize="1634,0" path="m7,420l1640,420e" filled="false" stroked="true" strokeweight=".72pt" strokecolor="#000000">
                <v:path arrowok="t"/>
              </v:shape>
              <v:shape style="position:absolute;left:1640;top:14;width:10;height:398" type="#_x0000_t75" stroked="false">
                <v:imagedata r:id="rId67" o:title=""/>
              </v:shape>
            </v:group>
            <v:group style="position:absolute;left:1640;top:420;width:1461;height:2" coordorigin="1640,420" coordsize="1461,2">
              <v:shape style="position:absolute;left:1640;top:420;width:1461;height:2" coordorigin="1640,420" coordsize="1461,0" path="m1640,420l3101,420e" filled="false" stroked="true" strokeweight=".72pt" strokecolor="#000000">
                <v:path arrowok="t"/>
              </v:shape>
              <v:shape style="position:absolute;left:3101;top:14;width:10;height:398" type="#_x0000_t75" stroked="false">
                <v:imagedata r:id="rId67" o:title=""/>
              </v:shape>
            </v:group>
            <v:group style="position:absolute;left:3101;top:420;width:1056;height:2" coordorigin="3101,420" coordsize="1056,2">
              <v:shape style="position:absolute;left:3101;top:420;width:1056;height:2" coordorigin="3101,420" coordsize="1056,0" path="m3101,420l4157,420e" filled="false" stroked="true" strokeweight=".72pt" strokecolor="#000000">
                <v:path arrowok="t"/>
              </v:shape>
              <v:shape style="position:absolute;left:4157;top:14;width:10;height:398" type="#_x0000_t75" stroked="false">
                <v:imagedata r:id="rId67" o:title=""/>
              </v:shape>
            </v:group>
            <v:group style="position:absolute;left:4157;top:420;width:1080;height:2" coordorigin="4157,420" coordsize="1080,2">
              <v:shape style="position:absolute;left:4157;top:420;width:1080;height:2" coordorigin="4157,420" coordsize="1080,0" path="m4157,420l5237,420e" filled="false" stroked="true" strokeweight=".72pt" strokecolor="#000000">
                <v:path arrowok="t"/>
              </v:shape>
              <v:shape style="position:absolute;left:5237;top:14;width:10;height:398" type="#_x0000_t75" stroked="false">
                <v:imagedata r:id="rId67" o:title=""/>
              </v:shape>
            </v:group>
            <v:group style="position:absolute;left:5237;top:420;width:1440;height:2" coordorigin="5237,420" coordsize="1440,2">
              <v:shape style="position:absolute;left:5237;top:420;width:1440;height:2" coordorigin="5237,420" coordsize="1440,0" path="m5237,420l6677,420e" filled="false" stroked="true" strokeweight=".72pt" strokecolor="#000000">
                <v:path arrowok="t"/>
              </v:shape>
              <v:shape style="position:absolute;left:6677;top:14;width:10;height:398" type="#_x0000_t75" stroked="false">
                <v:imagedata r:id="rId67" o:title=""/>
              </v:shape>
            </v:group>
            <v:group style="position:absolute;left:6677;top:420;width:900;height:2" coordorigin="6677,420" coordsize="900,2">
              <v:shape style="position:absolute;left:6677;top:420;width:900;height:2" coordorigin="6677,420" coordsize="900,0" path="m6677,420l7577,420e" filled="false" stroked="true" strokeweight=".72pt" strokecolor="#000000">
                <v:path arrowok="t"/>
              </v:shape>
              <v:shape style="position:absolute;left:7577;top:14;width:10;height:398" type="#_x0000_t75" stroked="false">
                <v:imagedata r:id="rId67" o:title=""/>
              </v:shape>
            </v:group>
            <v:group style="position:absolute;left:7577;top:420;width:1445;height:2" coordorigin="7577,420" coordsize="1445,2">
              <v:shape style="position:absolute;left:7577;top:420;width:1445;height:2" coordorigin="7577,420" coordsize="1445,0" path="m7577,420l9022,420e" filled="false" stroked="true" strokeweight=".72pt" strokecolor="#000000">
                <v:path arrowok="t"/>
              </v:shape>
              <v:shape style="position:absolute;left:376;top:45;width:735;height:210" type="#_x0000_t202" filled="false" stroked="false">
                <v:textbox inset="0,0,0,0">
                  <w:txbxContent>
                    <w:p>
                      <w:pPr>
                        <w:tabs>
                          <w:tab w:pos="524" w:val="left" w:leader="none"/>
                        </w:tabs>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项</w:t>
                        <w:tab/>
                        <w:t>目</w:t>
                      </w:r>
                    </w:p>
                  </w:txbxContent>
                </v:textbox>
                <w10:wrap type="none"/>
              </v:shape>
              <v:shape style="position:absolute;left:2060;top:45;width:63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期初数</w:t>
                      </w:r>
                    </w:p>
                  </w:txbxContent>
                </v:textbox>
                <w10:wrap type="none"/>
              </v:shape>
              <v:shape style="position:absolute;left:3212;top:45;width:1907;height:210" type="#_x0000_t202" filled="false" stroked="false">
                <v:textbox inset="0,0,0,0">
                  <w:txbxContent>
                    <w:p>
                      <w:pPr>
                        <w:tabs>
                          <w:tab w:pos="1066" w:val="left" w:leader="none"/>
                        </w:tabs>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本期增加</w:t>
                        <w:tab/>
                        <w:t>本期减少</w:t>
                      </w:r>
                    </w:p>
                  </w:txbxContent>
                </v:textbox>
                <w10:wrap type="none"/>
              </v:shape>
              <v:shape style="position:absolute;left:5644;top:45;width:63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期末数</w:t>
                      </w:r>
                    </w:p>
                  </w:txbxContent>
                </v:textbox>
                <w10:wrap type="none"/>
              </v:shape>
              <v:shape style="position:absolute;left:6709;top:45;width:2010;height:210" type="#_x0000_t202" filled="false" stroked="false">
                <v:textbox inset="0,0,0,0">
                  <w:txbxContent>
                    <w:p>
                      <w:pPr>
                        <w:tabs>
                          <w:tab w:pos="1169" w:val="left" w:leader="none"/>
                        </w:tabs>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减值准备</w:t>
                        <w:tab/>
                        <w:t>期末净额</w:t>
                      </w:r>
                    </w:p>
                  </w:txbxContent>
                </v:textbox>
                <w10:wrap type="none"/>
              </v:shape>
            </v:group>
          </v:group>
        </w:pict>
      </w:r>
      <w:r>
        <w:rPr>
          <w:rFonts w:ascii="宋体" w:hAnsi="宋体" w:cs="宋体" w:eastAsia="宋体" w:hint="default"/>
          <w:position w:val="-8"/>
          <w:sz w:val="20"/>
          <w:szCs w:val="20"/>
        </w:rPr>
      </w:r>
    </w:p>
    <w:p>
      <w:pPr>
        <w:spacing w:after="0" w:line="427" w:lineRule="exact"/>
        <w:rPr>
          <w:rFonts w:ascii="宋体" w:hAnsi="宋体" w:cs="宋体" w:eastAsia="宋体" w:hint="default"/>
          <w:sz w:val="20"/>
          <w:szCs w:val="20"/>
        </w:rPr>
        <w:sectPr>
          <w:pgSz w:w="11910" w:h="16840"/>
          <w:pgMar w:header="877" w:footer="982" w:top="1100" w:bottom="1180" w:left="1660" w:right="980"/>
        </w:sectPr>
      </w:pPr>
    </w:p>
    <w:p>
      <w:pPr>
        <w:spacing w:line="240" w:lineRule="auto" w:before="6"/>
        <w:rPr>
          <w:rFonts w:ascii="宋体" w:hAnsi="宋体" w:cs="宋体" w:eastAsia="宋体" w:hint="default"/>
          <w:sz w:val="24"/>
          <w:szCs w:val="24"/>
        </w:rPr>
      </w:pPr>
    </w:p>
    <w:p>
      <w:pPr>
        <w:spacing w:line="427" w:lineRule="exact"/>
        <w:ind w:left="156" w:right="0" w:firstLine="0"/>
        <w:rPr>
          <w:rFonts w:ascii="宋体" w:hAnsi="宋体" w:cs="宋体" w:eastAsia="宋体" w:hint="default"/>
          <w:sz w:val="20"/>
          <w:szCs w:val="20"/>
        </w:rPr>
      </w:pPr>
      <w:r>
        <w:rPr>
          <w:rFonts w:ascii="宋体" w:hAnsi="宋体" w:cs="宋体" w:eastAsia="宋体" w:hint="default"/>
          <w:position w:val="-8"/>
          <w:sz w:val="20"/>
          <w:szCs w:val="20"/>
        </w:rPr>
        <w:pict>
          <v:group style="width:451.45pt;height:21.4pt;mso-position-horizontal-relative:char;mso-position-vertical-relative:line" coordorigin="0,0" coordsize="9029,428">
            <v:group style="position:absolute;left:22;top:7;width:1619;height:2" coordorigin="22,7" coordsize="1619,2">
              <v:shape style="position:absolute;left:22;top:7;width:1619;height:2" coordorigin="22,7" coordsize="1619,0" path="m22,7l1640,7e" filled="false" stroked="true" strokeweight=".72pt" strokecolor="#000000">
                <v:path arrowok="t"/>
              </v:shape>
            </v:group>
            <v:group style="position:absolute;left:1640;top:7;width:1461;height:2" coordorigin="1640,7" coordsize="1461,2">
              <v:shape style="position:absolute;left:1640;top:7;width:1461;height:2" coordorigin="1640,7" coordsize="1461,0" path="m1640,7l3101,7e" filled="false" stroked="true" strokeweight=".72pt" strokecolor="#000000">
                <v:path arrowok="t"/>
              </v:shape>
            </v:group>
            <v:group style="position:absolute;left:3101;top:7;width:1056;height:2" coordorigin="3101,7" coordsize="1056,2">
              <v:shape style="position:absolute;left:3101;top:7;width:1056;height:2" coordorigin="3101,7" coordsize="1056,0" path="m3101,7l4157,7e" filled="false" stroked="true" strokeweight=".72pt" strokecolor="#000000">
                <v:path arrowok="t"/>
              </v:shape>
            </v:group>
            <v:group style="position:absolute;left:4157;top:7;width:1080;height:2" coordorigin="4157,7" coordsize="1080,2">
              <v:shape style="position:absolute;left:4157;top:7;width:1080;height:2" coordorigin="4157,7" coordsize="1080,0" path="m4157,7l5237,7e" filled="false" stroked="true" strokeweight=".72pt" strokecolor="#000000">
                <v:path arrowok="t"/>
              </v:shape>
            </v:group>
            <v:group style="position:absolute;left:5237;top:7;width:1440;height:2" coordorigin="5237,7" coordsize="1440,2">
              <v:shape style="position:absolute;left:5237;top:7;width:1440;height:2" coordorigin="5237,7" coordsize="1440,0" path="m5237,7l6677,7e" filled="false" stroked="true" strokeweight=".72pt" strokecolor="#000000">
                <v:path arrowok="t"/>
              </v:shape>
            </v:group>
            <v:group style="position:absolute;left:6677;top:7;width:900;height:2" coordorigin="6677,7" coordsize="900,2">
              <v:shape style="position:absolute;left:6677;top:7;width:900;height:2" coordorigin="6677,7" coordsize="900,0" path="m6677,7l7577,7e" filled="false" stroked="true" strokeweight=".72pt" strokecolor="#000000">
                <v:path arrowok="t"/>
              </v:shape>
            </v:group>
            <v:group style="position:absolute;left:7577;top:7;width:1438;height:2" coordorigin="7577,7" coordsize="1438,2">
              <v:shape style="position:absolute;left:7577;top:7;width:1438;height:2" coordorigin="7577,7" coordsize="1438,0" path="m7577,7l9014,7e" filled="false" stroked="true" strokeweight=".72pt" strokecolor="#000000">
                <v:path arrowok="t"/>
              </v:shape>
            </v:group>
            <v:group style="position:absolute;left:7;top:420;width:1634;height:2" coordorigin="7,420" coordsize="1634,2">
              <v:shape style="position:absolute;left:7;top:420;width:1634;height:2" coordorigin="7,420" coordsize="1634,0" path="m7,420l1640,420e" filled="false" stroked="true" strokeweight=".72pt" strokecolor="#000000">
                <v:path arrowok="t"/>
              </v:shape>
              <v:shape style="position:absolute;left:1640;top:14;width:10;height:398" type="#_x0000_t75" stroked="false">
                <v:imagedata r:id="rId68" o:title=""/>
              </v:shape>
            </v:group>
            <v:group style="position:absolute;left:1640;top:420;width:1461;height:2" coordorigin="1640,420" coordsize="1461,2">
              <v:shape style="position:absolute;left:1640;top:420;width:1461;height:2" coordorigin="1640,420" coordsize="1461,0" path="m1640,420l3101,420e" filled="false" stroked="true" strokeweight=".72pt" strokecolor="#000000">
                <v:path arrowok="t"/>
              </v:shape>
              <v:shape style="position:absolute;left:3101;top:14;width:10;height:398" type="#_x0000_t75" stroked="false">
                <v:imagedata r:id="rId68" o:title=""/>
              </v:shape>
            </v:group>
            <v:group style="position:absolute;left:3101;top:420;width:1056;height:2" coordorigin="3101,420" coordsize="1056,2">
              <v:shape style="position:absolute;left:3101;top:420;width:1056;height:2" coordorigin="3101,420" coordsize="1056,0" path="m3101,420l4157,420e" filled="false" stroked="true" strokeweight=".72pt" strokecolor="#000000">
                <v:path arrowok="t"/>
              </v:shape>
              <v:shape style="position:absolute;left:4157;top:14;width:10;height:398" type="#_x0000_t75" stroked="false">
                <v:imagedata r:id="rId68" o:title=""/>
              </v:shape>
            </v:group>
            <v:group style="position:absolute;left:4157;top:420;width:1080;height:2" coordorigin="4157,420" coordsize="1080,2">
              <v:shape style="position:absolute;left:4157;top:420;width:1080;height:2" coordorigin="4157,420" coordsize="1080,0" path="m4157,420l5237,420e" filled="false" stroked="true" strokeweight=".72pt" strokecolor="#000000">
                <v:path arrowok="t"/>
              </v:shape>
              <v:shape style="position:absolute;left:5237;top:14;width:10;height:398" type="#_x0000_t75" stroked="false">
                <v:imagedata r:id="rId68" o:title=""/>
              </v:shape>
            </v:group>
            <v:group style="position:absolute;left:5237;top:420;width:1440;height:2" coordorigin="5237,420" coordsize="1440,2">
              <v:shape style="position:absolute;left:5237;top:420;width:1440;height:2" coordorigin="5237,420" coordsize="1440,0" path="m5237,420l6677,420e" filled="false" stroked="true" strokeweight=".72pt" strokecolor="#000000">
                <v:path arrowok="t"/>
              </v:shape>
              <v:shape style="position:absolute;left:6677;top:14;width:10;height:398" type="#_x0000_t75" stroked="false">
                <v:imagedata r:id="rId68" o:title=""/>
              </v:shape>
            </v:group>
            <v:group style="position:absolute;left:6677;top:420;width:900;height:2" coordorigin="6677,420" coordsize="900,2">
              <v:shape style="position:absolute;left:6677;top:420;width:900;height:2" coordorigin="6677,420" coordsize="900,0" path="m6677,420l7577,420e" filled="false" stroked="true" strokeweight=".72pt" strokecolor="#000000">
                <v:path arrowok="t"/>
              </v:shape>
              <v:shape style="position:absolute;left:7577;top:14;width:10;height:398" type="#_x0000_t75" stroked="false">
                <v:imagedata r:id="rId68" o:title=""/>
              </v:shape>
            </v:group>
            <v:group style="position:absolute;left:7577;top:420;width:1445;height:2" coordorigin="7577,420" coordsize="1445,2">
              <v:shape style="position:absolute;left:7577;top:420;width:1445;height:2" coordorigin="7577,420" coordsize="1445,0" path="m7577,420l9022,420e" filled="false" stroked="true" strokeweight=".72pt" strokecolor="#000000">
                <v:path arrowok="t"/>
              </v:shape>
              <v:shape style="position:absolute;left:202;top:45;width:126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其他长期投资</w:t>
                      </w:r>
                    </w:p>
                  </w:txbxContent>
                </v:textbox>
                <w10:wrap type="none"/>
              </v:shape>
              <v:shape style="position:absolute;left:2071;top:39;width:1007;height:210" type="#_x0000_t202" filled="false" stroked="false">
                <v:textbox inset="0,0,0,0">
                  <w:txbxContent>
                    <w:p>
                      <w:pPr>
                        <w:spacing w:line="210" w:lineRule="exact" w:before="0"/>
                        <w:ind w:left="0" w:right="0" w:firstLine="0"/>
                        <w:jc w:val="left"/>
                        <w:rPr>
                          <w:rFonts w:ascii="Arial Narrow" w:hAnsi="Arial Narrow" w:cs="Arial Narrow" w:eastAsia="Arial Narrow" w:hint="default"/>
                          <w:sz w:val="21"/>
                          <w:szCs w:val="21"/>
                        </w:rPr>
                      </w:pPr>
                      <w:r>
                        <w:rPr>
                          <w:rFonts w:ascii="Arial Narrow"/>
                          <w:sz w:val="21"/>
                        </w:rPr>
                        <w:t>6,300,000.00</w:t>
                      </w:r>
                    </w:p>
                  </w:txbxContent>
                </v:textbox>
                <w10:wrap type="none"/>
              </v:shape>
              <v:shape style="position:absolute;left:5645;top:39;width:1007;height:210" type="#_x0000_t202" filled="false" stroked="false">
                <v:textbox inset="0,0,0,0">
                  <w:txbxContent>
                    <w:p>
                      <w:pPr>
                        <w:spacing w:line="210" w:lineRule="exact" w:before="0"/>
                        <w:ind w:left="0" w:right="0" w:firstLine="0"/>
                        <w:jc w:val="left"/>
                        <w:rPr>
                          <w:rFonts w:ascii="Arial Narrow" w:hAnsi="Arial Narrow" w:cs="Arial Narrow" w:eastAsia="Arial Narrow" w:hint="default"/>
                          <w:sz w:val="21"/>
                          <w:szCs w:val="21"/>
                        </w:rPr>
                      </w:pPr>
                      <w:r>
                        <w:rPr>
                          <w:rFonts w:ascii="Arial Narrow"/>
                          <w:sz w:val="21"/>
                        </w:rPr>
                        <w:t>6,300,000.00</w:t>
                      </w:r>
                    </w:p>
                  </w:txbxContent>
                </v:textbox>
                <w10:wrap type="none"/>
              </v:shape>
              <v:shape style="position:absolute;left:7985;top:39;width:1007;height:210" type="#_x0000_t202" filled="false" stroked="false">
                <v:textbox inset="0,0,0,0">
                  <w:txbxContent>
                    <w:p>
                      <w:pPr>
                        <w:spacing w:line="210" w:lineRule="exact" w:before="0"/>
                        <w:ind w:left="0" w:right="0" w:firstLine="0"/>
                        <w:jc w:val="left"/>
                        <w:rPr>
                          <w:rFonts w:ascii="Arial Narrow" w:hAnsi="Arial Narrow" w:cs="Arial Narrow" w:eastAsia="Arial Narrow" w:hint="default"/>
                          <w:sz w:val="21"/>
                          <w:szCs w:val="21"/>
                        </w:rPr>
                      </w:pPr>
                      <w:r>
                        <w:rPr>
                          <w:rFonts w:ascii="Arial Narrow"/>
                          <w:sz w:val="21"/>
                        </w:rPr>
                        <w:t>6,300,000.00</w:t>
                      </w:r>
                    </w:p>
                  </w:txbxContent>
                </v:textbox>
                <w10:wrap type="none"/>
              </v:shape>
            </v:group>
          </v:group>
        </w:pict>
      </w:r>
      <w:r>
        <w:rPr>
          <w:rFonts w:ascii="宋体" w:hAnsi="宋体" w:cs="宋体" w:eastAsia="宋体" w:hint="default"/>
          <w:position w:val="-8"/>
          <w:sz w:val="20"/>
          <w:szCs w:val="20"/>
        </w:rPr>
      </w:r>
    </w:p>
    <w:p>
      <w:pPr>
        <w:spacing w:line="240" w:lineRule="auto" w:before="1"/>
        <w:rPr>
          <w:rFonts w:ascii="宋体" w:hAnsi="宋体" w:cs="宋体" w:eastAsia="宋体" w:hint="default"/>
          <w:sz w:val="16"/>
          <w:szCs w:val="16"/>
        </w:rPr>
      </w:pPr>
    </w:p>
    <w:p>
      <w:pPr>
        <w:pStyle w:val="BodyText"/>
        <w:tabs>
          <w:tab w:pos="7527" w:val="left" w:leader="none"/>
        </w:tabs>
        <w:spacing w:line="240" w:lineRule="auto" w:before="26"/>
        <w:ind w:left="116" w:right="0"/>
        <w:jc w:val="left"/>
      </w:pPr>
      <w:r>
        <w:rPr/>
        <w:pict>
          <v:group style="position:absolute;margin-left:88.800003pt;margin-top:18.675549pt;width:451.75pt;height:110.3pt;mso-position-horizontal-relative:page;mso-position-vertical-relative:paragraph;z-index:-389680" coordorigin="1776,374" coordsize="9035,2206">
            <v:group style="position:absolute;left:1798;top:384;width:3237;height:2" coordorigin="1798,384" coordsize="3237,2">
              <v:shape style="position:absolute;left:1798;top:384;width:3237;height:2" coordorigin="1798,384" coordsize="3237,0" path="m1798,384l5034,384e" filled="false" stroked="true" strokeweight=".72pt" strokecolor="#000000">
                <v:path arrowok="t"/>
              </v:shape>
              <v:shape style="position:absolute;left:5034;top:392;width:10;height:2" type="#_x0000_t75" stroked="false">
                <v:imagedata r:id="rId69" o:title=""/>
              </v:shape>
            </v:group>
            <v:group style="position:absolute;left:5034;top:384;width:1607;height:2" coordorigin="5034,384" coordsize="1607,2">
              <v:shape style="position:absolute;left:5034;top:384;width:1607;height:2" coordorigin="5034,384" coordsize="1607,0" path="m5034,384l6641,384e" filled="false" stroked="true" strokeweight=".72pt" strokecolor="#000000">
                <v:path arrowok="t"/>
              </v:shape>
              <v:shape style="position:absolute;left:6641;top:392;width:10;height:2" type="#_x0000_t75" stroked="false">
                <v:imagedata r:id="rId69" o:title=""/>
              </v:shape>
            </v:group>
            <v:group style="position:absolute;left:6641;top:384;width:912;height:2" coordorigin="6641,384" coordsize="912,2">
              <v:shape style="position:absolute;left:6641;top:384;width:912;height:2" coordorigin="6641,384" coordsize="912,0" path="m6641,384l7553,384e" filled="false" stroked="true" strokeweight=".72pt" strokecolor="#000000">
                <v:path arrowok="t"/>
              </v:shape>
              <v:shape style="position:absolute;left:7553;top:392;width:10;height:2" type="#_x0000_t75" stroked="false">
                <v:imagedata r:id="rId69" o:title=""/>
              </v:shape>
            </v:group>
            <v:group style="position:absolute;left:7553;top:384;width:1593;height:2" coordorigin="7553,384" coordsize="1593,2">
              <v:shape style="position:absolute;left:7553;top:384;width:1593;height:2" coordorigin="7553,384" coordsize="1593,0" path="m7553,384l9145,384e" filled="false" stroked="true" strokeweight=".72pt" strokecolor="#000000">
                <v:path arrowok="t"/>
              </v:shape>
              <v:shape style="position:absolute;left:9145;top:392;width:10;height:2" type="#_x0000_t75" stroked="false">
                <v:imagedata r:id="rId69" o:title=""/>
              </v:shape>
            </v:group>
            <v:group style="position:absolute;left:9145;top:384;width:1646;height:2" coordorigin="9145,384" coordsize="1646,2">
              <v:shape style="position:absolute;left:9145;top:384;width:1646;height:2" coordorigin="9145,384" coordsize="1646,0" path="m9145,384l10790,384e" filled="false" stroked="true" strokeweight=".72pt" strokecolor="#000000">
                <v:path arrowok="t"/>
              </v:shape>
              <v:shape style="position:absolute;left:5015;top:374;width:4159;height:582" type="#_x0000_t75" stroked="false">
                <v:imagedata r:id="rId70" o:title=""/>
              </v:shape>
            </v:group>
            <v:group style="position:absolute;left:1783;top:2572;width:3251;height:2" coordorigin="1783,2572" coordsize="3251,2">
              <v:shape style="position:absolute;left:1783;top:2572;width:3251;height:2" coordorigin="1783,2572" coordsize="3251,0" path="m1783,2572l5034,2572e" filled="false" stroked="true" strokeweight=".72pt" strokecolor="#000000">
                <v:path arrowok="t"/>
              </v:shape>
            </v:group>
            <v:group style="position:absolute;left:5034;top:2572;width:1607;height:2" coordorigin="5034,2572" coordsize="1607,2">
              <v:shape style="position:absolute;left:5034;top:2572;width:1607;height:2" coordorigin="5034,2572" coordsize="1607,0" path="m5034,2572l6641,2572e" filled="false" stroked="true" strokeweight=".72pt" strokecolor="#000000">
                <v:path arrowok="t"/>
              </v:shape>
            </v:group>
            <v:group style="position:absolute;left:6641;top:2572;width:912;height:2" coordorigin="6641,2572" coordsize="912,2">
              <v:shape style="position:absolute;left:6641;top:2572;width:912;height:2" coordorigin="6641,2572" coordsize="912,0" path="m6641,2572l7553,2572e" filled="false" stroked="true" strokeweight=".72pt" strokecolor="#000000">
                <v:path arrowok="t"/>
              </v:shape>
            </v:group>
            <v:group style="position:absolute;left:7553;top:2572;width:1593;height:2" coordorigin="7553,2572" coordsize="1593,2">
              <v:shape style="position:absolute;left:7553;top:2572;width:1593;height:2" coordorigin="7553,2572" coordsize="1593,0" path="m7553,2572l9145,2572e" filled="false" stroked="true" strokeweight=".72pt" strokecolor="#000000">
                <v:path arrowok="t"/>
              </v:shape>
              <v:shape style="position:absolute;left:1778;top:923;width:9032;height:1642" type="#_x0000_t75" stroked="false">
                <v:imagedata r:id="rId71" o:title=""/>
              </v:shape>
            </v:group>
            <v:group style="position:absolute;left:9145;top:2572;width:1653;height:2" coordorigin="9145,2572" coordsize="1653,2">
              <v:shape style="position:absolute;left:9145;top:2572;width:1653;height:2" coordorigin="9145,2572" coordsize="1653,0" path="m9145,2572l10798,2572e" filled="false" stroked="true" strokeweight=".72pt" strokecolor="#000000">
                <v:path arrowok="t"/>
              </v:shape>
              <v:shape style="position:absolute;left:2681;top:558;width:147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被投资单位名称</w:t>
                      </w:r>
                    </w:p>
                  </w:txbxContent>
                </v:textbox>
                <w10:wrap type="none"/>
              </v:shape>
              <v:shape style="position:absolute;left:5107;top:422;width:1470;height:483" type="#_x0000_t202" filled="false" stroked="false">
                <v:textbox inset="0,0,0,0">
                  <w:txbxContent>
                    <w:p>
                      <w:pPr>
                        <w:spacing w:line="209" w:lineRule="exact" w:before="0"/>
                        <w:ind w:left="0" w:right="0" w:firstLine="0"/>
                        <w:jc w:val="center"/>
                        <w:rPr>
                          <w:rFonts w:ascii="宋体" w:hAnsi="宋体" w:cs="宋体" w:eastAsia="宋体" w:hint="default"/>
                          <w:sz w:val="21"/>
                          <w:szCs w:val="21"/>
                        </w:rPr>
                      </w:pPr>
                      <w:r>
                        <w:rPr>
                          <w:rFonts w:ascii="宋体" w:hAnsi="宋体" w:cs="宋体" w:eastAsia="宋体" w:hint="default"/>
                          <w:sz w:val="21"/>
                          <w:szCs w:val="21"/>
                        </w:rPr>
                        <w:t>被投资单位注册</w:t>
                      </w:r>
                    </w:p>
                    <w:p>
                      <w:pPr>
                        <w:spacing w:line="274" w:lineRule="exact" w:before="0"/>
                        <w:ind w:left="0" w:right="1" w:firstLine="0"/>
                        <w:jc w:val="center"/>
                        <w:rPr>
                          <w:rFonts w:ascii="宋体" w:hAnsi="宋体" w:cs="宋体" w:eastAsia="宋体" w:hint="default"/>
                          <w:sz w:val="21"/>
                          <w:szCs w:val="21"/>
                        </w:rPr>
                      </w:pPr>
                      <w:r>
                        <w:rPr>
                          <w:rFonts w:ascii="宋体" w:hAnsi="宋体" w:cs="宋体" w:eastAsia="宋体" w:hint="default"/>
                          <w:sz w:val="21"/>
                          <w:szCs w:val="21"/>
                        </w:rPr>
                        <w:t>资本</w:t>
                      </w:r>
                    </w:p>
                  </w:txbxContent>
                </v:textbox>
                <w10:wrap type="none"/>
              </v:shape>
              <v:shape style="position:absolute;left:6681;top:558;width:84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投资期限</w:t>
                      </w:r>
                    </w:p>
                  </w:txbxContent>
                </v:textbox>
                <w10:wrap type="none"/>
              </v:shape>
              <v:shape style="position:absolute;left:7931;top:558;width:84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投资金额</w:t>
                      </w:r>
                    </w:p>
                  </w:txbxContent>
                </v:textbox>
                <w10:wrap type="none"/>
              </v:shape>
              <v:shape style="position:absolute;left:9343;top:422;width:1260;height:483" type="#_x0000_t202" filled="false" stroked="false">
                <v:textbox inset="0,0,0,0">
                  <w:txbxContent>
                    <w:p>
                      <w:pPr>
                        <w:spacing w:line="209" w:lineRule="exact" w:before="0"/>
                        <w:ind w:left="0" w:right="0" w:firstLine="0"/>
                        <w:jc w:val="center"/>
                        <w:rPr>
                          <w:rFonts w:ascii="宋体" w:hAnsi="宋体" w:cs="宋体" w:eastAsia="宋体" w:hint="default"/>
                          <w:sz w:val="21"/>
                          <w:szCs w:val="21"/>
                        </w:rPr>
                      </w:pPr>
                      <w:r>
                        <w:rPr>
                          <w:rFonts w:ascii="宋体" w:hAnsi="宋体" w:cs="宋体" w:eastAsia="宋体" w:hint="default"/>
                          <w:sz w:val="21"/>
                          <w:szCs w:val="21"/>
                        </w:rPr>
                        <w:t>占被投资单位</w:t>
                      </w:r>
                    </w:p>
                    <w:p>
                      <w:pPr>
                        <w:spacing w:line="274" w:lineRule="exact" w:before="0"/>
                        <w:ind w:left="0" w:right="0" w:firstLine="0"/>
                        <w:jc w:val="center"/>
                        <w:rPr>
                          <w:rFonts w:ascii="宋体" w:hAnsi="宋体" w:cs="宋体" w:eastAsia="宋体" w:hint="default"/>
                          <w:sz w:val="21"/>
                          <w:szCs w:val="21"/>
                        </w:rPr>
                      </w:pPr>
                      <w:r>
                        <w:rPr>
                          <w:rFonts w:ascii="宋体" w:hAnsi="宋体" w:cs="宋体" w:eastAsia="宋体" w:hint="default"/>
                          <w:sz w:val="21"/>
                          <w:szCs w:val="21"/>
                        </w:rPr>
                        <w:t>股本比例</w:t>
                      </w:r>
                    </w:p>
                  </w:txbxContent>
                </v:textbox>
                <w10:wrap type="none"/>
              </v:shape>
            </v:group>
            <w10:wrap type="none"/>
          </v:group>
        </w:pict>
      </w:r>
      <w:r>
        <w:rPr/>
        <w:t>本公司的长期股权投资</w:t>
      </w:r>
      <w:r>
        <w:rPr>
          <w:rFonts w:ascii="Arial Narrow" w:hAnsi="Arial Narrow" w:cs="Arial Narrow" w:eastAsia="Arial Narrow" w:hint="default"/>
        </w:rPr>
        <w:t>,</w:t>
      </w:r>
      <w:r>
        <w:rPr/>
        <w:t>具体情况如下：</w:t>
        <w:tab/>
        <w:t>单位：元</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4"/>
          <w:szCs w:val="24"/>
        </w:rPr>
      </w:pPr>
    </w:p>
    <w:tbl>
      <w:tblPr>
        <w:tblW w:w="0" w:type="auto"/>
        <w:jc w:val="left"/>
        <w:tblInd w:w="163" w:type="dxa"/>
        <w:tblLayout w:type="fixed"/>
        <w:tblCellMar>
          <w:top w:w="0" w:type="dxa"/>
          <w:left w:w="0" w:type="dxa"/>
          <w:bottom w:w="0" w:type="dxa"/>
          <w:right w:w="0" w:type="dxa"/>
        </w:tblCellMar>
        <w:tblLook w:val="01E0"/>
      </w:tblPr>
      <w:tblGrid>
        <w:gridCol w:w="3414"/>
        <w:gridCol w:w="2169"/>
        <w:gridCol w:w="2059"/>
        <w:gridCol w:w="829"/>
      </w:tblGrid>
      <w:tr>
        <w:trPr>
          <w:trHeight w:val="406" w:hRule="exact"/>
        </w:trPr>
        <w:tc>
          <w:tcPr>
            <w:tcW w:w="3414" w:type="dxa"/>
            <w:tcBorders>
              <w:top w:val="nil" w:sz="6" w:space="0" w:color="auto"/>
              <w:left w:val="nil" w:sz="6" w:space="0" w:color="auto"/>
              <w:bottom w:val="nil" w:sz="6" w:space="0" w:color="auto"/>
              <w:right w:val="nil" w:sz="6" w:space="0" w:color="auto"/>
            </w:tcBorders>
          </w:tcPr>
          <w:p>
            <w:pPr>
              <w:pStyle w:val="TableParagraph"/>
              <w:spacing w:line="240" w:lineRule="auto" w:before="28"/>
              <w:ind w:left="40" w:right="0"/>
              <w:jc w:val="left"/>
              <w:rPr>
                <w:rFonts w:ascii="宋体" w:hAnsi="宋体" w:cs="宋体" w:eastAsia="宋体" w:hint="default"/>
                <w:sz w:val="21"/>
                <w:szCs w:val="21"/>
              </w:rPr>
            </w:pPr>
            <w:r>
              <w:rPr>
                <w:rFonts w:ascii="宋体" w:hAnsi="宋体" w:cs="宋体" w:eastAsia="宋体" w:hint="default"/>
                <w:sz w:val="21"/>
                <w:szCs w:val="21"/>
              </w:rPr>
              <w:t>吉林铁合金股份有限公司</w:t>
            </w:r>
          </w:p>
        </w:tc>
        <w:tc>
          <w:tcPr>
            <w:tcW w:w="2169" w:type="dxa"/>
            <w:tcBorders>
              <w:top w:val="nil" w:sz="6" w:space="0" w:color="auto"/>
              <w:left w:val="nil" w:sz="6" w:space="0" w:color="auto"/>
              <w:bottom w:val="nil" w:sz="6" w:space="0" w:color="auto"/>
              <w:right w:val="nil" w:sz="6" w:space="0" w:color="auto"/>
            </w:tcBorders>
          </w:tcPr>
          <w:p>
            <w:pPr>
              <w:pStyle w:val="TableParagraph"/>
              <w:spacing w:line="240" w:lineRule="auto" w:before="77"/>
              <w:ind w:left="223" w:right="0"/>
              <w:jc w:val="left"/>
              <w:rPr>
                <w:rFonts w:ascii="Arial Narrow" w:hAnsi="Arial Narrow" w:cs="Arial Narrow" w:eastAsia="Arial Narrow" w:hint="default"/>
                <w:sz w:val="21"/>
                <w:szCs w:val="21"/>
              </w:rPr>
            </w:pPr>
            <w:r>
              <w:rPr>
                <w:rFonts w:ascii="Arial Narrow"/>
                <w:sz w:val="21"/>
              </w:rPr>
              <w:t>130,000,000.00</w:t>
            </w:r>
          </w:p>
        </w:tc>
        <w:tc>
          <w:tcPr>
            <w:tcW w:w="2059"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302"/>
              <w:jc w:val="right"/>
              <w:rPr>
                <w:rFonts w:ascii="Arial Narrow" w:hAnsi="Arial Narrow" w:cs="Arial Narrow" w:eastAsia="Arial Narrow" w:hint="default"/>
                <w:sz w:val="21"/>
                <w:szCs w:val="21"/>
              </w:rPr>
            </w:pPr>
            <w:r>
              <w:rPr>
                <w:rFonts w:ascii="Arial Narrow"/>
                <w:spacing w:val="-1"/>
                <w:sz w:val="21"/>
              </w:rPr>
              <w:t>1,000,000.00</w:t>
            </w:r>
          </w:p>
        </w:tc>
        <w:tc>
          <w:tcPr>
            <w:tcW w:w="829"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80"/>
              <w:jc w:val="right"/>
              <w:rPr>
                <w:rFonts w:ascii="Arial Narrow" w:hAnsi="Arial Narrow" w:cs="Arial Narrow" w:eastAsia="Arial Narrow" w:hint="default"/>
                <w:sz w:val="21"/>
                <w:szCs w:val="21"/>
              </w:rPr>
            </w:pPr>
            <w:r>
              <w:rPr>
                <w:rFonts w:ascii="Arial Narrow"/>
                <w:w w:val="95"/>
                <w:sz w:val="21"/>
              </w:rPr>
              <w:t>0.5%</w:t>
            </w:r>
            <w:r>
              <w:rPr>
                <w:rFonts w:ascii="Arial Narrow"/>
                <w:sz w:val="21"/>
              </w:rPr>
            </w:r>
          </w:p>
        </w:tc>
      </w:tr>
      <w:tr>
        <w:trPr>
          <w:trHeight w:val="407" w:hRule="exact"/>
        </w:trPr>
        <w:tc>
          <w:tcPr>
            <w:tcW w:w="3414" w:type="dxa"/>
            <w:tcBorders>
              <w:top w:val="nil" w:sz="6" w:space="0" w:color="auto"/>
              <w:left w:val="nil" w:sz="6" w:space="0" w:color="auto"/>
              <w:bottom w:val="nil" w:sz="6" w:space="0" w:color="auto"/>
              <w:right w:val="nil" w:sz="6" w:space="0" w:color="auto"/>
            </w:tcBorders>
          </w:tcPr>
          <w:p>
            <w:pPr>
              <w:pStyle w:val="TableParagraph"/>
              <w:spacing w:line="240" w:lineRule="auto" w:before="29"/>
              <w:ind w:left="40" w:right="0"/>
              <w:jc w:val="left"/>
              <w:rPr>
                <w:rFonts w:ascii="宋体" w:hAnsi="宋体" w:cs="宋体" w:eastAsia="宋体" w:hint="default"/>
                <w:sz w:val="21"/>
                <w:szCs w:val="21"/>
              </w:rPr>
            </w:pPr>
            <w:r>
              <w:rPr>
                <w:rFonts w:ascii="宋体" w:hAnsi="宋体" w:cs="宋体" w:eastAsia="宋体" w:hint="default"/>
                <w:sz w:val="21"/>
                <w:szCs w:val="21"/>
              </w:rPr>
              <w:t>东北特钢集团上海特殊钢有限公司</w:t>
            </w:r>
          </w:p>
        </w:tc>
        <w:tc>
          <w:tcPr>
            <w:tcW w:w="2169" w:type="dxa"/>
            <w:tcBorders>
              <w:top w:val="nil" w:sz="6" w:space="0" w:color="auto"/>
              <w:left w:val="nil" w:sz="6" w:space="0" w:color="auto"/>
              <w:bottom w:val="nil" w:sz="6" w:space="0" w:color="auto"/>
              <w:right w:val="nil" w:sz="6" w:space="0" w:color="auto"/>
            </w:tcBorders>
          </w:tcPr>
          <w:p>
            <w:pPr>
              <w:pStyle w:val="TableParagraph"/>
              <w:spacing w:line="240" w:lineRule="auto" w:before="77"/>
              <w:ind w:left="319" w:right="0"/>
              <w:jc w:val="left"/>
              <w:rPr>
                <w:rFonts w:ascii="Arial Narrow" w:hAnsi="Arial Narrow" w:cs="Arial Narrow" w:eastAsia="Arial Narrow" w:hint="default"/>
                <w:sz w:val="21"/>
                <w:szCs w:val="21"/>
              </w:rPr>
            </w:pPr>
            <w:r>
              <w:rPr>
                <w:rFonts w:ascii="Arial Narrow"/>
                <w:sz w:val="21"/>
              </w:rPr>
              <w:t>50,000.000.00</w:t>
            </w:r>
          </w:p>
        </w:tc>
        <w:tc>
          <w:tcPr>
            <w:tcW w:w="2059"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302"/>
              <w:jc w:val="right"/>
              <w:rPr>
                <w:rFonts w:ascii="Arial Narrow" w:hAnsi="Arial Narrow" w:cs="Arial Narrow" w:eastAsia="Arial Narrow" w:hint="default"/>
                <w:sz w:val="21"/>
                <w:szCs w:val="21"/>
              </w:rPr>
            </w:pPr>
            <w:r>
              <w:rPr>
                <w:rFonts w:ascii="Arial Narrow"/>
                <w:spacing w:val="-1"/>
                <w:sz w:val="21"/>
              </w:rPr>
              <w:t>300,000.00</w:t>
            </w:r>
          </w:p>
        </w:tc>
        <w:tc>
          <w:tcPr>
            <w:tcW w:w="829"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33"/>
              <w:jc w:val="right"/>
              <w:rPr>
                <w:rFonts w:ascii="Arial Narrow" w:hAnsi="Arial Narrow" w:cs="Arial Narrow" w:eastAsia="Arial Narrow" w:hint="default"/>
                <w:sz w:val="21"/>
                <w:szCs w:val="21"/>
              </w:rPr>
            </w:pPr>
            <w:r>
              <w:rPr>
                <w:rFonts w:ascii="Arial Narrow"/>
                <w:w w:val="95"/>
                <w:sz w:val="21"/>
              </w:rPr>
              <w:t>0.60%</w:t>
            </w:r>
            <w:r>
              <w:rPr>
                <w:rFonts w:ascii="Arial Narrow"/>
                <w:sz w:val="21"/>
              </w:rPr>
            </w:r>
          </w:p>
        </w:tc>
      </w:tr>
      <w:tr>
        <w:trPr>
          <w:trHeight w:val="407" w:hRule="exact"/>
        </w:trPr>
        <w:tc>
          <w:tcPr>
            <w:tcW w:w="3414" w:type="dxa"/>
            <w:tcBorders>
              <w:top w:val="nil" w:sz="6" w:space="0" w:color="auto"/>
              <w:left w:val="nil" w:sz="6" w:space="0" w:color="auto"/>
              <w:bottom w:val="nil" w:sz="6" w:space="0" w:color="auto"/>
              <w:right w:val="nil" w:sz="6" w:space="0" w:color="auto"/>
            </w:tcBorders>
          </w:tcPr>
          <w:p>
            <w:pPr>
              <w:pStyle w:val="TableParagraph"/>
              <w:spacing w:line="240" w:lineRule="auto" w:before="29"/>
              <w:ind w:left="40" w:right="0"/>
              <w:jc w:val="left"/>
              <w:rPr>
                <w:rFonts w:ascii="宋体" w:hAnsi="宋体" w:cs="宋体" w:eastAsia="宋体" w:hint="default"/>
                <w:sz w:val="21"/>
                <w:szCs w:val="21"/>
              </w:rPr>
            </w:pPr>
            <w:r>
              <w:rPr>
                <w:rFonts w:ascii="宋体" w:hAnsi="宋体" w:cs="宋体" w:eastAsia="宋体" w:hint="default"/>
                <w:sz w:val="21"/>
                <w:szCs w:val="21"/>
              </w:rPr>
              <w:t>大连方元经济担保有限公司</w:t>
            </w:r>
          </w:p>
        </w:tc>
        <w:tc>
          <w:tcPr>
            <w:tcW w:w="2169" w:type="dxa"/>
            <w:tcBorders>
              <w:top w:val="nil" w:sz="6" w:space="0" w:color="auto"/>
              <w:left w:val="nil" w:sz="6" w:space="0" w:color="auto"/>
              <w:bottom w:val="nil" w:sz="6" w:space="0" w:color="auto"/>
              <w:right w:val="nil" w:sz="6" w:space="0" w:color="auto"/>
            </w:tcBorders>
          </w:tcPr>
          <w:p>
            <w:pPr>
              <w:pStyle w:val="TableParagraph"/>
              <w:spacing w:line="240" w:lineRule="auto" w:before="77"/>
              <w:ind w:left="319" w:right="0"/>
              <w:jc w:val="left"/>
              <w:rPr>
                <w:rFonts w:ascii="Arial Narrow" w:hAnsi="Arial Narrow" w:cs="Arial Narrow" w:eastAsia="Arial Narrow" w:hint="default"/>
                <w:sz w:val="21"/>
                <w:szCs w:val="21"/>
              </w:rPr>
            </w:pPr>
            <w:r>
              <w:rPr>
                <w:rFonts w:ascii="Arial Narrow"/>
                <w:sz w:val="21"/>
              </w:rPr>
              <w:t>50,000,000.00</w:t>
            </w:r>
          </w:p>
        </w:tc>
        <w:tc>
          <w:tcPr>
            <w:tcW w:w="2059"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302"/>
              <w:jc w:val="right"/>
              <w:rPr>
                <w:rFonts w:ascii="Arial Narrow" w:hAnsi="Arial Narrow" w:cs="Arial Narrow" w:eastAsia="Arial Narrow" w:hint="default"/>
                <w:sz w:val="21"/>
                <w:szCs w:val="21"/>
              </w:rPr>
            </w:pPr>
            <w:r>
              <w:rPr>
                <w:rFonts w:ascii="Arial Narrow"/>
                <w:spacing w:val="-1"/>
                <w:sz w:val="21"/>
              </w:rPr>
              <w:t>5,000,000.00</w:t>
            </w:r>
          </w:p>
        </w:tc>
        <w:tc>
          <w:tcPr>
            <w:tcW w:w="829"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33"/>
              <w:jc w:val="right"/>
              <w:rPr>
                <w:rFonts w:ascii="Arial Narrow" w:hAnsi="Arial Narrow" w:cs="Arial Narrow" w:eastAsia="Arial Narrow" w:hint="default"/>
                <w:sz w:val="21"/>
                <w:szCs w:val="21"/>
              </w:rPr>
            </w:pPr>
            <w:r>
              <w:rPr>
                <w:rFonts w:ascii="Arial Narrow"/>
                <w:w w:val="95"/>
                <w:sz w:val="21"/>
              </w:rPr>
              <w:t>9.09%</w:t>
            </w:r>
            <w:r>
              <w:rPr>
                <w:rFonts w:ascii="Arial Narrow"/>
                <w:sz w:val="21"/>
              </w:rPr>
            </w:r>
          </w:p>
        </w:tc>
      </w:tr>
      <w:tr>
        <w:trPr>
          <w:trHeight w:val="407" w:hRule="exact"/>
        </w:trPr>
        <w:tc>
          <w:tcPr>
            <w:tcW w:w="3414" w:type="dxa"/>
            <w:tcBorders>
              <w:top w:val="nil" w:sz="6" w:space="0" w:color="auto"/>
              <w:left w:val="nil" w:sz="6" w:space="0" w:color="auto"/>
              <w:bottom w:val="nil" w:sz="6" w:space="0" w:color="auto"/>
              <w:right w:val="nil" w:sz="6" w:space="0" w:color="auto"/>
            </w:tcBorders>
          </w:tcPr>
          <w:p>
            <w:pPr>
              <w:pStyle w:val="TableParagraph"/>
              <w:tabs>
                <w:tab w:pos="734" w:val="left" w:leader="none"/>
              </w:tabs>
              <w:spacing w:line="240" w:lineRule="auto" w:before="29"/>
              <w:ind w:right="146"/>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169" w:type="dxa"/>
            <w:tcBorders>
              <w:top w:val="nil" w:sz="6" w:space="0" w:color="auto"/>
              <w:left w:val="nil" w:sz="6" w:space="0" w:color="auto"/>
              <w:bottom w:val="nil" w:sz="6" w:space="0" w:color="auto"/>
              <w:right w:val="nil" w:sz="6" w:space="0" w:color="auto"/>
            </w:tcBorders>
          </w:tcPr>
          <w:p>
            <w:pPr>
              <w:pStyle w:val="TableParagraph"/>
              <w:spacing w:line="240" w:lineRule="auto" w:before="78"/>
              <w:ind w:left="223" w:right="0"/>
              <w:jc w:val="left"/>
              <w:rPr>
                <w:rFonts w:ascii="Arial Narrow" w:hAnsi="Arial Narrow" w:cs="Arial Narrow" w:eastAsia="Arial Narrow" w:hint="default"/>
                <w:sz w:val="21"/>
                <w:szCs w:val="21"/>
              </w:rPr>
            </w:pPr>
            <w:r>
              <w:rPr>
                <w:rFonts w:ascii="Arial Narrow"/>
                <w:sz w:val="21"/>
              </w:rPr>
              <w:t>191,000,000.00</w:t>
            </w:r>
          </w:p>
        </w:tc>
        <w:tc>
          <w:tcPr>
            <w:tcW w:w="2059"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302"/>
              <w:jc w:val="right"/>
              <w:rPr>
                <w:rFonts w:ascii="Arial Narrow" w:hAnsi="Arial Narrow" w:cs="Arial Narrow" w:eastAsia="Arial Narrow" w:hint="default"/>
                <w:sz w:val="21"/>
                <w:szCs w:val="21"/>
              </w:rPr>
            </w:pPr>
            <w:r>
              <w:rPr>
                <w:rFonts w:ascii="Arial Narrow"/>
                <w:spacing w:val="-1"/>
                <w:sz w:val="21"/>
              </w:rPr>
              <w:t>6,300,000.00</w:t>
            </w:r>
          </w:p>
        </w:tc>
        <w:tc>
          <w:tcPr>
            <w:tcW w:w="829" w:type="dxa"/>
            <w:tcBorders>
              <w:top w:val="nil" w:sz="6" w:space="0" w:color="auto"/>
              <w:left w:val="nil" w:sz="6" w:space="0" w:color="auto"/>
              <w:bottom w:val="nil" w:sz="6" w:space="0" w:color="auto"/>
              <w:right w:val="nil" w:sz="6" w:space="0" w:color="auto"/>
            </w:tcBorders>
          </w:tcPr>
          <w:p>
            <w:pPr/>
          </w:p>
        </w:tc>
      </w:tr>
    </w:tbl>
    <w:p>
      <w:pPr>
        <w:pStyle w:val="BodyText"/>
        <w:spacing w:line="299" w:lineRule="exact" w:before="0"/>
        <w:ind w:left="638" w:right="3597"/>
        <w:jc w:val="center"/>
      </w:pPr>
      <w:r>
        <w:rPr/>
        <w:t>注</w:t>
      </w:r>
      <w:r>
        <w:rPr>
          <w:spacing w:val="-120"/>
        </w:rPr>
        <w:t>：</w:t>
      </w:r>
      <w:r>
        <w:rPr/>
        <w:t>（</w:t>
      </w:r>
      <w:r>
        <w:rPr>
          <w:rFonts w:ascii="Arial Narrow" w:hAnsi="Arial Narrow" w:cs="Arial Narrow" w:eastAsia="Arial Narrow" w:hint="default"/>
          <w:spacing w:val="-1"/>
          <w:w w:val="99"/>
        </w:rPr>
        <w:t>1</w:t>
      </w:r>
      <w:r>
        <w:rPr/>
        <w:t>）本期未收到被投资方分回的现金股利。</w:t>
      </w:r>
    </w:p>
    <w:p>
      <w:pPr>
        <w:pStyle w:val="BodyText"/>
        <w:spacing w:line="240" w:lineRule="auto" w:before="136"/>
        <w:ind w:left="638" w:right="3477"/>
        <w:jc w:val="center"/>
      </w:pPr>
      <w:r>
        <w:rPr/>
        <w:t>（</w:t>
      </w:r>
      <w:r>
        <w:rPr>
          <w:rFonts w:ascii="Arial Narrow" w:hAnsi="Arial Narrow" w:cs="Arial Narrow" w:eastAsia="Arial Narrow" w:hint="default"/>
        </w:rPr>
        <w:t>2</w:t>
      </w:r>
      <w:r>
        <w:rPr/>
        <w:t>）其他长期投资全部采用成本法核算。</w:t>
      </w:r>
    </w:p>
    <w:p>
      <w:pPr>
        <w:spacing w:line="240" w:lineRule="auto" w:before="7"/>
        <w:rPr>
          <w:rFonts w:ascii="宋体" w:hAnsi="宋体" w:cs="宋体" w:eastAsia="宋体" w:hint="default"/>
          <w:sz w:val="29"/>
          <w:szCs w:val="29"/>
        </w:rPr>
      </w:pPr>
    </w:p>
    <w:tbl>
      <w:tblPr>
        <w:tblW w:w="0" w:type="auto"/>
        <w:jc w:val="left"/>
        <w:tblInd w:w="163" w:type="dxa"/>
        <w:tblLayout w:type="fixed"/>
        <w:tblCellMar>
          <w:top w:w="0" w:type="dxa"/>
          <w:left w:w="0" w:type="dxa"/>
          <w:bottom w:w="0" w:type="dxa"/>
          <w:right w:w="0" w:type="dxa"/>
        </w:tblCellMar>
        <w:tblLook w:val="01E0"/>
      </w:tblPr>
      <w:tblGrid>
        <w:gridCol w:w="3721"/>
        <w:gridCol w:w="1691"/>
        <w:gridCol w:w="1519"/>
        <w:gridCol w:w="1716"/>
      </w:tblGrid>
      <w:tr>
        <w:trPr>
          <w:trHeight w:val="1264" w:hRule="exact"/>
        </w:trPr>
        <w:tc>
          <w:tcPr>
            <w:tcW w:w="3721" w:type="dxa"/>
            <w:tcBorders>
              <w:top w:val="nil" w:sz="6" w:space="0" w:color="auto"/>
              <w:left w:val="nil" w:sz="6" w:space="0" w:color="auto"/>
              <w:bottom w:val="single" w:sz="6" w:space="0" w:color="000000"/>
              <w:right w:val="nil" w:sz="6" w:space="0" w:color="auto"/>
            </w:tcBorders>
          </w:tcPr>
          <w:p>
            <w:pPr>
              <w:pStyle w:val="TableParagraph"/>
              <w:spacing w:line="240" w:lineRule="auto" w:before="26"/>
              <w:ind w:left="14" w:right="0"/>
              <w:jc w:val="left"/>
              <w:rPr>
                <w:rFonts w:ascii="宋体" w:hAnsi="宋体" w:cs="宋体" w:eastAsia="宋体" w:hint="default"/>
                <w:sz w:val="24"/>
                <w:szCs w:val="24"/>
              </w:rPr>
            </w:pPr>
            <w:r>
              <w:rPr>
                <w:rFonts w:ascii="Arial Narrow" w:hAnsi="Arial Narrow" w:cs="Arial Narrow" w:eastAsia="Arial Narrow" w:hint="default"/>
                <w:sz w:val="24"/>
                <w:szCs w:val="24"/>
              </w:rPr>
              <w:t>8.</w:t>
            </w:r>
            <w:r>
              <w:rPr>
                <w:rFonts w:ascii="宋体" w:hAnsi="宋体" w:cs="宋体" w:eastAsia="宋体" w:hint="default"/>
                <w:sz w:val="24"/>
                <w:szCs w:val="24"/>
              </w:rPr>
              <w:t>固定资产及累计折旧</w:t>
            </w:r>
          </w:p>
          <w:p>
            <w:pPr>
              <w:pStyle w:val="TableParagraph"/>
              <w:spacing w:line="240" w:lineRule="auto" w:before="1"/>
              <w:ind w:right="0"/>
              <w:jc w:val="left"/>
              <w:rPr>
                <w:rFonts w:ascii="宋体" w:hAnsi="宋体" w:cs="宋体" w:eastAsia="宋体" w:hint="default"/>
                <w:sz w:val="30"/>
                <w:szCs w:val="30"/>
              </w:rPr>
            </w:pPr>
          </w:p>
          <w:p>
            <w:pPr>
              <w:pStyle w:val="TableParagraph"/>
              <w:spacing w:line="240" w:lineRule="auto"/>
              <w:ind w:left="14" w:right="0"/>
              <w:jc w:val="left"/>
              <w:rPr>
                <w:rFonts w:ascii="宋体" w:hAnsi="宋体" w:cs="宋体" w:eastAsia="宋体" w:hint="default"/>
                <w:sz w:val="24"/>
                <w:szCs w:val="24"/>
              </w:rPr>
            </w:pPr>
            <w:r>
              <w:rPr>
                <w:rFonts w:ascii="宋体" w:hAnsi="宋体" w:cs="宋体" w:eastAsia="宋体" w:hint="default"/>
                <w:spacing w:val="-6"/>
                <w:sz w:val="24"/>
                <w:szCs w:val="24"/>
              </w:rPr>
              <w:t>（</w:t>
            </w:r>
            <w:r>
              <w:rPr>
                <w:rFonts w:ascii="Arial Narrow" w:hAnsi="Arial Narrow" w:cs="Arial Narrow" w:eastAsia="Arial Narrow" w:hint="default"/>
                <w:spacing w:val="-6"/>
                <w:sz w:val="24"/>
                <w:szCs w:val="24"/>
              </w:rPr>
              <w:t>1</w:t>
            </w:r>
            <w:r>
              <w:rPr>
                <w:rFonts w:ascii="宋体" w:hAnsi="宋体" w:cs="宋体" w:eastAsia="宋体" w:hint="default"/>
                <w:spacing w:val="-6"/>
                <w:sz w:val="24"/>
                <w:szCs w:val="24"/>
              </w:rPr>
              <w:t>）固定资产原值</w:t>
            </w:r>
          </w:p>
        </w:tc>
        <w:tc>
          <w:tcPr>
            <w:tcW w:w="1691" w:type="dxa"/>
            <w:tcBorders>
              <w:top w:val="nil" w:sz="6" w:space="0" w:color="auto"/>
              <w:left w:val="nil" w:sz="6" w:space="0" w:color="auto"/>
              <w:bottom w:val="single" w:sz="6" w:space="0" w:color="000000"/>
              <w:right w:val="nil" w:sz="6" w:space="0" w:color="auto"/>
            </w:tcBorders>
          </w:tcPr>
          <w:p>
            <w:pPr/>
          </w:p>
        </w:tc>
        <w:tc>
          <w:tcPr>
            <w:tcW w:w="1519" w:type="dxa"/>
            <w:tcBorders>
              <w:top w:val="nil" w:sz="6" w:space="0" w:color="auto"/>
              <w:left w:val="nil" w:sz="6" w:space="0" w:color="auto"/>
              <w:bottom w:val="single" w:sz="6" w:space="0" w:color="000000"/>
              <w:right w:val="nil" w:sz="6" w:space="0" w:color="auto"/>
            </w:tcBorders>
          </w:tcPr>
          <w:p>
            <w:pPr/>
          </w:p>
        </w:tc>
        <w:tc>
          <w:tcPr>
            <w:tcW w:w="1716" w:type="dxa"/>
            <w:tcBorders>
              <w:top w:val="nil" w:sz="6" w:space="0" w:color="auto"/>
              <w:left w:val="nil" w:sz="6" w:space="0" w:color="auto"/>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106" w:right="0"/>
              <w:jc w:val="left"/>
              <w:rPr>
                <w:rFonts w:ascii="宋体" w:hAnsi="宋体" w:cs="宋体" w:eastAsia="宋体" w:hint="default"/>
                <w:sz w:val="21"/>
                <w:szCs w:val="21"/>
              </w:rPr>
            </w:pPr>
            <w:r>
              <w:rPr>
                <w:rFonts w:ascii="宋体" w:hAnsi="宋体" w:cs="宋体" w:eastAsia="宋体" w:hint="default"/>
                <w:spacing w:val="-8"/>
                <w:sz w:val="21"/>
                <w:szCs w:val="21"/>
              </w:rPr>
              <w:t>单位：元</w:t>
            </w:r>
          </w:p>
        </w:tc>
      </w:tr>
      <w:tr>
        <w:trPr>
          <w:trHeight w:val="408" w:hRule="exact"/>
        </w:trPr>
        <w:tc>
          <w:tcPr>
            <w:tcW w:w="3721" w:type="dxa"/>
            <w:tcBorders>
              <w:top w:val="single" w:sz="6" w:space="0" w:color="000000"/>
              <w:left w:val="nil" w:sz="6" w:space="0" w:color="auto"/>
              <w:bottom w:val="nil" w:sz="6" w:space="0" w:color="auto"/>
              <w:right w:val="nil" w:sz="6" w:space="0" w:color="auto"/>
            </w:tcBorders>
          </w:tcPr>
          <w:p>
            <w:pPr>
              <w:pStyle w:val="TableParagraph"/>
              <w:tabs>
                <w:tab w:pos="2243" w:val="left" w:leader="none"/>
              </w:tabs>
              <w:spacing w:line="240" w:lineRule="auto" w:before="27"/>
              <w:ind w:left="545" w:right="0"/>
              <w:jc w:val="left"/>
              <w:rPr>
                <w:rFonts w:ascii="宋体" w:hAnsi="宋体" w:cs="宋体" w:eastAsia="宋体" w:hint="default"/>
                <w:sz w:val="21"/>
                <w:szCs w:val="21"/>
              </w:rPr>
            </w:pPr>
            <w:r>
              <w:rPr>
                <w:rFonts w:ascii="宋体" w:hAnsi="宋体" w:cs="宋体" w:eastAsia="宋体" w:hint="default"/>
                <w:sz w:val="21"/>
                <w:szCs w:val="21"/>
              </w:rPr>
              <w:t>类</w:t>
            </w:r>
            <w:r>
              <w:rPr>
                <w:rFonts w:ascii="宋体" w:hAnsi="宋体" w:cs="宋体" w:eastAsia="宋体" w:hint="default"/>
                <w:spacing w:val="-1"/>
                <w:sz w:val="21"/>
                <w:szCs w:val="21"/>
              </w:rPr>
              <w:t> </w:t>
            </w:r>
            <w:r>
              <w:rPr>
                <w:rFonts w:ascii="宋体" w:hAnsi="宋体" w:cs="宋体" w:eastAsia="宋体" w:hint="default"/>
                <w:sz w:val="21"/>
                <w:szCs w:val="21"/>
              </w:rPr>
              <w:t>别</w:t>
              <w:tab/>
              <w:t>期初数</w:t>
            </w:r>
          </w:p>
        </w:tc>
        <w:tc>
          <w:tcPr>
            <w:tcW w:w="1691" w:type="dxa"/>
            <w:tcBorders>
              <w:top w:val="single" w:sz="6" w:space="0" w:color="000000"/>
              <w:left w:val="nil" w:sz="6" w:space="0" w:color="auto"/>
              <w:bottom w:val="nil" w:sz="6" w:space="0" w:color="auto"/>
              <w:right w:val="nil" w:sz="6" w:space="0" w:color="auto"/>
            </w:tcBorders>
          </w:tcPr>
          <w:p>
            <w:pPr>
              <w:pStyle w:val="TableParagraph"/>
              <w:spacing w:line="240" w:lineRule="auto" w:before="27"/>
              <w:ind w:left="233"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519" w:type="dxa"/>
            <w:tcBorders>
              <w:top w:val="single" w:sz="6" w:space="0" w:color="000000"/>
              <w:left w:val="nil" w:sz="6" w:space="0" w:color="auto"/>
              <w:bottom w:val="nil" w:sz="6" w:space="0" w:color="auto"/>
              <w:right w:val="nil" w:sz="6" w:space="0" w:color="auto"/>
            </w:tcBorders>
          </w:tcPr>
          <w:p>
            <w:pPr>
              <w:pStyle w:val="TableParagraph"/>
              <w:spacing w:line="240" w:lineRule="auto" w:before="27"/>
              <w:ind w:left="205"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716" w:type="dxa"/>
            <w:tcBorders>
              <w:top w:val="single" w:sz="6" w:space="0" w:color="000000"/>
              <w:left w:val="nil" w:sz="6" w:space="0" w:color="auto"/>
              <w:bottom w:val="nil" w:sz="6" w:space="0" w:color="auto"/>
              <w:right w:val="nil" w:sz="6" w:space="0" w:color="auto"/>
            </w:tcBorders>
          </w:tcPr>
          <w:p>
            <w:pPr>
              <w:pStyle w:val="TableParagraph"/>
              <w:spacing w:line="240" w:lineRule="auto" w:before="27"/>
              <w:ind w:left="505"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412" w:hRule="exact"/>
        </w:trPr>
        <w:tc>
          <w:tcPr>
            <w:tcW w:w="3721" w:type="dxa"/>
            <w:tcBorders>
              <w:top w:val="nil" w:sz="6" w:space="0" w:color="auto"/>
              <w:left w:val="nil" w:sz="6" w:space="0" w:color="auto"/>
              <w:bottom w:val="nil" w:sz="6" w:space="0" w:color="auto"/>
              <w:right w:val="nil" w:sz="6" w:space="0" w:color="auto"/>
            </w:tcBorders>
          </w:tcPr>
          <w:p>
            <w:pPr>
              <w:pStyle w:val="TableParagraph"/>
              <w:tabs>
                <w:tab w:pos="2247" w:val="left" w:leader="none"/>
              </w:tabs>
              <w:spacing w:line="240" w:lineRule="auto" w:before="33"/>
              <w:ind w:right="231"/>
              <w:jc w:val="right"/>
              <w:rPr>
                <w:rFonts w:ascii="Arial Narrow" w:hAnsi="Arial Narrow" w:cs="Arial Narrow" w:eastAsia="Arial Narrow" w:hint="default"/>
                <w:sz w:val="21"/>
                <w:szCs w:val="21"/>
              </w:rPr>
            </w:pPr>
            <w:r>
              <w:rPr>
                <w:rFonts w:ascii="宋体" w:hAnsi="宋体" w:cs="宋体" w:eastAsia="宋体" w:hint="default"/>
                <w:sz w:val="21"/>
                <w:szCs w:val="21"/>
              </w:rPr>
              <w:t>房屋</w:t>
              <w:tab/>
            </w:r>
            <w:r>
              <w:rPr>
                <w:rFonts w:ascii="Arial Narrow" w:hAnsi="Arial Narrow" w:cs="Arial Narrow" w:eastAsia="Arial Narrow" w:hint="default"/>
                <w:spacing w:val="-1"/>
                <w:sz w:val="21"/>
                <w:szCs w:val="21"/>
              </w:rPr>
              <w:t>618,998,328.79</w:t>
            </w:r>
          </w:p>
        </w:tc>
        <w:tc>
          <w:tcPr>
            <w:tcW w:w="1691" w:type="dxa"/>
            <w:tcBorders>
              <w:top w:val="nil" w:sz="6" w:space="0" w:color="auto"/>
              <w:left w:val="nil" w:sz="6" w:space="0" w:color="auto"/>
              <w:bottom w:val="nil" w:sz="6" w:space="0" w:color="auto"/>
              <w:right w:val="nil" w:sz="6" w:space="0" w:color="auto"/>
            </w:tcBorders>
          </w:tcPr>
          <w:p>
            <w:pPr/>
          </w:p>
        </w:tc>
        <w:tc>
          <w:tcPr>
            <w:tcW w:w="1519" w:type="dxa"/>
            <w:tcBorders>
              <w:top w:val="nil" w:sz="6" w:space="0" w:color="auto"/>
              <w:left w:val="nil" w:sz="6" w:space="0" w:color="auto"/>
              <w:bottom w:val="nil" w:sz="6" w:space="0" w:color="auto"/>
              <w:right w:val="nil" w:sz="6" w:space="0" w:color="auto"/>
            </w:tcBorders>
          </w:tcPr>
          <w:p>
            <w:pPr/>
          </w:p>
        </w:tc>
        <w:tc>
          <w:tcPr>
            <w:tcW w:w="1716"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9"/>
              <w:jc w:val="right"/>
              <w:rPr>
                <w:rFonts w:ascii="Arial Narrow" w:hAnsi="Arial Narrow" w:cs="Arial Narrow" w:eastAsia="Arial Narrow" w:hint="default"/>
                <w:sz w:val="21"/>
                <w:szCs w:val="21"/>
              </w:rPr>
            </w:pPr>
            <w:r>
              <w:rPr>
                <w:rFonts w:ascii="Arial Narrow"/>
                <w:spacing w:val="-1"/>
                <w:sz w:val="21"/>
              </w:rPr>
              <w:t>618,998,328.79</w:t>
            </w:r>
          </w:p>
        </w:tc>
      </w:tr>
      <w:tr>
        <w:trPr>
          <w:trHeight w:val="407" w:hRule="exact"/>
        </w:trPr>
        <w:tc>
          <w:tcPr>
            <w:tcW w:w="3721" w:type="dxa"/>
            <w:tcBorders>
              <w:top w:val="nil" w:sz="6" w:space="0" w:color="auto"/>
              <w:left w:val="nil" w:sz="6" w:space="0" w:color="auto"/>
              <w:bottom w:val="nil" w:sz="6" w:space="0" w:color="auto"/>
              <w:right w:val="nil" w:sz="6" w:space="0" w:color="auto"/>
            </w:tcBorders>
          </w:tcPr>
          <w:p>
            <w:pPr>
              <w:pStyle w:val="TableParagraph"/>
              <w:tabs>
                <w:tab w:pos="2247" w:val="left" w:leader="none"/>
              </w:tabs>
              <w:spacing w:line="240" w:lineRule="auto" w:before="29"/>
              <w:ind w:right="231"/>
              <w:jc w:val="right"/>
              <w:rPr>
                <w:rFonts w:ascii="Arial Narrow" w:hAnsi="Arial Narrow" w:cs="Arial Narrow" w:eastAsia="Arial Narrow" w:hint="default"/>
                <w:sz w:val="21"/>
                <w:szCs w:val="21"/>
              </w:rPr>
            </w:pPr>
            <w:r>
              <w:rPr>
                <w:rFonts w:ascii="宋体" w:hAnsi="宋体" w:cs="宋体" w:eastAsia="宋体" w:hint="default"/>
                <w:sz w:val="21"/>
                <w:szCs w:val="21"/>
              </w:rPr>
              <w:t>建筑物</w:t>
              <w:tab/>
            </w:r>
            <w:r>
              <w:rPr>
                <w:rFonts w:ascii="Arial Narrow" w:hAnsi="Arial Narrow" w:cs="Arial Narrow" w:eastAsia="Arial Narrow" w:hint="default"/>
                <w:spacing w:val="-1"/>
                <w:sz w:val="21"/>
                <w:szCs w:val="21"/>
              </w:rPr>
              <w:t>124,369,632.78</w:t>
            </w:r>
          </w:p>
        </w:tc>
        <w:tc>
          <w:tcPr>
            <w:tcW w:w="1691"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203"/>
              <w:jc w:val="right"/>
              <w:rPr>
                <w:rFonts w:ascii="Arial Narrow" w:hAnsi="Arial Narrow" w:cs="Arial Narrow" w:eastAsia="Arial Narrow" w:hint="default"/>
                <w:sz w:val="21"/>
                <w:szCs w:val="21"/>
              </w:rPr>
            </w:pPr>
            <w:r>
              <w:rPr>
                <w:rFonts w:ascii="Arial Narrow"/>
                <w:spacing w:val="-1"/>
                <w:sz w:val="21"/>
              </w:rPr>
              <w:t>32,093.43</w:t>
            </w:r>
          </w:p>
        </w:tc>
        <w:tc>
          <w:tcPr>
            <w:tcW w:w="1519" w:type="dxa"/>
            <w:tcBorders>
              <w:top w:val="nil" w:sz="6" w:space="0" w:color="auto"/>
              <w:left w:val="nil" w:sz="6" w:space="0" w:color="auto"/>
              <w:bottom w:val="nil" w:sz="6" w:space="0" w:color="auto"/>
              <w:right w:val="nil" w:sz="6" w:space="0" w:color="auto"/>
            </w:tcBorders>
          </w:tcPr>
          <w:p>
            <w:pPr/>
          </w:p>
        </w:tc>
        <w:tc>
          <w:tcPr>
            <w:tcW w:w="1716"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19"/>
              <w:jc w:val="right"/>
              <w:rPr>
                <w:rFonts w:ascii="Arial Narrow" w:hAnsi="Arial Narrow" w:cs="Arial Narrow" w:eastAsia="Arial Narrow" w:hint="default"/>
                <w:sz w:val="21"/>
                <w:szCs w:val="21"/>
              </w:rPr>
            </w:pPr>
            <w:r>
              <w:rPr>
                <w:rFonts w:ascii="Arial Narrow"/>
                <w:spacing w:val="-1"/>
                <w:sz w:val="21"/>
              </w:rPr>
              <w:t>124,401,726.21</w:t>
            </w:r>
          </w:p>
        </w:tc>
      </w:tr>
      <w:tr>
        <w:trPr>
          <w:trHeight w:val="407" w:hRule="exact"/>
        </w:trPr>
        <w:tc>
          <w:tcPr>
            <w:tcW w:w="3721" w:type="dxa"/>
            <w:tcBorders>
              <w:top w:val="nil" w:sz="6" w:space="0" w:color="auto"/>
              <w:left w:val="nil" w:sz="6" w:space="0" w:color="auto"/>
              <w:bottom w:val="nil" w:sz="6" w:space="0" w:color="auto"/>
              <w:right w:val="nil" w:sz="6" w:space="0" w:color="auto"/>
            </w:tcBorders>
          </w:tcPr>
          <w:p>
            <w:pPr>
              <w:pStyle w:val="TableParagraph"/>
              <w:tabs>
                <w:tab w:pos="2103" w:val="left" w:leader="none"/>
              </w:tabs>
              <w:spacing w:line="240" w:lineRule="auto" w:before="29"/>
              <w:ind w:right="232"/>
              <w:jc w:val="right"/>
              <w:rPr>
                <w:rFonts w:ascii="Arial Narrow" w:hAnsi="Arial Narrow" w:cs="Arial Narrow" w:eastAsia="Arial Narrow" w:hint="default"/>
                <w:sz w:val="21"/>
                <w:szCs w:val="21"/>
              </w:rPr>
            </w:pPr>
            <w:r>
              <w:rPr>
                <w:rFonts w:ascii="宋体" w:hAnsi="宋体" w:cs="宋体" w:eastAsia="宋体" w:hint="default"/>
                <w:sz w:val="21"/>
                <w:szCs w:val="21"/>
              </w:rPr>
              <w:t>动力机器设备</w:t>
              <w:tab/>
            </w:r>
            <w:r>
              <w:rPr>
                <w:rFonts w:ascii="Arial Narrow" w:hAnsi="Arial Narrow" w:cs="Arial Narrow" w:eastAsia="Arial Narrow" w:hint="default"/>
                <w:spacing w:val="-1"/>
                <w:sz w:val="21"/>
                <w:szCs w:val="21"/>
              </w:rPr>
              <w:t>2,068,075,131.21</w:t>
            </w:r>
          </w:p>
        </w:tc>
        <w:tc>
          <w:tcPr>
            <w:tcW w:w="1691"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203"/>
              <w:jc w:val="right"/>
              <w:rPr>
                <w:rFonts w:ascii="Arial Narrow" w:hAnsi="Arial Narrow" w:cs="Arial Narrow" w:eastAsia="Arial Narrow" w:hint="default"/>
                <w:sz w:val="21"/>
                <w:szCs w:val="21"/>
              </w:rPr>
            </w:pPr>
            <w:r>
              <w:rPr>
                <w:rFonts w:ascii="Arial Narrow"/>
                <w:spacing w:val="-1"/>
                <w:sz w:val="21"/>
              </w:rPr>
              <w:t>5,851,839.24</w:t>
            </w:r>
          </w:p>
        </w:tc>
        <w:tc>
          <w:tcPr>
            <w:tcW w:w="1519"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104"/>
              <w:jc w:val="right"/>
              <w:rPr>
                <w:rFonts w:ascii="Arial Narrow" w:hAnsi="Arial Narrow" w:cs="Arial Narrow" w:eastAsia="Arial Narrow" w:hint="default"/>
                <w:sz w:val="21"/>
                <w:szCs w:val="21"/>
              </w:rPr>
            </w:pPr>
            <w:r>
              <w:rPr>
                <w:rFonts w:ascii="Arial Narrow"/>
                <w:spacing w:val="-1"/>
                <w:sz w:val="21"/>
              </w:rPr>
              <w:t>1,036,600.00</w:t>
            </w:r>
          </w:p>
        </w:tc>
        <w:tc>
          <w:tcPr>
            <w:tcW w:w="1716"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20"/>
              <w:jc w:val="right"/>
              <w:rPr>
                <w:rFonts w:ascii="Arial Narrow" w:hAnsi="Arial Narrow" w:cs="Arial Narrow" w:eastAsia="Arial Narrow" w:hint="default"/>
                <w:sz w:val="21"/>
                <w:szCs w:val="21"/>
              </w:rPr>
            </w:pPr>
            <w:r>
              <w:rPr>
                <w:rFonts w:ascii="Arial Narrow"/>
                <w:spacing w:val="-1"/>
                <w:sz w:val="21"/>
              </w:rPr>
              <w:t>2,072,890,370.45</w:t>
            </w:r>
          </w:p>
        </w:tc>
      </w:tr>
      <w:tr>
        <w:trPr>
          <w:trHeight w:val="407" w:hRule="exact"/>
        </w:trPr>
        <w:tc>
          <w:tcPr>
            <w:tcW w:w="3721" w:type="dxa"/>
            <w:tcBorders>
              <w:top w:val="nil" w:sz="6" w:space="0" w:color="auto"/>
              <w:left w:val="nil" w:sz="6" w:space="0" w:color="auto"/>
              <w:bottom w:val="nil" w:sz="6" w:space="0" w:color="auto"/>
              <w:right w:val="nil" w:sz="6" w:space="0" w:color="auto"/>
            </w:tcBorders>
          </w:tcPr>
          <w:p>
            <w:pPr>
              <w:pStyle w:val="TableParagraph"/>
              <w:tabs>
                <w:tab w:pos="2356" w:val="left" w:leader="none"/>
              </w:tabs>
              <w:spacing w:line="240" w:lineRule="auto" w:before="29"/>
              <w:ind w:right="231"/>
              <w:jc w:val="right"/>
              <w:rPr>
                <w:rFonts w:ascii="Arial Narrow" w:hAnsi="Arial Narrow" w:cs="Arial Narrow" w:eastAsia="Arial Narrow" w:hint="default"/>
                <w:sz w:val="21"/>
                <w:szCs w:val="21"/>
              </w:rPr>
            </w:pPr>
            <w:r>
              <w:rPr>
                <w:rFonts w:ascii="宋体" w:hAnsi="宋体" w:cs="宋体" w:eastAsia="宋体" w:hint="default"/>
                <w:sz w:val="21"/>
                <w:szCs w:val="21"/>
              </w:rPr>
              <w:t>传导设备</w:t>
              <w:tab/>
            </w:r>
            <w:r>
              <w:rPr>
                <w:rFonts w:ascii="Arial Narrow" w:hAnsi="Arial Narrow" w:cs="Arial Narrow" w:eastAsia="Arial Narrow" w:hint="default"/>
                <w:spacing w:val="-2"/>
                <w:sz w:val="21"/>
                <w:szCs w:val="21"/>
              </w:rPr>
              <w:t>11,471,542.46</w:t>
            </w:r>
          </w:p>
        </w:tc>
        <w:tc>
          <w:tcPr>
            <w:tcW w:w="1691" w:type="dxa"/>
            <w:tcBorders>
              <w:top w:val="nil" w:sz="6" w:space="0" w:color="auto"/>
              <w:left w:val="nil" w:sz="6" w:space="0" w:color="auto"/>
              <w:bottom w:val="nil" w:sz="6" w:space="0" w:color="auto"/>
              <w:right w:val="nil" w:sz="6" w:space="0" w:color="auto"/>
            </w:tcBorders>
          </w:tcPr>
          <w:p>
            <w:pPr/>
          </w:p>
        </w:tc>
        <w:tc>
          <w:tcPr>
            <w:tcW w:w="1519" w:type="dxa"/>
            <w:tcBorders>
              <w:top w:val="nil" w:sz="6" w:space="0" w:color="auto"/>
              <w:left w:val="nil" w:sz="6" w:space="0" w:color="auto"/>
              <w:bottom w:val="nil" w:sz="6" w:space="0" w:color="auto"/>
              <w:right w:val="nil" w:sz="6" w:space="0" w:color="auto"/>
            </w:tcBorders>
          </w:tcPr>
          <w:p>
            <w:pPr/>
          </w:p>
        </w:tc>
        <w:tc>
          <w:tcPr>
            <w:tcW w:w="1716"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19"/>
              <w:jc w:val="right"/>
              <w:rPr>
                <w:rFonts w:ascii="Arial Narrow" w:hAnsi="Arial Narrow" w:cs="Arial Narrow" w:eastAsia="Arial Narrow" w:hint="default"/>
                <w:sz w:val="21"/>
                <w:szCs w:val="21"/>
              </w:rPr>
            </w:pPr>
            <w:r>
              <w:rPr>
                <w:rFonts w:ascii="Arial Narrow"/>
                <w:spacing w:val="-2"/>
                <w:sz w:val="21"/>
              </w:rPr>
              <w:t>11,471,542.46</w:t>
            </w:r>
          </w:p>
        </w:tc>
      </w:tr>
      <w:tr>
        <w:trPr>
          <w:trHeight w:val="407" w:hRule="exact"/>
        </w:trPr>
        <w:tc>
          <w:tcPr>
            <w:tcW w:w="3721" w:type="dxa"/>
            <w:tcBorders>
              <w:top w:val="nil" w:sz="6" w:space="0" w:color="auto"/>
              <w:left w:val="nil" w:sz="6" w:space="0" w:color="auto"/>
              <w:bottom w:val="nil" w:sz="6" w:space="0" w:color="auto"/>
              <w:right w:val="nil" w:sz="6" w:space="0" w:color="auto"/>
            </w:tcBorders>
          </w:tcPr>
          <w:p>
            <w:pPr>
              <w:pStyle w:val="TableParagraph"/>
              <w:tabs>
                <w:tab w:pos="2343" w:val="left" w:leader="none"/>
              </w:tabs>
              <w:spacing w:line="240" w:lineRule="auto" w:before="29"/>
              <w:ind w:right="231"/>
              <w:jc w:val="right"/>
              <w:rPr>
                <w:rFonts w:ascii="Arial Narrow" w:hAnsi="Arial Narrow" w:cs="Arial Narrow" w:eastAsia="Arial Narrow" w:hint="default"/>
                <w:sz w:val="21"/>
                <w:szCs w:val="21"/>
              </w:rPr>
            </w:pPr>
            <w:r>
              <w:rPr>
                <w:rFonts w:ascii="宋体" w:hAnsi="宋体" w:cs="宋体" w:eastAsia="宋体" w:hint="default"/>
                <w:sz w:val="21"/>
                <w:szCs w:val="21"/>
              </w:rPr>
              <w:t>仪器管理用具</w:t>
              <w:tab/>
            </w:r>
            <w:r>
              <w:rPr>
                <w:rFonts w:ascii="Arial Narrow" w:hAnsi="Arial Narrow" w:cs="Arial Narrow" w:eastAsia="Arial Narrow" w:hint="default"/>
                <w:spacing w:val="-1"/>
                <w:sz w:val="21"/>
                <w:szCs w:val="21"/>
              </w:rPr>
              <w:t>25,997,451.10</w:t>
            </w:r>
          </w:p>
        </w:tc>
        <w:tc>
          <w:tcPr>
            <w:tcW w:w="1691"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203"/>
              <w:jc w:val="right"/>
              <w:rPr>
                <w:rFonts w:ascii="Arial Narrow" w:hAnsi="Arial Narrow" w:cs="Arial Narrow" w:eastAsia="Arial Narrow" w:hint="default"/>
                <w:sz w:val="21"/>
                <w:szCs w:val="21"/>
              </w:rPr>
            </w:pPr>
            <w:r>
              <w:rPr>
                <w:rFonts w:ascii="Arial Narrow"/>
                <w:spacing w:val="-1"/>
                <w:sz w:val="21"/>
              </w:rPr>
              <w:t>303,443.00</w:t>
            </w:r>
          </w:p>
        </w:tc>
        <w:tc>
          <w:tcPr>
            <w:tcW w:w="1519" w:type="dxa"/>
            <w:tcBorders>
              <w:top w:val="nil" w:sz="6" w:space="0" w:color="auto"/>
              <w:left w:val="nil" w:sz="6" w:space="0" w:color="auto"/>
              <w:bottom w:val="nil" w:sz="6" w:space="0" w:color="auto"/>
              <w:right w:val="nil" w:sz="6" w:space="0" w:color="auto"/>
            </w:tcBorders>
          </w:tcPr>
          <w:p>
            <w:pPr/>
          </w:p>
        </w:tc>
        <w:tc>
          <w:tcPr>
            <w:tcW w:w="1716"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19"/>
              <w:jc w:val="right"/>
              <w:rPr>
                <w:rFonts w:ascii="Arial Narrow" w:hAnsi="Arial Narrow" w:cs="Arial Narrow" w:eastAsia="Arial Narrow" w:hint="default"/>
                <w:sz w:val="21"/>
                <w:szCs w:val="21"/>
              </w:rPr>
            </w:pPr>
            <w:r>
              <w:rPr>
                <w:rFonts w:ascii="Arial Narrow"/>
                <w:spacing w:val="-1"/>
                <w:sz w:val="21"/>
              </w:rPr>
              <w:t>26,300,894.10</w:t>
            </w:r>
          </w:p>
        </w:tc>
      </w:tr>
      <w:tr>
        <w:trPr>
          <w:trHeight w:val="407" w:hRule="exact"/>
        </w:trPr>
        <w:tc>
          <w:tcPr>
            <w:tcW w:w="3721" w:type="dxa"/>
            <w:tcBorders>
              <w:top w:val="nil" w:sz="6" w:space="0" w:color="auto"/>
              <w:left w:val="nil" w:sz="6" w:space="0" w:color="auto"/>
              <w:bottom w:val="nil" w:sz="6" w:space="0" w:color="auto"/>
              <w:right w:val="nil" w:sz="6" w:space="0" w:color="auto"/>
            </w:tcBorders>
          </w:tcPr>
          <w:p>
            <w:pPr>
              <w:pStyle w:val="TableParagraph"/>
              <w:tabs>
                <w:tab w:pos="2343" w:val="left" w:leader="none"/>
              </w:tabs>
              <w:spacing w:line="240" w:lineRule="auto" w:before="29"/>
              <w:ind w:right="231"/>
              <w:jc w:val="right"/>
              <w:rPr>
                <w:rFonts w:ascii="Arial Narrow" w:hAnsi="Arial Narrow" w:cs="Arial Narrow" w:eastAsia="Arial Narrow" w:hint="default"/>
                <w:sz w:val="21"/>
                <w:szCs w:val="21"/>
              </w:rPr>
            </w:pPr>
            <w:r>
              <w:rPr>
                <w:rFonts w:ascii="宋体" w:hAnsi="宋体" w:cs="宋体" w:eastAsia="宋体" w:hint="default"/>
                <w:sz w:val="21"/>
                <w:szCs w:val="21"/>
              </w:rPr>
              <w:t>运输设备</w:t>
              <w:tab/>
            </w:r>
            <w:r>
              <w:rPr>
                <w:rFonts w:ascii="Arial Narrow" w:hAnsi="Arial Narrow" w:cs="Arial Narrow" w:eastAsia="Arial Narrow" w:hint="default"/>
                <w:spacing w:val="-1"/>
                <w:sz w:val="21"/>
                <w:szCs w:val="21"/>
              </w:rPr>
              <w:t>15,424,210.75</w:t>
            </w:r>
          </w:p>
        </w:tc>
        <w:tc>
          <w:tcPr>
            <w:tcW w:w="1691"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203"/>
              <w:jc w:val="right"/>
              <w:rPr>
                <w:rFonts w:ascii="Arial Narrow" w:hAnsi="Arial Narrow" w:cs="Arial Narrow" w:eastAsia="Arial Narrow" w:hint="default"/>
                <w:sz w:val="21"/>
                <w:szCs w:val="21"/>
              </w:rPr>
            </w:pPr>
            <w:r>
              <w:rPr>
                <w:rFonts w:ascii="Arial Narrow"/>
                <w:spacing w:val="-1"/>
                <w:sz w:val="21"/>
              </w:rPr>
              <w:t>60,000.00</w:t>
            </w:r>
          </w:p>
        </w:tc>
        <w:tc>
          <w:tcPr>
            <w:tcW w:w="1519"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104"/>
              <w:jc w:val="right"/>
              <w:rPr>
                <w:rFonts w:ascii="Arial Narrow" w:hAnsi="Arial Narrow" w:cs="Arial Narrow" w:eastAsia="Arial Narrow" w:hint="default"/>
                <w:sz w:val="21"/>
                <w:szCs w:val="21"/>
              </w:rPr>
            </w:pPr>
            <w:r>
              <w:rPr>
                <w:rFonts w:ascii="Arial Narrow"/>
                <w:spacing w:val="-1"/>
                <w:sz w:val="21"/>
              </w:rPr>
              <w:t>2,402,303.52</w:t>
            </w:r>
          </w:p>
        </w:tc>
        <w:tc>
          <w:tcPr>
            <w:tcW w:w="1716"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19"/>
              <w:jc w:val="right"/>
              <w:rPr>
                <w:rFonts w:ascii="Arial Narrow" w:hAnsi="Arial Narrow" w:cs="Arial Narrow" w:eastAsia="Arial Narrow" w:hint="default"/>
                <w:sz w:val="21"/>
                <w:szCs w:val="21"/>
              </w:rPr>
            </w:pPr>
            <w:r>
              <w:rPr>
                <w:rFonts w:ascii="Arial Narrow"/>
                <w:spacing w:val="-1"/>
                <w:sz w:val="21"/>
              </w:rPr>
              <w:t>13,081,907.23</w:t>
            </w:r>
          </w:p>
        </w:tc>
      </w:tr>
      <w:tr>
        <w:trPr>
          <w:trHeight w:val="407" w:hRule="exact"/>
        </w:trPr>
        <w:tc>
          <w:tcPr>
            <w:tcW w:w="3721" w:type="dxa"/>
            <w:tcBorders>
              <w:top w:val="nil" w:sz="6" w:space="0" w:color="auto"/>
              <w:left w:val="nil" w:sz="6" w:space="0" w:color="auto"/>
              <w:bottom w:val="single" w:sz="6" w:space="0" w:color="000000"/>
              <w:right w:val="nil" w:sz="6" w:space="0" w:color="auto"/>
            </w:tcBorders>
          </w:tcPr>
          <w:p>
            <w:pPr>
              <w:pStyle w:val="TableParagraph"/>
              <w:tabs>
                <w:tab w:pos="1598" w:val="left" w:leader="none"/>
              </w:tabs>
              <w:spacing w:line="240" w:lineRule="auto" w:before="29"/>
              <w:ind w:right="232"/>
              <w:jc w:val="right"/>
              <w:rPr>
                <w:rFonts w:ascii="Arial Narrow" w:hAnsi="Arial Narrow" w:cs="Arial Narrow" w:eastAsia="Arial Narrow" w:hint="default"/>
                <w:sz w:val="21"/>
                <w:szCs w:val="21"/>
              </w:rPr>
            </w:pPr>
            <w:r>
              <w:rPr>
                <w:rFonts w:ascii="宋体" w:hAnsi="宋体" w:cs="宋体" w:eastAsia="宋体" w:hint="default"/>
                <w:sz w:val="21"/>
                <w:szCs w:val="21"/>
              </w:rPr>
              <w:t>合</w:t>
            </w:r>
            <w:r>
              <w:rPr>
                <w:rFonts w:ascii="宋体" w:hAnsi="宋体" w:cs="宋体" w:eastAsia="宋体" w:hint="default"/>
                <w:spacing w:val="-1"/>
                <w:sz w:val="21"/>
                <w:szCs w:val="21"/>
              </w:rPr>
              <w:t> </w:t>
            </w:r>
            <w:r>
              <w:rPr>
                <w:rFonts w:ascii="宋体" w:hAnsi="宋体" w:cs="宋体" w:eastAsia="宋体" w:hint="default"/>
                <w:sz w:val="21"/>
                <w:szCs w:val="21"/>
              </w:rPr>
              <w:t>计</w:t>
              <w:tab/>
            </w:r>
            <w:r>
              <w:rPr>
                <w:rFonts w:ascii="Arial Narrow" w:hAnsi="Arial Narrow" w:cs="Arial Narrow" w:eastAsia="Arial Narrow" w:hint="default"/>
                <w:spacing w:val="-1"/>
                <w:sz w:val="21"/>
                <w:szCs w:val="21"/>
              </w:rPr>
              <w:t>2,864,336,297.09</w:t>
            </w:r>
          </w:p>
        </w:tc>
        <w:tc>
          <w:tcPr>
            <w:tcW w:w="1691" w:type="dxa"/>
            <w:tcBorders>
              <w:top w:val="nil" w:sz="6" w:space="0" w:color="auto"/>
              <w:left w:val="nil" w:sz="6" w:space="0" w:color="auto"/>
              <w:bottom w:val="single" w:sz="6" w:space="0" w:color="000000"/>
              <w:right w:val="nil" w:sz="6" w:space="0" w:color="auto"/>
            </w:tcBorders>
          </w:tcPr>
          <w:p>
            <w:pPr>
              <w:pStyle w:val="TableParagraph"/>
              <w:spacing w:line="240" w:lineRule="auto" w:before="77"/>
              <w:ind w:right="203"/>
              <w:jc w:val="right"/>
              <w:rPr>
                <w:rFonts w:ascii="Arial Narrow" w:hAnsi="Arial Narrow" w:cs="Arial Narrow" w:eastAsia="Arial Narrow" w:hint="default"/>
                <w:sz w:val="21"/>
                <w:szCs w:val="21"/>
              </w:rPr>
            </w:pPr>
            <w:r>
              <w:rPr>
                <w:rFonts w:ascii="Arial Narrow"/>
                <w:spacing w:val="-1"/>
                <w:sz w:val="21"/>
              </w:rPr>
              <w:t>6,247,375.67</w:t>
            </w:r>
          </w:p>
        </w:tc>
        <w:tc>
          <w:tcPr>
            <w:tcW w:w="1519" w:type="dxa"/>
            <w:tcBorders>
              <w:top w:val="nil" w:sz="6" w:space="0" w:color="auto"/>
              <w:left w:val="nil" w:sz="6" w:space="0" w:color="auto"/>
              <w:bottom w:val="single" w:sz="6" w:space="0" w:color="000000"/>
              <w:right w:val="nil" w:sz="6" w:space="0" w:color="auto"/>
            </w:tcBorders>
          </w:tcPr>
          <w:p>
            <w:pPr>
              <w:pStyle w:val="TableParagraph"/>
              <w:spacing w:line="240" w:lineRule="auto" w:before="77"/>
              <w:ind w:right="104"/>
              <w:jc w:val="right"/>
              <w:rPr>
                <w:rFonts w:ascii="Arial Narrow" w:hAnsi="Arial Narrow" w:cs="Arial Narrow" w:eastAsia="Arial Narrow" w:hint="default"/>
                <w:sz w:val="21"/>
                <w:szCs w:val="21"/>
              </w:rPr>
            </w:pPr>
            <w:r>
              <w:rPr>
                <w:rFonts w:ascii="Arial Narrow"/>
                <w:spacing w:val="-1"/>
                <w:sz w:val="21"/>
              </w:rPr>
              <w:t>3,438,903.52</w:t>
            </w:r>
          </w:p>
        </w:tc>
        <w:tc>
          <w:tcPr>
            <w:tcW w:w="1716" w:type="dxa"/>
            <w:tcBorders>
              <w:top w:val="nil" w:sz="6" w:space="0" w:color="auto"/>
              <w:left w:val="nil" w:sz="6" w:space="0" w:color="auto"/>
              <w:bottom w:val="single" w:sz="6" w:space="0" w:color="000000"/>
              <w:right w:val="nil" w:sz="6" w:space="0" w:color="auto"/>
            </w:tcBorders>
          </w:tcPr>
          <w:p>
            <w:pPr>
              <w:pStyle w:val="TableParagraph"/>
              <w:spacing w:line="240" w:lineRule="auto" w:before="77"/>
              <w:ind w:right="20"/>
              <w:jc w:val="right"/>
              <w:rPr>
                <w:rFonts w:ascii="Arial Narrow" w:hAnsi="Arial Narrow" w:cs="Arial Narrow" w:eastAsia="Arial Narrow" w:hint="default"/>
                <w:sz w:val="21"/>
                <w:szCs w:val="21"/>
              </w:rPr>
            </w:pPr>
            <w:r>
              <w:rPr>
                <w:rFonts w:ascii="Arial Narrow"/>
                <w:spacing w:val="-1"/>
                <w:sz w:val="21"/>
              </w:rPr>
              <w:t>2,867,144,769.24</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tabs>
          <w:tab w:pos="7246" w:val="left" w:leader="none"/>
        </w:tabs>
        <w:spacing w:before="26"/>
        <w:ind w:left="417" w:right="0" w:firstLine="0"/>
        <w:jc w:val="left"/>
        <w:rPr>
          <w:rFonts w:ascii="宋体" w:hAnsi="宋体" w:cs="宋体" w:eastAsia="宋体" w:hint="default"/>
          <w:sz w:val="21"/>
          <w:szCs w:val="21"/>
        </w:rPr>
      </w:pPr>
      <w:r>
        <w:rPr/>
        <w:pict>
          <v:group style="position:absolute;margin-left:89.240005pt;margin-top:-201.024399pt;width:433.3pt;height:162.950pt;mso-position-horizontal-relative:page;mso-position-vertical-relative:paragraph;z-index:-389656" coordorigin="1785,-4020" coordsize="8666,3259">
            <v:shape style="position:absolute;left:3385;top:-4009;width:10;height:2" type="#_x0000_t75" stroked="false">
              <v:imagedata r:id="rId61" o:title=""/>
            </v:shape>
            <v:shape style="position:absolute;left:5293;top:-4009;width:10;height:2" type="#_x0000_t75" stroked="false">
              <v:imagedata r:id="rId61" o:title=""/>
            </v:shape>
            <v:shape style="position:absolute;left:7013;top:-4009;width:10;height:2" type="#_x0000_t75" stroked="false">
              <v:imagedata r:id="rId61" o:title=""/>
            </v:shape>
            <v:shape style="position:absolute;left:8633;top:-4009;width:10;height:2" type="#_x0000_t75" stroked="false">
              <v:imagedata r:id="rId61" o:title=""/>
            </v:shape>
            <v:shape style="position:absolute;left:3372;top:-4020;width:5283;height:422" type="#_x0000_t75" stroked="false">
              <v:imagedata r:id="rId72" o:title=""/>
            </v:shape>
            <v:shape style="position:absolute;left:1785;top:-3624;width:8666;height:2863" type="#_x0000_t75" stroked="false">
              <v:imagedata r:id="rId73" o:title=""/>
            </v:shape>
            <w10:wrap type="none"/>
          </v:group>
        </w:pict>
      </w:r>
      <w:r>
        <w:rPr/>
        <w:pict>
          <v:group style="position:absolute;margin-left:88.800003pt;margin-top:26.655933pt;width:433.45pt;height:163.8pt;mso-position-horizontal-relative:page;mso-position-vertical-relative:paragraph;z-index:-389632" coordorigin="1776,533" coordsize="8669,3276">
            <v:group style="position:absolute;left:1798;top:540;width:1588;height:2" coordorigin="1798,540" coordsize="1588,2">
              <v:shape style="position:absolute;left:1798;top:540;width:1588;height:2" coordorigin="1798,540" coordsize="1588,0" path="m1798,540l3385,540e" filled="false" stroked="true" strokeweight=".72pt" strokecolor="#000000">
                <v:path arrowok="t"/>
              </v:shape>
              <v:shape style="position:absolute;left:3385;top:548;width:10;height:2" type="#_x0000_t75" stroked="false">
                <v:imagedata r:id="rId69" o:title=""/>
              </v:shape>
            </v:group>
            <v:group style="position:absolute;left:3385;top:540;width:2008;height:2" coordorigin="3385,540" coordsize="2008,2">
              <v:shape style="position:absolute;left:3385;top:540;width:2008;height:2" coordorigin="3385,540" coordsize="2008,0" path="m3385,540l5393,540e" filled="false" stroked="true" strokeweight=".72pt" strokecolor="#000000">
                <v:path arrowok="t"/>
              </v:shape>
              <v:shape style="position:absolute;left:5393;top:548;width:10;height:2" type="#_x0000_t75" stroked="false">
                <v:imagedata r:id="rId69" o:title=""/>
              </v:shape>
            </v:group>
            <v:group style="position:absolute;left:5393;top:540;width:1620;height:2" coordorigin="5393,540" coordsize="1620,2">
              <v:shape style="position:absolute;left:5393;top:540;width:1620;height:2" coordorigin="5393,540" coordsize="1620,0" path="m5393,540l7013,540e" filled="false" stroked="true" strokeweight=".72pt" strokecolor="#000000">
                <v:path arrowok="t"/>
              </v:shape>
              <v:shape style="position:absolute;left:7013;top:548;width:10;height:2" type="#_x0000_t75" stroked="false">
                <v:imagedata r:id="rId69" o:title=""/>
              </v:shape>
            </v:group>
            <v:group style="position:absolute;left:7013;top:540;width:1440;height:2" coordorigin="7013,540" coordsize="1440,2">
              <v:shape style="position:absolute;left:7013;top:540;width:1440;height:2" coordorigin="7013,540" coordsize="1440,0" path="m7013,540l8453,540e" filled="false" stroked="true" strokeweight=".72pt" strokecolor="#000000">
                <v:path arrowok="t"/>
              </v:shape>
              <v:shape style="position:absolute;left:8453;top:548;width:10;height:2" type="#_x0000_t75" stroked="false">
                <v:imagedata r:id="rId69" o:title=""/>
              </v:shape>
            </v:group>
            <v:group style="position:absolute;left:8453;top:540;width:1978;height:2" coordorigin="8453,540" coordsize="1978,2">
              <v:shape style="position:absolute;left:8453;top:540;width:1978;height:2" coordorigin="8453,540" coordsize="1978,0" path="m8453,540l10430,540e" filled="false" stroked="true" strokeweight=".72pt" strokecolor="#000000">
                <v:path arrowok="t"/>
              </v:shape>
              <v:shape style="position:absolute;left:3372;top:536;width:5103;height:422" type="#_x0000_t75" stroked="false">
                <v:imagedata r:id="rId74" o:title=""/>
              </v:shape>
            </v:group>
            <v:group style="position:absolute;left:1783;top:3802;width:1602;height:2" coordorigin="1783,3802" coordsize="1602,2">
              <v:shape style="position:absolute;left:1783;top:3802;width:1602;height:2" coordorigin="1783,3802" coordsize="1602,0" path="m1783,3802l3385,3802e" filled="false" stroked="true" strokeweight=".72pt" strokecolor="#000000">
                <v:path arrowok="t"/>
              </v:shape>
            </v:group>
            <v:group style="position:absolute;left:3385;top:3802;width:2008;height:2" coordorigin="3385,3802" coordsize="2008,2">
              <v:shape style="position:absolute;left:3385;top:3802;width:2008;height:2" coordorigin="3385,3802" coordsize="2008,0" path="m3385,3802l5393,3802e" filled="false" stroked="true" strokeweight=".72pt" strokecolor="#000000">
                <v:path arrowok="t"/>
              </v:shape>
            </v:group>
            <v:group style="position:absolute;left:5393;top:3802;width:1620;height:2" coordorigin="5393,3802" coordsize="1620,2">
              <v:shape style="position:absolute;left:5393;top:3802;width:1620;height:2" coordorigin="5393,3802" coordsize="1620,0" path="m5393,3802l7013,3802e" filled="false" stroked="true" strokeweight=".72pt" strokecolor="#000000">
                <v:path arrowok="t"/>
              </v:shape>
            </v:group>
            <v:group style="position:absolute;left:7013;top:3802;width:1440;height:2" coordorigin="7013,3802" coordsize="1440,2">
              <v:shape style="position:absolute;left:7013;top:3802;width:1440;height:2" coordorigin="7013,3802" coordsize="1440,0" path="m7013,3802l8453,3802e" filled="false" stroked="true" strokeweight=".72pt" strokecolor="#000000">
                <v:path arrowok="t"/>
              </v:shape>
              <v:shape style="position:absolute;left:1785;top:932;width:8658;height:2863" type="#_x0000_t75" stroked="false">
                <v:imagedata r:id="rId75" o:title=""/>
              </v:shape>
            </v:group>
            <v:group style="position:absolute;left:8453;top:3802;width:1985;height:2" coordorigin="8453,3802" coordsize="1985,2">
              <v:shape style="position:absolute;left:8453;top:3802;width:1985;height:2" coordorigin="8453,3802" coordsize="1985,0" path="m8453,3802l10438,3802e" filled="false" stroked="true" strokeweight=".72pt" strokecolor="#000000">
                <v:path arrowok="t"/>
              </v:shape>
            </v:group>
            <w10:wrap type="none"/>
          </v:group>
        </w:pict>
      </w:r>
      <w:r>
        <w:rPr>
          <w:rFonts w:ascii="宋体" w:hAnsi="宋体" w:cs="宋体" w:eastAsia="宋体" w:hint="default"/>
          <w:spacing w:val="-1"/>
          <w:sz w:val="24"/>
          <w:szCs w:val="24"/>
        </w:rPr>
        <w:t>（</w:t>
      </w:r>
      <w:r>
        <w:rPr>
          <w:rFonts w:ascii="Arial Narrow" w:hAnsi="Arial Narrow" w:cs="Arial Narrow" w:eastAsia="Arial Narrow" w:hint="default"/>
          <w:spacing w:val="-1"/>
          <w:sz w:val="24"/>
          <w:szCs w:val="24"/>
        </w:rPr>
        <w:t>2</w:t>
      </w:r>
      <w:r>
        <w:rPr>
          <w:rFonts w:ascii="宋体" w:hAnsi="宋体" w:cs="宋体" w:eastAsia="宋体" w:hint="default"/>
          <w:spacing w:val="-1"/>
          <w:sz w:val="24"/>
          <w:szCs w:val="24"/>
        </w:rPr>
        <w:t>）累计折旧</w:t>
        <w:tab/>
      </w:r>
      <w:r>
        <w:rPr>
          <w:rFonts w:ascii="宋体" w:hAnsi="宋体" w:cs="宋体" w:eastAsia="宋体" w:hint="default"/>
          <w:sz w:val="21"/>
          <w:szCs w:val="21"/>
        </w:rPr>
        <w:t>单位：元</w:t>
      </w:r>
    </w:p>
    <w:p>
      <w:pPr>
        <w:spacing w:line="240" w:lineRule="auto" w:before="0"/>
        <w:rPr>
          <w:rFonts w:ascii="宋体" w:hAnsi="宋体" w:cs="宋体" w:eastAsia="宋体" w:hint="default"/>
          <w:sz w:val="14"/>
          <w:szCs w:val="14"/>
        </w:rPr>
      </w:pPr>
    </w:p>
    <w:tbl>
      <w:tblPr>
        <w:tblW w:w="0" w:type="auto"/>
        <w:jc w:val="left"/>
        <w:tblInd w:w="270" w:type="dxa"/>
        <w:tblLayout w:type="fixed"/>
        <w:tblCellMar>
          <w:top w:w="0" w:type="dxa"/>
          <w:left w:w="0" w:type="dxa"/>
          <w:bottom w:w="0" w:type="dxa"/>
          <w:right w:w="0" w:type="dxa"/>
        </w:tblCellMar>
        <w:tblLook w:val="01E0"/>
      </w:tblPr>
      <w:tblGrid>
        <w:gridCol w:w="1734"/>
        <w:gridCol w:w="1946"/>
        <w:gridCol w:w="1571"/>
        <w:gridCol w:w="1612"/>
        <w:gridCol w:w="1677"/>
      </w:tblGrid>
      <w:tr>
        <w:trPr>
          <w:trHeight w:val="819" w:hRule="exact"/>
        </w:trPr>
        <w:tc>
          <w:tcPr>
            <w:tcW w:w="1734" w:type="dxa"/>
            <w:tcBorders>
              <w:top w:val="nil" w:sz="6" w:space="0" w:color="auto"/>
              <w:left w:val="nil" w:sz="6" w:space="0" w:color="auto"/>
              <w:bottom w:val="nil" w:sz="6" w:space="0" w:color="auto"/>
              <w:right w:val="nil" w:sz="6" w:space="0" w:color="auto"/>
            </w:tcBorders>
          </w:tcPr>
          <w:p>
            <w:pPr>
              <w:pStyle w:val="TableParagraph"/>
              <w:tabs>
                <w:tab w:pos="805" w:val="left" w:leader="none"/>
              </w:tabs>
              <w:spacing w:line="355" w:lineRule="auto" w:before="34"/>
              <w:ind w:left="490" w:right="716" w:hanging="105"/>
              <w:jc w:val="left"/>
              <w:rPr>
                <w:rFonts w:ascii="宋体" w:hAnsi="宋体" w:cs="宋体" w:eastAsia="宋体" w:hint="default"/>
                <w:sz w:val="21"/>
                <w:szCs w:val="21"/>
              </w:rPr>
            </w:pPr>
            <w:r>
              <w:rPr>
                <w:rFonts w:ascii="宋体" w:hAnsi="宋体" w:cs="宋体" w:eastAsia="宋体" w:hint="default"/>
                <w:sz w:val="21"/>
                <w:szCs w:val="21"/>
              </w:rPr>
              <w:t>类</w:t>
              <w:tab/>
              <w:t>别 房屋</w:t>
            </w:r>
          </w:p>
        </w:tc>
        <w:tc>
          <w:tcPr>
            <w:tcW w:w="1946" w:type="dxa"/>
            <w:tcBorders>
              <w:top w:val="nil" w:sz="6" w:space="0" w:color="auto"/>
              <w:left w:val="nil" w:sz="6" w:space="0" w:color="auto"/>
              <w:bottom w:val="nil" w:sz="6" w:space="0" w:color="auto"/>
              <w:right w:val="nil" w:sz="6" w:space="0" w:color="auto"/>
            </w:tcBorders>
          </w:tcPr>
          <w:p>
            <w:pPr>
              <w:pStyle w:val="TableParagraph"/>
              <w:spacing w:line="240" w:lineRule="auto" w:before="34"/>
              <w:ind w:left="457" w:right="0"/>
              <w:jc w:val="left"/>
              <w:rPr>
                <w:rFonts w:ascii="宋体" w:hAnsi="宋体" w:cs="宋体" w:eastAsia="宋体" w:hint="default"/>
                <w:sz w:val="21"/>
                <w:szCs w:val="21"/>
              </w:rPr>
            </w:pPr>
            <w:r>
              <w:rPr>
                <w:rFonts w:ascii="宋体" w:hAnsi="宋体" w:cs="宋体" w:eastAsia="宋体" w:hint="default"/>
                <w:sz w:val="21"/>
                <w:szCs w:val="21"/>
              </w:rPr>
              <w:t>期初数</w:t>
            </w: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547" w:right="0"/>
              <w:jc w:val="left"/>
              <w:rPr>
                <w:rFonts w:ascii="Arial Narrow" w:hAnsi="Arial Narrow" w:cs="Arial Narrow" w:eastAsia="Arial Narrow" w:hint="default"/>
                <w:sz w:val="21"/>
                <w:szCs w:val="21"/>
              </w:rPr>
            </w:pPr>
            <w:r>
              <w:rPr>
                <w:rFonts w:ascii="Arial Narrow"/>
                <w:sz w:val="21"/>
              </w:rPr>
              <w:t>245,073,424.16</w:t>
            </w:r>
          </w:p>
        </w:tc>
        <w:tc>
          <w:tcPr>
            <w:tcW w:w="1571"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99" w:right="0"/>
              <w:jc w:val="left"/>
              <w:rPr>
                <w:rFonts w:ascii="宋体" w:hAnsi="宋体" w:cs="宋体" w:eastAsia="宋体" w:hint="default"/>
                <w:sz w:val="21"/>
                <w:szCs w:val="21"/>
              </w:rPr>
            </w:pPr>
            <w:r>
              <w:rPr>
                <w:rFonts w:ascii="宋体" w:hAnsi="宋体" w:cs="宋体" w:eastAsia="宋体" w:hint="default"/>
                <w:sz w:val="21"/>
                <w:szCs w:val="21"/>
              </w:rPr>
              <w:t>本期增加</w:t>
            </w: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315" w:right="0"/>
              <w:jc w:val="left"/>
              <w:rPr>
                <w:rFonts w:ascii="Arial Narrow" w:hAnsi="Arial Narrow" w:cs="Arial Narrow" w:eastAsia="Arial Narrow" w:hint="default"/>
                <w:sz w:val="21"/>
                <w:szCs w:val="21"/>
              </w:rPr>
            </w:pPr>
            <w:r>
              <w:rPr>
                <w:rFonts w:ascii="Arial Narrow"/>
                <w:sz w:val="21"/>
              </w:rPr>
              <w:t>14,633,698.44</w:t>
            </w:r>
          </w:p>
        </w:tc>
        <w:tc>
          <w:tcPr>
            <w:tcW w:w="1612"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53"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677"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76" w:right="0"/>
              <w:jc w:val="left"/>
              <w:rPr>
                <w:rFonts w:ascii="宋体" w:hAnsi="宋体" w:cs="宋体" w:eastAsia="宋体" w:hint="default"/>
                <w:sz w:val="21"/>
                <w:szCs w:val="21"/>
              </w:rPr>
            </w:pPr>
            <w:r>
              <w:rPr>
                <w:rFonts w:ascii="宋体" w:hAnsi="宋体" w:cs="宋体" w:eastAsia="宋体" w:hint="default"/>
                <w:sz w:val="21"/>
                <w:szCs w:val="21"/>
              </w:rPr>
              <w:t>期末数</w:t>
            </w: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456" w:right="0"/>
              <w:jc w:val="left"/>
              <w:rPr>
                <w:rFonts w:ascii="Arial Narrow" w:hAnsi="Arial Narrow" w:cs="Arial Narrow" w:eastAsia="Arial Narrow" w:hint="default"/>
                <w:sz w:val="21"/>
                <w:szCs w:val="21"/>
              </w:rPr>
            </w:pPr>
            <w:r>
              <w:rPr>
                <w:rFonts w:ascii="Arial Narrow"/>
                <w:sz w:val="21"/>
              </w:rPr>
              <w:t>259,707,122.60</w:t>
            </w:r>
          </w:p>
        </w:tc>
      </w:tr>
      <w:tr>
        <w:trPr>
          <w:trHeight w:val="407" w:hRule="exact"/>
        </w:trPr>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30"/>
              <w:jc w:val="center"/>
              <w:rPr>
                <w:rFonts w:ascii="宋体" w:hAnsi="宋体" w:cs="宋体" w:eastAsia="宋体" w:hint="default"/>
                <w:sz w:val="21"/>
                <w:szCs w:val="21"/>
              </w:rPr>
            </w:pPr>
            <w:r>
              <w:rPr>
                <w:rFonts w:ascii="宋体" w:hAnsi="宋体" w:cs="宋体" w:eastAsia="宋体" w:hint="default"/>
                <w:sz w:val="21"/>
                <w:szCs w:val="21"/>
              </w:rPr>
              <w:t>建筑物</w:t>
            </w:r>
          </w:p>
        </w:tc>
        <w:tc>
          <w:tcPr>
            <w:tcW w:w="1946"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197"/>
              <w:jc w:val="right"/>
              <w:rPr>
                <w:rFonts w:ascii="Arial Narrow" w:hAnsi="Arial Narrow" w:cs="Arial Narrow" w:eastAsia="Arial Narrow" w:hint="default"/>
                <w:sz w:val="21"/>
                <w:szCs w:val="21"/>
              </w:rPr>
            </w:pPr>
            <w:r>
              <w:rPr>
                <w:rFonts w:ascii="Arial Narrow"/>
                <w:spacing w:val="-1"/>
                <w:sz w:val="21"/>
              </w:rPr>
              <w:t>32,441,809.72</w:t>
            </w:r>
          </w:p>
        </w:tc>
        <w:tc>
          <w:tcPr>
            <w:tcW w:w="1571"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152"/>
              <w:jc w:val="right"/>
              <w:rPr>
                <w:rFonts w:ascii="Arial Narrow" w:hAnsi="Arial Narrow" w:cs="Arial Narrow" w:eastAsia="Arial Narrow" w:hint="default"/>
                <w:sz w:val="21"/>
                <w:szCs w:val="21"/>
              </w:rPr>
            </w:pPr>
            <w:r>
              <w:rPr>
                <w:rFonts w:ascii="Arial Narrow"/>
                <w:spacing w:val="-1"/>
                <w:sz w:val="21"/>
              </w:rPr>
              <w:t>5,799,877.68</w:t>
            </w:r>
          </w:p>
        </w:tc>
        <w:tc>
          <w:tcPr>
            <w:tcW w:w="1612" w:type="dxa"/>
            <w:tcBorders>
              <w:top w:val="nil" w:sz="6" w:space="0" w:color="auto"/>
              <w:left w:val="nil" w:sz="6" w:space="0" w:color="auto"/>
              <w:bottom w:val="nil" w:sz="6" w:space="0" w:color="auto"/>
              <w:right w:val="nil" w:sz="6" w:space="0" w:color="auto"/>
            </w:tcBorders>
          </w:tcPr>
          <w:p>
            <w:pPr/>
          </w:p>
        </w:tc>
        <w:tc>
          <w:tcPr>
            <w:tcW w:w="1677"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19"/>
              <w:jc w:val="right"/>
              <w:rPr>
                <w:rFonts w:ascii="Arial Narrow" w:hAnsi="Arial Narrow" w:cs="Arial Narrow" w:eastAsia="Arial Narrow" w:hint="default"/>
                <w:sz w:val="21"/>
                <w:szCs w:val="21"/>
              </w:rPr>
            </w:pPr>
            <w:r>
              <w:rPr>
                <w:rFonts w:ascii="Arial Narrow"/>
                <w:spacing w:val="-1"/>
                <w:sz w:val="21"/>
              </w:rPr>
              <w:t>38,241,687.40</w:t>
            </w:r>
          </w:p>
        </w:tc>
      </w:tr>
      <w:tr>
        <w:trPr>
          <w:trHeight w:val="407" w:hRule="exact"/>
        </w:trPr>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31"/>
              <w:jc w:val="center"/>
              <w:rPr>
                <w:rFonts w:ascii="宋体" w:hAnsi="宋体" w:cs="宋体" w:eastAsia="宋体" w:hint="default"/>
                <w:sz w:val="21"/>
                <w:szCs w:val="21"/>
              </w:rPr>
            </w:pPr>
            <w:r>
              <w:rPr>
                <w:rFonts w:ascii="宋体" w:hAnsi="宋体" w:cs="宋体" w:eastAsia="宋体" w:hint="default"/>
                <w:sz w:val="21"/>
                <w:szCs w:val="21"/>
              </w:rPr>
              <w:t>动力机器设备</w:t>
            </w:r>
          </w:p>
        </w:tc>
        <w:tc>
          <w:tcPr>
            <w:tcW w:w="1946"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197"/>
              <w:jc w:val="right"/>
              <w:rPr>
                <w:rFonts w:ascii="Arial Narrow" w:hAnsi="Arial Narrow" w:cs="Arial Narrow" w:eastAsia="Arial Narrow" w:hint="default"/>
                <w:sz w:val="21"/>
                <w:szCs w:val="21"/>
              </w:rPr>
            </w:pPr>
            <w:r>
              <w:rPr>
                <w:rFonts w:ascii="Arial Narrow"/>
                <w:spacing w:val="-1"/>
                <w:sz w:val="21"/>
              </w:rPr>
              <w:t>885,098,762.63</w:t>
            </w:r>
          </w:p>
        </w:tc>
        <w:tc>
          <w:tcPr>
            <w:tcW w:w="1571"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151"/>
              <w:jc w:val="right"/>
              <w:rPr>
                <w:rFonts w:ascii="Arial Narrow" w:hAnsi="Arial Narrow" w:cs="Arial Narrow" w:eastAsia="Arial Narrow" w:hint="default"/>
                <w:sz w:val="21"/>
                <w:szCs w:val="21"/>
              </w:rPr>
            </w:pPr>
            <w:r>
              <w:rPr>
                <w:rFonts w:ascii="Arial Narrow"/>
                <w:spacing w:val="-2"/>
                <w:w w:val="95"/>
                <w:sz w:val="21"/>
              </w:rPr>
              <w:t>111,863,805.90</w:t>
            </w:r>
            <w:r>
              <w:rPr>
                <w:rFonts w:ascii="Arial Narrow"/>
                <w:spacing w:val="-2"/>
                <w:sz w:val="21"/>
              </w:rPr>
            </w:r>
          </w:p>
        </w:tc>
        <w:tc>
          <w:tcPr>
            <w:tcW w:w="1612" w:type="dxa"/>
            <w:tcBorders>
              <w:top w:val="nil" w:sz="6" w:space="0" w:color="auto"/>
              <w:left w:val="nil" w:sz="6" w:space="0" w:color="auto"/>
              <w:bottom w:val="nil" w:sz="6" w:space="0" w:color="auto"/>
              <w:right w:val="nil" w:sz="6" w:space="0" w:color="auto"/>
            </w:tcBorders>
          </w:tcPr>
          <w:p>
            <w:pPr/>
          </w:p>
        </w:tc>
        <w:tc>
          <w:tcPr>
            <w:tcW w:w="1677"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19"/>
              <w:jc w:val="right"/>
              <w:rPr>
                <w:rFonts w:ascii="Arial Narrow" w:hAnsi="Arial Narrow" w:cs="Arial Narrow" w:eastAsia="Arial Narrow" w:hint="default"/>
                <w:sz w:val="21"/>
                <w:szCs w:val="21"/>
              </w:rPr>
            </w:pPr>
            <w:r>
              <w:rPr>
                <w:rFonts w:ascii="Arial Narrow"/>
                <w:spacing w:val="-1"/>
                <w:sz w:val="21"/>
              </w:rPr>
              <w:t>996,962,568.53</w:t>
            </w:r>
          </w:p>
        </w:tc>
      </w:tr>
      <w:tr>
        <w:trPr>
          <w:trHeight w:val="407" w:hRule="exact"/>
        </w:trPr>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31"/>
              <w:jc w:val="center"/>
              <w:rPr>
                <w:rFonts w:ascii="宋体" w:hAnsi="宋体" w:cs="宋体" w:eastAsia="宋体" w:hint="default"/>
                <w:sz w:val="21"/>
                <w:szCs w:val="21"/>
              </w:rPr>
            </w:pPr>
            <w:r>
              <w:rPr>
                <w:rFonts w:ascii="宋体" w:hAnsi="宋体" w:cs="宋体" w:eastAsia="宋体" w:hint="default"/>
                <w:sz w:val="21"/>
                <w:szCs w:val="21"/>
              </w:rPr>
              <w:t>传导设备</w:t>
            </w:r>
          </w:p>
        </w:tc>
        <w:tc>
          <w:tcPr>
            <w:tcW w:w="1946"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200"/>
              <w:jc w:val="right"/>
              <w:rPr>
                <w:rFonts w:ascii="Arial Narrow" w:hAnsi="Arial Narrow" w:cs="Arial Narrow" w:eastAsia="Arial Narrow" w:hint="default"/>
                <w:sz w:val="21"/>
                <w:szCs w:val="21"/>
              </w:rPr>
            </w:pPr>
            <w:r>
              <w:rPr>
                <w:rFonts w:ascii="Arial Narrow"/>
                <w:spacing w:val="-1"/>
                <w:sz w:val="21"/>
              </w:rPr>
              <w:t>4,232,157.32</w:t>
            </w:r>
          </w:p>
        </w:tc>
        <w:tc>
          <w:tcPr>
            <w:tcW w:w="1571"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152"/>
              <w:jc w:val="right"/>
              <w:rPr>
                <w:rFonts w:ascii="Arial Narrow" w:hAnsi="Arial Narrow" w:cs="Arial Narrow" w:eastAsia="Arial Narrow" w:hint="default"/>
                <w:sz w:val="21"/>
                <w:szCs w:val="21"/>
              </w:rPr>
            </w:pPr>
            <w:r>
              <w:rPr>
                <w:rFonts w:ascii="Arial Narrow"/>
                <w:spacing w:val="-1"/>
                <w:sz w:val="21"/>
              </w:rPr>
              <w:t>368,332.80</w:t>
            </w:r>
          </w:p>
        </w:tc>
        <w:tc>
          <w:tcPr>
            <w:tcW w:w="1612" w:type="dxa"/>
            <w:tcBorders>
              <w:top w:val="nil" w:sz="6" w:space="0" w:color="auto"/>
              <w:left w:val="nil" w:sz="6" w:space="0" w:color="auto"/>
              <w:bottom w:val="nil" w:sz="6" w:space="0" w:color="auto"/>
              <w:right w:val="nil" w:sz="6" w:space="0" w:color="auto"/>
            </w:tcBorders>
          </w:tcPr>
          <w:p>
            <w:pPr/>
          </w:p>
        </w:tc>
        <w:tc>
          <w:tcPr>
            <w:tcW w:w="1677"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20"/>
              <w:jc w:val="right"/>
              <w:rPr>
                <w:rFonts w:ascii="Arial Narrow" w:hAnsi="Arial Narrow" w:cs="Arial Narrow" w:eastAsia="Arial Narrow" w:hint="default"/>
                <w:sz w:val="21"/>
                <w:szCs w:val="21"/>
              </w:rPr>
            </w:pPr>
            <w:r>
              <w:rPr>
                <w:rFonts w:ascii="Arial Narrow"/>
                <w:spacing w:val="-1"/>
                <w:sz w:val="21"/>
              </w:rPr>
              <w:t>4,600,490.12</w:t>
            </w:r>
          </w:p>
        </w:tc>
      </w:tr>
      <w:tr>
        <w:trPr>
          <w:trHeight w:val="407" w:hRule="exact"/>
        </w:trPr>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31"/>
              <w:jc w:val="center"/>
              <w:rPr>
                <w:rFonts w:ascii="宋体" w:hAnsi="宋体" w:cs="宋体" w:eastAsia="宋体" w:hint="default"/>
                <w:sz w:val="21"/>
                <w:szCs w:val="21"/>
              </w:rPr>
            </w:pPr>
            <w:r>
              <w:rPr>
                <w:rFonts w:ascii="宋体" w:hAnsi="宋体" w:cs="宋体" w:eastAsia="宋体" w:hint="default"/>
                <w:sz w:val="21"/>
                <w:szCs w:val="21"/>
              </w:rPr>
              <w:t>仪器管理用具</w:t>
            </w:r>
          </w:p>
        </w:tc>
        <w:tc>
          <w:tcPr>
            <w:tcW w:w="1946"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197"/>
              <w:jc w:val="right"/>
              <w:rPr>
                <w:rFonts w:ascii="Arial Narrow" w:hAnsi="Arial Narrow" w:cs="Arial Narrow" w:eastAsia="Arial Narrow" w:hint="default"/>
                <w:sz w:val="21"/>
                <w:szCs w:val="21"/>
              </w:rPr>
            </w:pPr>
            <w:r>
              <w:rPr>
                <w:rFonts w:ascii="Arial Narrow"/>
                <w:spacing w:val="-1"/>
                <w:sz w:val="21"/>
              </w:rPr>
              <w:t>14,446,955.61</w:t>
            </w:r>
          </w:p>
        </w:tc>
        <w:tc>
          <w:tcPr>
            <w:tcW w:w="1571"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152"/>
              <w:jc w:val="right"/>
              <w:rPr>
                <w:rFonts w:ascii="Arial Narrow" w:hAnsi="Arial Narrow" w:cs="Arial Narrow" w:eastAsia="Arial Narrow" w:hint="default"/>
                <w:sz w:val="21"/>
                <w:szCs w:val="21"/>
              </w:rPr>
            </w:pPr>
            <w:r>
              <w:rPr>
                <w:rFonts w:ascii="Arial Narrow"/>
                <w:spacing w:val="-1"/>
                <w:sz w:val="21"/>
              </w:rPr>
              <w:t>3,077,086.92</w:t>
            </w:r>
          </w:p>
        </w:tc>
        <w:tc>
          <w:tcPr>
            <w:tcW w:w="1612" w:type="dxa"/>
            <w:tcBorders>
              <w:top w:val="nil" w:sz="6" w:space="0" w:color="auto"/>
              <w:left w:val="nil" w:sz="6" w:space="0" w:color="auto"/>
              <w:bottom w:val="nil" w:sz="6" w:space="0" w:color="auto"/>
              <w:right w:val="nil" w:sz="6" w:space="0" w:color="auto"/>
            </w:tcBorders>
          </w:tcPr>
          <w:p>
            <w:pPr/>
          </w:p>
        </w:tc>
        <w:tc>
          <w:tcPr>
            <w:tcW w:w="1677"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19"/>
              <w:jc w:val="right"/>
              <w:rPr>
                <w:rFonts w:ascii="Arial Narrow" w:hAnsi="Arial Narrow" w:cs="Arial Narrow" w:eastAsia="Arial Narrow" w:hint="default"/>
                <w:sz w:val="21"/>
                <w:szCs w:val="21"/>
              </w:rPr>
            </w:pPr>
            <w:r>
              <w:rPr>
                <w:rFonts w:ascii="Arial Narrow"/>
                <w:spacing w:val="-1"/>
                <w:sz w:val="21"/>
              </w:rPr>
              <w:t>17,524,042.53</w:t>
            </w:r>
          </w:p>
        </w:tc>
      </w:tr>
      <w:tr>
        <w:trPr>
          <w:trHeight w:val="407" w:hRule="exact"/>
        </w:trPr>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31"/>
              <w:jc w:val="center"/>
              <w:rPr>
                <w:rFonts w:ascii="宋体" w:hAnsi="宋体" w:cs="宋体" w:eastAsia="宋体" w:hint="default"/>
                <w:sz w:val="21"/>
                <w:szCs w:val="21"/>
              </w:rPr>
            </w:pPr>
            <w:r>
              <w:rPr>
                <w:rFonts w:ascii="宋体" w:hAnsi="宋体" w:cs="宋体" w:eastAsia="宋体" w:hint="default"/>
                <w:sz w:val="21"/>
                <w:szCs w:val="21"/>
              </w:rPr>
              <w:t>运输设备</w:t>
            </w:r>
          </w:p>
        </w:tc>
        <w:tc>
          <w:tcPr>
            <w:tcW w:w="1946"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200"/>
              <w:jc w:val="right"/>
              <w:rPr>
                <w:rFonts w:ascii="Arial Narrow" w:hAnsi="Arial Narrow" w:cs="Arial Narrow" w:eastAsia="Arial Narrow" w:hint="default"/>
                <w:sz w:val="21"/>
                <w:szCs w:val="21"/>
              </w:rPr>
            </w:pPr>
            <w:r>
              <w:rPr>
                <w:rFonts w:ascii="Arial Narrow"/>
                <w:spacing w:val="-1"/>
                <w:sz w:val="21"/>
              </w:rPr>
              <w:t>8,092,494.50</w:t>
            </w:r>
          </w:p>
        </w:tc>
        <w:tc>
          <w:tcPr>
            <w:tcW w:w="1571"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152"/>
              <w:jc w:val="right"/>
              <w:rPr>
                <w:rFonts w:ascii="Arial Narrow" w:hAnsi="Arial Narrow" w:cs="Arial Narrow" w:eastAsia="Arial Narrow" w:hint="default"/>
                <w:sz w:val="21"/>
                <w:szCs w:val="21"/>
              </w:rPr>
            </w:pPr>
            <w:r>
              <w:rPr>
                <w:rFonts w:ascii="Arial Narrow"/>
                <w:spacing w:val="-1"/>
                <w:sz w:val="21"/>
              </w:rPr>
              <w:t>1,280,837.26</w:t>
            </w:r>
          </w:p>
        </w:tc>
        <w:tc>
          <w:tcPr>
            <w:tcW w:w="1612"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323"/>
              <w:jc w:val="right"/>
              <w:rPr>
                <w:rFonts w:ascii="Arial Narrow" w:hAnsi="Arial Narrow" w:cs="Arial Narrow" w:eastAsia="Arial Narrow" w:hint="default"/>
                <w:sz w:val="21"/>
                <w:szCs w:val="21"/>
              </w:rPr>
            </w:pPr>
            <w:r>
              <w:rPr>
                <w:rFonts w:ascii="Arial Narrow"/>
                <w:spacing w:val="-3"/>
                <w:sz w:val="21"/>
              </w:rPr>
              <w:t>1,297,111.23</w:t>
            </w:r>
          </w:p>
        </w:tc>
        <w:tc>
          <w:tcPr>
            <w:tcW w:w="1677"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20"/>
              <w:jc w:val="right"/>
              <w:rPr>
                <w:rFonts w:ascii="Arial Narrow" w:hAnsi="Arial Narrow" w:cs="Arial Narrow" w:eastAsia="Arial Narrow" w:hint="default"/>
                <w:sz w:val="21"/>
                <w:szCs w:val="21"/>
              </w:rPr>
            </w:pPr>
            <w:r>
              <w:rPr>
                <w:rFonts w:ascii="Arial Narrow"/>
                <w:spacing w:val="-1"/>
                <w:sz w:val="21"/>
              </w:rPr>
              <w:t>8,076,220.53</w:t>
            </w:r>
          </w:p>
        </w:tc>
      </w:tr>
      <w:tr>
        <w:trPr>
          <w:trHeight w:val="407" w:hRule="exact"/>
        </w:trPr>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30"/>
              <w:jc w:val="center"/>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1"/>
                <w:sz w:val="21"/>
                <w:szCs w:val="21"/>
              </w:rPr>
              <w:t> </w:t>
            </w:r>
            <w:r>
              <w:rPr>
                <w:rFonts w:ascii="宋体" w:hAnsi="宋体" w:cs="宋体" w:eastAsia="宋体" w:hint="default"/>
                <w:sz w:val="21"/>
                <w:szCs w:val="21"/>
              </w:rPr>
              <w:t>计</w:t>
            </w:r>
          </w:p>
        </w:tc>
        <w:tc>
          <w:tcPr>
            <w:tcW w:w="1946"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199"/>
              <w:jc w:val="right"/>
              <w:rPr>
                <w:rFonts w:ascii="Arial Narrow" w:hAnsi="Arial Narrow" w:cs="Arial Narrow" w:eastAsia="Arial Narrow" w:hint="default"/>
                <w:sz w:val="21"/>
                <w:szCs w:val="21"/>
              </w:rPr>
            </w:pPr>
            <w:r>
              <w:rPr>
                <w:rFonts w:ascii="Arial Narrow"/>
                <w:spacing w:val="-1"/>
                <w:sz w:val="21"/>
              </w:rPr>
              <w:t>1,189,385,603.94</w:t>
            </w:r>
          </w:p>
        </w:tc>
        <w:tc>
          <w:tcPr>
            <w:tcW w:w="1571"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151"/>
              <w:jc w:val="right"/>
              <w:rPr>
                <w:rFonts w:ascii="Arial Narrow" w:hAnsi="Arial Narrow" w:cs="Arial Narrow" w:eastAsia="Arial Narrow" w:hint="default"/>
                <w:sz w:val="21"/>
                <w:szCs w:val="21"/>
              </w:rPr>
            </w:pPr>
            <w:r>
              <w:rPr>
                <w:rFonts w:ascii="Arial Narrow"/>
                <w:spacing w:val="-1"/>
                <w:sz w:val="21"/>
              </w:rPr>
              <w:t>137,023,639.00</w:t>
            </w:r>
          </w:p>
        </w:tc>
        <w:tc>
          <w:tcPr>
            <w:tcW w:w="1612"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323"/>
              <w:jc w:val="right"/>
              <w:rPr>
                <w:rFonts w:ascii="Arial Narrow" w:hAnsi="Arial Narrow" w:cs="Arial Narrow" w:eastAsia="Arial Narrow" w:hint="default"/>
                <w:sz w:val="21"/>
                <w:szCs w:val="21"/>
              </w:rPr>
            </w:pPr>
            <w:r>
              <w:rPr>
                <w:rFonts w:ascii="Arial Narrow"/>
                <w:spacing w:val="-3"/>
                <w:sz w:val="21"/>
              </w:rPr>
              <w:t>1,297,111.23</w:t>
            </w:r>
          </w:p>
        </w:tc>
        <w:tc>
          <w:tcPr>
            <w:tcW w:w="1677"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20"/>
              <w:jc w:val="right"/>
              <w:rPr>
                <w:rFonts w:ascii="Arial Narrow" w:hAnsi="Arial Narrow" w:cs="Arial Narrow" w:eastAsia="Arial Narrow" w:hint="default"/>
                <w:sz w:val="21"/>
                <w:szCs w:val="21"/>
              </w:rPr>
            </w:pPr>
            <w:r>
              <w:rPr>
                <w:rFonts w:ascii="Arial Narrow"/>
                <w:spacing w:val="-2"/>
                <w:sz w:val="21"/>
              </w:rPr>
              <w:t>1,325,112,131.71</w:t>
            </w:r>
          </w:p>
        </w:tc>
      </w:tr>
    </w:tbl>
    <w:p>
      <w:pPr>
        <w:spacing w:after="0" w:line="240" w:lineRule="auto"/>
        <w:jc w:val="right"/>
        <w:rPr>
          <w:rFonts w:ascii="Arial Narrow" w:hAnsi="Arial Narrow" w:cs="Arial Narrow" w:eastAsia="Arial Narrow" w:hint="default"/>
          <w:sz w:val="21"/>
          <w:szCs w:val="21"/>
        </w:rPr>
        <w:sectPr>
          <w:pgSz w:w="11910" w:h="16840"/>
          <w:pgMar w:header="877" w:footer="982" w:top="1100" w:bottom="1180" w:left="1620" w:right="980"/>
        </w:sectPr>
      </w:pPr>
    </w:p>
    <w:p>
      <w:pPr>
        <w:spacing w:line="240" w:lineRule="auto" w:before="6"/>
        <w:rPr>
          <w:rFonts w:ascii="宋体" w:hAnsi="宋体" w:cs="宋体" w:eastAsia="宋体" w:hint="default"/>
          <w:sz w:val="19"/>
          <w:szCs w:val="19"/>
        </w:rPr>
      </w:pPr>
    </w:p>
    <w:p>
      <w:pPr>
        <w:tabs>
          <w:tab w:pos="7508" w:val="left" w:leader="none"/>
        </w:tabs>
        <w:spacing w:before="26"/>
        <w:ind w:left="817" w:right="0" w:firstLine="0"/>
        <w:jc w:val="left"/>
        <w:rPr>
          <w:rFonts w:ascii="宋体" w:hAnsi="宋体" w:cs="宋体" w:eastAsia="宋体" w:hint="default"/>
          <w:sz w:val="21"/>
          <w:szCs w:val="21"/>
        </w:rPr>
      </w:pPr>
      <w:r>
        <w:rPr>
          <w:rFonts w:ascii="宋体" w:hAnsi="宋体" w:cs="宋体" w:eastAsia="宋体" w:hint="default"/>
          <w:spacing w:val="-1"/>
          <w:sz w:val="24"/>
          <w:szCs w:val="24"/>
        </w:rPr>
        <w:t>（</w:t>
      </w:r>
      <w:r>
        <w:rPr>
          <w:rFonts w:ascii="Arial Narrow" w:hAnsi="Arial Narrow" w:cs="Arial Narrow" w:eastAsia="Arial Narrow" w:hint="default"/>
          <w:spacing w:val="-1"/>
          <w:sz w:val="24"/>
          <w:szCs w:val="24"/>
        </w:rPr>
        <w:t>3</w:t>
      </w:r>
      <w:r>
        <w:rPr>
          <w:rFonts w:ascii="宋体" w:hAnsi="宋体" w:cs="宋体" w:eastAsia="宋体" w:hint="default"/>
          <w:spacing w:val="-1"/>
          <w:sz w:val="24"/>
          <w:szCs w:val="24"/>
        </w:rPr>
        <w:t>）减值准备</w:t>
        <w:tab/>
      </w:r>
      <w:r>
        <w:rPr>
          <w:rFonts w:ascii="宋体" w:hAnsi="宋体" w:cs="宋体" w:eastAsia="宋体" w:hint="default"/>
          <w:sz w:val="21"/>
          <w:szCs w:val="21"/>
        </w:rPr>
        <w:t>单位：元</w:t>
      </w:r>
    </w:p>
    <w:p>
      <w:pPr>
        <w:spacing w:line="240" w:lineRule="auto" w:before="12"/>
        <w:rPr>
          <w:rFonts w:ascii="宋体" w:hAnsi="宋体" w:cs="宋体" w:eastAsia="宋体" w:hint="default"/>
          <w:sz w:val="12"/>
          <w:szCs w:val="12"/>
        </w:rPr>
      </w:pPr>
    </w:p>
    <w:p>
      <w:pPr>
        <w:spacing w:line="903" w:lineRule="exact"/>
        <w:ind w:left="558" w:right="0" w:firstLine="0"/>
        <w:rPr>
          <w:rFonts w:ascii="宋体" w:hAnsi="宋体" w:cs="宋体" w:eastAsia="宋体" w:hint="default"/>
          <w:sz w:val="20"/>
          <w:szCs w:val="20"/>
        </w:rPr>
      </w:pPr>
      <w:r>
        <w:rPr>
          <w:rFonts w:ascii="宋体" w:hAnsi="宋体" w:cs="宋体" w:eastAsia="宋体" w:hint="default"/>
          <w:position w:val="-17"/>
          <w:sz w:val="20"/>
          <w:szCs w:val="20"/>
        </w:rPr>
        <w:pict>
          <v:group style="width:433.45pt;height:45.2pt;mso-position-horizontal-relative:char;mso-position-vertical-relative:line" coordorigin="0,0" coordsize="8669,904">
            <v:group style="position:absolute;left:19;top:12;width:8633;height:2" coordorigin="19,12" coordsize="8633,2">
              <v:shape style="position:absolute;left:19;top:12;width:8633;height:2" coordorigin="19,12" coordsize="8633,0" path="m19,12l8652,12e" filled="false" stroked="true" strokeweight=".48pt" strokecolor="#000000">
                <v:path arrowok="t"/>
              </v:shape>
            </v:group>
            <v:group style="position:absolute;left:5;top:899;width:1630;height:2" coordorigin="5,899" coordsize="1630,2">
              <v:shape style="position:absolute;left:5;top:899;width:1630;height:2" coordorigin="5,899" coordsize="1630,0" path="m5,899l1634,899e" filled="false" stroked="true" strokeweight=".48pt" strokecolor="#000000">
                <v:path arrowok="t"/>
              </v:shape>
            </v:group>
            <v:group style="position:absolute;left:1634;top:899;width:1769;height:2" coordorigin="1634,899" coordsize="1769,2">
              <v:shape style="position:absolute;left:1634;top:899;width:1769;height:2" coordorigin="1634,899" coordsize="1769,0" path="m1634,899l3403,899e" filled="false" stroked="true" strokeweight=".48pt" strokecolor="#000000">
                <v:path arrowok="t"/>
              </v:shape>
            </v:group>
            <v:group style="position:absolute;left:3403;top:899;width:1652;height:2" coordorigin="3403,899" coordsize="1652,2">
              <v:shape style="position:absolute;left:3403;top:899;width:1652;height:2" coordorigin="3403,899" coordsize="1652,0" path="m3403,899l5054,899e" filled="false" stroked="true" strokeweight=".48pt" strokecolor="#000000">
                <v:path arrowok="t"/>
              </v:shape>
            </v:group>
            <v:group style="position:absolute;left:5054;top:899;width:1800;height:2" coordorigin="5054,899" coordsize="1800,2">
              <v:shape style="position:absolute;left:5054;top:899;width:1800;height:2" coordorigin="5054,899" coordsize="1800,0" path="m5054,899l6854,899e" filled="false" stroked="true" strokeweight=".48pt" strokecolor="#000000">
                <v:path arrowok="t"/>
              </v:shape>
              <v:shape style="position:absolute;left:0;top:0;width:8669;height:894" type="#_x0000_t75" stroked="false">
                <v:imagedata r:id="rId76" o:title=""/>
              </v:shape>
            </v:group>
            <v:group style="position:absolute;left:6854;top:899;width:1805;height:2" coordorigin="6854,899" coordsize="1805,2">
              <v:shape style="position:absolute;left:6854;top:899;width:1805;height:2" coordorigin="6854,899" coordsize="1805,0" path="m6854,899l8659,899e" filled="false" stroked="true" strokeweight=".48pt" strokecolor="#000000">
                <v:path arrowok="t"/>
              </v:shape>
              <v:shape style="position:absolute;left:127;top:139;width:1260;height:587" type="#_x0000_t202" filled="false" stroked="false">
                <v:textbox inset="0,0,0,0">
                  <w:txbxContent>
                    <w:p>
                      <w:pPr>
                        <w:spacing w:line="210" w:lineRule="exact" w:before="0"/>
                        <w:ind w:left="439" w:right="0" w:firstLine="0"/>
                        <w:jc w:val="left"/>
                        <w:rPr>
                          <w:rFonts w:ascii="宋体" w:hAnsi="宋体" w:cs="宋体" w:eastAsia="宋体" w:hint="default"/>
                          <w:sz w:val="21"/>
                          <w:szCs w:val="21"/>
                        </w:rPr>
                      </w:pPr>
                      <w:r>
                        <w:rPr>
                          <w:rFonts w:ascii="宋体" w:hAnsi="宋体" w:cs="宋体" w:eastAsia="宋体" w:hint="default"/>
                          <w:sz w:val="21"/>
                          <w:szCs w:val="21"/>
                        </w:rPr>
                        <w:t>类</w:t>
                      </w:r>
                      <w:r>
                        <w:rPr>
                          <w:rFonts w:ascii="宋体" w:hAnsi="宋体" w:cs="宋体" w:eastAsia="宋体" w:hint="default"/>
                          <w:spacing w:val="-1"/>
                          <w:sz w:val="21"/>
                          <w:szCs w:val="21"/>
                        </w:rPr>
                        <w:t> </w:t>
                      </w:r>
                      <w:r>
                        <w:rPr>
                          <w:rFonts w:ascii="宋体" w:hAnsi="宋体" w:cs="宋体" w:eastAsia="宋体" w:hint="default"/>
                          <w:sz w:val="21"/>
                          <w:szCs w:val="21"/>
                        </w:rPr>
                        <w:t>别</w:t>
                      </w:r>
                    </w:p>
                    <w:p>
                      <w:pPr>
                        <w:spacing w:before="102"/>
                        <w:ind w:left="0" w:right="0" w:firstLine="0"/>
                        <w:jc w:val="left"/>
                        <w:rPr>
                          <w:rFonts w:ascii="宋体" w:hAnsi="宋体" w:cs="宋体" w:eastAsia="宋体" w:hint="default"/>
                          <w:sz w:val="21"/>
                          <w:szCs w:val="21"/>
                        </w:rPr>
                      </w:pPr>
                      <w:r>
                        <w:rPr>
                          <w:rFonts w:ascii="宋体" w:hAnsi="宋体" w:cs="宋体" w:eastAsia="宋体" w:hint="default"/>
                          <w:sz w:val="21"/>
                          <w:szCs w:val="21"/>
                        </w:rPr>
                        <w:t>动力机器设备</w:t>
                      </w:r>
                    </w:p>
                  </w:txbxContent>
                </v:textbox>
                <w10:wrap type="none"/>
              </v:shape>
              <v:shape style="position:absolute;left:2212;top:139;width:63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期初数</w:t>
                      </w:r>
                    </w:p>
                  </w:txbxContent>
                </v:textbox>
                <w10:wrap type="none"/>
              </v:shape>
              <v:shape style="position:absolute;left:3799;top:139;width:84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本期增加</w:t>
                      </w:r>
                    </w:p>
                  </w:txbxContent>
                </v:textbox>
                <w10:wrap type="none"/>
              </v:shape>
              <v:shape style="position:absolute;left:5519;top:139;width:84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本期减少</w:t>
                      </w:r>
                    </w:p>
                  </w:txbxContent>
                </v:textbox>
                <w10:wrap type="none"/>
              </v:shape>
              <v:shape style="position:absolute;left:7283;top:139;width:63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期末数</w:t>
                      </w:r>
                    </w:p>
                  </w:txbxContent>
                </v:textbox>
                <w10:wrap type="none"/>
              </v:shape>
              <v:shape style="position:absolute;left:2293;top:592;width:1007;height:210" type="#_x0000_t202" filled="false" stroked="false">
                <v:textbox inset="0,0,0,0">
                  <w:txbxContent>
                    <w:p>
                      <w:pPr>
                        <w:spacing w:line="210" w:lineRule="exact" w:before="0"/>
                        <w:ind w:left="0" w:right="0" w:firstLine="0"/>
                        <w:jc w:val="left"/>
                        <w:rPr>
                          <w:rFonts w:ascii="Arial Narrow" w:hAnsi="Arial Narrow" w:cs="Arial Narrow" w:eastAsia="Arial Narrow" w:hint="default"/>
                          <w:sz w:val="21"/>
                          <w:szCs w:val="21"/>
                        </w:rPr>
                      </w:pPr>
                      <w:r>
                        <w:rPr>
                          <w:rFonts w:ascii="Arial Narrow"/>
                          <w:sz w:val="21"/>
                        </w:rPr>
                        <w:t>4,514,496.60</w:t>
                      </w:r>
                    </w:p>
                  </w:txbxContent>
                </v:textbox>
                <w10:wrap type="none"/>
              </v:shape>
              <v:shape style="position:absolute;left:4183;top:592;width:58;height:210" type="#_x0000_t202" filled="false" stroked="false">
                <v:textbox inset="0,0,0,0">
                  <w:txbxContent>
                    <w:p>
                      <w:pPr>
                        <w:spacing w:line="210" w:lineRule="exact" w:before="0"/>
                        <w:ind w:left="0" w:right="0" w:firstLine="0"/>
                        <w:jc w:val="left"/>
                        <w:rPr>
                          <w:rFonts w:ascii="Arial Narrow" w:hAnsi="Arial Narrow" w:cs="Arial Narrow" w:eastAsia="Arial Narrow" w:hint="default"/>
                          <w:sz w:val="21"/>
                          <w:szCs w:val="21"/>
                        </w:rPr>
                      </w:pPr>
                      <w:r>
                        <w:rPr>
                          <w:rFonts w:ascii="Arial Narrow"/>
                          <w:sz w:val="21"/>
                        </w:rPr>
                        <w:t>-</w:t>
                      </w:r>
                    </w:p>
                  </w:txbxContent>
                </v:textbox>
                <w10:wrap type="none"/>
              </v:shape>
              <v:shape style="position:absolute;left:5909;top:592;width:58;height:210" type="#_x0000_t202" filled="false" stroked="false">
                <v:textbox inset="0,0,0,0">
                  <w:txbxContent>
                    <w:p>
                      <w:pPr>
                        <w:spacing w:line="210" w:lineRule="exact" w:before="0"/>
                        <w:ind w:left="0" w:right="0" w:firstLine="0"/>
                        <w:jc w:val="left"/>
                        <w:rPr>
                          <w:rFonts w:ascii="Arial Narrow" w:hAnsi="Arial Narrow" w:cs="Arial Narrow" w:eastAsia="Arial Narrow" w:hint="default"/>
                          <w:sz w:val="21"/>
                          <w:szCs w:val="21"/>
                        </w:rPr>
                      </w:pPr>
                      <w:r>
                        <w:rPr>
                          <w:rFonts w:ascii="Arial Narrow"/>
                          <w:sz w:val="21"/>
                        </w:rPr>
                        <w:t>-</w:t>
                      </w:r>
                    </w:p>
                  </w:txbxContent>
                </v:textbox>
                <w10:wrap type="none"/>
              </v:shape>
              <v:shape style="position:absolute;left:7544;top:592;width:1007;height:210" type="#_x0000_t202" filled="false" stroked="false">
                <v:textbox inset="0,0,0,0">
                  <w:txbxContent>
                    <w:p>
                      <w:pPr>
                        <w:spacing w:line="210" w:lineRule="exact" w:before="0"/>
                        <w:ind w:left="0" w:right="0" w:firstLine="0"/>
                        <w:jc w:val="left"/>
                        <w:rPr>
                          <w:rFonts w:ascii="Arial Narrow" w:hAnsi="Arial Narrow" w:cs="Arial Narrow" w:eastAsia="Arial Narrow" w:hint="default"/>
                          <w:sz w:val="21"/>
                          <w:szCs w:val="21"/>
                        </w:rPr>
                      </w:pPr>
                      <w:r>
                        <w:rPr>
                          <w:rFonts w:ascii="Arial Narrow"/>
                          <w:sz w:val="21"/>
                        </w:rPr>
                        <w:t>4,514,496.60</w:t>
                      </w:r>
                    </w:p>
                  </w:txbxContent>
                </v:textbox>
                <w10:wrap type="none"/>
              </v:shape>
            </v:group>
          </v:group>
        </w:pict>
      </w:r>
      <w:r>
        <w:rPr>
          <w:rFonts w:ascii="宋体" w:hAnsi="宋体" w:cs="宋体" w:eastAsia="宋体" w:hint="default"/>
          <w:position w:val="-17"/>
          <w:sz w:val="20"/>
          <w:szCs w:val="20"/>
        </w:rPr>
      </w:r>
    </w:p>
    <w:p>
      <w:pPr>
        <w:spacing w:line="240" w:lineRule="auto" w:before="2"/>
        <w:rPr>
          <w:rFonts w:ascii="宋体" w:hAnsi="宋体" w:cs="宋体" w:eastAsia="宋体" w:hint="default"/>
          <w:sz w:val="16"/>
          <w:szCs w:val="16"/>
        </w:rPr>
      </w:pPr>
    </w:p>
    <w:p>
      <w:pPr>
        <w:pStyle w:val="BodyText"/>
        <w:spacing w:line="321" w:lineRule="exact" w:before="26"/>
        <w:ind w:left="698" w:right="0"/>
        <w:jc w:val="left"/>
      </w:pPr>
      <w:r>
        <w:rPr/>
        <w:t>注：</w:t>
      </w:r>
      <w:r>
        <w:rPr>
          <w:rFonts w:ascii="Arial Narrow" w:hAnsi="Arial Narrow" w:cs="Arial Narrow" w:eastAsia="Arial Narrow" w:hint="default"/>
        </w:rPr>
        <w:t>(1)</w:t>
      </w:r>
      <w:r>
        <w:rPr/>
        <w:t>本公司本期期末无闲置和未使用固定资产，资产无对外抵押情况。</w:t>
      </w:r>
    </w:p>
    <w:p>
      <w:pPr>
        <w:pStyle w:val="BodyText"/>
        <w:spacing w:line="338" w:lineRule="auto" w:before="0"/>
        <w:ind w:left="218" w:right="0" w:firstLine="960"/>
        <w:jc w:val="left"/>
      </w:pPr>
      <w:r>
        <w:rPr/>
        <w:pict>
          <v:group style="position:absolute;margin-left:66.240005pt;margin-top:81.815613pt;width:463pt;height:102.55pt;mso-position-horizontal-relative:page;mso-position-vertical-relative:paragraph;z-index:-389368" coordorigin="1325,1636" coordsize="9260,2051">
            <v:shape style="position:absolute;left:2946;top:1636;width:5616;height:424" type="#_x0000_t75" stroked="false">
              <v:imagedata r:id="rId77" o:title=""/>
            </v:shape>
            <v:shape style="position:absolute;left:1325;top:2028;width:9259;height:1660" type="#_x0000_t75" stroked="false">
              <v:imagedata r:id="rId78" o:title=""/>
            </v:shape>
            <w10:wrap type="none"/>
          </v:group>
        </w:pict>
      </w:r>
      <w:r>
        <w:rPr>
          <w:rFonts w:ascii="Arial Narrow" w:hAnsi="Arial Narrow" w:cs="Arial Narrow" w:eastAsia="Arial Narrow" w:hint="default"/>
        </w:rPr>
        <w:t>(2)</w:t>
      </w:r>
      <w:r>
        <w:rPr/>
        <w:t>公司股份制改制时由东北特钢集团有限责任公司转入的房屋建筑物至本</w:t>
      </w:r>
      <w:r>
        <w:rPr>
          <w:spacing w:val="1"/>
          <w:w w:val="99"/>
        </w:rPr>
        <w:t> </w:t>
      </w:r>
      <w:r>
        <w:rPr/>
        <w:t>期末尚未办理权属变更手续。</w:t>
      </w:r>
    </w:p>
    <w:p>
      <w:pPr>
        <w:spacing w:line="240" w:lineRule="auto" w:before="5"/>
        <w:rPr>
          <w:rFonts w:ascii="宋体" w:hAnsi="宋体" w:cs="宋体" w:eastAsia="宋体" w:hint="default"/>
          <w:sz w:val="17"/>
          <w:szCs w:val="17"/>
        </w:rPr>
      </w:pPr>
    </w:p>
    <w:tbl>
      <w:tblPr>
        <w:tblW w:w="0" w:type="auto"/>
        <w:jc w:val="left"/>
        <w:tblInd w:w="109" w:type="dxa"/>
        <w:tblLayout w:type="fixed"/>
        <w:tblCellMar>
          <w:top w:w="0" w:type="dxa"/>
          <w:left w:w="0" w:type="dxa"/>
          <w:bottom w:w="0" w:type="dxa"/>
          <w:right w:w="0" w:type="dxa"/>
        </w:tblCellMar>
        <w:tblLook w:val="01E0"/>
      </w:tblPr>
      <w:tblGrid>
        <w:gridCol w:w="1878"/>
        <w:gridCol w:w="1787"/>
        <w:gridCol w:w="1935"/>
        <w:gridCol w:w="1855"/>
        <w:gridCol w:w="1778"/>
      </w:tblGrid>
      <w:tr>
        <w:trPr>
          <w:trHeight w:val="538" w:hRule="exact"/>
        </w:trPr>
        <w:tc>
          <w:tcPr>
            <w:tcW w:w="1878" w:type="dxa"/>
            <w:tcBorders>
              <w:top w:val="nil" w:sz="6" w:space="0" w:color="auto"/>
              <w:left w:val="nil" w:sz="6" w:space="0" w:color="auto"/>
              <w:bottom w:val="single" w:sz="4" w:space="0" w:color="000000"/>
              <w:right w:val="nil" w:sz="6" w:space="0" w:color="auto"/>
            </w:tcBorders>
          </w:tcPr>
          <w:p>
            <w:pPr>
              <w:pStyle w:val="TableParagraph"/>
              <w:spacing w:line="240" w:lineRule="auto" w:before="26"/>
              <w:ind w:left="508" w:right="0"/>
              <w:jc w:val="left"/>
              <w:rPr>
                <w:rFonts w:ascii="宋体" w:hAnsi="宋体" w:cs="宋体" w:eastAsia="宋体" w:hint="default"/>
                <w:sz w:val="24"/>
                <w:szCs w:val="24"/>
              </w:rPr>
            </w:pPr>
            <w:r>
              <w:rPr>
                <w:rFonts w:ascii="Arial Narrow" w:hAnsi="Arial Narrow" w:cs="Arial Narrow" w:eastAsia="Arial Narrow" w:hint="default"/>
                <w:sz w:val="24"/>
                <w:szCs w:val="24"/>
              </w:rPr>
              <w:t>9.</w:t>
            </w:r>
            <w:r>
              <w:rPr>
                <w:rFonts w:ascii="宋体" w:hAnsi="宋体" w:cs="宋体" w:eastAsia="宋体" w:hint="default"/>
                <w:sz w:val="24"/>
                <w:szCs w:val="24"/>
              </w:rPr>
              <w:t>工程物资</w:t>
            </w:r>
          </w:p>
        </w:tc>
        <w:tc>
          <w:tcPr>
            <w:tcW w:w="1787" w:type="dxa"/>
            <w:tcBorders>
              <w:top w:val="nil" w:sz="6" w:space="0" w:color="auto"/>
              <w:left w:val="nil" w:sz="6" w:space="0" w:color="auto"/>
              <w:bottom w:val="single" w:sz="4" w:space="0" w:color="000000"/>
              <w:right w:val="nil" w:sz="6" w:space="0" w:color="auto"/>
            </w:tcBorders>
          </w:tcPr>
          <w:p>
            <w:pPr/>
          </w:p>
        </w:tc>
        <w:tc>
          <w:tcPr>
            <w:tcW w:w="1935" w:type="dxa"/>
            <w:tcBorders>
              <w:top w:val="nil" w:sz="6" w:space="0" w:color="auto"/>
              <w:left w:val="nil" w:sz="6" w:space="0" w:color="auto"/>
              <w:bottom w:val="single" w:sz="4" w:space="0" w:color="000000"/>
              <w:right w:val="nil" w:sz="6" w:space="0" w:color="auto"/>
            </w:tcBorders>
          </w:tcPr>
          <w:p>
            <w:pPr/>
          </w:p>
        </w:tc>
        <w:tc>
          <w:tcPr>
            <w:tcW w:w="1855" w:type="dxa"/>
            <w:tcBorders>
              <w:top w:val="nil" w:sz="6" w:space="0" w:color="auto"/>
              <w:left w:val="nil" w:sz="6" w:space="0" w:color="auto"/>
              <w:bottom w:val="single" w:sz="4" w:space="0" w:color="000000"/>
              <w:right w:val="nil" w:sz="6" w:space="0" w:color="auto"/>
            </w:tcBorders>
          </w:tcPr>
          <w:p>
            <w:pPr/>
          </w:p>
        </w:tc>
        <w:tc>
          <w:tcPr>
            <w:tcW w:w="1778" w:type="dxa"/>
            <w:tcBorders>
              <w:top w:val="nil" w:sz="6" w:space="0" w:color="auto"/>
              <w:left w:val="nil" w:sz="6" w:space="0" w:color="auto"/>
              <w:bottom w:val="single" w:sz="4" w:space="0" w:color="000000"/>
              <w:right w:val="nil" w:sz="6" w:space="0" w:color="auto"/>
            </w:tcBorders>
          </w:tcPr>
          <w:p>
            <w:pPr>
              <w:pStyle w:val="TableParagraph"/>
              <w:spacing w:line="240" w:lineRule="auto" w:before="61"/>
              <w:ind w:left="379" w:right="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1"/>
                <w:sz w:val="21"/>
                <w:szCs w:val="21"/>
              </w:rPr>
              <w:t> </w:t>
            </w:r>
            <w:r>
              <w:rPr>
                <w:rFonts w:ascii="宋体" w:hAnsi="宋体" w:cs="宋体" w:eastAsia="宋体" w:hint="default"/>
                <w:sz w:val="21"/>
                <w:szCs w:val="21"/>
              </w:rPr>
              <w:t>元</w:t>
            </w:r>
          </w:p>
        </w:tc>
      </w:tr>
      <w:tr>
        <w:trPr>
          <w:trHeight w:val="307" w:hRule="exact"/>
        </w:trPr>
        <w:tc>
          <w:tcPr>
            <w:tcW w:w="1878"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left="561" w:right="0"/>
              <w:jc w:val="left"/>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1"/>
                <w:sz w:val="21"/>
                <w:szCs w:val="21"/>
              </w:rPr>
              <w:t> </w:t>
            </w:r>
            <w:r>
              <w:rPr>
                <w:rFonts w:ascii="宋体" w:hAnsi="宋体" w:cs="宋体" w:eastAsia="宋体" w:hint="default"/>
                <w:sz w:val="21"/>
                <w:szCs w:val="21"/>
              </w:rPr>
              <w:t>目</w:t>
            </w:r>
          </w:p>
        </w:tc>
        <w:tc>
          <w:tcPr>
            <w:tcW w:w="1787"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left="235"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935"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left="337"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55"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left="29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778"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left="348"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321" w:hRule="exact"/>
        </w:trPr>
        <w:tc>
          <w:tcPr>
            <w:tcW w:w="1878" w:type="dxa"/>
            <w:tcBorders>
              <w:top w:val="nil" w:sz="6" w:space="0" w:color="auto"/>
              <w:left w:val="nil" w:sz="6" w:space="0" w:color="auto"/>
              <w:bottom w:val="nil" w:sz="6" w:space="0" w:color="auto"/>
              <w:right w:val="nil" w:sz="6" w:space="0" w:color="auto"/>
            </w:tcBorders>
          </w:tcPr>
          <w:p>
            <w:pPr>
              <w:pStyle w:val="TableParagraph"/>
              <w:spacing w:line="240" w:lineRule="auto" w:before="70"/>
              <w:ind w:left="370" w:right="0"/>
              <w:jc w:val="left"/>
              <w:rPr>
                <w:rFonts w:ascii="宋体" w:hAnsi="宋体" w:cs="宋体" w:eastAsia="宋体" w:hint="default"/>
                <w:sz w:val="21"/>
                <w:szCs w:val="21"/>
              </w:rPr>
            </w:pPr>
            <w:r>
              <w:rPr>
                <w:rFonts w:ascii="宋体" w:hAnsi="宋体" w:cs="宋体" w:eastAsia="宋体" w:hint="default"/>
                <w:sz w:val="21"/>
                <w:szCs w:val="21"/>
              </w:rPr>
              <w:t>预付设备款</w:t>
            </w:r>
          </w:p>
        </w:tc>
        <w:tc>
          <w:tcPr>
            <w:tcW w:w="1787" w:type="dxa"/>
            <w:tcBorders>
              <w:top w:val="nil" w:sz="6" w:space="0" w:color="auto"/>
              <w:left w:val="nil" w:sz="6" w:space="0" w:color="auto"/>
              <w:bottom w:val="nil" w:sz="6" w:space="0" w:color="auto"/>
              <w:right w:val="nil" w:sz="6" w:space="0" w:color="auto"/>
            </w:tcBorders>
          </w:tcPr>
          <w:p>
            <w:pPr/>
          </w:p>
        </w:tc>
        <w:tc>
          <w:tcPr>
            <w:tcW w:w="1935" w:type="dxa"/>
            <w:tcBorders>
              <w:top w:val="nil" w:sz="6" w:space="0" w:color="auto"/>
              <w:left w:val="nil" w:sz="6" w:space="0" w:color="auto"/>
              <w:bottom w:val="nil" w:sz="6" w:space="0" w:color="auto"/>
              <w:right w:val="nil" w:sz="6" w:space="0" w:color="auto"/>
            </w:tcBorders>
          </w:tcPr>
          <w:p>
            <w:pPr/>
          </w:p>
        </w:tc>
        <w:tc>
          <w:tcPr>
            <w:tcW w:w="1855" w:type="dxa"/>
            <w:tcBorders>
              <w:top w:val="nil" w:sz="6" w:space="0" w:color="auto"/>
              <w:left w:val="nil" w:sz="6" w:space="0" w:color="auto"/>
              <w:bottom w:val="nil" w:sz="6" w:space="0" w:color="auto"/>
              <w:right w:val="nil" w:sz="6" w:space="0" w:color="auto"/>
            </w:tcBorders>
          </w:tcPr>
          <w:p>
            <w:pPr/>
          </w:p>
        </w:tc>
        <w:tc>
          <w:tcPr>
            <w:tcW w:w="1778" w:type="dxa"/>
            <w:tcBorders>
              <w:top w:val="nil" w:sz="6" w:space="0" w:color="auto"/>
              <w:left w:val="nil" w:sz="6" w:space="0" w:color="auto"/>
              <w:bottom w:val="nil" w:sz="6" w:space="0" w:color="auto"/>
              <w:right w:val="nil" w:sz="6" w:space="0" w:color="auto"/>
            </w:tcBorders>
          </w:tcPr>
          <w:p>
            <w:pPr/>
          </w:p>
        </w:tc>
      </w:tr>
      <w:tr>
        <w:trPr>
          <w:trHeight w:val="284" w:hRule="exact"/>
        </w:trPr>
        <w:tc>
          <w:tcPr>
            <w:tcW w:w="3665" w:type="dxa"/>
            <w:gridSpan w:val="2"/>
            <w:tcBorders>
              <w:top w:val="nil" w:sz="6" w:space="0" w:color="auto"/>
              <w:left w:val="nil" w:sz="6" w:space="0" w:color="auto"/>
              <w:bottom w:val="nil" w:sz="6" w:space="0" w:color="auto"/>
              <w:right w:val="nil" w:sz="6" w:space="0" w:color="auto"/>
            </w:tcBorders>
          </w:tcPr>
          <w:p>
            <w:pPr>
              <w:pStyle w:val="TableParagraph"/>
              <w:spacing w:line="191" w:lineRule="exact"/>
              <w:ind w:left="2128" w:right="0"/>
              <w:jc w:val="left"/>
              <w:rPr>
                <w:rFonts w:ascii="Arial Narrow" w:hAnsi="Arial Narrow" w:cs="Arial Narrow" w:eastAsia="Arial Narrow" w:hint="default"/>
                <w:sz w:val="21"/>
                <w:szCs w:val="21"/>
              </w:rPr>
            </w:pPr>
            <w:r>
              <w:rPr>
                <w:rFonts w:ascii="Arial Narrow"/>
                <w:sz w:val="21"/>
              </w:rPr>
              <w:t>268,400,355.12</w:t>
            </w:r>
          </w:p>
        </w:tc>
        <w:tc>
          <w:tcPr>
            <w:tcW w:w="1935" w:type="dxa"/>
            <w:tcBorders>
              <w:top w:val="nil" w:sz="6" w:space="0" w:color="auto"/>
              <w:left w:val="nil" w:sz="6" w:space="0" w:color="auto"/>
              <w:bottom w:val="nil" w:sz="6" w:space="0" w:color="auto"/>
              <w:right w:val="nil" w:sz="6" w:space="0" w:color="auto"/>
            </w:tcBorders>
          </w:tcPr>
          <w:p>
            <w:pPr>
              <w:pStyle w:val="TableParagraph"/>
              <w:spacing w:line="191" w:lineRule="exact"/>
              <w:ind w:right="292"/>
              <w:jc w:val="right"/>
              <w:rPr>
                <w:rFonts w:ascii="Arial Narrow" w:hAnsi="Arial Narrow" w:cs="Arial Narrow" w:eastAsia="Arial Narrow" w:hint="default"/>
                <w:sz w:val="21"/>
                <w:szCs w:val="21"/>
              </w:rPr>
            </w:pPr>
            <w:r>
              <w:rPr>
                <w:rFonts w:ascii="Arial Narrow"/>
                <w:spacing w:val="-1"/>
                <w:sz w:val="21"/>
              </w:rPr>
              <w:t>555,108.00</w:t>
            </w:r>
          </w:p>
        </w:tc>
        <w:tc>
          <w:tcPr>
            <w:tcW w:w="1855" w:type="dxa"/>
            <w:tcBorders>
              <w:top w:val="nil" w:sz="6" w:space="0" w:color="auto"/>
              <w:left w:val="nil" w:sz="6" w:space="0" w:color="auto"/>
              <w:bottom w:val="nil" w:sz="6" w:space="0" w:color="auto"/>
              <w:right w:val="nil" w:sz="6" w:space="0" w:color="auto"/>
            </w:tcBorders>
          </w:tcPr>
          <w:p>
            <w:pPr>
              <w:pStyle w:val="TableParagraph"/>
              <w:spacing w:line="191" w:lineRule="exact"/>
              <w:ind w:right="347"/>
              <w:jc w:val="right"/>
              <w:rPr>
                <w:rFonts w:ascii="Arial Narrow" w:hAnsi="Arial Narrow" w:cs="Arial Narrow" w:eastAsia="Arial Narrow" w:hint="default"/>
                <w:sz w:val="21"/>
                <w:szCs w:val="21"/>
              </w:rPr>
            </w:pPr>
            <w:r>
              <w:rPr>
                <w:rFonts w:ascii="Arial Narrow"/>
                <w:spacing w:val="-1"/>
                <w:sz w:val="21"/>
              </w:rPr>
              <w:t>5,453,319.08</w:t>
            </w:r>
          </w:p>
        </w:tc>
        <w:tc>
          <w:tcPr>
            <w:tcW w:w="1778" w:type="dxa"/>
            <w:tcBorders>
              <w:top w:val="nil" w:sz="6" w:space="0" w:color="auto"/>
              <w:left w:val="nil" w:sz="6" w:space="0" w:color="auto"/>
              <w:bottom w:val="nil" w:sz="6" w:space="0" w:color="auto"/>
              <w:right w:val="nil" w:sz="6" w:space="0" w:color="auto"/>
            </w:tcBorders>
          </w:tcPr>
          <w:p>
            <w:pPr>
              <w:pStyle w:val="TableParagraph"/>
              <w:spacing w:line="191" w:lineRule="exact"/>
              <w:ind w:right="104"/>
              <w:jc w:val="right"/>
              <w:rPr>
                <w:rFonts w:ascii="Arial Narrow" w:hAnsi="Arial Narrow" w:cs="Arial Narrow" w:eastAsia="Arial Narrow" w:hint="default"/>
                <w:sz w:val="21"/>
                <w:szCs w:val="21"/>
              </w:rPr>
            </w:pPr>
            <w:r>
              <w:rPr>
                <w:rFonts w:ascii="Arial Narrow"/>
                <w:spacing w:val="-1"/>
                <w:sz w:val="21"/>
              </w:rPr>
              <w:t>263,502,144.04</w:t>
            </w:r>
          </w:p>
        </w:tc>
      </w:tr>
      <w:tr>
        <w:trPr>
          <w:trHeight w:val="407" w:hRule="exact"/>
        </w:trPr>
        <w:tc>
          <w:tcPr>
            <w:tcW w:w="3665" w:type="dxa"/>
            <w:gridSpan w:val="2"/>
            <w:tcBorders>
              <w:top w:val="nil" w:sz="6" w:space="0" w:color="auto"/>
              <w:left w:val="nil" w:sz="6" w:space="0" w:color="auto"/>
              <w:bottom w:val="nil" w:sz="6" w:space="0" w:color="auto"/>
              <w:right w:val="nil" w:sz="6" w:space="0" w:color="auto"/>
            </w:tcBorders>
          </w:tcPr>
          <w:p>
            <w:pPr>
              <w:pStyle w:val="TableParagraph"/>
              <w:spacing w:line="221" w:lineRule="exact"/>
              <w:ind w:left="403" w:right="0"/>
              <w:jc w:val="left"/>
              <w:rPr>
                <w:rFonts w:ascii="宋体" w:hAnsi="宋体" w:cs="宋体" w:eastAsia="宋体" w:hint="default"/>
                <w:sz w:val="21"/>
                <w:szCs w:val="21"/>
              </w:rPr>
            </w:pPr>
            <w:r>
              <w:rPr>
                <w:rFonts w:ascii="宋体" w:hAnsi="宋体" w:cs="宋体" w:eastAsia="宋体" w:hint="default"/>
                <w:sz w:val="21"/>
                <w:szCs w:val="21"/>
              </w:rPr>
              <w:t>在途设备</w:t>
            </w:r>
          </w:p>
        </w:tc>
        <w:tc>
          <w:tcPr>
            <w:tcW w:w="1935"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292"/>
              <w:jc w:val="right"/>
              <w:rPr>
                <w:rFonts w:ascii="Arial Narrow" w:hAnsi="Arial Narrow" w:cs="Arial Narrow" w:eastAsia="Arial Narrow" w:hint="default"/>
                <w:sz w:val="21"/>
                <w:szCs w:val="21"/>
              </w:rPr>
            </w:pPr>
            <w:r>
              <w:rPr>
                <w:rFonts w:ascii="Arial Narrow"/>
                <w:spacing w:val="-1"/>
                <w:sz w:val="21"/>
              </w:rPr>
              <w:t>6,553,720.53</w:t>
            </w:r>
          </w:p>
        </w:tc>
        <w:tc>
          <w:tcPr>
            <w:tcW w:w="1855"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347"/>
              <w:jc w:val="right"/>
              <w:rPr>
                <w:rFonts w:ascii="Arial Narrow" w:hAnsi="Arial Narrow" w:cs="Arial Narrow" w:eastAsia="Arial Narrow" w:hint="default"/>
                <w:sz w:val="21"/>
                <w:szCs w:val="21"/>
              </w:rPr>
            </w:pPr>
            <w:r>
              <w:rPr>
                <w:rFonts w:ascii="Arial Narrow"/>
                <w:spacing w:val="-1"/>
                <w:sz w:val="21"/>
              </w:rPr>
              <w:t>6,553,720.53</w:t>
            </w:r>
          </w:p>
        </w:tc>
        <w:tc>
          <w:tcPr>
            <w:tcW w:w="1778" w:type="dxa"/>
            <w:tcBorders>
              <w:top w:val="nil" w:sz="6" w:space="0" w:color="auto"/>
              <w:left w:val="nil" w:sz="6" w:space="0" w:color="auto"/>
              <w:bottom w:val="nil" w:sz="6" w:space="0" w:color="auto"/>
              <w:right w:val="nil" w:sz="6" w:space="0" w:color="auto"/>
            </w:tcBorders>
          </w:tcPr>
          <w:p>
            <w:pPr/>
          </w:p>
        </w:tc>
      </w:tr>
      <w:tr>
        <w:trPr>
          <w:trHeight w:val="407" w:hRule="exact"/>
        </w:trPr>
        <w:tc>
          <w:tcPr>
            <w:tcW w:w="3665" w:type="dxa"/>
            <w:gridSpan w:val="2"/>
            <w:tcBorders>
              <w:top w:val="nil" w:sz="6" w:space="0" w:color="auto"/>
              <w:left w:val="nil" w:sz="6" w:space="0" w:color="auto"/>
              <w:bottom w:val="nil" w:sz="6" w:space="0" w:color="auto"/>
              <w:right w:val="nil" w:sz="6" w:space="0" w:color="auto"/>
            </w:tcBorders>
          </w:tcPr>
          <w:p>
            <w:pPr>
              <w:pStyle w:val="TableParagraph"/>
              <w:tabs>
                <w:tab w:pos="2319" w:val="left" w:leader="none"/>
              </w:tabs>
              <w:spacing w:line="314" w:lineRule="exact"/>
              <w:ind w:left="403" w:right="0"/>
              <w:jc w:val="left"/>
              <w:rPr>
                <w:rFonts w:ascii="Arial Narrow" w:hAnsi="Arial Narrow" w:cs="Arial Narrow" w:eastAsia="Arial Narrow" w:hint="default"/>
                <w:sz w:val="21"/>
                <w:szCs w:val="21"/>
              </w:rPr>
            </w:pPr>
            <w:r>
              <w:rPr>
                <w:rFonts w:ascii="宋体" w:hAnsi="宋体" w:cs="宋体" w:eastAsia="宋体" w:hint="default"/>
                <w:position w:val="8"/>
                <w:sz w:val="21"/>
                <w:szCs w:val="21"/>
              </w:rPr>
              <w:t>在库设备</w:t>
              <w:tab/>
            </w:r>
            <w:r>
              <w:rPr>
                <w:rFonts w:ascii="Arial Narrow" w:hAnsi="Arial Narrow" w:cs="Arial Narrow" w:eastAsia="Arial Narrow" w:hint="default"/>
                <w:sz w:val="21"/>
                <w:szCs w:val="21"/>
              </w:rPr>
              <w:t>1,681,025.59</w:t>
            </w:r>
          </w:p>
        </w:tc>
        <w:tc>
          <w:tcPr>
            <w:tcW w:w="1935"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290"/>
              <w:jc w:val="right"/>
              <w:rPr>
                <w:rFonts w:ascii="Arial Narrow" w:hAnsi="Arial Narrow" w:cs="Arial Narrow" w:eastAsia="Arial Narrow" w:hint="default"/>
                <w:sz w:val="21"/>
                <w:szCs w:val="21"/>
              </w:rPr>
            </w:pPr>
            <w:r>
              <w:rPr>
                <w:rFonts w:ascii="Arial Narrow"/>
                <w:spacing w:val="-1"/>
                <w:sz w:val="21"/>
              </w:rPr>
              <w:t>20,847,270.22</w:t>
            </w:r>
          </w:p>
        </w:tc>
        <w:tc>
          <w:tcPr>
            <w:tcW w:w="1855"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347"/>
              <w:jc w:val="right"/>
              <w:rPr>
                <w:rFonts w:ascii="Arial Narrow" w:hAnsi="Arial Narrow" w:cs="Arial Narrow" w:eastAsia="Arial Narrow" w:hint="default"/>
                <w:sz w:val="21"/>
                <w:szCs w:val="21"/>
              </w:rPr>
            </w:pPr>
            <w:r>
              <w:rPr>
                <w:rFonts w:ascii="Arial Narrow"/>
                <w:spacing w:val="-2"/>
                <w:sz w:val="21"/>
              </w:rPr>
              <w:t>3,321,118.72</w:t>
            </w:r>
          </w:p>
        </w:tc>
        <w:tc>
          <w:tcPr>
            <w:tcW w:w="1778"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05"/>
              <w:jc w:val="right"/>
              <w:rPr>
                <w:rFonts w:ascii="Arial Narrow" w:hAnsi="Arial Narrow" w:cs="Arial Narrow" w:eastAsia="Arial Narrow" w:hint="default"/>
                <w:sz w:val="21"/>
                <w:szCs w:val="21"/>
              </w:rPr>
            </w:pPr>
            <w:r>
              <w:rPr>
                <w:rFonts w:ascii="Arial Narrow"/>
                <w:spacing w:val="-1"/>
                <w:sz w:val="21"/>
              </w:rPr>
              <w:t>19,207,177.09</w:t>
            </w:r>
          </w:p>
        </w:tc>
      </w:tr>
      <w:tr>
        <w:trPr>
          <w:trHeight w:val="322" w:hRule="exact"/>
        </w:trPr>
        <w:tc>
          <w:tcPr>
            <w:tcW w:w="3665" w:type="dxa"/>
            <w:gridSpan w:val="2"/>
            <w:tcBorders>
              <w:top w:val="nil" w:sz="6" w:space="0" w:color="auto"/>
              <w:left w:val="nil" w:sz="6" w:space="0" w:color="auto"/>
              <w:bottom w:val="single" w:sz="4" w:space="0" w:color="000000"/>
              <w:right w:val="nil" w:sz="6" w:space="0" w:color="auto"/>
            </w:tcBorders>
          </w:tcPr>
          <w:p>
            <w:pPr>
              <w:pStyle w:val="TableParagraph"/>
              <w:tabs>
                <w:tab w:pos="2128" w:val="left" w:leader="none"/>
              </w:tabs>
              <w:spacing w:line="314" w:lineRule="exact"/>
              <w:ind w:left="613" w:right="0"/>
              <w:jc w:val="left"/>
              <w:rPr>
                <w:rFonts w:ascii="Arial Narrow" w:hAnsi="Arial Narrow" w:cs="Arial Narrow" w:eastAsia="Arial Narrow" w:hint="default"/>
                <w:sz w:val="21"/>
                <w:szCs w:val="21"/>
              </w:rPr>
            </w:pPr>
            <w:r>
              <w:rPr>
                <w:rFonts w:ascii="宋体" w:hAnsi="宋体" w:cs="宋体" w:eastAsia="宋体" w:hint="default"/>
                <w:position w:val="8"/>
                <w:sz w:val="21"/>
                <w:szCs w:val="21"/>
              </w:rPr>
              <w:t>合计</w:t>
              <w:tab/>
            </w:r>
            <w:r>
              <w:rPr>
                <w:rFonts w:ascii="Arial Narrow" w:hAnsi="Arial Narrow" w:cs="Arial Narrow" w:eastAsia="Arial Narrow" w:hint="default"/>
                <w:sz w:val="21"/>
                <w:szCs w:val="21"/>
              </w:rPr>
              <w:t>270,081,380.71</w:t>
            </w:r>
          </w:p>
        </w:tc>
        <w:tc>
          <w:tcPr>
            <w:tcW w:w="1935" w:type="dxa"/>
            <w:tcBorders>
              <w:top w:val="nil" w:sz="6" w:space="0" w:color="auto"/>
              <w:left w:val="nil" w:sz="6" w:space="0" w:color="auto"/>
              <w:bottom w:val="single" w:sz="4" w:space="0" w:color="000000"/>
              <w:right w:val="nil" w:sz="6" w:space="0" w:color="auto"/>
            </w:tcBorders>
          </w:tcPr>
          <w:p>
            <w:pPr>
              <w:pStyle w:val="TableParagraph"/>
              <w:spacing w:line="240" w:lineRule="auto" w:before="72"/>
              <w:ind w:right="291"/>
              <w:jc w:val="right"/>
              <w:rPr>
                <w:rFonts w:ascii="Arial Narrow" w:hAnsi="Arial Narrow" w:cs="Arial Narrow" w:eastAsia="Arial Narrow" w:hint="default"/>
                <w:sz w:val="21"/>
                <w:szCs w:val="21"/>
              </w:rPr>
            </w:pPr>
            <w:r>
              <w:rPr>
                <w:rFonts w:ascii="Arial Narrow"/>
                <w:spacing w:val="-1"/>
                <w:sz w:val="21"/>
              </w:rPr>
              <w:t>27,956,098.75</w:t>
            </w:r>
          </w:p>
        </w:tc>
        <w:tc>
          <w:tcPr>
            <w:tcW w:w="1855" w:type="dxa"/>
            <w:tcBorders>
              <w:top w:val="nil" w:sz="6" w:space="0" w:color="auto"/>
              <w:left w:val="nil" w:sz="6" w:space="0" w:color="auto"/>
              <w:bottom w:val="single" w:sz="4" w:space="0" w:color="000000"/>
              <w:right w:val="nil" w:sz="6" w:space="0" w:color="auto"/>
            </w:tcBorders>
          </w:tcPr>
          <w:p>
            <w:pPr>
              <w:pStyle w:val="TableParagraph"/>
              <w:spacing w:line="240" w:lineRule="auto" w:before="72"/>
              <w:ind w:right="346"/>
              <w:jc w:val="right"/>
              <w:rPr>
                <w:rFonts w:ascii="Arial Narrow" w:hAnsi="Arial Narrow" w:cs="Arial Narrow" w:eastAsia="Arial Narrow" w:hint="default"/>
                <w:sz w:val="21"/>
                <w:szCs w:val="21"/>
              </w:rPr>
            </w:pPr>
            <w:r>
              <w:rPr>
                <w:rFonts w:ascii="Arial Narrow"/>
                <w:spacing w:val="-1"/>
                <w:sz w:val="21"/>
              </w:rPr>
              <w:t>15,328,158.33</w:t>
            </w:r>
          </w:p>
        </w:tc>
        <w:tc>
          <w:tcPr>
            <w:tcW w:w="1778" w:type="dxa"/>
            <w:tcBorders>
              <w:top w:val="nil" w:sz="6" w:space="0" w:color="auto"/>
              <w:left w:val="nil" w:sz="6" w:space="0" w:color="auto"/>
              <w:bottom w:val="single" w:sz="4" w:space="0" w:color="000000"/>
              <w:right w:val="nil" w:sz="6" w:space="0" w:color="auto"/>
            </w:tcBorders>
          </w:tcPr>
          <w:p>
            <w:pPr>
              <w:pStyle w:val="TableParagraph"/>
              <w:spacing w:line="240" w:lineRule="auto" w:before="72"/>
              <w:ind w:right="105"/>
              <w:jc w:val="right"/>
              <w:rPr>
                <w:rFonts w:ascii="Arial Narrow" w:hAnsi="Arial Narrow" w:cs="Arial Narrow" w:eastAsia="Arial Narrow" w:hint="default"/>
                <w:sz w:val="21"/>
                <w:szCs w:val="21"/>
              </w:rPr>
            </w:pPr>
            <w:r>
              <w:rPr>
                <w:rFonts w:ascii="Arial Narrow"/>
                <w:spacing w:val="-1"/>
                <w:sz w:val="21"/>
              </w:rPr>
              <w:t>282,709,321.13</w:t>
            </w:r>
          </w:p>
        </w:tc>
      </w:tr>
    </w:tbl>
    <w:p>
      <w:pPr>
        <w:spacing w:after="0" w:line="240" w:lineRule="auto"/>
        <w:jc w:val="right"/>
        <w:rPr>
          <w:rFonts w:ascii="Arial Narrow" w:hAnsi="Arial Narrow" w:cs="Arial Narrow" w:eastAsia="Arial Narrow" w:hint="default"/>
          <w:sz w:val="21"/>
          <w:szCs w:val="21"/>
        </w:rPr>
        <w:sectPr>
          <w:pgSz w:w="11910" w:h="16840"/>
          <w:pgMar w:header="877" w:footer="982" w:top="1100" w:bottom="1180" w:left="1220" w:right="1220"/>
        </w:sectPr>
      </w:pPr>
    </w:p>
    <w:p>
      <w:pPr>
        <w:spacing w:line="240" w:lineRule="auto" w:before="9"/>
        <w:rPr>
          <w:rFonts w:ascii="宋体" w:hAnsi="宋体" w:cs="宋体" w:eastAsia="宋体" w:hint="default"/>
          <w:sz w:val="5"/>
          <w:szCs w:val="5"/>
        </w:rPr>
      </w:pPr>
    </w:p>
    <w:p>
      <w:pPr>
        <w:spacing w:line="20" w:lineRule="exact"/>
        <w:ind w:left="442"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8"/>
          <w:szCs w:val="28"/>
        </w:rPr>
      </w:pPr>
    </w:p>
    <w:p>
      <w:pPr>
        <w:tabs>
          <w:tab w:pos="13019" w:val="left" w:leader="none"/>
        </w:tabs>
        <w:spacing w:before="26"/>
        <w:ind w:left="479" w:right="0" w:firstLine="0"/>
        <w:jc w:val="left"/>
        <w:rPr>
          <w:rFonts w:ascii="宋体" w:hAnsi="宋体" w:cs="宋体" w:eastAsia="宋体" w:hint="default"/>
          <w:sz w:val="21"/>
          <w:szCs w:val="21"/>
        </w:rPr>
      </w:pPr>
      <w:r>
        <w:rPr/>
        <w:pict>
          <v:group style="position:absolute;margin-left:53.030998pt;margin-top:26.115627pt;width:766.85pt;height:254.5pt;mso-position-horizontal-relative:page;mso-position-vertical-relative:paragraph;z-index:-388936" coordorigin="1061,522" coordsize="15337,5090">
            <v:group style="position:absolute;left:1087;top:537;width:15298;height:2" coordorigin="1087,537" coordsize="15298,2">
              <v:shape style="position:absolute;left:1087;top:537;width:15298;height:2" coordorigin="1087,537" coordsize="15298,0" path="m1087,537l16385,537e" filled="false" stroked="true" strokeweight=".48pt" strokecolor="#000000">
                <v:path arrowok="t"/>
              </v:shape>
              <v:shape style="position:absolute;left:1431;top:522;width:14088;height:944" type="#_x0000_t75" stroked="false">
                <v:imagedata r:id="rId81" o:title=""/>
              </v:shape>
            </v:group>
            <v:group style="position:absolute;left:1065;top:5607;width:1896;height:2" coordorigin="1065,5607" coordsize="1896,2">
              <v:shape style="position:absolute;left:1065;top:5607;width:1896;height:2" coordorigin="1065,5607" coordsize="1896,0" path="m1065,5607l2961,5607e" filled="false" stroked="true" strokeweight=".48pt" strokecolor="#000000">
                <v:path arrowok="t"/>
              </v:shape>
            </v:group>
            <v:group style="position:absolute;left:2961;top:5607;width:1325;height:2" coordorigin="2961,5607" coordsize="1325,2">
              <v:shape style="position:absolute;left:2961;top:5607;width:1325;height:2" coordorigin="2961,5607" coordsize="1325,0" path="m2961,5607l4286,5607e" filled="false" stroked="true" strokeweight=".48pt" strokecolor="#000000">
                <v:path arrowok="t"/>
              </v:shape>
            </v:group>
            <v:group style="position:absolute;left:4286;top:5607;width:1128;height:2" coordorigin="4286,5607" coordsize="1128,2">
              <v:shape style="position:absolute;left:4286;top:5607;width:1128;height:2" coordorigin="4286,5607" coordsize="1128,0" path="m4286,5607l5414,5607e" filled="false" stroked="true" strokeweight=".48pt" strokecolor="#000000">
                <v:path arrowok="t"/>
              </v:shape>
            </v:group>
            <v:group style="position:absolute;left:5414;top:5607;width:1172;height:2" coordorigin="5414,5607" coordsize="1172,2">
              <v:shape style="position:absolute;left:5414;top:5607;width:1172;height:2" coordorigin="5414,5607" coordsize="1172,0" path="m5414,5607l6585,5607e" filled="false" stroked="true" strokeweight=".48pt" strokecolor="#000000">
                <v:path arrowok="t"/>
              </v:shape>
            </v:group>
            <v:group style="position:absolute;left:6585;top:5607;width:1258;height:2" coordorigin="6585,5607" coordsize="1258,2">
              <v:shape style="position:absolute;left:6585;top:5607;width:1258;height:2" coordorigin="6585,5607" coordsize="1258,0" path="m6585,5607l7843,5607e" filled="false" stroked="true" strokeweight=".48pt" strokecolor="#000000">
                <v:path arrowok="t"/>
              </v:shape>
            </v:group>
            <v:group style="position:absolute;left:7843;top:5607;width:1162;height:2" coordorigin="7843,5607" coordsize="1162,2">
              <v:shape style="position:absolute;left:7843;top:5607;width:1162;height:2" coordorigin="7843,5607" coordsize="1162,0" path="m7843,5607l9005,5607e" filled="false" stroked="true" strokeweight=".48pt" strokecolor="#000000">
                <v:path arrowok="t"/>
              </v:shape>
            </v:group>
            <v:group style="position:absolute;left:9005;top:5607;width:1185;height:2" coordorigin="9005,5607" coordsize="1185,2">
              <v:shape style="position:absolute;left:9005;top:5607;width:1185;height:2" coordorigin="9005,5607" coordsize="1185,0" path="m9005,5607l10189,5607e" filled="false" stroked="true" strokeweight=".48pt" strokecolor="#000000">
                <v:path arrowok="t"/>
              </v:shape>
            </v:group>
            <v:group style="position:absolute;left:10189;top:5607;width:1342;height:2" coordorigin="10189,5607" coordsize="1342,2">
              <v:shape style="position:absolute;left:10189;top:5607;width:1342;height:2" coordorigin="10189,5607" coordsize="1342,0" path="m10189,5607l11531,5607e" filled="false" stroked="true" strokeweight=".48pt" strokecolor="#000000">
                <v:path arrowok="t"/>
              </v:shape>
            </v:group>
            <v:group style="position:absolute;left:11531;top:5607;width:1341;height:2" coordorigin="11531,5607" coordsize="1341,2">
              <v:shape style="position:absolute;left:11531;top:5607;width:1341;height:2" coordorigin="11531,5607" coordsize="1341,0" path="m11531,5607l12871,5607e" filled="false" stroked="true" strokeweight=".48pt" strokecolor="#000000">
                <v:path arrowok="t"/>
              </v:shape>
            </v:group>
            <v:group style="position:absolute;left:12871;top:5607;width:1278;height:2" coordorigin="12871,5607" coordsize="1278,2">
              <v:shape style="position:absolute;left:12871;top:5607;width:1278;height:2" coordorigin="12871,5607" coordsize="1278,0" path="m12871,5607l14149,5607e" filled="false" stroked="true" strokeweight=".48pt" strokecolor="#000000">
                <v:path arrowok="t"/>
              </v:shape>
            </v:group>
            <v:group style="position:absolute;left:14149;top:5607;width:1342;height:2" coordorigin="14149,5607" coordsize="1342,2">
              <v:shape style="position:absolute;left:14149;top:5607;width:1342;height:2" coordorigin="14149,5607" coordsize="1342,0" path="m14149,5607l15491,5607e" filled="false" stroked="true" strokeweight=".48pt" strokecolor="#000000">
                <v:path arrowok="t"/>
              </v:shape>
              <v:shape style="position:absolute;left:1067;top:1438;width:15330;height:4164" type="#_x0000_t75" stroked="false">
                <v:imagedata r:id="rId82" o:title=""/>
              </v:shape>
            </v:group>
            <v:group style="position:absolute;left:15491;top:5607;width:902;height:2" coordorigin="15491,5607" coordsize="902,2">
              <v:shape style="position:absolute;left:15491;top:5607;width:902;height:2" coordorigin="15491,5607" coordsize="902,0" path="m15491,5607l16392,5607e" filled="false" stroked="true" strokeweight=".48pt" strokecolor="#000000">
                <v:path arrowok="t"/>
              </v:shape>
              <v:shape style="position:absolute;left:3951;top:662;width:480;height:160" type="#_x0000_t202" filled="false" stroked="false">
                <v:textbox inset="0,0,0,0">
                  <w:txbxContent>
                    <w:p>
                      <w:pPr>
                        <w:spacing w:line="160" w:lineRule="exact" w:before="0"/>
                        <w:ind w:left="0" w:right="0" w:firstLine="0"/>
                        <w:jc w:val="left"/>
                        <w:rPr>
                          <w:rFonts w:ascii="宋体" w:hAnsi="宋体" w:cs="宋体" w:eastAsia="宋体" w:hint="default"/>
                          <w:sz w:val="16"/>
                          <w:szCs w:val="16"/>
                        </w:rPr>
                      </w:pPr>
                      <w:r>
                        <w:rPr>
                          <w:rFonts w:ascii="宋体" w:hAnsi="宋体" w:cs="宋体" w:eastAsia="宋体" w:hint="default"/>
                          <w:w w:val="95"/>
                          <w:sz w:val="16"/>
                          <w:szCs w:val="16"/>
                        </w:rPr>
                        <w:t>期初数</w:t>
                      </w:r>
                      <w:r>
                        <w:rPr>
                          <w:rFonts w:ascii="宋体" w:hAnsi="宋体" w:cs="宋体" w:eastAsia="宋体" w:hint="default"/>
                          <w:sz w:val="16"/>
                          <w:szCs w:val="16"/>
                        </w:rPr>
                      </w:r>
                    </w:p>
                  </w:txbxContent>
                </v:textbox>
                <w10:wrap type="none"/>
              </v:shape>
              <v:shape style="position:absolute;left:6313;top:662;width:640;height:160" type="#_x0000_t202" filled="false" stroked="false">
                <v:textbox inset="0,0,0,0">
                  <w:txbxContent>
                    <w:p>
                      <w:pPr>
                        <w:spacing w:line="160" w:lineRule="exact" w:before="0"/>
                        <w:ind w:left="0" w:right="0" w:firstLine="0"/>
                        <w:jc w:val="left"/>
                        <w:rPr>
                          <w:rFonts w:ascii="宋体" w:hAnsi="宋体" w:cs="宋体" w:eastAsia="宋体" w:hint="default"/>
                          <w:sz w:val="16"/>
                          <w:szCs w:val="16"/>
                        </w:rPr>
                      </w:pPr>
                      <w:r>
                        <w:rPr>
                          <w:rFonts w:ascii="宋体" w:hAnsi="宋体" w:cs="宋体" w:eastAsia="宋体" w:hint="default"/>
                          <w:w w:val="95"/>
                          <w:sz w:val="16"/>
                          <w:szCs w:val="16"/>
                        </w:rPr>
                        <w:t>本期增加</w:t>
                      </w:r>
                      <w:r>
                        <w:rPr>
                          <w:rFonts w:ascii="宋体" w:hAnsi="宋体" w:cs="宋体" w:eastAsia="宋体" w:hint="default"/>
                          <w:sz w:val="16"/>
                          <w:szCs w:val="16"/>
                        </w:rPr>
                      </w:r>
                    </w:p>
                  </w:txbxContent>
                </v:textbox>
                <w10:wrap type="none"/>
              </v:shape>
              <v:shape style="position:absolute;left:8700;top:662;width:640;height:160" type="#_x0000_t202" filled="false" stroked="false">
                <v:textbox inset="0,0,0,0">
                  <w:txbxContent>
                    <w:p>
                      <w:pPr>
                        <w:spacing w:line="160" w:lineRule="exact" w:before="0"/>
                        <w:ind w:left="0" w:right="0" w:firstLine="0"/>
                        <w:jc w:val="left"/>
                        <w:rPr>
                          <w:rFonts w:ascii="宋体" w:hAnsi="宋体" w:cs="宋体" w:eastAsia="宋体" w:hint="default"/>
                          <w:sz w:val="16"/>
                          <w:szCs w:val="16"/>
                        </w:rPr>
                      </w:pPr>
                      <w:r>
                        <w:rPr>
                          <w:rFonts w:ascii="宋体" w:hAnsi="宋体" w:cs="宋体" w:eastAsia="宋体" w:hint="default"/>
                          <w:w w:val="95"/>
                          <w:sz w:val="16"/>
                          <w:szCs w:val="16"/>
                        </w:rPr>
                        <w:t>本期减少</w:t>
                      </w:r>
                      <w:r>
                        <w:rPr>
                          <w:rFonts w:ascii="宋体" w:hAnsi="宋体" w:cs="宋体" w:eastAsia="宋体" w:hint="default"/>
                          <w:sz w:val="16"/>
                          <w:szCs w:val="16"/>
                        </w:rPr>
                      </w:r>
                    </w:p>
                  </w:txbxContent>
                </v:textbox>
                <w10:wrap type="none"/>
              </v:shape>
              <v:shape style="position:absolute;left:11294;top:662;width:480;height:160" type="#_x0000_t202" filled="false" stroked="false">
                <v:textbox inset="0,0,0,0">
                  <w:txbxContent>
                    <w:p>
                      <w:pPr>
                        <w:spacing w:line="160" w:lineRule="exact" w:before="0"/>
                        <w:ind w:left="0" w:right="0" w:firstLine="0"/>
                        <w:jc w:val="left"/>
                        <w:rPr>
                          <w:rFonts w:ascii="宋体" w:hAnsi="宋体" w:cs="宋体" w:eastAsia="宋体" w:hint="default"/>
                          <w:sz w:val="16"/>
                          <w:szCs w:val="16"/>
                        </w:rPr>
                      </w:pPr>
                      <w:r>
                        <w:rPr>
                          <w:rFonts w:ascii="宋体" w:hAnsi="宋体" w:cs="宋体" w:eastAsia="宋体" w:hint="default"/>
                          <w:w w:val="95"/>
                          <w:sz w:val="16"/>
                          <w:szCs w:val="16"/>
                        </w:rPr>
                        <w:t>期末数</w:t>
                      </w:r>
                      <w:r>
                        <w:rPr>
                          <w:rFonts w:ascii="宋体" w:hAnsi="宋体" w:cs="宋体" w:eastAsia="宋体" w:hint="default"/>
                          <w:sz w:val="16"/>
                          <w:szCs w:val="16"/>
                        </w:rPr>
                      </w:r>
                    </w:p>
                  </w:txbxContent>
                </v:textbox>
                <w10:wrap type="none"/>
              </v:shape>
              <v:shape style="position:absolute;left:1188;top:806;width:160;height:366" type="#_x0000_t202" filled="false" stroked="false">
                <v:textbox inset="0,0,0,0">
                  <w:txbxContent>
                    <w:p>
                      <w:pPr>
                        <w:spacing w:line="158" w:lineRule="exact" w:before="0"/>
                        <w:ind w:left="0" w:right="0" w:firstLine="0"/>
                        <w:jc w:val="left"/>
                        <w:rPr>
                          <w:rFonts w:ascii="宋体" w:hAnsi="宋体" w:cs="宋体" w:eastAsia="宋体" w:hint="default"/>
                          <w:sz w:val="16"/>
                          <w:szCs w:val="16"/>
                        </w:rPr>
                      </w:pPr>
                      <w:r>
                        <w:rPr>
                          <w:rFonts w:ascii="宋体" w:hAnsi="宋体" w:cs="宋体" w:eastAsia="宋体" w:hint="default"/>
                          <w:w w:val="99"/>
                          <w:sz w:val="16"/>
                          <w:szCs w:val="16"/>
                        </w:rPr>
                        <w:t>序</w:t>
                      </w:r>
                      <w:r>
                        <w:rPr>
                          <w:rFonts w:ascii="宋体" w:hAnsi="宋体" w:cs="宋体" w:eastAsia="宋体" w:hint="default"/>
                          <w:sz w:val="16"/>
                          <w:szCs w:val="16"/>
                        </w:rPr>
                      </w:r>
                    </w:p>
                    <w:p>
                      <w:pPr>
                        <w:spacing w:line="208" w:lineRule="exact" w:before="0"/>
                        <w:ind w:left="0" w:right="0" w:firstLine="0"/>
                        <w:jc w:val="left"/>
                        <w:rPr>
                          <w:rFonts w:ascii="宋体" w:hAnsi="宋体" w:cs="宋体" w:eastAsia="宋体" w:hint="default"/>
                          <w:sz w:val="16"/>
                          <w:szCs w:val="16"/>
                        </w:rPr>
                      </w:pPr>
                      <w:r>
                        <w:rPr>
                          <w:rFonts w:ascii="宋体" w:hAnsi="宋体" w:cs="宋体" w:eastAsia="宋体" w:hint="default"/>
                          <w:w w:val="99"/>
                          <w:sz w:val="16"/>
                          <w:szCs w:val="16"/>
                        </w:rPr>
                        <w:t>号</w:t>
                      </w:r>
                      <w:r>
                        <w:rPr>
                          <w:rFonts w:ascii="宋体" w:hAnsi="宋体" w:cs="宋体" w:eastAsia="宋体" w:hint="default"/>
                          <w:sz w:val="16"/>
                          <w:szCs w:val="16"/>
                        </w:rPr>
                      </w:r>
                    </w:p>
                  </w:txbxContent>
                </v:textbox>
                <w10:wrap type="none"/>
              </v:shape>
              <v:shape style="position:absolute;left:1891;top:909;width:639;height:160" type="#_x0000_t202" filled="false" stroked="false">
                <v:textbox inset="0,0,0,0">
                  <w:txbxContent>
                    <w:p>
                      <w:pPr>
                        <w:spacing w:line="160" w:lineRule="exact" w:before="0"/>
                        <w:ind w:left="0" w:right="0" w:firstLine="0"/>
                        <w:jc w:val="left"/>
                        <w:rPr>
                          <w:rFonts w:ascii="宋体" w:hAnsi="宋体" w:cs="宋体" w:eastAsia="宋体" w:hint="default"/>
                          <w:sz w:val="16"/>
                          <w:szCs w:val="16"/>
                        </w:rPr>
                      </w:pPr>
                      <w:r>
                        <w:rPr>
                          <w:rFonts w:ascii="宋体" w:hAnsi="宋体" w:cs="宋体" w:eastAsia="宋体" w:hint="default"/>
                          <w:w w:val="95"/>
                          <w:sz w:val="16"/>
                          <w:szCs w:val="16"/>
                        </w:rPr>
                        <w:t>工程名称</w:t>
                      </w:r>
                      <w:r>
                        <w:rPr>
                          <w:rFonts w:ascii="宋体" w:hAnsi="宋体" w:cs="宋体" w:eastAsia="宋体" w:hint="default"/>
                          <w:sz w:val="16"/>
                          <w:szCs w:val="16"/>
                        </w:rPr>
                      </w:r>
                    </w:p>
                  </w:txbxContent>
                </v:textbox>
                <w10:wrap type="none"/>
              </v:shape>
              <v:shape style="position:absolute;left:13194;top:910;width:640;height:160" type="#_x0000_t202" filled="false" stroked="false">
                <v:textbox inset="0,0,0,0">
                  <w:txbxContent>
                    <w:p>
                      <w:pPr>
                        <w:spacing w:line="160" w:lineRule="exact" w:before="0"/>
                        <w:ind w:left="0" w:right="0" w:firstLine="0"/>
                        <w:jc w:val="left"/>
                        <w:rPr>
                          <w:rFonts w:ascii="宋体" w:hAnsi="宋体" w:cs="宋体" w:eastAsia="宋体" w:hint="default"/>
                          <w:sz w:val="16"/>
                          <w:szCs w:val="16"/>
                        </w:rPr>
                      </w:pPr>
                      <w:r>
                        <w:rPr>
                          <w:rFonts w:ascii="宋体" w:hAnsi="宋体" w:cs="宋体" w:eastAsia="宋体" w:hint="default"/>
                          <w:w w:val="95"/>
                          <w:sz w:val="16"/>
                          <w:szCs w:val="16"/>
                        </w:rPr>
                        <w:t>资金来源</w:t>
                      </w:r>
                      <w:r>
                        <w:rPr>
                          <w:rFonts w:ascii="宋体" w:hAnsi="宋体" w:cs="宋体" w:eastAsia="宋体" w:hint="default"/>
                          <w:sz w:val="16"/>
                          <w:szCs w:val="16"/>
                        </w:rPr>
                      </w:r>
                    </w:p>
                  </w:txbxContent>
                </v:textbox>
                <w10:wrap type="none"/>
              </v:shape>
              <v:shape style="position:absolute;left:3468;top:1122;width:322;height:160" type="#_x0000_t202" filled="false" stroked="false">
                <v:textbox inset="0,0,0,0">
                  <w:txbxContent>
                    <w:p>
                      <w:pPr>
                        <w:spacing w:line="160" w:lineRule="exact" w:before="0"/>
                        <w:ind w:left="0" w:right="0" w:firstLine="0"/>
                        <w:jc w:val="left"/>
                        <w:rPr>
                          <w:rFonts w:ascii="宋体" w:hAnsi="宋体" w:cs="宋体" w:eastAsia="宋体" w:hint="default"/>
                          <w:sz w:val="16"/>
                          <w:szCs w:val="16"/>
                        </w:rPr>
                      </w:pPr>
                      <w:r>
                        <w:rPr>
                          <w:rFonts w:ascii="宋体" w:hAnsi="宋体" w:cs="宋体" w:eastAsia="宋体" w:hint="default"/>
                          <w:sz w:val="16"/>
                          <w:szCs w:val="16"/>
                        </w:rPr>
                        <w:t>金额</w:t>
                      </w:r>
                    </w:p>
                  </w:txbxContent>
                </v:textbox>
                <w10:wrap type="none"/>
              </v:shape>
              <v:shape style="position:absolute;left:4399;top:1018;width:912;height:368" type="#_x0000_t202" filled="false" stroked="false">
                <v:textbox inset="0,0,0,0">
                  <w:txbxContent>
                    <w:p>
                      <w:pPr>
                        <w:spacing w:line="159" w:lineRule="exact" w:before="0"/>
                        <w:ind w:left="0" w:right="0" w:firstLine="0"/>
                        <w:jc w:val="center"/>
                        <w:rPr>
                          <w:rFonts w:ascii="宋体" w:hAnsi="宋体" w:cs="宋体" w:eastAsia="宋体" w:hint="default"/>
                          <w:sz w:val="16"/>
                          <w:szCs w:val="16"/>
                        </w:rPr>
                      </w:pPr>
                      <w:r>
                        <w:rPr>
                          <w:rFonts w:ascii="宋体" w:hAnsi="宋体" w:cs="宋体" w:eastAsia="宋体" w:hint="default"/>
                          <w:spacing w:val="-9"/>
                          <w:sz w:val="16"/>
                          <w:szCs w:val="16"/>
                        </w:rPr>
                        <w:t>其中：利息资</w:t>
                      </w:r>
                    </w:p>
                    <w:p>
                      <w:pPr>
                        <w:spacing w:line="208" w:lineRule="exact" w:before="0"/>
                        <w:ind w:left="0" w:right="1" w:firstLine="0"/>
                        <w:jc w:val="center"/>
                        <w:rPr>
                          <w:rFonts w:ascii="宋体" w:hAnsi="宋体" w:cs="宋体" w:eastAsia="宋体" w:hint="default"/>
                          <w:sz w:val="16"/>
                          <w:szCs w:val="16"/>
                        </w:rPr>
                      </w:pPr>
                      <w:r>
                        <w:rPr>
                          <w:rFonts w:ascii="宋体" w:hAnsi="宋体" w:cs="宋体" w:eastAsia="宋体" w:hint="default"/>
                          <w:sz w:val="16"/>
                          <w:szCs w:val="16"/>
                        </w:rPr>
                        <w:t>本化金额</w:t>
                      </w:r>
                    </w:p>
                  </w:txbxContent>
                </v:textbox>
                <w10:wrap type="none"/>
              </v:shape>
              <v:shape style="position:absolute;left:5764;top:1122;width:480;height:160" type="#_x0000_t202" filled="false" stroked="false">
                <v:textbox inset="0,0,0,0">
                  <w:txbxContent>
                    <w:p>
                      <w:pPr>
                        <w:spacing w:line="160" w:lineRule="exact" w:before="0"/>
                        <w:ind w:left="0" w:right="0" w:firstLine="0"/>
                        <w:jc w:val="left"/>
                        <w:rPr>
                          <w:rFonts w:ascii="宋体" w:hAnsi="宋体" w:cs="宋体" w:eastAsia="宋体" w:hint="default"/>
                          <w:sz w:val="16"/>
                          <w:szCs w:val="16"/>
                        </w:rPr>
                      </w:pPr>
                      <w:r>
                        <w:rPr>
                          <w:rFonts w:ascii="宋体" w:hAnsi="宋体" w:cs="宋体" w:eastAsia="宋体" w:hint="default"/>
                          <w:w w:val="95"/>
                          <w:sz w:val="16"/>
                          <w:szCs w:val="16"/>
                        </w:rPr>
                        <w:t>增加数</w:t>
                      </w:r>
                      <w:r>
                        <w:rPr>
                          <w:rFonts w:ascii="宋体" w:hAnsi="宋体" w:cs="宋体" w:eastAsia="宋体" w:hint="default"/>
                          <w:sz w:val="16"/>
                          <w:szCs w:val="16"/>
                        </w:rPr>
                      </w:r>
                    </w:p>
                  </w:txbxContent>
                </v:textbox>
                <w10:wrap type="none"/>
              </v:shape>
              <v:shape style="position:absolute;left:6698;top:1018;width:2130;height:368" type="#_x0000_t202" filled="false" stroked="false">
                <v:textbox inset="0,0,0,0">
                  <w:txbxContent>
                    <w:p>
                      <w:pPr>
                        <w:tabs>
                          <w:tab w:pos="1329" w:val="left" w:leader="none"/>
                        </w:tabs>
                        <w:spacing w:line="159" w:lineRule="exact" w:before="0"/>
                        <w:ind w:left="0" w:right="0" w:firstLine="0"/>
                        <w:jc w:val="center"/>
                        <w:rPr>
                          <w:rFonts w:ascii="宋体" w:hAnsi="宋体" w:cs="宋体" w:eastAsia="宋体" w:hint="default"/>
                          <w:sz w:val="16"/>
                          <w:szCs w:val="16"/>
                        </w:rPr>
                      </w:pPr>
                      <w:r>
                        <w:rPr>
                          <w:rFonts w:ascii="宋体" w:hAnsi="宋体" w:cs="宋体" w:eastAsia="宋体" w:hint="default"/>
                          <w:spacing w:val="1"/>
                          <w:w w:val="99"/>
                          <w:sz w:val="16"/>
                          <w:szCs w:val="16"/>
                        </w:rPr>
                        <w:t>其</w:t>
                      </w:r>
                      <w:r>
                        <w:rPr>
                          <w:rFonts w:ascii="宋体" w:hAnsi="宋体" w:cs="宋体" w:eastAsia="宋体" w:hint="default"/>
                          <w:spacing w:val="-1"/>
                          <w:w w:val="99"/>
                          <w:sz w:val="16"/>
                          <w:szCs w:val="16"/>
                        </w:rPr>
                        <w:t>中</w:t>
                      </w:r>
                      <w:r>
                        <w:rPr>
                          <w:rFonts w:ascii="宋体" w:hAnsi="宋体" w:cs="宋体" w:eastAsia="宋体" w:hint="default"/>
                          <w:spacing w:val="-78"/>
                          <w:w w:val="99"/>
                          <w:sz w:val="16"/>
                          <w:szCs w:val="16"/>
                        </w:rPr>
                        <w:t>：</w:t>
                      </w:r>
                      <w:r>
                        <w:rPr>
                          <w:rFonts w:ascii="宋体" w:hAnsi="宋体" w:cs="宋体" w:eastAsia="宋体" w:hint="default"/>
                          <w:spacing w:val="1"/>
                          <w:w w:val="99"/>
                          <w:sz w:val="16"/>
                          <w:szCs w:val="16"/>
                        </w:rPr>
                        <w:t>利</w:t>
                      </w:r>
                      <w:r>
                        <w:rPr>
                          <w:rFonts w:ascii="宋体" w:hAnsi="宋体" w:cs="宋体" w:eastAsia="宋体" w:hint="default"/>
                          <w:w w:val="99"/>
                          <w:sz w:val="16"/>
                          <w:szCs w:val="16"/>
                        </w:rPr>
                        <w:t>息资本</w:t>
                      </w:r>
                      <w:r>
                        <w:rPr>
                          <w:rFonts w:ascii="宋体" w:hAnsi="宋体" w:cs="宋体" w:eastAsia="宋体" w:hint="default"/>
                          <w:sz w:val="16"/>
                          <w:szCs w:val="16"/>
                        </w:rPr>
                        <w:tab/>
                      </w:r>
                      <w:r>
                        <w:rPr>
                          <w:rFonts w:ascii="宋体" w:hAnsi="宋体" w:cs="宋体" w:eastAsia="宋体" w:hint="default"/>
                          <w:spacing w:val="1"/>
                          <w:w w:val="99"/>
                          <w:sz w:val="16"/>
                          <w:szCs w:val="16"/>
                        </w:rPr>
                        <w:t>转</w:t>
                      </w:r>
                      <w:r>
                        <w:rPr>
                          <w:rFonts w:ascii="宋体" w:hAnsi="宋体" w:cs="宋体" w:eastAsia="宋体" w:hint="default"/>
                          <w:w w:val="99"/>
                          <w:sz w:val="16"/>
                          <w:szCs w:val="16"/>
                        </w:rPr>
                        <w:t>增固</w:t>
                      </w:r>
                      <w:r>
                        <w:rPr>
                          <w:rFonts w:ascii="宋体" w:hAnsi="宋体" w:cs="宋体" w:eastAsia="宋体" w:hint="default"/>
                          <w:spacing w:val="1"/>
                          <w:w w:val="99"/>
                          <w:sz w:val="16"/>
                          <w:szCs w:val="16"/>
                        </w:rPr>
                        <w:t>定</w:t>
                      </w:r>
                      <w:r>
                        <w:rPr>
                          <w:rFonts w:ascii="宋体" w:hAnsi="宋体" w:cs="宋体" w:eastAsia="宋体" w:hint="default"/>
                          <w:w w:val="99"/>
                          <w:sz w:val="16"/>
                          <w:szCs w:val="16"/>
                        </w:rPr>
                        <w:t>资</w:t>
                      </w:r>
                      <w:r>
                        <w:rPr>
                          <w:rFonts w:ascii="宋体" w:hAnsi="宋体" w:cs="宋体" w:eastAsia="宋体" w:hint="default"/>
                          <w:sz w:val="16"/>
                          <w:szCs w:val="16"/>
                        </w:rPr>
                      </w:r>
                    </w:p>
                    <w:p>
                      <w:pPr>
                        <w:tabs>
                          <w:tab w:pos="1370" w:val="left" w:leader="none"/>
                        </w:tabs>
                        <w:spacing w:line="208" w:lineRule="exact" w:before="0"/>
                        <w:ind w:left="0" w:right="38" w:firstLine="0"/>
                        <w:jc w:val="center"/>
                        <w:rPr>
                          <w:rFonts w:ascii="宋体" w:hAnsi="宋体" w:cs="宋体" w:eastAsia="宋体" w:hint="default"/>
                          <w:sz w:val="16"/>
                          <w:szCs w:val="16"/>
                        </w:rPr>
                      </w:pPr>
                      <w:r>
                        <w:rPr>
                          <w:rFonts w:ascii="宋体" w:hAnsi="宋体" w:cs="宋体" w:eastAsia="宋体" w:hint="default"/>
                          <w:w w:val="95"/>
                          <w:sz w:val="16"/>
                          <w:szCs w:val="16"/>
                        </w:rPr>
                        <w:t>化金额</w:t>
                        <w:tab/>
                      </w:r>
                      <w:r>
                        <w:rPr>
                          <w:rFonts w:ascii="宋体" w:hAnsi="宋体" w:cs="宋体" w:eastAsia="宋体" w:hint="default"/>
                          <w:sz w:val="16"/>
                          <w:szCs w:val="16"/>
                        </w:rPr>
                        <w:t>产</w:t>
                      </w:r>
                    </w:p>
                  </w:txbxContent>
                </v:textbox>
                <w10:wrap type="none"/>
              </v:shape>
              <v:shape style="position:absolute;left:9121;top:1018;width:960;height:368" type="#_x0000_t202" filled="false" stroked="false">
                <v:textbox inset="0,0,0,0">
                  <w:txbxContent>
                    <w:p>
                      <w:pPr>
                        <w:spacing w:line="159" w:lineRule="exact" w:before="0"/>
                        <w:ind w:left="-1" w:right="0" w:firstLine="0"/>
                        <w:jc w:val="center"/>
                        <w:rPr>
                          <w:rFonts w:ascii="宋体" w:hAnsi="宋体" w:cs="宋体" w:eastAsia="宋体" w:hint="default"/>
                          <w:sz w:val="16"/>
                          <w:szCs w:val="16"/>
                        </w:rPr>
                      </w:pPr>
                      <w:r>
                        <w:rPr>
                          <w:rFonts w:ascii="宋体" w:hAnsi="宋体" w:cs="宋体" w:eastAsia="宋体" w:hint="default"/>
                          <w:sz w:val="16"/>
                          <w:szCs w:val="16"/>
                        </w:rPr>
                        <w:t>其中：利息资</w:t>
                      </w:r>
                    </w:p>
                    <w:p>
                      <w:pPr>
                        <w:spacing w:line="208" w:lineRule="exact" w:before="0"/>
                        <w:ind w:left="0" w:right="1" w:firstLine="0"/>
                        <w:jc w:val="center"/>
                        <w:rPr>
                          <w:rFonts w:ascii="宋体" w:hAnsi="宋体" w:cs="宋体" w:eastAsia="宋体" w:hint="default"/>
                          <w:sz w:val="16"/>
                          <w:szCs w:val="16"/>
                        </w:rPr>
                      </w:pPr>
                      <w:r>
                        <w:rPr>
                          <w:rFonts w:ascii="宋体" w:hAnsi="宋体" w:cs="宋体" w:eastAsia="宋体" w:hint="default"/>
                          <w:sz w:val="16"/>
                          <w:szCs w:val="16"/>
                        </w:rPr>
                        <w:t>本化金额</w:t>
                      </w:r>
                    </w:p>
                  </w:txbxContent>
                </v:textbox>
                <w10:wrap type="none"/>
              </v:shape>
              <v:shape style="position:absolute;left:10704;top:1122;width:322;height:160" type="#_x0000_t202" filled="false" stroked="false">
                <v:textbox inset="0,0,0,0">
                  <w:txbxContent>
                    <w:p>
                      <w:pPr>
                        <w:spacing w:line="160" w:lineRule="exact" w:before="0"/>
                        <w:ind w:left="0" w:right="0" w:firstLine="0"/>
                        <w:jc w:val="left"/>
                        <w:rPr>
                          <w:rFonts w:ascii="宋体" w:hAnsi="宋体" w:cs="宋体" w:eastAsia="宋体" w:hint="default"/>
                          <w:sz w:val="16"/>
                          <w:szCs w:val="16"/>
                        </w:rPr>
                      </w:pPr>
                      <w:r>
                        <w:rPr>
                          <w:rFonts w:ascii="宋体" w:hAnsi="宋体" w:cs="宋体" w:eastAsia="宋体" w:hint="default"/>
                          <w:sz w:val="16"/>
                          <w:szCs w:val="16"/>
                        </w:rPr>
                        <w:t>金额</w:t>
                      </w:r>
                    </w:p>
                  </w:txbxContent>
                </v:textbox>
                <w10:wrap type="none"/>
              </v:shape>
              <v:shape style="position:absolute;left:11646;top:1018;width:1120;height:368" type="#_x0000_t202" filled="false" stroked="false">
                <v:textbox inset="0,0,0,0">
                  <w:txbxContent>
                    <w:p>
                      <w:pPr>
                        <w:spacing w:line="159" w:lineRule="exact" w:before="0"/>
                        <w:ind w:left="0" w:right="0" w:firstLine="0"/>
                        <w:jc w:val="center"/>
                        <w:rPr>
                          <w:rFonts w:ascii="宋体" w:hAnsi="宋体" w:cs="宋体" w:eastAsia="宋体" w:hint="default"/>
                          <w:sz w:val="16"/>
                          <w:szCs w:val="16"/>
                        </w:rPr>
                      </w:pPr>
                      <w:r>
                        <w:rPr>
                          <w:rFonts w:ascii="宋体" w:hAnsi="宋体" w:cs="宋体" w:eastAsia="宋体" w:hint="default"/>
                          <w:w w:val="95"/>
                          <w:sz w:val="16"/>
                          <w:szCs w:val="16"/>
                        </w:rPr>
                        <w:t>其中：利息资本</w:t>
                      </w:r>
                      <w:r>
                        <w:rPr>
                          <w:rFonts w:ascii="宋体" w:hAnsi="宋体" w:cs="宋体" w:eastAsia="宋体" w:hint="default"/>
                          <w:sz w:val="16"/>
                          <w:szCs w:val="16"/>
                        </w:rPr>
                      </w:r>
                    </w:p>
                    <w:p>
                      <w:pPr>
                        <w:spacing w:line="208" w:lineRule="exact" w:before="0"/>
                        <w:ind w:left="0" w:right="1" w:firstLine="0"/>
                        <w:jc w:val="center"/>
                        <w:rPr>
                          <w:rFonts w:ascii="宋体" w:hAnsi="宋体" w:cs="宋体" w:eastAsia="宋体" w:hint="default"/>
                          <w:sz w:val="16"/>
                          <w:szCs w:val="16"/>
                        </w:rPr>
                      </w:pPr>
                      <w:r>
                        <w:rPr>
                          <w:rFonts w:ascii="宋体" w:hAnsi="宋体" w:cs="宋体" w:eastAsia="宋体" w:hint="default"/>
                          <w:sz w:val="16"/>
                          <w:szCs w:val="16"/>
                        </w:rPr>
                        <w:t>化金额</w:t>
                      </w:r>
                    </w:p>
                  </w:txbxContent>
                </v:textbox>
                <w10:wrap type="none"/>
              </v:shape>
              <v:shape style="position:absolute;left:14583;top:910;width:480;height:160" type="#_x0000_t202" filled="false" stroked="false">
                <v:textbox inset="0,0,0,0">
                  <w:txbxContent>
                    <w:p>
                      <w:pPr>
                        <w:spacing w:line="160" w:lineRule="exact" w:before="0"/>
                        <w:ind w:left="0" w:right="0" w:firstLine="0"/>
                        <w:jc w:val="left"/>
                        <w:rPr>
                          <w:rFonts w:ascii="宋体" w:hAnsi="宋体" w:cs="宋体" w:eastAsia="宋体" w:hint="default"/>
                          <w:sz w:val="16"/>
                          <w:szCs w:val="16"/>
                        </w:rPr>
                      </w:pPr>
                      <w:r>
                        <w:rPr>
                          <w:rFonts w:ascii="宋体" w:hAnsi="宋体" w:cs="宋体" w:eastAsia="宋体" w:hint="default"/>
                          <w:w w:val="95"/>
                          <w:sz w:val="16"/>
                          <w:szCs w:val="16"/>
                        </w:rPr>
                        <w:t>预算数</w:t>
                      </w:r>
                      <w:r>
                        <w:rPr>
                          <w:rFonts w:ascii="宋体" w:hAnsi="宋体" w:cs="宋体" w:eastAsia="宋体" w:hint="default"/>
                          <w:sz w:val="16"/>
                          <w:szCs w:val="16"/>
                        </w:rPr>
                      </w:r>
                    </w:p>
                  </w:txbxContent>
                </v:textbox>
                <w10:wrap type="none"/>
              </v:shape>
              <v:shape style="position:absolute;left:15624;top:702;width:640;height:574" type="#_x0000_t202" filled="false" stroked="false">
                <v:textbox inset="0,0,0,0">
                  <w:txbxContent>
                    <w:p>
                      <w:pPr>
                        <w:spacing w:line="158" w:lineRule="exact" w:before="0"/>
                        <w:ind w:left="0" w:right="0" w:firstLine="0"/>
                        <w:jc w:val="left"/>
                        <w:rPr>
                          <w:rFonts w:ascii="宋体" w:hAnsi="宋体" w:cs="宋体" w:eastAsia="宋体" w:hint="default"/>
                          <w:sz w:val="16"/>
                          <w:szCs w:val="16"/>
                        </w:rPr>
                      </w:pPr>
                      <w:r>
                        <w:rPr>
                          <w:rFonts w:ascii="宋体" w:hAnsi="宋体" w:cs="宋体" w:eastAsia="宋体" w:hint="default"/>
                          <w:w w:val="95"/>
                          <w:sz w:val="16"/>
                          <w:szCs w:val="16"/>
                        </w:rPr>
                        <w:t>工程投入</w:t>
                      </w:r>
                      <w:r>
                        <w:rPr>
                          <w:rFonts w:ascii="宋体" w:hAnsi="宋体" w:cs="宋体" w:eastAsia="宋体" w:hint="default"/>
                          <w:sz w:val="16"/>
                          <w:szCs w:val="16"/>
                        </w:rPr>
                      </w:r>
                    </w:p>
                    <w:p>
                      <w:pPr>
                        <w:spacing w:before="0"/>
                        <w:ind w:left="39" w:right="0" w:hanging="40"/>
                        <w:jc w:val="left"/>
                        <w:rPr>
                          <w:rFonts w:ascii="宋体" w:hAnsi="宋体" w:cs="宋体" w:eastAsia="宋体" w:hint="default"/>
                          <w:sz w:val="16"/>
                          <w:szCs w:val="16"/>
                        </w:rPr>
                      </w:pPr>
                      <w:r>
                        <w:rPr>
                          <w:rFonts w:ascii="宋体" w:hAnsi="宋体" w:cs="宋体" w:eastAsia="宋体" w:hint="default"/>
                          <w:sz w:val="16"/>
                          <w:szCs w:val="16"/>
                        </w:rPr>
                        <w:t>占预算比</w:t>
                      </w:r>
                      <w:r>
                        <w:rPr>
                          <w:rFonts w:ascii="宋体" w:hAnsi="宋体" w:cs="宋体" w:eastAsia="宋体" w:hint="default"/>
                          <w:w w:val="99"/>
                          <w:sz w:val="16"/>
                          <w:szCs w:val="16"/>
                        </w:rPr>
                        <w:t> </w:t>
                      </w:r>
                      <w:r>
                        <w:rPr>
                          <w:rFonts w:ascii="宋体" w:hAnsi="宋体" w:cs="宋体" w:eastAsia="宋体" w:hint="default"/>
                          <w:sz w:val="16"/>
                          <w:szCs w:val="16"/>
                        </w:rPr>
                        <w:t>例（%）</w:t>
                      </w:r>
                    </w:p>
                  </w:txbxContent>
                </v:textbox>
                <w10:wrap type="none"/>
              </v:shape>
            </v:group>
            <w10:wrap type="none"/>
          </v:group>
        </w:pict>
      </w:r>
      <w:r>
        <w:rPr>
          <w:rFonts w:ascii="Times New Roman" w:hAnsi="Times New Roman" w:cs="Times New Roman" w:eastAsia="Times New Roman" w:hint="default"/>
          <w:sz w:val="24"/>
          <w:szCs w:val="24"/>
        </w:rPr>
        <w:t>10.</w:t>
      </w:r>
      <w:r>
        <w:rPr>
          <w:rFonts w:ascii="宋体" w:hAnsi="宋体" w:cs="宋体" w:eastAsia="宋体" w:hint="default"/>
          <w:sz w:val="24"/>
          <w:szCs w:val="24"/>
        </w:rPr>
        <w:t>在建工程</w:t>
        <w:tab/>
      </w:r>
      <w:r>
        <w:rPr>
          <w:rFonts w:ascii="宋体" w:hAnsi="宋体" w:cs="宋体" w:eastAsia="宋体" w:hint="default"/>
          <w:sz w:val="21"/>
          <w:szCs w:val="21"/>
        </w:rPr>
        <w:t>单位：</w:t>
      </w:r>
      <w:r>
        <w:rPr>
          <w:rFonts w:ascii="宋体" w:hAnsi="宋体" w:cs="宋体" w:eastAsia="宋体" w:hint="default"/>
          <w:spacing w:val="-7"/>
          <w:sz w:val="21"/>
          <w:szCs w:val="21"/>
        </w:rPr>
        <w:t> </w:t>
      </w:r>
      <w:r>
        <w:rPr>
          <w:rFonts w:ascii="宋体" w:hAnsi="宋体" w:cs="宋体" w:eastAsia="宋体" w:hint="default"/>
          <w:sz w:val="21"/>
          <w:szCs w:val="21"/>
        </w:rPr>
        <w:t>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5"/>
          <w:szCs w:val="25"/>
        </w:rPr>
      </w:pPr>
    </w:p>
    <w:tbl>
      <w:tblPr>
        <w:tblW w:w="0" w:type="auto"/>
        <w:jc w:val="left"/>
        <w:tblInd w:w="232" w:type="dxa"/>
        <w:tblLayout w:type="fixed"/>
        <w:tblCellMar>
          <w:top w:w="0" w:type="dxa"/>
          <w:left w:w="0" w:type="dxa"/>
          <w:bottom w:w="0" w:type="dxa"/>
          <w:right w:w="0" w:type="dxa"/>
        </w:tblCellMar>
        <w:tblLook w:val="01E0"/>
      </w:tblPr>
      <w:tblGrid>
        <w:gridCol w:w="243"/>
        <w:gridCol w:w="1621"/>
        <w:gridCol w:w="1271"/>
        <w:gridCol w:w="1150"/>
        <w:gridCol w:w="1832"/>
        <w:gridCol w:w="2399"/>
        <w:gridCol w:w="1970"/>
        <w:gridCol w:w="1330"/>
        <w:gridCol w:w="1252"/>
        <w:gridCol w:w="1354"/>
        <w:gridCol w:w="707"/>
      </w:tblGrid>
      <w:tr>
        <w:trPr>
          <w:trHeight w:val="390" w:hRule="exact"/>
        </w:trPr>
        <w:tc>
          <w:tcPr>
            <w:tcW w:w="243"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5" w:right="0"/>
              <w:jc w:val="left"/>
              <w:rPr>
                <w:rFonts w:ascii="宋体" w:hAnsi="宋体" w:cs="宋体" w:eastAsia="宋体" w:hint="default"/>
                <w:sz w:val="16"/>
                <w:szCs w:val="16"/>
              </w:rPr>
            </w:pPr>
            <w:r>
              <w:rPr>
                <w:rFonts w:ascii="宋体"/>
                <w:w w:val="99"/>
                <w:sz w:val="16"/>
              </w:rPr>
              <w:t>1</w:t>
            </w:r>
            <w:r>
              <w:rPr>
                <w:rFonts w:ascii="宋体"/>
                <w:sz w:val="16"/>
              </w:rPr>
            </w:r>
          </w:p>
        </w:tc>
        <w:tc>
          <w:tcPr>
            <w:tcW w:w="1621"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27" w:right="0"/>
              <w:jc w:val="left"/>
              <w:rPr>
                <w:rFonts w:ascii="宋体" w:hAnsi="宋体" w:cs="宋体" w:eastAsia="宋体" w:hint="default"/>
                <w:sz w:val="16"/>
                <w:szCs w:val="16"/>
              </w:rPr>
            </w:pPr>
            <w:r>
              <w:rPr>
                <w:rFonts w:ascii="宋体" w:hAnsi="宋体" w:cs="宋体" w:eastAsia="宋体" w:hint="default"/>
                <w:sz w:val="16"/>
                <w:szCs w:val="16"/>
              </w:rPr>
              <w:t>一炼钢厂工程项目</w:t>
            </w: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42"/>
              <w:jc w:val="right"/>
              <w:rPr>
                <w:rFonts w:ascii="Arial Narrow" w:hAnsi="Arial Narrow" w:cs="Arial Narrow" w:eastAsia="Arial Narrow" w:hint="default"/>
                <w:sz w:val="16"/>
                <w:szCs w:val="16"/>
              </w:rPr>
            </w:pPr>
            <w:r>
              <w:rPr>
                <w:rFonts w:ascii="Arial Narrow"/>
                <w:spacing w:val="-1"/>
                <w:sz w:val="16"/>
              </w:rPr>
              <w:t>11,609,175.35</w:t>
            </w:r>
          </w:p>
        </w:tc>
        <w:tc>
          <w:tcPr>
            <w:tcW w:w="1150"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63"/>
              <w:jc w:val="right"/>
              <w:rPr>
                <w:rFonts w:ascii="Arial Narrow" w:hAnsi="Arial Narrow" w:cs="Arial Narrow" w:eastAsia="Arial Narrow" w:hint="default"/>
                <w:sz w:val="16"/>
                <w:szCs w:val="16"/>
              </w:rPr>
            </w:pPr>
            <w:r>
              <w:rPr>
                <w:rFonts w:ascii="Arial Narrow"/>
                <w:spacing w:val="-1"/>
                <w:sz w:val="16"/>
              </w:rPr>
              <w:t>568,741.33</w:t>
            </w:r>
          </w:p>
        </w:tc>
        <w:tc>
          <w:tcPr>
            <w:tcW w:w="1832"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824"/>
              <w:jc w:val="right"/>
              <w:rPr>
                <w:rFonts w:ascii="Arial Narrow" w:hAnsi="Arial Narrow" w:cs="Arial Narrow" w:eastAsia="Arial Narrow" w:hint="default"/>
                <w:sz w:val="16"/>
                <w:szCs w:val="16"/>
              </w:rPr>
            </w:pPr>
            <w:r>
              <w:rPr>
                <w:rFonts w:ascii="Arial Narrow"/>
                <w:spacing w:val="-1"/>
                <w:sz w:val="16"/>
              </w:rPr>
              <w:t>4,328,587.15</w:t>
            </w:r>
          </w:p>
        </w:tc>
        <w:tc>
          <w:tcPr>
            <w:tcW w:w="2399"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804"/>
              <w:jc w:val="right"/>
              <w:rPr>
                <w:rFonts w:ascii="Arial Narrow" w:hAnsi="Arial Narrow" w:cs="Arial Narrow" w:eastAsia="Arial Narrow" w:hint="default"/>
                <w:sz w:val="16"/>
                <w:szCs w:val="16"/>
              </w:rPr>
            </w:pPr>
            <w:r>
              <w:rPr>
                <w:rFonts w:ascii="Arial Narrow"/>
                <w:spacing w:val="-1"/>
                <w:sz w:val="16"/>
              </w:rPr>
              <w:t>1,014,548.50</w:t>
            </w:r>
          </w:p>
        </w:tc>
        <w:tc>
          <w:tcPr>
            <w:tcW w:w="1970"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48"/>
              <w:jc w:val="right"/>
              <w:rPr>
                <w:rFonts w:ascii="Arial Narrow" w:hAnsi="Arial Narrow" w:cs="Arial Narrow" w:eastAsia="Arial Narrow" w:hint="default"/>
                <w:sz w:val="16"/>
                <w:szCs w:val="16"/>
              </w:rPr>
            </w:pPr>
            <w:r>
              <w:rPr>
                <w:rFonts w:ascii="Arial Narrow"/>
                <w:spacing w:val="-1"/>
                <w:sz w:val="16"/>
              </w:rPr>
              <w:t>14,923,214.00</w:t>
            </w: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36"/>
              <w:jc w:val="right"/>
              <w:rPr>
                <w:rFonts w:ascii="Arial Narrow" w:hAnsi="Arial Narrow" w:cs="Arial Narrow" w:eastAsia="Arial Narrow" w:hint="default"/>
                <w:sz w:val="16"/>
                <w:szCs w:val="16"/>
              </w:rPr>
            </w:pPr>
            <w:r>
              <w:rPr>
                <w:rFonts w:ascii="Arial Narrow"/>
                <w:spacing w:val="-1"/>
                <w:sz w:val="16"/>
              </w:rPr>
              <w:t>568,741.33</w:t>
            </w:r>
          </w:p>
        </w:tc>
        <w:tc>
          <w:tcPr>
            <w:tcW w:w="125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12"/>
              <w:jc w:val="right"/>
              <w:rPr>
                <w:rFonts w:ascii="宋体" w:hAnsi="宋体" w:cs="宋体" w:eastAsia="宋体" w:hint="default"/>
                <w:sz w:val="16"/>
                <w:szCs w:val="16"/>
              </w:rPr>
            </w:pPr>
            <w:r>
              <w:rPr>
                <w:rFonts w:ascii="宋体" w:hAnsi="宋体" w:cs="宋体" w:eastAsia="宋体" w:hint="default"/>
                <w:w w:val="95"/>
                <w:sz w:val="16"/>
                <w:szCs w:val="16"/>
              </w:rPr>
              <w:t>借款及自筹</w:t>
            </w:r>
            <w:r>
              <w:rPr>
                <w:rFonts w:ascii="宋体" w:hAnsi="宋体" w:cs="宋体" w:eastAsia="宋体" w:hint="default"/>
                <w:sz w:val="16"/>
                <w:szCs w:val="16"/>
              </w:rPr>
            </w:r>
          </w:p>
        </w:tc>
        <w:tc>
          <w:tcPr>
            <w:tcW w:w="1354" w:type="dxa"/>
            <w:tcBorders>
              <w:top w:val="nil" w:sz="6" w:space="0" w:color="auto"/>
              <w:left w:val="nil" w:sz="6" w:space="0" w:color="auto"/>
              <w:bottom w:val="nil" w:sz="6" w:space="0" w:color="auto"/>
              <w:right w:val="nil" w:sz="6" w:space="0" w:color="auto"/>
            </w:tcBorders>
          </w:tcPr>
          <w:p>
            <w:pPr>
              <w:pStyle w:val="TableParagraph"/>
              <w:spacing w:line="240" w:lineRule="auto" w:before="86"/>
              <w:ind w:left="60" w:right="0"/>
              <w:jc w:val="center"/>
              <w:rPr>
                <w:rFonts w:ascii="Arial Narrow" w:hAnsi="Arial Narrow" w:cs="Arial Narrow" w:eastAsia="Arial Narrow" w:hint="default"/>
                <w:sz w:val="16"/>
                <w:szCs w:val="16"/>
              </w:rPr>
            </w:pPr>
            <w:r>
              <w:rPr>
                <w:rFonts w:ascii="Arial Narrow"/>
                <w:sz w:val="16"/>
              </w:rPr>
              <w:t>19,290,000.00</w:t>
            </w:r>
          </w:p>
        </w:tc>
        <w:tc>
          <w:tcPr>
            <w:tcW w:w="707"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3"/>
              <w:jc w:val="right"/>
              <w:rPr>
                <w:rFonts w:ascii="Arial Narrow" w:hAnsi="Arial Narrow" w:cs="Arial Narrow" w:eastAsia="Arial Narrow" w:hint="default"/>
                <w:sz w:val="16"/>
                <w:szCs w:val="16"/>
              </w:rPr>
            </w:pPr>
            <w:r>
              <w:rPr>
                <w:rFonts w:ascii="Arial Narrow"/>
                <w:spacing w:val="-1"/>
                <w:sz w:val="16"/>
              </w:rPr>
              <w:t>82.62%</w:t>
            </w:r>
          </w:p>
        </w:tc>
      </w:tr>
      <w:tr>
        <w:trPr>
          <w:trHeight w:val="415" w:hRule="exact"/>
        </w:trPr>
        <w:tc>
          <w:tcPr>
            <w:tcW w:w="243" w:type="dxa"/>
            <w:tcBorders>
              <w:top w:val="nil" w:sz="6" w:space="0" w:color="auto"/>
              <w:left w:val="nil" w:sz="6" w:space="0" w:color="auto"/>
              <w:bottom w:val="nil" w:sz="6" w:space="0" w:color="auto"/>
              <w:right w:val="nil" w:sz="6" w:space="0" w:color="auto"/>
            </w:tcBorders>
          </w:tcPr>
          <w:p>
            <w:pPr>
              <w:pStyle w:val="TableParagraph"/>
              <w:spacing w:line="240" w:lineRule="auto" w:before="75"/>
              <w:ind w:left="35" w:right="0"/>
              <w:jc w:val="left"/>
              <w:rPr>
                <w:rFonts w:ascii="宋体" w:hAnsi="宋体" w:cs="宋体" w:eastAsia="宋体" w:hint="default"/>
                <w:sz w:val="16"/>
                <w:szCs w:val="16"/>
              </w:rPr>
            </w:pPr>
            <w:r>
              <w:rPr>
                <w:rFonts w:ascii="宋体"/>
                <w:w w:val="99"/>
                <w:sz w:val="16"/>
              </w:rPr>
              <w:t>2</w:t>
            </w:r>
            <w:r>
              <w:rPr>
                <w:rFonts w:ascii="宋体"/>
                <w:sz w:val="16"/>
              </w:rPr>
            </w:r>
          </w:p>
        </w:tc>
        <w:tc>
          <w:tcPr>
            <w:tcW w:w="1621"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27" w:right="0"/>
              <w:jc w:val="left"/>
              <w:rPr>
                <w:rFonts w:ascii="宋体" w:hAnsi="宋体" w:cs="宋体" w:eastAsia="宋体" w:hint="default"/>
                <w:sz w:val="16"/>
                <w:szCs w:val="16"/>
              </w:rPr>
            </w:pPr>
            <w:r>
              <w:rPr>
                <w:rFonts w:ascii="宋体" w:hAnsi="宋体" w:cs="宋体" w:eastAsia="宋体" w:hint="default"/>
                <w:sz w:val="16"/>
                <w:szCs w:val="16"/>
              </w:rPr>
              <w:t>二炼钢厂工程项目</w:t>
            </w: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142"/>
              <w:jc w:val="right"/>
              <w:rPr>
                <w:rFonts w:ascii="Arial Narrow" w:hAnsi="Arial Narrow" w:cs="Arial Narrow" w:eastAsia="Arial Narrow" w:hint="default"/>
                <w:sz w:val="16"/>
                <w:szCs w:val="16"/>
              </w:rPr>
            </w:pPr>
            <w:r>
              <w:rPr>
                <w:rFonts w:ascii="Arial Narrow"/>
                <w:spacing w:val="-1"/>
                <w:sz w:val="16"/>
              </w:rPr>
              <w:t>62,519,267.48</w:t>
            </w:r>
          </w:p>
        </w:tc>
        <w:tc>
          <w:tcPr>
            <w:tcW w:w="1150"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63"/>
              <w:jc w:val="right"/>
              <w:rPr>
                <w:rFonts w:ascii="Arial Narrow" w:hAnsi="Arial Narrow" w:cs="Arial Narrow" w:eastAsia="Arial Narrow" w:hint="default"/>
                <w:sz w:val="16"/>
                <w:szCs w:val="16"/>
              </w:rPr>
            </w:pPr>
            <w:r>
              <w:rPr>
                <w:rFonts w:ascii="Arial Narrow"/>
                <w:spacing w:val="-1"/>
                <w:sz w:val="16"/>
              </w:rPr>
              <w:t>8,113,896.80</w:t>
            </w:r>
          </w:p>
        </w:tc>
        <w:tc>
          <w:tcPr>
            <w:tcW w:w="1832"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824"/>
              <w:jc w:val="right"/>
              <w:rPr>
                <w:rFonts w:ascii="Arial Narrow" w:hAnsi="Arial Narrow" w:cs="Arial Narrow" w:eastAsia="Arial Narrow" w:hint="default"/>
                <w:sz w:val="16"/>
                <w:szCs w:val="16"/>
              </w:rPr>
            </w:pPr>
            <w:r>
              <w:rPr>
                <w:rFonts w:ascii="Arial Narrow"/>
                <w:spacing w:val="-1"/>
                <w:sz w:val="16"/>
              </w:rPr>
              <w:t>6,910,248.45</w:t>
            </w:r>
          </w:p>
        </w:tc>
        <w:tc>
          <w:tcPr>
            <w:tcW w:w="2399"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804"/>
              <w:jc w:val="right"/>
              <w:rPr>
                <w:rFonts w:ascii="Arial Narrow" w:hAnsi="Arial Narrow" w:cs="Arial Narrow" w:eastAsia="Arial Narrow" w:hint="default"/>
                <w:sz w:val="16"/>
                <w:szCs w:val="16"/>
              </w:rPr>
            </w:pPr>
            <w:r>
              <w:rPr>
                <w:rFonts w:ascii="Arial Narrow"/>
                <w:spacing w:val="-1"/>
                <w:sz w:val="16"/>
              </w:rPr>
              <w:t>574,225.44</w:t>
            </w:r>
          </w:p>
        </w:tc>
        <w:tc>
          <w:tcPr>
            <w:tcW w:w="1970"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48"/>
              <w:jc w:val="right"/>
              <w:rPr>
                <w:rFonts w:ascii="Arial Narrow" w:hAnsi="Arial Narrow" w:cs="Arial Narrow" w:eastAsia="Arial Narrow" w:hint="default"/>
                <w:sz w:val="16"/>
                <w:szCs w:val="16"/>
              </w:rPr>
            </w:pPr>
            <w:r>
              <w:rPr>
                <w:rFonts w:ascii="Arial Narrow"/>
                <w:spacing w:val="-1"/>
                <w:sz w:val="16"/>
              </w:rPr>
              <w:t>68,855,290.49</w:t>
            </w: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36"/>
              <w:jc w:val="right"/>
              <w:rPr>
                <w:rFonts w:ascii="Arial Narrow" w:hAnsi="Arial Narrow" w:cs="Arial Narrow" w:eastAsia="Arial Narrow" w:hint="default"/>
                <w:sz w:val="16"/>
                <w:szCs w:val="16"/>
              </w:rPr>
            </w:pPr>
            <w:r>
              <w:rPr>
                <w:rFonts w:ascii="Arial Narrow"/>
                <w:spacing w:val="-1"/>
                <w:sz w:val="16"/>
              </w:rPr>
              <w:t>8,113,896.80</w:t>
            </w:r>
          </w:p>
        </w:tc>
        <w:tc>
          <w:tcPr>
            <w:tcW w:w="1252"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212"/>
              <w:jc w:val="right"/>
              <w:rPr>
                <w:rFonts w:ascii="宋体" w:hAnsi="宋体" w:cs="宋体" w:eastAsia="宋体" w:hint="default"/>
                <w:sz w:val="16"/>
                <w:szCs w:val="16"/>
              </w:rPr>
            </w:pPr>
            <w:r>
              <w:rPr>
                <w:rFonts w:ascii="宋体" w:hAnsi="宋体" w:cs="宋体" w:eastAsia="宋体" w:hint="default"/>
                <w:w w:val="95"/>
                <w:sz w:val="16"/>
                <w:szCs w:val="16"/>
              </w:rPr>
              <w:t>借款及自筹</w:t>
            </w:r>
            <w:r>
              <w:rPr>
                <w:rFonts w:ascii="宋体" w:hAnsi="宋体" w:cs="宋体" w:eastAsia="宋体" w:hint="default"/>
                <w:sz w:val="16"/>
                <w:szCs w:val="16"/>
              </w:rPr>
            </w:r>
          </w:p>
        </w:tc>
        <w:tc>
          <w:tcPr>
            <w:tcW w:w="1354"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60" w:right="0"/>
              <w:jc w:val="center"/>
              <w:rPr>
                <w:rFonts w:ascii="Arial Narrow" w:hAnsi="Arial Narrow" w:cs="Arial Narrow" w:eastAsia="Arial Narrow" w:hint="default"/>
                <w:sz w:val="16"/>
                <w:szCs w:val="16"/>
              </w:rPr>
            </w:pPr>
            <w:r>
              <w:rPr>
                <w:rFonts w:ascii="Arial Narrow"/>
                <w:sz w:val="16"/>
              </w:rPr>
              <w:t>70,440,000.00</w:t>
            </w:r>
          </w:p>
        </w:tc>
        <w:tc>
          <w:tcPr>
            <w:tcW w:w="707"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3"/>
              <w:jc w:val="right"/>
              <w:rPr>
                <w:rFonts w:ascii="Arial Narrow" w:hAnsi="Arial Narrow" w:cs="Arial Narrow" w:eastAsia="Arial Narrow" w:hint="default"/>
                <w:sz w:val="16"/>
                <w:szCs w:val="16"/>
              </w:rPr>
            </w:pPr>
            <w:r>
              <w:rPr>
                <w:rFonts w:ascii="Arial Narrow"/>
                <w:spacing w:val="-1"/>
                <w:sz w:val="16"/>
              </w:rPr>
              <w:t>98.57%</w:t>
            </w:r>
          </w:p>
        </w:tc>
      </w:tr>
      <w:tr>
        <w:trPr>
          <w:trHeight w:val="415" w:hRule="exact"/>
        </w:trPr>
        <w:tc>
          <w:tcPr>
            <w:tcW w:w="243" w:type="dxa"/>
            <w:tcBorders>
              <w:top w:val="nil" w:sz="6" w:space="0" w:color="auto"/>
              <w:left w:val="nil" w:sz="6" w:space="0" w:color="auto"/>
              <w:bottom w:val="nil" w:sz="6" w:space="0" w:color="auto"/>
              <w:right w:val="nil" w:sz="6" w:space="0" w:color="auto"/>
            </w:tcBorders>
          </w:tcPr>
          <w:p>
            <w:pPr>
              <w:pStyle w:val="TableParagraph"/>
              <w:spacing w:line="240" w:lineRule="auto" w:before="75"/>
              <w:ind w:left="35" w:right="0"/>
              <w:jc w:val="left"/>
              <w:rPr>
                <w:rFonts w:ascii="宋体" w:hAnsi="宋体" w:cs="宋体" w:eastAsia="宋体" w:hint="default"/>
                <w:sz w:val="16"/>
                <w:szCs w:val="16"/>
              </w:rPr>
            </w:pPr>
            <w:r>
              <w:rPr>
                <w:rFonts w:ascii="宋体"/>
                <w:w w:val="99"/>
                <w:sz w:val="16"/>
              </w:rPr>
              <w:t>3</w:t>
            </w:r>
            <w:r>
              <w:rPr>
                <w:rFonts w:ascii="宋体"/>
                <w:sz w:val="16"/>
              </w:rPr>
            </w:r>
          </w:p>
        </w:tc>
        <w:tc>
          <w:tcPr>
            <w:tcW w:w="1621"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27" w:right="0"/>
              <w:jc w:val="left"/>
              <w:rPr>
                <w:rFonts w:ascii="宋体" w:hAnsi="宋体" w:cs="宋体" w:eastAsia="宋体" w:hint="default"/>
                <w:sz w:val="16"/>
                <w:szCs w:val="16"/>
              </w:rPr>
            </w:pPr>
            <w:r>
              <w:rPr>
                <w:rFonts w:ascii="宋体" w:hAnsi="宋体" w:cs="宋体" w:eastAsia="宋体" w:hint="default"/>
                <w:sz w:val="16"/>
                <w:szCs w:val="16"/>
              </w:rPr>
              <w:t>初轧厂工程项目</w:t>
            </w: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142"/>
              <w:jc w:val="right"/>
              <w:rPr>
                <w:rFonts w:ascii="Arial Narrow" w:hAnsi="Arial Narrow" w:cs="Arial Narrow" w:eastAsia="Arial Narrow" w:hint="default"/>
                <w:sz w:val="16"/>
                <w:szCs w:val="16"/>
              </w:rPr>
            </w:pPr>
            <w:r>
              <w:rPr>
                <w:rFonts w:ascii="Arial Narrow"/>
                <w:spacing w:val="-1"/>
                <w:sz w:val="16"/>
              </w:rPr>
              <w:t>9,162,303.50</w:t>
            </w:r>
          </w:p>
        </w:tc>
        <w:tc>
          <w:tcPr>
            <w:tcW w:w="1150"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63"/>
              <w:jc w:val="right"/>
              <w:rPr>
                <w:rFonts w:ascii="Arial Narrow" w:hAnsi="Arial Narrow" w:cs="Arial Narrow" w:eastAsia="Arial Narrow" w:hint="default"/>
                <w:sz w:val="16"/>
                <w:szCs w:val="16"/>
              </w:rPr>
            </w:pPr>
            <w:r>
              <w:rPr>
                <w:rFonts w:ascii="Arial Narrow"/>
                <w:spacing w:val="-1"/>
                <w:sz w:val="16"/>
              </w:rPr>
              <w:t>274,844.62</w:t>
            </w:r>
          </w:p>
        </w:tc>
        <w:tc>
          <w:tcPr>
            <w:tcW w:w="1832"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824"/>
              <w:jc w:val="right"/>
              <w:rPr>
                <w:rFonts w:ascii="Arial Narrow" w:hAnsi="Arial Narrow" w:cs="Arial Narrow" w:eastAsia="Arial Narrow" w:hint="default"/>
                <w:sz w:val="16"/>
                <w:szCs w:val="16"/>
              </w:rPr>
            </w:pPr>
            <w:r>
              <w:rPr>
                <w:rFonts w:ascii="Arial Narrow"/>
                <w:spacing w:val="-1"/>
                <w:sz w:val="16"/>
              </w:rPr>
              <w:t>3,409,488.52</w:t>
            </w:r>
          </w:p>
        </w:tc>
        <w:tc>
          <w:tcPr>
            <w:tcW w:w="2399"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804"/>
              <w:jc w:val="right"/>
              <w:rPr>
                <w:rFonts w:ascii="Arial Narrow" w:hAnsi="Arial Narrow" w:cs="Arial Narrow" w:eastAsia="Arial Narrow" w:hint="default"/>
                <w:sz w:val="16"/>
                <w:szCs w:val="16"/>
              </w:rPr>
            </w:pPr>
            <w:r>
              <w:rPr>
                <w:rFonts w:ascii="Arial Narrow"/>
                <w:spacing w:val="-1"/>
                <w:sz w:val="16"/>
              </w:rPr>
              <w:t>684,010.87</w:t>
            </w:r>
          </w:p>
        </w:tc>
        <w:tc>
          <w:tcPr>
            <w:tcW w:w="1970"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48"/>
              <w:jc w:val="right"/>
              <w:rPr>
                <w:rFonts w:ascii="Arial Narrow" w:hAnsi="Arial Narrow" w:cs="Arial Narrow" w:eastAsia="Arial Narrow" w:hint="default"/>
                <w:sz w:val="16"/>
                <w:szCs w:val="16"/>
              </w:rPr>
            </w:pPr>
            <w:r>
              <w:rPr>
                <w:rFonts w:ascii="Arial Narrow"/>
                <w:spacing w:val="-1"/>
                <w:sz w:val="16"/>
              </w:rPr>
              <w:t>11,887,781.15</w:t>
            </w: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36"/>
              <w:jc w:val="right"/>
              <w:rPr>
                <w:rFonts w:ascii="Arial Narrow" w:hAnsi="Arial Narrow" w:cs="Arial Narrow" w:eastAsia="Arial Narrow" w:hint="default"/>
                <w:sz w:val="16"/>
                <w:szCs w:val="16"/>
              </w:rPr>
            </w:pPr>
            <w:r>
              <w:rPr>
                <w:rFonts w:ascii="Arial Narrow"/>
                <w:spacing w:val="-1"/>
                <w:sz w:val="16"/>
              </w:rPr>
              <w:t>274,844.62</w:t>
            </w:r>
          </w:p>
        </w:tc>
        <w:tc>
          <w:tcPr>
            <w:tcW w:w="1252"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212"/>
              <w:jc w:val="right"/>
              <w:rPr>
                <w:rFonts w:ascii="宋体" w:hAnsi="宋体" w:cs="宋体" w:eastAsia="宋体" w:hint="default"/>
                <w:sz w:val="16"/>
                <w:szCs w:val="16"/>
              </w:rPr>
            </w:pPr>
            <w:r>
              <w:rPr>
                <w:rFonts w:ascii="宋体" w:hAnsi="宋体" w:cs="宋体" w:eastAsia="宋体" w:hint="default"/>
                <w:w w:val="95"/>
                <w:sz w:val="16"/>
                <w:szCs w:val="16"/>
              </w:rPr>
              <w:t>借款及自筹</w:t>
            </w:r>
            <w:r>
              <w:rPr>
                <w:rFonts w:ascii="宋体" w:hAnsi="宋体" w:cs="宋体" w:eastAsia="宋体" w:hint="default"/>
                <w:sz w:val="16"/>
                <w:szCs w:val="16"/>
              </w:rPr>
            </w:r>
          </w:p>
        </w:tc>
        <w:tc>
          <w:tcPr>
            <w:tcW w:w="1354"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60" w:right="0"/>
              <w:jc w:val="center"/>
              <w:rPr>
                <w:rFonts w:ascii="Arial Narrow" w:hAnsi="Arial Narrow" w:cs="Arial Narrow" w:eastAsia="Arial Narrow" w:hint="default"/>
                <w:sz w:val="16"/>
                <w:szCs w:val="16"/>
              </w:rPr>
            </w:pPr>
            <w:r>
              <w:rPr>
                <w:rFonts w:ascii="Arial Narrow"/>
                <w:sz w:val="16"/>
              </w:rPr>
              <w:t>20,285,000.00</w:t>
            </w:r>
          </w:p>
        </w:tc>
        <w:tc>
          <w:tcPr>
            <w:tcW w:w="707"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3"/>
              <w:jc w:val="right"/>
              <w:rPr>
                <w:rFonts w:ascii="Arial Narrow" w:hAnsi="Arial Narrow" w:cs="Arial Narrow" w:eastAsia="Arial Narrow" w:hint="default"/>
                <w:sz w:val="16"/>
                <w:szCs w:val="16"/>
              </w:rPr>
            </w:pPr>
            <w:r>
              <w:rPr>
                <w:rFonts w:ascii="Arial Narrow"/>
                <w:spacing w:val="-1"/>
                <w:sz w:val="16"/>
              </w:rPr>
              <w:t>61.98%</w:t>
            </w:r>
          </w:p>
        </w:tc>
      </w:tr>
      <w:tr>
        <w:trPr>
          <w:trHeight w:val="415" w:hRule="exact"/>
        </w:trPr>
        <w:tc>
          <w:tcPr>
            <w:tcW w:w="243" w:type="dxa"/>
            <w:tcBorders>
              <w:top w:val="nil" w:sz="6" w:space="0" w:color="auto"/>
              <w:left w:val="nil" w:sz="6" w:space="0" w:color="auto"/>
              <w:bottom w:val="nil" w:sz="6" w:space="0" w:color="auto"/>
              <w:right w:val="nil" w:sz="6" w:space="0" w:color="auto"/>
            </w:tcBorders>
          </w:tcPr>
          <w:p>
            <w:pPr>
              <w:pStyle w:val="TableParagraph"/>
              <w:spacing w:line="240" w:lineRule="auto" w:before="75"/>
              <w:ind w:left="35" w:right="0"/>
              <w:jc w:val="left"/>
              <w:rPr>
                <w:rFonts w:ascii="宋体" w:hAnsi="宋体" w:cs="宋体" w:eastAsia="宋体" w:hint="default"/>
                <w:sz w:val="16"/>
                <w:szCs w:val="16"/>
              </w:rPr>
            </w:pPr>
            <w:r>
              <w:rPr>
                <w:rFonts w:ascii="宋体"/>
                <w:w w:val="99"/>
                <w:sz w:val="16"/>
              </w:rPr>
              <w:t>4</w:t>
            </w:r>
            <w:r>
              <w:rPr>
                <w:rFonts w:ascii="宋体"/>
                <w:sz w:val="16"/>
              </w:rPr>
            </w:r>
          </w:p>
        </w:tc>
        <w:tc>
          <w:tcPr>
            <w:tcW w:w="1621"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27" w:right="0"/>
              <w:jc w:val="left"/>
              <w:rPr>
                <w:rFonts w:ascii="宋体" w:hAnsi="宋体" w:cs="宋体" w:eastAsia="宋体" w:hint="default"/>
                <w:sz w:val="16"/>
                <w:szCs w:val="16"/>
              </w:rPr>
            </w:pPr>
            <w:r>
              <w:rPr>
                <w:rFonts w:ascii="宋体" w:hAnsi="宋体" w:cs="宋体" w:eastAsia="宋体" w:hint="default"/>
                <w:sz w:val="16"/>
                <w:szCs w:val="16"/>
              </w:rPr>
              <w:t>模具钢厂工程项目</w:t>
            </w: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142"/>
              <w:jc w:val="right"/>
              <w:rPr>
                <w:rFonts w:ascii="Arial Narrow" w:hAnsi="Arial Narrow" w:cs="Arial Narrow" w:eastAsia="Arial Narrow" w:hint="default"/>
                <w:sz w:val="16"/>
                <w:szCs w:val="16"/>
              </w:rPr>
            </w:pPr>
            <w:r>
              <w:rPr>
                <w:rFonts w:ascii="Arial Narrow"/>
                <w:spacing w:val="-1"/>
                <w:sz w:val="16"/>
              </w:rPr>
              <w:t>2,865,835.16</w:t>
            </w:r>
          </w:p>
        </w:tc>
        <w:tc>
          <w:tcPr>
            <w:tcW w:w="1150"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63"/>
              <w:jc w:val="right"/>
              <w:rPr>
                <w:rFonts w:ascii="Arial Narrow" w:hAnsi="Arial Narrow" w:cs="Arial Narrow" w:eastAsia="Arial Narrow" w:hint="default"/>
                <w:sz w:val="16"/>
                <w:szCs w:val="16"/>
              </w:rPr>
            </w:pPr>
            <w:r>
              <w:rPr>
                <w:rFonts w:ascii="Arial Narrow"/>
                <w:spacing w:val="-1"/>
                <w:sz w:val="16"/>
              </w:rPr>
              <w:t>84,354.43</w:t>
            </w:r>
          </w:p>
        </w:tc>
        <w:tc>
          <w:tcPr>
            <w:tcW w:w="1832"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824"/>
              <w:jc w:val="right"/>
              <w:rPr>
                <w:rFonts w:ascii="Arial Narrow" w:hAnsi="Arial Narrow" w:cs="Arial Narrow" w:eastAsia="Arial Narrow" w:hint="default"/>
                <w:sz w:val="16"/>
                <w:szCs w:val="16"/>
              </w:rPr>
            </w:pPr>
            <w:r>
              <w:rPr>
                <w:rFonts w:ascii="Arial Narrow"/>
                <w:spacing w:val="-1"/>
                <w:sz w:val="16"/>
              </w:rPr>
              <w:t>1,314,374.02</w:t>
            </w:r>
          </w:p>
        </w:tc>
        <w:tc>
          <w:tcPr>
            <w:tcW w:w="2399"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804"/>
              <w:jc w:val="right"/>
              <w:rPr>
                <w:rFonts w:ascii="Arial Narrow" w:hAnsi="Arial Narrow" w:cs="Arial Narrow" w:eastAsia="Arial Narrow" w:hint="default"/>
                <w:sz w:val="16"/>
                <w:szCs w:val="16"/>
              </w:rPr>
            </w:pPr>
            <w:r>
              <w:rPr>
                <w:rFonts w:ascii="Arial Narrow"/>
                <w:spacing w:val="-1"/>
                <w:sz w:val="16"/>
              </w:rPr>
              <w:t>1,061,317.95</w:t>
            </w:r>
          </w:p>
        </w:tc>
        <w:tc>
          <w:tcPr>
            <w:tcW w:w="1970"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48"/>
              <w:jc w:val="right"/>
              <w:rPr>
                <w:rFonts w:ascii="Arial Narrow" w:hAnsi="Arial Narrow" w:cs="Arial Narrow" w:eastAsia="Arial Narrow" w:hint="default"/>
                <w:sz w:val="16"/>
                <w:szCs w:val="16"/>
              </w:rPr>
            </w:pPr>
            <w:r>
              <w:rPr>
                <w:rFonts w:ascii="Arial Narrow"/>
                <w:spacing w:val="-1"/>
                <w:sz w:val="16"/>
              </w:rPr>
              <w:t>3,118,891.23</w:t>
            </w: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37"/>
              <w:jc w:val="right"/>
              <w:rPr>
                <w:rFonts w:ascii="Arial Narrow" w:hAnsi="Arial Narrow" w:cs="Arial Narrow" w:eastAsia="Arial Narrow" w:hint="default"/>
                <w:sz w:val="16"/>
                <w:szCs w:val="16"/>
              </w:rPr>
            </w:pPr>
            <w:r>
              <w:rPr>
                <w:rFonts w:ascii="Arial Narrow"/>
                <w:spacing w:val="-1"/>
                <w:sz w:val="16"/>
              </w:rPr>
              <w:t>84,354.43</w:t>
            </w:r>
          </w:p>
        </w:tc>
        <w:tc>
          <w:tcPr>
            <w:tcW w:w="1252"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212"/>
              <w:jc w:val="right"/>
              <w:rPr>
                <w:rFonts w:ascii="宋体" w:hAnsi="宋体" w:cs="宋体" w:eastAsia="宋体" w:hint="default"/>
                <w:sz w:val="16"/>
                <w:szCs w:val="16"/>
              </w:rPr>
            </w:pPr>
            <w:r>
              <w:rPr>
                <w:rFonts w:ascii="宋体" w:hAnsi="宋体" w:cs="宋体" w:eastAsia="宋体" w:hint="default"/>
                <w:w w:val="95"/>
                <w:sz w:val="16"/>
                <w:szCs w:val="16"/>
              </w:rPr>
              <w:t>借款及自筹</w:t>
            </w:r>
            <w:r>
              <w:rPr>
                <w:rFonts w:ascii="宋体" w:hAnsi="宋体" w:cs="宋体" w:eastAsia="宋体" w:hint="default"/>
                <w:sz w:val="16"/>
                <w:szCs w:val="16"/>
              </w:rPr>
            </w:r>
          </w:p>
        </w:tc>
        <w:tc>
          <w:tcPr>
            <w:tcW w:w="1354"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133" w:right="0"/>
              <w:jc w:val="center"/>
              <w:rPr>
                <w:rFonts w:ascii="Arial Narrow" w:hAnsi="Arial Narrow" w:cs="Arial Narrow" w:eastAsia="Arial Narrow" w:hint="default"/>
                <w:sz w:val="16"/>
                <w:szCs w:val="16"/>
              </w:rPr>
            </w:pPr>
            <w:r>
              <w:rPr>
                <w:rFonts w:ascii="Arial Narrow"/>
                <w:sz w:val="16"/>
              </w:rPr>
              <w:t>6,030,000.00</w:t>
            </w:r>
          </w:p>
        </w:tc>
        <w:tc>
          <w:tcPr>
            <w:tcW w:w="707"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3"/>
              <w:jc w:val="right"/>
              <w:rPr>
                <w:rFonts w:ascii="Arial Narrow" w:hAnsi="Arial Narrow" w:cs="Arial Narrow" w:eastAsia="Arial Narrow" w:hint="default"/>
                <w:sz w:val="16"/>
                <w:szCs w:val="16"/>
              </w:rPr>
            </w:pPr>
            <w:r>
              <w:rPr>
                <w:rFonts w:ascii="Arial Narrow"/>
                <w:spacing w:val="-1"/>
                <w:sz w:val="16"/>
              </w:rPr>
              <w:t>69.32%</w:t>
            </w:r>
          </w:p>
        </w:tc>
      </w:tr>
      <w:tr>
        <w:trPr>
          <w:trHeight w:val="415" w:hRule="exact"/>
        </w:trPr>
        <w:tc>
          <w:tcPr>
            <w:tcW w:w="243" w:type="dxa"/>
            <w:tcBorders>
              <w:top w:val="nil" w:sz="6" w:space="0" w:color="auto"/>
              <w:left w:val="nil" w:sz="6" w:space="0" w:color="auto"/>
              <w:bottom w:val="nil" w:sz="6" w:space="0" w:color="auto"/>
              <w:right w:val="nil" w:sz="6" w:space="0" w:color="auto"/>
            </w:tcBorders>
          </w:tcPr>
          <w:p>
            <w:pPr>
              <w:pStyle w:val="TableParagraph"/>
              <w:spacing w:line="240" w:lineRule="auto" w:before="75"/>
              <w:ind w:left="35" w:right="0"/>
              <w:jc w:val="left"/>
              <w:rPr>
                <w:rFonts w:ascii="宋体" w:hAnsi="宋体" w:cs="宋体" w:eastAsia="宋体" w:hint="default"/>
                <w:sz w:val="16"/>
                <w:szCs w:val="16"/>
              </w:rPr>
            </w:pPr>
            <w:r>
              <w:rPr>
                <w:rFonts w:ascii="宋体"/>
                <w:w w:val="99"/>
                <w:sz w:val="16"/>
              </w:rPr>
              <w:t>5</w:t>
            </w:r>
            <w:r>
              <w:rPr>
                <w:rFonts w:ascii="宋体"/>
                <w:sz w:val="16"/>
              </w:rPr>
            </w:r>
          </w:p>
        </w:tc>
        <w:tc>
          <w:tcPr>
            <w:tcW w:w="1621"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27" w:right="0"/>
              <w:jc w:val="left"/>
              <w:rPr>
                <w:rFonts w:ascii="宋体" w:hAnsi="宋体" w:cs="宋体" w:eastAsia="宋体" w:hint="default"/>
                <w:sz w:val="16"/>
                <w:szCs w:val="16"/>
              </w:rPr>
            </w:pPr>
            <w:r>
              <w:rPr>
                <w:rFonts w:ascii="宋体" w:hAnsi="宋体" w:cs="宋体" w:eastAsia="宋体" w:hint="default"/>
                <w:sz w:val="16"/>
                <w:szCs w:val="16"/>
              </w:rPr>
              <w:t>棒线材厂工程项目</w:t>
            </w: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142"/>
              <w:jc w:val="right"/>
              <w:rPr>
                <w:rFonts w:ascii="Arial Narrow" w:hAnsi="Arial Narrow" w:cs="Arial Narrow" w:eastAsia="Arial Narrow" w:hint="default"/>
                <w:sz w:val="16"/>
                <w:szCs w:val="16"/>
              </w:rPr>
            </w:pPr>
            <w:r>
              <w:rPr>
                <w:rFonts w:ascii="Arial Narrow"/>
                <w:spacing w:val="-1"/>
                <w:sz w:val="16"/>
              </w:rPr>
              <w:t>7,723,860.77</w:t>
            </w:r>
          </w:p>
        </w:tc>
        <w:tc>
          <w:tcPr>
            <w:tcW w:w="1150"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63"/>
              <w:jc w:val="right"/>
              <w:rPr>
                <w:rFonts w:ascii="Arial Narrow" w:hAnsi="Arial Narrow" w:cs="Arial Narrow" w:eastAsia="Arial Narrow" w:hint="default"/>
                <w:sz w:val="16"/>
                <w:szCs w:val="16"/>
              </w:rPr>
            </w:pPr>
            <w:r>
              <w:rPr>
                <w:rFonts w:ascii="Arial Narrow"/>
                <w:spacing w:val="-1"/>
                <w:sz w:val="16"/>
              </w:rPr>
              <w:t>331,614.65</w:t>
            </w:r>
          </w:p>
        </w:tc>
        <w:tc>
          <w:tcPr>
            <w:tcW w:w="1832"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824"/>
              <w:jc w:val="right"/>
              <w:rPr>
                <w:rFonts w:ascii="Arial Narrow" w:hAnsi="Arial Narrow" w:cs="Arial Narrow" w:eastAsia="Arial Narrow" w:hint="default"/>
                <w:sz w:val="16"/>
                <w:szCs w:val="16"/>
              </w:rPr>
            </w:pPr>
            <w:r>
              <w:rPr>
                <w:rFonts w:ascii="Arial Narrow"/>
                <w:spacing w:val="-1"/>
                <w:sz w:val="16"/>
              </w:rPr>
              <w:t>2,751,353.69</w:t>
            </w:r>
          </w:p>
        </w:tc>
        <w:tc>
          <w:tcPr>
            <w:tcW w:w="2399"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804"/>
              <w:jc w:val="right"/>
              <w:rPr>
                <w:rFonts w:ascii="Arial Narrow" w:hAnsi="Arial Narrow" w:cs="Arial Narrow" w:eastAsia="Arial Narrow" w:hint="default"/>
                <w:sz w:val="16"/>
                <w:szCs w:val="16"/>
              </w:rPr>
            </w:pPr>
            <w:r>
              <w:rPr>
                <w:rFonts w:ascii="Arial Narrow"/>
                <w:spacing w:val="-1"/>
                <w:sz w:val="16"/>
              </w:rPr>
              <w:t>1,299,768.96</w:t>
            </w:r>
          </w:p>
        </w:tc>
        <w:tc>
          <w:tcPr>
            <w:tcW w:w="1970"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48"/>
              <w:jc w:val="right"/>
              <w:rPr>
                <w:rFonts w:ascii="Arial Narrow" w:hAnsi="Arial Narrow" w:cs="Arial Narrow" w:eastAsia="Arial Narrow" w:hint="default"/>
                <w:sz w:val="16"/>
                <w:szCs w:val="16"/>
              </w:rPr>
            </w:pPr>
            <w:r>
              <w:rPr>
                <w:rFonts w:ascii="Arial Narrow"/>
                <w:spacing w:val="-1"/>
                <w:sz w:val="16"/>
              </w:rPr>
              <w:t>9,175,445.50</w:t>
            </w: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36"/>
              <w:jc w:val="right"/>
              <w:rPr>
                <w:rFonts w:ascii="Arial Narrow" w:hAnsi="Arial Narrow" w:cs="Arial Narrow" w:eastAsia="Arial Narrow" w:hint="default"/>
                <w:sz w:val="16"/>
                <w:szCs w:val="16"/>
              </w:rPr>
            </w:pPr>
            <w:r>
              <w:rPr>
                <w:rFonts w:ascii="Arial Narrow"/>
                <w:spacing w:val="-1"/>
                <w:sz w:val="16"/>
              </w:rPr>
              <w:t>331,614.65</w:t>
            </w:r>
          </w:p>
        </w:tc>
        <w:tc>
          <w:tcPr>
            <w:tcW w:w="1252"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212"/>
              <w:jc w:val="right"/>
              <w:rPr>
                <w:rFonts w:ascii="宋体" w:hAnsi="宋体" w:cs="宋体" w:eastAsia="宋体" w:hint="default"/>
                <w:sz w:val="16"/>
                <w:szCs w:val="16"/>
              </w:rPr>
            </w:pPr>
            <w:r>
              <w:rPr>
                <w:rFonts w:ascii="宋体" w:hAnsi="宋体" w:cs="宋体" w:eastAsia="宋体" w:hint="default"/>
                <w:w w:val="95"/>
                <w:sz w:val="16"/>
                <w:szCs w:val="16"/>
              </w:rPr>
              <w:t>借款及自筹</w:t>
            </w:r>
            <w:r>
              <w:rPr>
                <w:rFonts w:ascii="宋体" w:hAnsi="宋体" w:cs="宋体" w:eastAsia="宋体" w:hint="default"/>
                <w:sz w:val="16"/>
                <w:szCs w:val="16"/>
              </w:rPr>
            </w:r>
          </w:p>
        </w:tc>
        <w:tc>
          <w:tcPr>
            <w:tcW w:w="1354"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60" w:right="0"/>
              <w:jc w:val="center"/>
              <w:rPr>
                <w:rFonts w:ascii="Arial Narrow" w:hAnsi="Arial Narrow" w:cs="Arial Narrow" w:eastAsia="Arial Narrow" w:hint="default"/>
                <w:sz w:val="16"/>
                <w:szCs w:val="16"/>
              </w:rPr>
            </w:pPr>
            <w:r>
              <w:rPr>
                <w:rFonts w:ascii="Arial Narrow"/>
                <w:sz w:val="16"/>
              </w:rPr>
              <w:t>22,220,000.00</w:t>
            </w:r>
          </w:p>
        </w:tc>
        <w:tc>
          <w:tcPr>
            <w:tcW w:w="707"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3"/>
              <w:jc w:val="right"/>
              <w:rPr>
                <w:rFonts w:ascii="Arial Narrow" w:hAnsi="Arial Narrow" w:cs="Arial Narrow" w:eastAsia="Arial Narrow" w:hint="default"/>
                <w:sz w:val="16"/>
                <w:szCs w:val="16"/>
              </w:rPr>
            </w:pPr>
            <w:r>
              <w:rPr>
                <w:rFonts w:ascii="Arial Narrow"/>
                <w:spacing w:val="-1"/>
                <w:sz w:val="16"/>
              </w:rPr>
              <w:t>47.14%</w:t>
            </w:r>
          </w:p>
        </w:tc>
      </w:tr>
      <w:tr>
        <w:trPr>
          <w:trHeight w:val="415" w:hRule="exact"/>
        </w:trPr>
        <w:tc>
          <w:tcPr>
            <w:tcW w:w="243"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5" w:right="0"/>
              <w:jc w:val="left"/>
              <w:rPr>
                <w:rFonts w:ascii="宋体" w:hAnsi="宋体" w:cs="宋体" w:eastAsia="宋体" w:hint="default"/>
                <w:sz w:val="16"/>
                <w:szCs w:val="16"/>
              </w:rPr>
            </w:pPr>
            <w:r>
              <w:rPr>
                <w:rFonts w:ascii="宋体"/>
                <w:w w:val="99"/>
                <w:sz w:val="16"/>
              </w:rPr>
              <w:t>6</w:t>
            </w:r>
            <w:r>
              <w:rPr>
                <w:rFonts w:ascii="宋体"/>
                <w:sz w:val="16"/>
              </w:rPr>
            </w:r>
          </w:p>
        </w:tc>
        <w:tc>
          <w:tcPr>
            <w:tcW w:w="1621"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27" w:right="0"/>
              <w:jc w:val="left"/>
              <w:rPr>
                <w:rFonts w:ascii="宋体" w:hAnsi="宋体" w:cs="宋体" w:eastAsia="宋体" w:hint="default"/>
                <w:sz w:val="16"/>
                <w:szCs w:val="16"/>
              </w:rPr>
            </w:pPr>
            <w:r>
              <w:rPr>
                <w:rFonts w:ascii="宋体" w:hAnsi="宋体" w:cs="宋体" w:eastAsia="宋体" w:hint="default"/>
                <w:sz w:val="16"/>
                <w:szCs w:val="16"/>
              </w:rPr>
              <w:t>银亮材厂工程项目</w:t>
            </w: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142"/>
              <w:jc w:val="right"/>
              <w:rPr>
                <w:rFonts w:ascii="Arial Narrow" w:hAnsi="Arial Narrow" w:cs="Arial Narrow" w:eastAsia="Arial Narrow" w:hint="default"/>
                <w:sz w:val="16"/>
                <w:szCs w:val="16"/>
              </w:rPr>
            </w:pPr>
            <w:r>
              <w:rPr>
                <w:rFonts w:ascii="Arial Narrow"/>
                <w:spacing w:val="-1"/>
                <w:sz w:val="16"/>
              </w:rPr>
              <w:t>5,390,985.74</w:t>
            </w:r>
          </w:p>
        </w:tc>
        <w:tc>
          <w:tcPr>
            <w:tcW w:w="1150"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163"/>
              <w:jc w:val="right"/>
              <w:rPr>
                <w:rFonts w:ascii="Arial Narrow" w:hAnsi="Arial Narrow" w:cs="Arial Narrow" w:eastAsia="Arial Narrow" w:hint="default"/>
                <w:sz w:val="16"/>
                <w:szCs w:val="16"/>
              </w:rPr>
            </w:pPr>
            <w:r>
              <w:rPr>
                <w:rFonts w:ascii="Arial Narrow"/>
                <w:spacing w:val="-1"/>
                <w:sz w:val="16"/>
              </w:rPr>
              <w:t>377,683.09</w:t>
            </w:r>
          </w:p>
        </w:tc>
        <w:tc>
          <w:tcPr>
            <w:tcW w:w="1832"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824"/>
              <w:jc w:val="right"/>
              <w:rPr>
                <w:rFonts w:ascii="Arial Narrow" w:hAnsi="Arial Narrow" w:cs="Arial Narrow" w:eastAsia="Arial Narrow" w:hint="default"/>
                <w:sz w:val="16"/>
                <w:szCs w:val="16"/>
              </w:rPr>
            </w:pPr>
            <w:r>
              <w:rPr>
                <w:rFonts w:ascii="Arial Narrow"/>
                <w:spacing w:val="-1"/>
                <w:sz w:val="16"/>
              </w:rPr>
              <w:t>633,795.33</w:t>
            </w:r>
          </w:p>
        </w:tc>
        <w:tc>
          <w:tcPr>
            <w:tcW w:w="2399"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804"/>
              <w:jc w:val="right"/>
              <w:rPr>
                <w:rFonts w:ascii="Arial Narrow" w:hAnsi="Arial Narrow" w:cs="Arial Narrow" w:eastAsia="Arial Narrow" w:hint="default"/>
                <w:sz w:val="16"/>
                <w:szCs w:val="16"/>
              </w:rPr>
            </w:pPr>
            <w:r>
              <w:rPr>
                <w:rFonts w:ascii="Arial Narrow"/>
                <w:spacing w:val="-1"/>
                <w:sz w:val="16"/>
              </w:rPr>
              <w:t>422,323.35</w:t>
            </w:r>
          </w:p>
        </w:tc>
        <w:tc>
          <w:tcPr>
            <w:tcW w:w="1970"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248"/>
              <w:jc w:val="right"/>
              <w:rPr>
                <w:rFonts w:ascii="Arial Narrow" w:hAnsi="Arial Narrow" w:cs="Arial Narrow" w:eastAsia="Arial Narrow" w:hint="default"/>
                <w:sz w:val="16"/>
                <w:szCs w:val="16"/>
              </w:rPr>
            </w:pPr>
            <w:r>
              <w:rPr>
                <w:rFonts w:ascii="Arial Narrow"/>
                <w:spacing w:val="-1"/>
                <w:sz w:val="16"/>
              </w:rPr>
              <w:t>5,602,457.72</w:t>
            </w: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236"/>
              <w:jc w:val="right"/>
              <w:rPr>
                <w:rFonts w:ascii="Arial Narrow" w:hAnsi="Arial Narrow" w:cs="Arial Narrow" w:eastAsia="Arial Narrow" w:hint="default"/>
                <w:sz w:val="16"/>
                <w:szCs w:val="16"/>
              </w:rPr>
            </w:pPr>
            <w:r>
              <w:rPr>
                <w:rFonts w:ascii="Arial Narrow"/>
                <w:spacing w:val="-1"/>
                <w:sz w:val="16"/>
              </w:rPr>
              <w:t>377,683.09</w:t>
            </w:r>
          </w:p>
        </w:tc>
        <w:tc>
          <w:tcPr>
            <w:tcW w:w="125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12"/>
              <w:jc w:val="right"/>
              <w:rPr>
                <w:rFonts w:ascii="宋体" w:hAnsi="宋体" w:cs="宋体" w:eastAsia="宋体" w:hint="default"/>
                <w:sz w:val="16"/>
                <w:szCs w:val="16"/>
              </w:rPr>
            </w:pPr>
            <w:r>
              <w:rPr>
                <w:rFonts w:ascii="宋体" w:hAnsi="宋体" w:cs="宋体" w:eastAsia="宋体" w:hint="default"/>
                <w:w w:val="95"/>
                <w:sz w:val="16"/>
                <w:szCs w:val="16"/>
              </w:rPr>
              <w:t>借款及自筹</w:t>
            </w:r>
            <w:r>
              <w:rPr>
                <w:rFonts w:ascii="宋体" w:hAnsi="宋体" w:cs="宋体" w:eastAsia="宋体" w:hint="default"/>
                <w:sz w:val="16"/>
                <w:szCs w:val="16"/>
              </w:rPr>
            </w:r>
          </w:p>
        </w:tc>
        <w:tc>
          <w:tcPr>
            <w:tcW w:w="1354"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133" w:right="0"/>
              <w:jc w:val="center"/>
              <w:rPr>
                <w:rFonts w:ascii="Arial Narrow" w:hAnsi="Arial Narrow" w:cs="Arial Narrow" w:eastAsia="Arial Narrow" w:hint="default"/>
                <w:sz w:val="16"/>
                <w:szCs w:val="16"/>
              </w:rPr>
            </w:pPr>
            <w:r>
              <w:rPr>
                <w:rFonts w:ascii="Arial Narrow"/>
                <w:sz w:val="16"/>
              </w:rPr>
              <w:t>6,300,000.00</w:t>
            </w:r>
          </w:p>
        </w:tc>
        <w:tc>
          <w:tcPr>
            <w:tcW w:w="707"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33"/>
              <w:jc w:val="right"/>
              <w:rPr>
                <w:rFonts w:ascii="Arial Narrow" w:hAnsi="Arial Narrow" w:cs="Arial Narrow" w:eastAsia="Arial Narrow" w:hint="default"/>
                <w:sz w:val="16"/>
                <w:szCs w:val="16"/>
              </w:rPr>
            </w:pPr>
            <w:r>
              <w:rPr>
                <w:rFonts w:ascii="Arial Narrow"/>
                <w:spacing w:val="-1"/>
                <w:sz w:val="16"/>
              </w:rPr>
              <w:t>95.63%</w:t>
            </w:r>
          </w:p>
        </w:tc>
      </w:tr>
      <w:tr>
        <w:trPr>
          <w:trHeight w:val="415" w:hRule="exact"/>
        </w:trPr>
        <w:tc>
          <w:tcPr>
            <w:tcW w:w="243" w:type="dxa"/>
            <w:tcBorders>
              <w:top w:val="nil" w:sz="6" w:space="0" w:color="auto"/>
              <w:left w:val="nil" w:sz="6" w:space="0" w:color="auto"/>
              <w:bottom w:val="nil" w:sz="6" w:space="0" w:color="auto"/>
              <w:right w:val="nil" w:sz="6" w:space="0" w:color="auto"/>
            </w:tcBorders>
          </w:tcPr>
          <w:p>
            <w:pPr>
              <w:pStyle w:val="TableParagraph"/>
              <w:spacing w:line="240" w:lineRule="auto" w:before="75"/>
              <w:ind w:left="35" w:right="0"/>
              <w:jc w:val="left"/>
              <w:rPr>
                <w:rFonts w:ascii="宋体" w:hAnsi="宋体" w:cs="宋体" w:eastAsia="宋体" w:hint="default"/>
                <w:sz w:val="16"/>
                <w:szCs w:val="16"/>
              </w:rPr>
            </w:pPr>
            <w:r>
              <w:rPr>
                <w:rFonts w:ascii="宋体"/>
                <w:w w:val="99"/>
                <w:sz w:val="16"/>
              </w:rPr>
              <w:t>7</w:t>
            </w:r>
            <w:r>
              <w:rPr>
                <w:rFonts w:ascii="宋体"/>
                <w:sz w:val="16"/>
              </w:rPr>
            </w:r>
          </w:p>
        </w:tc>
        <w:tc>
          <w:tcPr>
            <w:tcW w:w="1621"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27" w:right="0"/>
              <w:jc w:val="left"/>
              <w:rPr>
                <w:rFonts w:ascii="宋体" w:hAnsi="宋体" w:cs="宋体" w:eastAsia="宋体" w:hint="default"/>
                <w:sz w:val="16"/>
                <w:szCs w:val="16"/>
              </w:rPr>
            </w:pPr>
            <w:r>
              <w:rPr>
                <w:rFonts w:ascii="宋体" w:hAnsi="宋体" w:cs="宋体" w:eastAsia="宋体" w:hint="default"/>
                <w:sz w:val="16"/>
                <w:szCs w:val="16"/>
              </w:rPr>
              <w:t>钢丝厂工程项目</w:t>
            </w: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142"/>
              <w:jc w:val="right"/>
              <w:rPr>
                <w:rFonts w:ascii="Arial Narrow" w:hAnsi="Arial Narrow" w:cs="Arial Narrow" w:eastAsia="Arial Narrow" w:hint="default"/>
                <w:sz w:val="16"/>
                <w:szCs w:val="16"/>
              </w:rPr>
            </w:pPr>
            <w:r>
              <w:rPr>
                <w:rFonts w:ascii="Arial Narrow"/>
                <w:spacing w:val="-1"/>
                <w:sz w:val="16"/>
              </w:rPr>
              <w:t>2,859,993.72</w:t>
            </w:r>
          </w:p>
        </w:tc>
        <w:tc>
          <w:tcPr>
            <w:tcW w:w="1150"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63"/>
              <w:jc w:val="right"/>
              <w:rPr>
                <w:rFonts w:ascii="Arial Narrow" w:hAnsi="Arial Narrow" w:cs="Arial Narrow" w:eastAsia="Arial Narrow" w:hint="default"/>
                <w:sz w:val="16"/>
                <w:szCs w:val="16"/>
              </w:rPr>
            </w:pPr>
            <w:r>
              <w:rPr>
                <w:rFonts w:ascii="Arial Narrow"/>
                <w:spacing w:val="-1"/>
                <w:sz w:val="16"/>
              </w:rPr>
              <w:t>114,756.93</w:t>
            </w:r>
          </w:p>
        </w:tc>
        <w:tc>
          <w:tcPr>
            <w:tcW w:w="1832"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824"/>
              <w:jc w:val="right"/>
              <w:rPr>
                <w:rFonts w:ascii="Arial Narrow" w:hAnsi="Arial Narrow" w:cs="Arial Narrow" w:eastAsia="Arial Narrow" w:hint="default"/>
                <w:sz w:val="16"/>
                <w:szCs w:val="16"/>
              </w:rPr>
            </w:pPr>
            <w:r>
              <w:rPr>
                <w:rFonts w:ascii="Arial Narrow"/>
                <w:spacing w:val="-1"/>
                <w:sz w:val="16"/>
              </w:rPr>
              <w:t>363,839.83</w:t>
            </w:r>
          </w:p>
        </w:tc>
        <w:tc>
          <w:tcPr>
            <w:tcW w:w="2399"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804"/>
              <w:jc w:val="right"/>
              <w:rPr>
                <w:rFonts w:ascii="Arial Narrow" w:hAnsi="Arial Narrow" w:cs="Arial Narrow" w:eastAsia="Arial Narrow" w:hint="default"/>
                <w:sz w:val="16"/>
                <w:szCs w:val="16"/>
              </w:rPr>
            </w:pPr>
            <w:r>
              <w:rPr>
                <w:rFonts w:ascii="Arial Narrow"/>
                <w:spacing w:val="-1"/>
                <w:sz w:val="16"/>
              </w:rPr>
              <w:t>133,691.72</w:t>
            </w:r>
          </w:p>
        </w:tc>
        <w:tc>
          <w:tcPr>
            <w:tcW w:w="1970"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48"/>
              <w:jc w:val="right"/>
              <w:rPr>
                <w:rFonts w:ascii="Arial Narrow" w:hAnsi="Arial Narrow" w:cs="Arial Narrow" w:eastAsia="Arial Narrow" w:hint="default"/>
                <w:sz w:val="16"/>
                <w:szCs w:val="16"/>
              </w:rPr>
            </w:pPr>
            <w:r>
              <w:rPr>
                <w:rFonts w:ascii="Arial Narrow"/>
                <w:spacing w:val="-1"/>
                <w:sz w:val="16"/>
              </w:rPr>
              <w:t>3,090,141.83</w:t>
            </w: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36"/>
              <w:jc w:val="right"/>
              <w:rPr>
                <w:rFonts w:ascii="Arial Narrow" w:hAnsi="Arial Narrow" w:cs="Arial Narrow" w:eastAsia="Arial Narrow" w:hint="default"/>
                <w:sz w:val="16"/>
                <w:szCs w:val="16"/>
              </w:rPr>
            </w:pPr>
            <w:r>
              <w:rPr>
                <w:rFonts w:ascii="Arial Narrow"/>
                <w:spacing w:val="-1"/>
                <w:sz w:val="16"/>
              </w:rPr>
              <w:t>114,756.93</w:t>
            </w:r>
          </w:p>
        </w:tc>
        <w:tc>
          <w:tcPr>
            <w:tcW w:w="1252"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212"/>
              <w:jc w:val="right"/>
              <w:rPr>
                <w:rFonts w:ascii="宋体" w:hAnsi="宋体" w:cs="宋体" w:eastAsia="宋体" w:hint="default"/>
                <w:sz w:val="16"/>
                <w:szCs w:val="16"/>
              </w:rPr>
            </w:pPr>
            <w:r>
              <w:rPr>
                <w:rFonts w:ascii="宋体" w:hAnsi="宋体" w:cs="宋体" w:eastAsia="宋体" w:hint="default"/>
                <w:w w:val="95"/>
                <w:sz w:val="16"/>
                <w:szCs w:val="16"/>
              </w:rPr>
              <w:t>借款及自筹</w:t>
            </w:r>
            <w:r>
              <w:rPr>
                <w:rFonts w:ascii="宋体" w:hAnsi="宋体" w:cs="宋体" w:eastAsia="宋体" w:hint="default"/>
                <w:sz w:val="16"/>
                <w:szCs w:val="16"/>
              </w:rPr>
            </w:r>
          </w:p>
        </w:tc>
        <w:tc>
          <w:tcPr>
            <w:tcW w:w="1354"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133" w:right="0"/>
              <w:jc w:val="center"/>
              <w:rPr>
                <w:rFonts w:ascii="Arial Narrow" w:hAnsi="Arial Narrow" w:cs="Arial Narrow" w:eastAsia="Arial Narrow" w:hint="default"/>
                <w:sz w:val="16"/>
                <w:szCs w:val="16"/>
              </w:rPr>
            </w:pPr>
            <w:r>
              <w:rPr>
                <w:rFonts w:ascii="Arial Narrow"/>
                <w:sz w:val="16"/>
              </w:rPr>
              <w:t>3,630,000.00</w:t>
            </w:r>
          </w:p>
        </w:tc>
        <w:tc>
          <w:tcPr>
            <w:tcW w:w="707"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3"/>
              <w:jc w:val="right"/>
              <w:rPr>
                <w:rFonts w:ascii="Arial Narrow" w:hAnsi="Arial Narrow" w:cs="Arial Narrow" w:eastAsia="Arial Narrow" w:hint="default"/>
                <w:sz w:val="16"/>
                <w:szCs w:val="16"/>
              </w:rPr>
            </w:pPr>
            <w:r>
              <w:rPr>
                <w:rFonts w:ascii="Arial Narrow"/>
                <w:spacing w:val="-1"/>
                <w:sz w:val="16"/>
              </w:rPr>
              <w:t>88.81%</w:t>
            </w:r>
          </w:p>
        </w:tc>
      </w:tr>
      <w:tr>
        <w:trPr>
          <w:trHeight w:val="415" w:hRule="exact"/>
        </w:trPr>
        <w:tc>
          <w:tcPr>
            <w:tcW w:w="243" w:type="dxa"/>
            <w:tcBorders>
              <w:top w:val="nil" w:sz="6" w:space="0" w:color="auto"/>
              <w:left w:val="nil" w:sz="6" w:space="0" w:color="auto"/>
              <w:bottom w:val="nil" w:sz="6" w:space="0" w:color="auto"/>
              <w:right w:val="nil" w:sz="6" w:space="0" w:color="auto"/>
            </w:tcBorders>
          </w:tcPr>
          <w:p>
            <w:pPr>
              <w:pStyle w:val="TableParagraph"/>
              <w:spacing w:line="240" w:lineRule="auto" w:before="75"/>
              <w:ind w:left="35" w:right="0"/>
              <w:jc w:val="left"/>
              <w:rPr>
                <w:rFonts w:ascii="宋体" w:hAnsi="宋体" w:cs="宋体" w:eastAsia="宋体" w:hint="default"/>
                <w:sz w:val="16"/>
                <w:szCs w:val="16"/>
              </w:rPr>
            </w:pPr>
            <w:r>
              <w:rPr>
                <w:rFonts w:ascii="宋体"/>
                <w:w w:val="99"/>
                <w:sz w:val="16"/>
              </w:rPr>
              <w:t>8</w:t>
            </w:r>
            <w:r>
              <w:rPr>
                <w:rFonts w:ascii="宋体"/>
                <w:sz w:val="16"/>
              </w:rPr>
            </w:r>
          </w:p>
        </w:tc>
        <w:tc>
          <w:tcPr>
            <w:tcW w:w="1621"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27" w:right="0"/>
              <w:jc w:val="left"/>
              <w:rPr>
                <w:rFonts w:ascii="宋体" w:hAnsi="宋体" w:cs="宋体" w:eastAsia="宋体" w:hint="default"/>
                <w:sz w:val="16"/>
                <w:szCs w:val="16"/>
              </w:rPr>
            </w:pPr>
            <w:r>
              <w:rPr>
                <w:rFonts w:ascii="宋体" w:hAnsi="宋体" w:cs="宋体" w:eastAsia="宋体" w:hint="default"/>
                <w:sz w:val="16"/>
                <w:szCs w:val="16"/>
              </w:rPr>
              <w:t>信息化工程项目</w:t>
            </w: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142"/>
              <w:jc w:val="right"/>
              <w:rPr>
                <w:rFonts w:ascii="Arial Narrow" w:hAnsi="Arial Narrow" w:cs="Arial Narrow" w:eastAsia="Arial Narrow" w:hint="default"/>
                <w:sz w:val="16"/>
                <w:szCs w:val="16"/>
              </w:rPr>
            </w:pPr>
            <w:r>
              <w:rPr>
                <w:rFonts w:ascii="Arial Narrow"/>
                <w:spacing w:val="-1"/>
                <w:sz w:val="16"/>
              </w:rPr>
              <w:t>9,935,814.63</w:t>
            </w:r>
          </w:p>
        </w:tc>
        <w:tc>
          <w:tcPr>
            <w:tcW w:w="1150"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63"/>
              <w:jc w:val="right"/>
              <w:rPr>
                <w:rFonts w:ascii="Arial Narrow" w:hAnsi="Arial Narrow" w:cs="Arial Narrow" w:eastAsia="Arial Narrow" w:hint="default"/>
                <w:sz w:val="16"/>
                <w:szCs w:val="16"/>
              </w:rPr>
            </w:pPr>
            <w:r>
              <w:rPr>
                <w:rFonts w:ascii="Arial Narrow"/>
                <w:spacing w:val="-1"/>
                <w:sz w:val="16"/>
              </w:rPr>
              <w:t>1,671,957.36</w:t>
            </w:r>
          </w:p>
        </w:tc>
        <w:tc>
          <w:tcPr>
            <w:tcW w:w="1832" w:type="dxa"/>
            <w:tcBorders>
              <w:top w:val="nil" w:sz="6" w:space="0" w:color="auto"/>
              <w:left w:val="nil" w:sz="6" w:space="0" w:color="auto"/>
              <w:bottom w:val="nil" w:sz="6" w:space="0" w:color="auto"/>
              <w:right w:val="nil" w:sz="6" w:space="0" w:color="auto"/>
            </w:tcBorders>
          </w:tcPr>
          <w:p>
            <w:pPr/>
          </w:p>
        </w:tc>
        <w:tc>
          <w:tcPr>
            <w:tcW w:w="2399" w:type="dxa"/>
            <w:tcBorders>
              <w:top w:val="nil" w:sz="6" w:space="0" w:color="auto"/>
              <w:left w:val="nil" w:sz="6" w:space="0" w:color="auto"/>
              <w:bottom w:val="nil" w:sz="6" w:space="0" w:color="auto"/>
              <w:right w:val="nil" w:sz="6" w:space="0" w:color="auto"/>
            </w:tcBorders>
          </w:tcPr>
          <w:p>
            <w:pPr/>
          </w:p>
        </w:tc>
        <w:tc>
          <w:tcPr>
            <w:tcW w:w="1970"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48"/>
              <w:jc w:val="right"/>
              <w:rPr>
                <w:rFonts w:ascii="Arial Narrow" w:hAnsi="Arial Narrow" w:cs="Arial Narrow" w:eastAsia="Arial Narrow" w:hint="default"/>
                <w:sz w:val="16"/>
                <w:szCs w:val="16"/>
              </w:rPr>
            </w:pPr>
            <w:r>
              <w:rPr>
                <w:rFonts w:ascii="Arial Narrow"/>
                <w:spacing w:val="-1"/>
                <w:sz w:val="16"/>
              </w:rPr>
              <w:t>9,935,814.63</w:t>
            </w: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36"/>
              <w:jc w:val="right"/>
              <w:rPr>
                <w:rFonts w:ascii="Arial Narrow" w:hAnsi="Arial Narrow" w:cs="Arial Narrow" w:eastAsia="Arial Narrow" w:hint="default"/>
                <w:sz w:val="16"/>
                <w:szCs w:val="16"/>
              </w:rPr>
            </w:pPr>
            <w:r>
              <w:rPr>
                <w:rFonts w:ascii="Arial Narrow"/>
                <w:spacing w:val="-1"/>
                <w:sz w:val="16"/>
              </w:rPr>
              <w:t>1,671,957.36</w:t>
            </w:r>
          </w:p>
        </w:tc>
        <w:tc>
          <w:tcPr>
            <w:tcW w:w="1252"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212"/>
              <w:jc w:val="right"/>
              <w:rPr>
                <w:rFonts w:ascii="宋体" w:hAnsi="宋体" w:cs="宋体" w:eastAsia="宋体" w:hint="default"/>
                <w:sz w:val="16"/>
                <w:szCs w:val="16"/>
              </w:rPr>
            </w:pPr>
            <w:r>
              <w:rPr>
                <w:rFonts w:ascii="宋体" w:hAnsi="宋体" w:cs="宋体" w:eastAsia="宋体" w:hint="default"/>
                <w:w w:val="95"/>
                <w:sz w:val="16"/>
                <w:szCs w:val="16"/>
              </w:rPr>
              <w:t>借款及自筹</w:t>
            </w:r>
            <w:r>
              <w:rPr>
                <w:rFonts w:ascii="宋体" w:hAnsi="宋体" w:cs="宋体" w:eastAsia="宋体" w:hint="default"/>
                <w:sz w:val="16"/>
                <w:szCs w:val="16"/>
              </w:rPr>
            </w:r>
          </w:p>
        </w:tc>
        <w:tc>
          <w:tcPr>
            <w:tcW w:w="1354"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60" w:right="0"/>
              <w:jc w:val="center"/>
              <w:rPr>
                <w:rFonts w:ascii="Arial Narrow" w:hAnsi="Arial Narrow" w:cs="Arial Narrow" w:eastAsia="Arial Narrow" w:hint="default"/>
                <w:sz w:val="16"/>
                <w:szCs w:val="16"/>
              </w:rPr>
            </w:pPr>
            <w:r>
              <w:rPr>
                <w:rFonts w:ascii="Arial Narrow"/>
                <w:sz w:val="16"/>
              </w:rPr>
              <w:t>10,000,000.00</w:t>
            </w:r>
          </w:p>
        </w:tc>
        <w:tc>
          <w:tcPr>
            <w:tcW w:w="707"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3"/>
              <w:jc w:val="right"/>
              <w:rPr>
                <w:rFonts w:ascii="Arial Narrow" w:hAnsi="Arial Narrow" w:cs="Arial Narrow" w:eastAsia="Arial Narrow" w:hint="default"/>
                <w:sz w:val="16"/>
                <w:szCs w:val="16"/>
              </w:rPr>
            </w:pPr>
            <w:r>
              <w:rPr>
                <w:rFonts w:ascii="Arial Narrow"/>
                <w:spacing w:val="-1"/>
                <w:sz w:val="16"/>
              </w:rPr>
              <w:t>99.36%</w:t>
            </w:r>
          </w:p>
        </w:tc>
      </w:tr>
      <w:tr>
        <w:trPr>
          <w:trHeight w:val="415" w:hRule="exact"/>
        </w:trPr>
        <w:tc>
          <w:tcPr>
            <w:tcW w:w="243" w:type="dxa"/>
            <w:tcBorders>
              <w:top w:val="nil" w:sz="6" w:space="0" w:color="auto"/>
              <w:left w:val="nil" w:sz="6" w:space="0" w:color="auto"/>
              <w:bottom w:val="nil" w:sz="6" w:space="0" w:color="auto"/>
              <w:right w:val="nil" w:sz="6" w:space="0" w:color="auto"/>
            </w:tcBorders>
          </w:tcPr>
          <w:p>
            <w:pPr>
              <w:pStyle w:val="TableParagraph"/>
              <w:spacing w:line="240" w:lineRule="auto" w:before="75"/>
              <w:ind w:left="35" w:right="0"/>
              <w:jc w:val="left"/>
              <w:rPr>
                <w:rFonts w:ascii="宋体" w:hAnsi="宋体" w:cs="宋体" w:eastAsia="宋体" w:hint="default"/>
                <w:sz w:val="16"/>
                <w:szCs w:val="16"/>
              </w:rPr>
            </w:pPr>
            <w:r>
              <w:rPr>
                <w:rFonts w:ascii="宋体"/>
                <w:w w:val="99"/>
                <w:sz w:val="16"/>
              </w:rPr>
              <w:t>9</w:t>
            </w:r>
            <w:r>
              <w:rPr>
                <w:rFonts w:ascii="宋体"/>
                <w:sz w:val="16"/>
              </w:rPr>
            </w:r>
          </w:p>
        </w:tc>
        <w:tc>
          <w:tcPr>
            <w:tcW w:w="1621"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27" w:right="0"/>
              <w:jc w:val="left"/>
              <w:rPr>
                <w:rFonts w:ascii="宋体" w:hAnsi="宋体" w:cs="宋体" w:eastAsia="宋体" w:hint="default"/>
                <w:sz w:val="16"/>
                <w:szCs w:val="16"/>
              </w:rPr>
            </w:pPr>
            <w:r>
              <w:rPr>
                <w:rFonts w:ascii="宋体" w:hAnsi="宋体" w:cs="宋体" w:eastAsia="宋体" w:hint="default"/>
                <w:sz w:val="16"/>
                <w:szCs w:val="16"/>
              </w:rPr>
              <w:t>其他工程项目</w:t>
            </w: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142"/>
              <w:jc w:val="right"/>
              <w:rPr>
                <w:rFonts w:ascii="Arial Narrow" w:hAnsi="Arial Narrow" w:cs="Arial Narrow" w:eastAsia="Arial Narrow" w:hint="default"/>
                <w:sz w:val="16"/>
                <w:szCs w:val="16"/>
              </w:rPr>
            </w:pPr>
            <w:r>
              <w:rPr>
                <w:rFonts w:ascii="Arial Narrow"/>
                <w:spacing w:val="-1"/>
                <w:sz w:val="16"/>
              </w:rPr>
              <w:t>6,136,011.73</w:t>
            </w:r>
          </w:p>
        </w:tc>
        <w:tc>
          <w:tcPr>
            <w:tcW w:w="1150"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63"/>
              <w:jc w:val="right"/>
              <w:rPr>
                <w:rFonts w:ascii="Arial Narrow" w:hAnsi="Arial Narrow" w:cs="Arial Narrow" w:eastAsia="Arial Narrow" w:hint="default"/>
                <w:sz w:val="16"/>
                <w:szCs w:val="16"/>
              </w:rPr>
            </w:pPr>
            <w:r>
              <w:rPr>
                <w:rFonts w:ascii="Arial Narrow"/>
                <w:spacing w:val="-1"/>
                <w:sz w:val="16"/>
              </w:rPr>
              <w:t>197,200.79</w:t>
            </w:r>
          </w:p>
        </w:tc>
        <w:tc>
          <w:tcPr>
            <w:tcW w:w="1832"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824"/>
              <w:jc w:val="right"/>
              <w:rPr>
                <w:rFonts w:ascii="Arial Narrow" w:hAnsi="Arial Narrow" w:cs="Arial Narrow" w:eastAsia="Arial Narrow" w:hint="default"/>
                <w:sz w:val="16"/>
                <w:szCs w:val="16"/>
              </w:rPr>
            </w:pPr>
            <w:r>
              <w:rPr>
                <w:rFonts w:ascii="Arial Narrow"/>
                <w:spacing w:val="-1"/>
                <w:sz w:val="16"/>
              </w:rPr>
              <w:t>2,887,399.51</w:t>
            </w:r>
          </w:p>
        </w:tc>
        <w:tc>
          <w:tcPr>
            <w:tcW w:w="2399"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804"/>
              <w:jc w:val="right"/>
              <w:rPr>
                <w:rFonts w:ascii="Arial Narrow" w:hAnsi="Arial Narrow" w:cs="Arial Narrow" w:eastAsia="Arial Narrow" w:hint="default"/>
                <w:sz w:val="16"/>
                <w:szCs w:val="16"/>
              </w:rPr>
            </w:pPr>
            <w:r>
              <w:rPr>
                <w:rFonts w:ascii="Arial Narrow"/>
                <w:spacing w:val="-1"/>
                <w:sz w:val="16"/>
              </w:rPr>
              <w:t>20,888.88</w:t>
            </w:r>
          </w:p>
        </w:tc>
        <w:tc>
          <w:tcPr>
            <w:tcW w:w="1970"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48"/>
              <w:jc w:val="right"/>
              <w:rPr>
                <w:rFonts w:ascii="Arial Narrow" w:hAnsi="Arial Narrow" w:cs="Arial Narrow" w:eastAsia="Arial Narrow" w:hint="default"/>
                <w:sz w:val="16"/>
                <w:szCs w:val="16"/>
              </w:rPr>
            </w:pPr>
            <w:r>
              <w:rPr>
                <w:rFonts w:ascii="Arial Narrow"/>
                <w:spacing w:val="-1"/>
                <w:sz w:val="16"/>
              </w:rPr>
              <w:t>8,642,522.36</w:t>
            </w: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36"/>
              <w:jc w:val="right"/>
              <w:rPr>
                <w:rFonts w:ascii="Arial Narrow" w:hAnsi="Arial Narrow" w:cs="Arial Narrow" w:eastAsia="Arial Narrow" w:hint="default"/>
                <w:sz w:val="16"/>
                <w:szCs w:val="16"/>
              </w:rPr>
            </w:pPr>
            <w:r>
              <w:rPr>
                <w:rFonts w:ascii="Arial Narrow"/>
                <w:spacing w:val="-1"/>
                <w:sz w:val="16"/>
              </w:rPr>
              <w:t>197,200.79</w:t>
            </w:r>
          </w:p>
        </w:tc>
        <w:tc>
          <w:tcPr>
            <w:tcW w:w="1252"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212"/>
              <w:jc w:val="right"/>
              <w:rPr>
                <w:rFonts w:ascii="宋体" w:hAnsi="宋体" w:cs="宋体" w:eastAsia="宋体" w:hint="default"/>
                <w:sz w:val="16"/>
                <w:szCs w:val="16"/>
              </w:rPr>
            </w:pPr>
            <w:r>
              <w:rPr>
                <w:rFonts w:ascii="宋体" w:hAnsi="宋体" w:cs="宋体" w:eastAsia="宋体" w:hint="default"/>
                <w:w w:val="95"/>
                <w:sz w:val="16"/>
                <w:szCs w:val="16"/>
              </w:rPr>
              <w:t>借款及自筹</w:t>
            </w:r>
            <w:r>
              <w:rPr>
                <w:rFonts w:ascii="宋体" w:hAnsi="宋体" w:cs="宋体" w:eastAsia="宋体" w:hint="default"/>
                <w:sz w:val="16"/>
                <w:szCs w:val="16"/>
              </w:rPr>
            </w:r>
          </w:p>
        </w:tc>
        <w:tc>
          <w:tcPr>
            <w:tcW w:w="1354" w:type="dxa"/>
            <w:tcBorders>
              <w:top w:val="nil" w:sz="6" w:space="0" w:color="auto"/>
              <w:left w:val="nil" w:sz="6" w:space="0" w:color="auto"/>
              <w:bottom w:val="nil" w:sz="6" w:space="0" w:color="auto"/>
              <w:right w:val="nil" w:sz="6" w:space="0" w:color="auto"/>
            </w:tcBorders>
          </w:tcPr>
          <w:p>
            <w:pPr/>
          </w:p>
        </w:tc>
        <w:tc>
          <w:tcPr>
            <w:tcW w:w="707" w:type="dxa"/>
            <w:tcBorders>
              <w:top w:val="nil" w:sz="6" w:space="0" w:color="auto"/>
              <w:left w:val="nil" w:sz="6" w:space="0" w:color="auto"/>
              <w:bottom w:val="nil" w:sz="6" w:space="0" w:color="auto"/>
              <w:right w:val="nil" w:sz="6" w:space="0" w:color="auto"/>
            </w:tcBorders>
          </w:tcPr>
          <w:p>
            <w:pPr/>
          </w:p>
        </w:tc>
      </w:tr>
      <w:tr>
        <w:trPr>
          <w:trHeight w:val="390" w:hRule="exact"/>
        </w:trPr>
        <w:tc>
          <w:tcPr>
            <w:tcW w:w="243" w:type="dxa"/>
            <w:tcBorders>
              <w:top w:val="nil" w:sz="6" w:space="0" w:color="auto"/>
              <w:left w:val="nil" w:sz="6" w:space="0" w:color="auto"/>
              <w:bottom w:val="nil" w:sz="6" w:space="0" w:color="auto"/>
              <w:right w:val="nil" w:sz="6" w:space="0" w:color="auto"/>
            </w:tcBorders>
          </w:tcPr>
          <w:p>
            <w:pPr/>
          </w:p>
        </w:tc>
        <w:tc>
          <w:tcPr>
            <w:tcW w:w="1621" w:type="dxa"/>
            <w:tcBorders>
              <w:top w:val="nil" w:sz="6" w:space="0" w:color="auto"/>
              <w:left w:val="nil" w:sz="6" w:space="0" w:color="auto"/>
              <w:bottom w:val="nil" w:sz="6" w:space="0" w:color="auto"/>
              <w:right w:val="nil" w:sz="6" w:space="0" w:color="auto"/>
            </w:tcBorders>
          </w:tcPr>
          <w:p>
            <w:pPr>
              <w:pStyle w:val="TableParagraph"/>
              <w:tabs>
                <w:tab w:pos="787" w:val="left" w:leader="none"/>
              </w:tabs>
              <w:spacing w:line="240" w:lineRule="auto" w:before="75"/>
              <w:ind w:left="226" w:right="0"/>
              <w:jc w:val="left"/>
              <w:rPr>
                <w:rFonts w:ascii="宋体" w:hAnsi="宋体" w:cs="宋体" w:eastAsia="宋体" w:hint="default"/>
                <w:sz w:val="16"/>
                <w:szCs w:val="16"/>
              </w:rPr>
            </w:pPr>
            <w:r>
              <w:rPr>
                <w:rFonts w:ascii="宋体" w:hAnsi="宋体" w:cs="宋体" w:eastAsia="宋体" w:hint="default"/>
                <w:w w:val="95"/>
                <w:sz w:val="16"/>
                <w:szCs w:val="16"/>
              </w:rPr>
              <w:t>合</w:t>
              <w:tab/>
            </w:r>
            <w:r>
              <w:rPr>
                <w:rFonts w:ascii="宋体" w:hAnsi="宋体" w:cs="宋体" w:eastAsia="宋体" w:hint="default"/>
                <w:sz w:val="16"/>
                <w:szCs w:val="16"/>
              </w:rPr>
              <w:t>计</w:t>
            </w: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142"/>
              <w:jc w:val="right"/>
              <w:rPr>
                <w:rFonts w:ascii="Arial Narrow" w:hAnsi="Arial Narrow" w:cs="Arial Narrow" w:eastAsia="Arial Narrow" w:hint="default"/>
                <w:sz w:val="16"/>
                <w:szCs w:val="16"/>
              </w:rPr>
            </w:pPr>
            <w:r>
              <w:rPr>
                <w:rFonts w:ascii="Arial Narrow"/>
                <w:spacing w:val="-1"/>
                <w:sz w:val="16"/>
              </w:rPr>
              <w:t>118,203,248.08</w:t>
            </w:r>
          </w:p>
        </w:tc>
        <w:tc>
          <w:tcPr>
            <w:tcW w:w="1150"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63"/>
              <w:jc w:val="right"/>
              <w:rPr>
                <w:rFonts w:ascii="Arial Narrow" w:hAnsi="Arial Narrow" w:cs="Arial Narrow" w:eastAsia="Arial Narrow" w:hint="default"/>
                <w:sz w:val="16"/>
                <w:szCs w:val="16"/>
              </w:rPr>
            </w:pPr>
            <w:r>
              <w:rPr>
                <w:rFonts w:ascii="Arial Narrow"/>
                <w:spacing w:val="-1"/>
                <w:sz w:val="16"/>
              </w:rPr>
              <w:t>11,735,050.00</w:t>
            </w:r>
          </w:p>
        </w:tc>
        <w:tc>
          <w:tcPr>
            <w:tcW w:w="1832"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824"/>
              <w:jc w:val="right"/>
              <w:rPr>
                <w:rFonts w:ascii="Arial Narrow" w:hAnsi="Arial Narrow" w:cs="Arial Narrow" w:eastAsia="Arial Narrow" w:hint="default"/>
                <w:sz w:val="16"/>
                <w:szCs w:val="16"/>
              </w:rPr>
            </w:pPr>
            <w:r>
              <w:rPr>
                <w:rFonts w:ascii="Arial Narrow"/>
                <w:spacing w:val="-1"/>
                <w:sz w:val="16"/>
              </w:rPr>
              <w:t>11,735,050.00</w:t>
            </w:r>
          </w:p>
        </w:tc>
        <w:tc>
          <w:tcPr>
            <w:tcW w:w="2399"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804"/>
              <w:jc w:val="right"/>
              <w:rPr>
                <w:rFonts w:ascii="Arial Narrow" w:hAnsi="Arial Narrow" w:cs="Arial Narrow" w:eastAsia="Arial Narrow" w:hint="default"/>
                <w:sz w:val="16"/>
                <w:szCs w:val="16"/>
              </w:rPr>
            </w:pPr>
            <w:r>
              <w:rPr>
                <w:rFonts w:ascii="Arial Narrow"/>
                <w:spacing w:val="-1"/>
                <w:sz w:val="16"/>
              </w:rPr>
              <w:t>5,210,775.67</w:t>
            </w:r>
          </w:p>
        </w:tc>
        <w:tc>
          <w:tcPr>
            <w:tcW w:w="1970"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48"/>
              <w:jc w:val="right"/>
              <w:rPr>
                <w:rFonts w:ascii="Arial Narrow" w:hAnsi="Arial Narrow" w:cs="Arial Narrow" w:eastAsia="Arial Narrow" w:hint="default"/>
                <w:sz w:val="16"/>
                <w:szCs w:val="16"/>
              </w:rPr>
            </w:pPr>
            <w:r>
              <w:rPr>
                <w:rFonts w:ascii="Arial Narrow"/>
                <w:spacing w:val="-1"/>
                <w:sz w:val="16"/>
              </w:rPr>
              <w:t>135,231,558.91</w:t>
            </w: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36"/>
              <w:jc w:val="right"/>
              <w:rPr>
                <w:rFonts w:ascii="Arial Narrow" w:hAnsi="Arial Narrow" w:cs="Arial Narrow" w:eastAsia="Arial Narrow" w:hint="default"/>
                <w:sz w:val="16"/>
                <w:szCs w:val="16"/>
              </w:rPr>
            </w:pPr>
            <w:r>
              <w:rPr>
                <w:rFonts w:ascii="Arial Narrow"/>
                <w:spacing w:val="-1"/>
                <w:sz w:val="16"/>
              </w:rPr>
              <w:t>11,735,050.00</w:t>
            </w:r>
          </w:p>
        </w:tc>
        <w:tc>
          <w:tcPr>
            <w:tcW w:w="1252"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13"/>
              <w:jc w:val="right"/>
              <w:rPr>
                <w:rFonts w:ascii="Arial Narrow" w:hAnsi="Arial Narrow" w:cs="Arial Narrow" w:eastAsia="Arial Narrow" w:hint="default"/>
                <w:sz w:val="16"/>
                <w:szCs w:val="16"/>
              </w:rPr>
            </w:pPr>
            <w:r>
              <w:rPr>
                <w:rFonts w:ascii="Arial Narrow"/>
                <w:w w:val="99"/>
                <w:sz w:val="16"/>
              </w:rPr>
              <w:t>-</w:t>
            </w:r>
            <w:r>
              <w:rPr>
                <w:rFonts w:ascii="Arial Narrow"/>
                <w:sz w:val="16"/>
              </w:rPr>
            </w:r>
          </w:p>
        </w:tc>
        <w:tc>
          <w:tcPr>
            <w:tcW w:w="135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0"/>
              <w:jc w:val="center"/>
              <w:rPr>
                <w:rFonts w:ascii="Arial Narrow" w:hAnsi="Arial Narrow" w:cs="Arial Narrow" w:eastAsia="Arial Narrow" w:hint="default"/>
                <w:sz w:val="16"/>
                <w:szCs w:val="16"/>
              </w:rPr>
            </w:pPr>
            <w:r>
              <w:rPr>
                <w:rFonts w:ascii="Arial Narrow"/>
                <w:sz w:val="16"/>
              </w:rPr>
              <w:t>158,195,000.00</w:t>
            </w:r>
          </w:p>
        </w:tc>
        <w:tc>
          <w:tcPr>
            <w:tcW w:w="707" w:type="dxa"/>
            <w:tcBorders>
              <w:top w:val="nil" w:sz="6" w:space="0" w:color="auto"/>
              <w:left w:val="nil" w:sz="6" w:space="0" w:color="auto"/>
              <w:bottom w:val="nil" w:sz="6" w:space="0" w:color="auto"/>
              <w:right w:val="nil" w:sz="6" w:space="0" w:color="auto"/>
            </w:tcBorders>
          </w:tcPr>
          <w:p>
            <w:pPr/>
          </w:p>
        </w:tc>
      </w:tr>
    </w:tbl>
    <w:p>
      <w:pPr>
        <w:spacing w:line="240" w:lineRule="auto" w:before="12"/>
        <w:rPr>
          <w:rFonts w:ascii="宋体" w:hAnsi="宋体" w:cs="宋体" w:eastAsia="宋体" w:hint="default"/>
          <w:sz w:val="24"/>
          <w:szCs w:val="24"/>
        </w:rPr>
      </w:pPr>
    </w:p>
    <w:p>
      <w:pPr>
        <w:pStyle w:val="BodyText"/>
        <w:spacing w:line="240" w:lineRule="auto" w:before="26"/>
        <w:ind w:left="479" w:right="0"/>
        <w:jc w:val="left"/>
      </w:pPr>
      <w:r>
        <w:rPr>
          <w:spacing w:val="9"/>
        </w:rPr>
        <w:t>注：</w:t>
      </w:r>
      <w:r>
        <w:rPr>
          <w:spacing w:val="40"/>
        </w:rPr>
        <w:t> </w:t>
      </w:r>
      <w:r>
        <w:rPr>
          <w:spacing w:val="19"/>
        </w:rPr>
        <w:t>本期在建工程无减值现象；</w:t>
      </w:r>
      <w:r>
        <w:rPr/>
      </w:r>
    </w:p>
    <w:p>
      <w:pPr>
        <w:spacing w:after="0" w:line="240" w:lineRule="auto"/>
        <w:jc w:val="left"/>
        <w:sectPr>
          <w:headerReference w:type="default" r:id="rId79"/>
          <w:footerReference w:type="default" r:id="rId80"/>
          <w:pgSz w:w="16840" w:h="11910" w:orient="landscape"/>
          <w:pgMar w:header="0" w:footer="0" w:top="1000" w:bottom="280" w:left="960" w:right="340"/>
        </w:sectPr>
      </w:pPr>
    </w:p>
    <w:p>
      <w:pPr>
        <w:spacing w:line="240" w:lineRule="auto" w:before="7"/>
        <w:rPr>
          <w:rFonts w:ascii="宋体" w:hAnsi="宋体" w:cs="宋体" w:eastAsia="宋体" w:hint="default"/>
          <w:sz w:val="19"/>
          <w:szCs w:val="19"/>
        </w:rPr>
      </w:pPr>
    </w:p>
    <w:p>
      <w:pPr>
        <w:tabs>
          <w:tab w:pos="7936" w:val="left" w:leader="none"/>
        </w:tabs>
        <w:spacing w:before="26"/>
        <w:ind w:left="597" w:right="0" w:firstLine="0"/>
        <w:jc w:val="left"/>
        <w:rPr>
          <w:rFonts w:ascii="宋体" w:hAnsi="宋体" w:cs="宋体" w:eastAsia="宋体" w:hint="default"/>
          <w:sz w:val="21"/>
          <w:szCs w:val="21"/>
        </w:rPr>
      </w:pPr>
      <w:r>
        <w:rPr>
          <w:rFonts w:ascii="Arial Narrow" w:hAnsi="Arial Narrow" w:cs="Arial Narrow" w:eastAsia="Arial Narrow" w:hint="default"/>
          <w:spacing w:val="-3"/>
          <w:sz w:val="24"/>
          <w:szCs w:val="24"/>
        </w:rPr>
        <w:t>11.</w:t>
      </w:r>
      <w:r>
        <w:rPr>
          <w:rFonts w:ascii="宋体" w:hAnsi="宋体" w:cs="宋体" w:eastAsia="宋体" w:hint="default"/>
          <w:spacing w:val="-3"/>
          <w:sz w:val="24"/>
          <w:szCs w:val="24"/>
        </w:rPr>
        <w:t>无形资产</w:t>
        <w:tab/>
      </w:r>
      <w:r>
        <w:rPr>
          <w:rFonts w:ascii="宋体" w:hAnsi="宋体" w:cs="宋体" w:eastAsia="宋体" w:hint="default"/>
          <w:sz w:val="21"/>
          <w:szCs w:val="21"/>
        </w:rPr>
        <w:t>单位：</w:t>
      </w:r>
      <w:r>
        <w:rPr>
          <w:rFonts w:ascii="宋体" w:hAnsi="宋体" w:cs="宋体" w:eastAsia="宋体" w:hint="default"/>
          <w:spacing w:val="-1"/>
          <w:sz w:val="21"/>
          <w:szCs w:val="21"/>
        </w:rPr>
        <w:t> </w:t>
      </w:r>
      <w:r>
        <w:rPr>
          <w:rFonts w:ascii="宋体" w:hAnsi="宋体" w:cs="宋体" w:eastAsia="宋体" w:hint="default"/>
          <w:sz w:val="21"/>
          <w:szCs w:val="21"/>
        </w:rPr>
        <w:t>元</w:t>
      </w:r>
    </w:p>
    <w:p>
      <w:pPr>
        <w:spacing w:line="240" w:lineRule="auto" w:before="1"/>
        <w:rPr>
          <w:rFonts w:ascii="宋体" w:hAnsi="宋体" w:cs="宋体" w:eastAsia="宋体" w:hint="default"/>
          <w:sz w:val="13"/>
          <w:szCs w:val="13"/>
        </w:rPr>
      </w:pPr>
    </w:p>
    <w:p>
      <w:pPr>
        <w:spacing w:line="1381" w:lineRule="exact"/>
        <w:ind w:left="116" w:right="0" w:firstLine="0"/>
        <w:rPr>
          <w:rFonts w:ascii="宋体" w:hAnsi="宋体" w:cs="宋体" w:eastAsia="宋体" w:hint="default"/>
          <w:sz w:val="20"/>
          <w:szCs w:val="20"/>
        </w:rPr>
      </w:pPr>
      <w:r>
        <w:rPr>
          <w:rFonts w:ascii="宋体" w:hAnsi="宋体" w:cs="宋体" w:eastAsia="宋体" w:hint="default"/>
          <w:position w:val="-27"/>
          <w:sz w:val="20"/>
          <w:szCs w:val="20"/>
        </w:rPr>
        <w:pict>
          <v:group style="width:460.7pt;height:69.1pt;mso-position-horizontal-relative:char;mso-position-vertical-relative:line" coordorigin="0,0" coordsize="9214,1382">
            <v:group style="position:absolute;left:22;top:11;width:1076;height:2" coordorigin="22,11" coordsize="1076,2">
              <v:shape style="position:absolute;left:22;top:11;width:1076;height:2" coordorigin="22,11" coordsize="1076,0" path="m22,11l1097,11e" filled="false" stroked="true" strokeweight=".72pt" strokecolor="#000000">
                <v:path arrowok="t"/>
              </v:shape>
              <v:shape style="position:absolute;left:1097;top:18;width:10;height:2" type="#_x0000_t75" stroked="false">
                <v:imagedata r:id="rId61" o:title=""/>
              </v:shape>
            </v:group>
            <v:group style="position:absolute;left:1097;top:11;width:1620;height:2" coordorigin="1097,11" coordsize="1620,2">
              <v:shape style="position:absolute;left:1097;top:11;width:1620;height:2" coordorigin="1097,11" coordsize="1620,0" path="m1097,11l2717,11e" filled="false" stroked="true" strokeweight=".72pt" strokecolor="#000000">
                <v:path arrowok="t"/>
              </v:shape>
              <v:shape style="position:absolute;left:2717;top:18;width:10;height:2" type="#_x0000_t75" stroked="false">
                <v:imagedata r:id="rId61" o:title=""/>
              </v:shape>
            </v:group>
            <v:group style="position:absolute;left:2717;top:11;width:1620;height:2" coordorigin="2717,11" coordsize="1620,2">
              <v:shape style="position:absolute;left:2717;top:11;width:1620;height:2" coordorigin="2717,11" coordsize="1620,0" path="m2717,11l4337,11e" filled="false" stroked="true" strokeweight=".72pt" strokecolor="#000000">
                <v:path arrowok="t"/>
              </v:shape>
              <v:shape style="position:absolute;left:4337;top:18;width:10;height:2" type="#_x0000_t75" stroked="false">
                <v:imagedata r:id="rId61" o:title=""/>
              </v:shape>
            </v:group>
            <v:group style="position:absolute;left:4337;top:11;width:1080;height:2" coordorigin="4337,11" coordsize="1080,2">
              <v:shape style="position:absolute;left:4337;top:11;width:1080;height:2" coordorigin="4337,11" coordsize="1080,0" path="m4337,11l5417,11e" filled="false" stroked="true" strokeweight=".72pt" strokecolor="#000000">
                <v:path arrowok="t"/>
              </v:shape>
              <v:shape style="position:absolute;left:5417;top:18;width:10;height:2" type="#_x0000_t75" stroked="false">
                <v:imagedata r:id="rId61" o:title=""/>
              </v:shape>
            </v:group>
            <v:group style="position:absolute;left:5417;top:11;width:1080;height:2" coordorigin="5417,11" coordsize="1080,2">
              <v:shape style="position:absolute;left:5417;top:11;width:1080;height:2" coordorigin="5417,11" coordsize="1080,0" path="m5417,11l6497,11e" filled="false" stroked="true" strokeweight=".72pt" strokecolor="#000000">
                <v:path arrowok="t"/>
              </v:shape>
              <v:shape style="position:absolute;left:6497;top:18;width:10;height:2" type="#_x0000_t75" stroked="false">
                <v:imagedata r:id="rId61" o:title=""/>
              </v:shape>
            </v:group>
            <v:group style="position:absolute;left:6497;top:11;width:15;height:2" coordorigin="6497,11" coordsize="15,2">
              <v:shape style="position:absolute;left:6497;top:11;width:15;height:2" coordorigin="6497,11" coordsize="15,0" path="m6497,11l6511,11e" filled="false" stroked="true" strokeweight=".72pt" strokecolor="#000000">
                <v:path arrowok="t"/>
              </v:shape>
            </v:group>
            <v:group style="position:absolute;left:6511;top:11;width:1426;height:2" coordorigin="6511,11" coordsize="1426,2">
              <v:shape style="position:absolute;left:6511;top:11;width:1426;height:2" coordorigin="6511,11" coordsize="1426,0" path="m6511,11l7937,11e" filled="false" stroked="true" strokeweight=".72pt" strokecolor="#000000">
                <v:path arrowok="t"/>
              </v:shape>
              <v:shape style="position:absolute;left:7937;top:18;width:10;height:2" type="#_x0000_t75" stroked="false">
                <v:imagedata r:id="rId61" o:title=""/>
              </v:shape>
            </v:group>
            <v:group style="position:absolute;left:7937;top:11;width:1258;height:2" coordorigin="7937,11" coordsize="1258,2">
              <v:shape style="position:absolute;left:7937;top:11;width:1258;height:2" coordorigin="7937,11" coordsize="1258,0" path="m7937,11l9194,11e" filled="false" stroked="true" strokeweight=".72pt" strokecolor="#000000">
                <v:path arrowok="t"/>
              </v:shape>
              <v:shape style="position:absolute;left:1078;top:0;width:6888;height:508" type="#_x0000_t75" stroked="false">
                <v:imagedata r:id="rId84" o:title=""/>
              </v:shape>
            </v:group>
            <v:group style="position:absolute;left:7;top:1374;width:1090;height:2" coordorigin="7,1374" coordsize="1090,2">
              <v:shape style="position:absolute;left:7;top:1374;width:1090;height:2" coordorigin="7,1374" coordsize="1090,0" path="m7,1374l1097,1374e" filled="false" stroked="true" strokeweight=".72pt" strokecolor="#000000">
                <v:path arrowok="t"/>
              </v:shape>
            </v:group>
            <v:group style="position:absolute;left:1097;top:1374;width:1620;height:2" coordorigin="1097,1374" coordsize="1620,2">
              <v:shape style="position:absolute;left:1097;top:1374;width:1620;height:2" coordorigin="1097,1374" coordsize="1620,0" path="m1097,1374l2717,1374e" filled="false" stroked="true" strokeweight=".72pt" strokecolor="#000000">
                <v:path arrowok="t"/>
              </v:shape>
            </v:group>
            <v:group style="position:absolute;left:2717;top:1374;width:1620;height:2" coordorigin="2717,1374" coordsize="1620,2">
              <v:shape style="position:absolute;left:2717;top:1374;width:1620;height:2" coordorigin="2717,1374" coordsize="1620,0" path="m2717,1374l4337,1374e" filled="false" stroked="true" strokeweight=".72pt" strokecolor="#000000">
                <v:path arrowok="t"/>
              </v:shape>
            </v:group>
            <v:group style="position:absolute;left:4337;top:1374;width:1080;height:2" coordorigin="4337,1374" coordsize="1080,2">
              <v:shape style="position:absolute;left:4337;top:1374;width:1080;height:2" coordorigin="4337,1374" coordsize="1080,0" path="m4337,1374l5417,1374e" filled="false" stroked="true" strokeweight=".72pt" strokecolor="#000000">
                <v:path arrowok="t"/>
              </v:shape>
            </v:group>
            <v:group style="position:absolute;left:5417;top:1374;width:1080;height:2" coordorigin="5417,1374" coordsize="1080,2">
              <v:shape style="position:absolute;left:5417;top:1374;width:1080;height:2" coordorigin="5417,1374" coordsize="1080,0" path="m5417,1374l6497,1374e" filled="false" stroked="true" strokeweight=".72pt" strokecolor="#000000">
                <v:path arrowok="t"/>
              </v:shape>
            </v:group>
            <v:group style="position:absolute;left:6497;top:1374;width:15;height:2" coordorigin="6497,1374" coordsize="15,2">
              <v:shape style="position:absolute;left:6497;top:1374;width:15;height:2" coordorigin="6497,1374" coordsize="15,0" path="m6497,1374l6511,1374e" filled="false" stroked="true" strokeweight=".72pt" strokecolor="#000000">
                <v:path arrowok="t"/>
              </v:shape>
            </v:group>
            <v:group style="position:absolute;left:6511;top:1374;width:1426;height:2" coordorigin="6511,1374" coordsize="1426,2">
              <v:shape style="position:absolute;left:6511;top:1374;width:1426;height:2" coordorigin="6511,1374" coordsize="1426,0" path="m6511,1374l7937,1374e" filled="false" stroked="true" strokeweight=".72pt" strokecolor="#000000">
                <v:path arrowok="t"/>
              </v:shape>
              <v:shape style="position:absolute;left:2;top:469;width:9211;height:898" type="#_x0000_t75" stroked="false">
                <v:imagedata r:id="rId85" o:title=""/>
              </v:shape>
            </v:group>
            <v:group style="position:absolute;left:7937;top:1374;width:1265;height:2" coordorigin="7937,1374" coordsize="1265,2">
              <v:shape style="position:absolute;left:7937;top:1374;width:1265;height:2" coordorigin="7937,1374" coordsize="1265,0" path="m7937,1374l9202,1374e" filled="false" stroked="true" strokeweight=".72pt" strokecolor="#000000">
                <v:path arrowok="t"/>
              </v:shape>
              <v:shape style="position:absolute;left:298;top:147;width:525;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类</w:t>
                      </w:r>
                      <w:r>
                        <w:rPr>
                          <w:rFonts w:ascii="宋体" w:hAnsi="宋体" w:cs="宋体" w:eastAsia="宋体" w:hint="default"/>
                          <w:spacing w:val="-1"/>
                          <w:sz w:val="21"/>
                          <w:szCs w:val="21"/>
                        </w:rPr>
                        <w:t> </w:t>
                      </w:r>
                      <w:r>
                        <w:rPr>
                          <w:rFonts w:ascii="宋体" w:hAnsi="宋体" w:cs="宋体" w:eastAsia="宋体" w:hint="default"/>
                          <w:sz w:val="21"/>
                          <w:szCs w:val="21"/>
                        </w:rPr>
                        <w:t>别</w:t>
                      </w:r>
                    </w:p>
                  </w:txbxContent>
                </v:textbox>
                <w10:wrap type="none"/>
              </v:shape>
              <v:shape style="position:absolute;left:1494;top:147;width:84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原始金额</w:t>
                      </w:r>
                    </w:p>
                  </w:txbxContent>
                </v:textbox>
                <w10:wrap type="none"/>
              </v:shape>
              <v:shape style="position:absolute;left:3220;top:147;width:63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期初数</w:t>
                      </w:r>
                    </w:p>
                  </w:txbxContent>
                </v:textbox>
                <w10:wrap type="none"/>
              </v:shape>
              <v:shape style="position:absolute;left:4446;top:147;width:1921;height:211" type="#_x0000_t202" filled="false" stroked="false">
                <v:textbox inset="0,0,0,0">
                  <w:txbxContent>
                    <w:p>
                      <w:pPr>
                        <w:tabs>
                          <w:tab w:pos="1080" w:val="left" w:leader="none"/>
                        </w:tabs>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本期增加</w:t>
                        <w:tab/>
                        <w:t>本期转出</w:t>
                      </w:r>
                    </w:p>
                  </w:txbxContent>
                </v:textbox>
                <w10:wrap type="none"/>
              </v:shape>
              <v:shape style="position:absolute;left:6780;top:147;width:84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本期摊销</w:t>
                      </w:r>
                    </w:p>
                  </w:txbxContent>
                </v:textbox>
                <w10:wrap type="none"/>
              </v:shape>
              <v:shape style="position:absolute;left:8255;top:147;width:63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期末数</w:t>
                      </w:r>
                    </w:p>
                  </w:txbxContent>
                </v:textbox>
                <w10:wrap type="none"/>
              </v:shape>
              <v:shape style="position:absolute;left:245;top:594;width:63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用水权</w:t>
                      </w:r>
                    </w:p>
                  </w:txbxContent>
                </v:textbox>
                <w10:wrap type="none"/>
              </v:shape>
              <v:shape style="position:absolute;left:1439;top:617;width:944;height:180" type="#_x0000_t202" filled="false" stroked="false">
                <v:textbox inset="0,0,0,0">
                  <w:txbxContent>
                    <w:p>
                      <w:pPr>
                        <w:spacing w:line="180" w:lineRule="exact" w:before="0"/>
                        <w:ind w:left="0" w:right="0" w:firstLine="0"/>
                        <w:jc w:val="left"/>
                        <w:rPr>
                          <w:rFonts w:ascii="Arial Narrow" w:hAnsi="Arial Narrow" w:cs="Arial Narrow" w:eastAsia="Arial Narrow" w:hint="default"/>
                          <w:sz w:val="18"/>
                          <w:szCs w:val="18"/>
                        </w:rPr>
                      </w:pPr>
                      <w:r>
                        <w:rPr>
                          <w:rFonts w:ascii="Arial Narrow"/>
                          <w:spacing w:val="-1"/>
                          <w:sz w:val="18"/>
                        </w:rPr>
                        <w:t>14,410,843.00</w:t>
                      </w:r>
                    </w:p>
                  </w:txbxContent>
                </v:textbox>
                <w10:wrap type="none"/>
              </v:shape>
              <v:shape style="position:absolute;left:3101;top:617;width:861;height:180" type="#_x0000_t202" filled="false" stroked="false">
                <v:textbox inset="0,0,0,0">
                  <w:txbxContent>
                    <w:p>
                      <w:pPr>
                        <w:spacing w:line="180" w:lineRule="exact" w:before="0"/>
                        <w:ind w:left="0" w:right="0" w:firstLine="0"/>
                        <w:jc w:val="left"/>
                        <w:rPr>
                          <w:rFonts w:ascii="Arial Narrow" w:hAnsi="Arial Narrow" w:cs="Arial Narrow" w:eastAsia="Arial Narrow" w:hint="default"/>
                          <w:sz w:val="18"/>
                          <w:szCs w:val="18"/>
                        </w:rPr>
                      </w:pPr>
                      <w:r>
                        <w:rPr>
                          <w:rFonts w:ascii="Arial Narrow"/>
                          <w:spacing w:val="-1"/>
                          <w:sz w:val="18"/>
                        </w:rPr>
                        <w:t>4,323,252.90</w:t>
                      </w:r>
                      <w:r>
                        <w:rPr>
                          <w:rFonts w:ascii="Arial Narrow"/>
                          <w:sz w:val="18"/>
                        </w:rPr>
                      </w:r>
                    </w:p>
                  </w:txbxContent>
                </v:textbox>
                <w10:wrap type="none"/>
              </v:shape>
              <v:shape style="position:absolute;left:4856;top:617;width:50;height:180" type="#_x0000_t202" filled="false" stroked="false">
                <v:textbox inset="0,0,0,0">
                  <w:txbxContent>
                    <w:p>
                      <w:pPr>
                        <w:spacing w:line="180" w:lineRule="exact" w:before="0"/>
                        <w:ind w:left="0" w:right="0" w:firstLine="0"/>
                        <w:jc w:val="left"/>
                        <w:rPr>
                          <w:rFonts w:ascii="Arial Narrow" w:hAnsi="Arial Narrow" w:cs="Arial Narrow" w:eastAsia="Arial Narrow" w:hint="default"/>
                          <w:sz w:val="18"/>
                          <w:szCs w:val="18"/>
                        </w:rPr>
                      </w:pPr>
                      <w:r>
                        <w:rPr>
                          <w:rFonts w:ascii="Arial Narrow"/>
                          <w:sz w:val="18"/>
                        </w:rPr>
                        <w:t>-</w:t>
                      </w:r>
                    </w:p>
                  </w:txbxContent>
                </v:textbox>
                <w10:wrap type="none"/>
              </v:shape>
              <v:shape style="position:absolute;left:5936;top:617;width:50;height:180" type="#_x0000_t202" filled="false" stroked="false">
                <v:textbox inset="0,0,0,0">
                  <w:txbxContent>
                    <w:p>
                      <w:pPr>
                        <w:spacing w:line="180" w:lineRule="exact" w:before="0"/>
                        <w:ind w:left="0" w:right="0" w:firstLine="0"/>
                        <w:jc w:val="left"/>
                        <w:rPr>
                          <w:rFonts w:ascii="Arial Narrow" w:hAnsi="Arial Narrow" w:cs="Arial Narrow" w:eastAsia="Arial Narrow" w:hint="default"/>
                          <w:sz w:val="18"/>
                          <w:szCs w:val="18"/>
                        </w:rPr>
                      </w:pPr>
                      <w:r>
                        <w:rPr>
                          <w:rFonts w:ascii="Arial Narrow"/>
                          <w:sz w:val="18"/>
                        </w:rPr>
                        <w:t>-</w:t>
                      </w:r>
                    </w:p>
                  </w:txbxContent>
                </v:textbox>
                <w10:wrap type="none"/>
              </v:shape>
              <v:shape style="position:absolute;left:6790;top:617;width:861;height:180" type="#_x0000_t202" filled="false" stroked="false">
                <v:textbox inset="0,0,0,0">
                  <w:txbxContent>
                    <w:p>
                      <w:pPr>
                        <w:spacing w:line="180" w:lineRule="exact" w:before="0"/>
                        <w:ind w:left="0" w:right="0" w:firstLine="0"/>
                        <w:jc w:val="left"/>
                        <w:rPr>
                          <w:rFonts w:ascii="Arial Narrow" w:hAnsi="Arial Narrow" w:cs="Arial Narrow" w:eastAsia="Arial Narrow" w:hint="default"/>
                          <w:sz w:val="18"/>
                          <w:szCs w:val="18"/>
                        </w:rPr>
                      </w:pPr>
                      <w:r>
                        <w:rPr>
                          <w:rFonts w:ascii="Arial Narrow"/>
                          <w:spacing w:val="-1"/>
                          <w:sz w:val="18"/>
                        </w:rPr>
                        <w:t>1,441,084.30</w:t>
                      </w:r>
                      <w:r>
                        <w:rPr>
                          <w:rFonts w:ascii="Arial Narrow"/>
                          <w:sz w:val="18"/>
                        </w:rPr>
                      </w:r>
                    </w:p>
                  </w:txbxContent>
                </v:textbox>
                <w10:wrap type="none"/>
              </v:shape>
              <v:shape style="position:absolute;left:8140;top:617;width:861;height:180" type="#_x0000_t202" filled="false" stroked="false">
                <v:textbox inset="0,0,0,0">
                  <w:txbxContent>
                    <w:p>
                      <w:pPr>
                        <w:spacing w:line="180" w:lineRule="exact" w:before="0"/>
                        <w:ind w:left="0" w:right="0" w:firstLine="0"/>
                        <w:jc w:val="left"/>
                        <w:rPr>
                          <w:rFonts w:ascii="Arial Narrow" w:hAnsi="Arial Narrow" w:cs="Arial Narrow" w:eastAsia="Arial Narrow" w:hint="default"/>
                          <w:sz w:val="18"/>
                          <w:szCs w:val="18"/>
                        </w:rPr>
                      </w:pPr>
                      <w:r>
                        <w:rPr>
                          <w:rFonts w:ascii="Arial Narrow"/>
                          <w:spacing w:val="-1"/>
                          <w:sz w:val="18"/>
                        </w:rPr>
                        <w:t>2,882,168.60</w:t>
                      </w:r>
                      <w:r>
                        <w:rPr>
                          <w:rFonts w:ascii="Arial Narrow"/>
                          <w:sz w:val="18"/>
                        </w:rPr>
                      </w:r>
                    </w:p>
                  </w:txbxContent>
                </v:textbox>
                <w10:wrap type="none"/>
              </v:shape>
              <v:shape style="position:absolute;left:298;top:1033;width:525;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1"/>
                          <w:sz w:val="21"/>
                          <w:szCs w:val="21"/>
                        </w:rPr>
                        <w:t> </w:t>
                      </w:r>
                      <w:r>
                        <w:rPr>
                          <w:rFonts w:ascii="宋体" w:hAnsi="宋体" w:cs="宋体" w:eastAsia="宋体" w:hint="default"/>
                          <w:sz w:val="21"/>
                          <w:szCs w:val="21"/>
                        </w:rPr>
                        <w:t>计</w:t>
                      </w:r>
                    </w:p>
                  </w:txbxContent>
                </v:textbox>
                <w10:wrap type="none"/>
              </v:shape>
              <v:shape style="position:absolute;left:1439;top:1056;width:944;height:180" type="#_x0000_t202" filled="false" stroked="false">
                <v:textbox inset="0,0,0,0">
                  <w:txbxContent>
                    <w:p>
                      <w:pPr>
                        <w:spacing w:line="180" w:lineRule="exact" w:before="0"/>
                        <w:ind w:left="0" w:right="0" w:firstLine="0"/>
                        <w:jc w:val="left"/>
                        <w:rPr>
                          <w:rFonts w:ascii="Arial Narrow" w:hAnsi="Arial Narrow" w:cs="Arial Narrow" w:eastAsia="Arial Narrow" w:hint="default"/>
                          <w:sz w:val="18"/>
                          <w:szCs w:val="18"/>
                        </w:rPr>
                      </w:pPr>
                      <w:r>
                        <w:rPr>
                          <w:rFonts w:ascii="Arial Narrow"/>
                          <w:spacing w:val="-1"/>
                          <w:sz w:val="18"/>
                        </w:rPr>
                        <w:t>14,410,843.00</w:t>
                      </w:r>
                    </w:p>
                  </w:txbxContent>
                </v:textbox>
                <w10:wrap type="none"/>
              </v:shape>
              <v:shape style="position:absolute;left:3101;top:1056;width:861;height:180" type="#_x0000_t202" filled="false" stroked="false">
                <v:textbox inset="0,0,0,0">
                  <w:txbxContent>
                    <w:p>
                      <w:pPr>
                        <w:spacing w:line="180" w:lineRule="exact" w:before="0"/>
                        <w:ind w:left="0" w:right="0" w:firstLine="0"/>
                        <w:jc w:val="left"/>
                        <w:rPr>
                          <w:rFonts w:ascii="Arial Narrow" w:hAnsi="Arial Narrow" w:cs="Arial Narrow" w:eastAsia="Arial Narrow" w:hint="default"/>
                          <w:sz w:val="18"/>
                          <w:szCs w:val="18"/>
                        </w:rPr>
                      </w:pPr>
                      <w:r>
                        <w:rPr>
                          <w:rFonts w:ascii="Arial Narrow"/>
                          <w:spacing w:val="-1"/>
                          <w:sz w:val="18"/>
                        </w:rPr>
                        <w:t>4,323,252.90</w:t>
                      </w:r>
                      <w:r>
                        <w:rPr>
                          <w:rFonts w:ascii="Arial Narrow"/>
                          <w:sz w:val="18"/>
                        </w:rPr>
                      </w:r>
                    </w:p>
                  </w:txbxContent>
                </v:textbox>
                <w10:wrap type="none"/>
              </v:shape>
              <v:shape style="position:absolute;left:4856;top:1056;width:50;height:180" type="#_x0000_t202" filled="false" stroked="false">
                <v:textbox inset="0,0,0,0">
                  <w:txbxContent>
                    <w:p>
                      <w:pPr>
                        <w:spacing w:line="180" w:lineRule="exact" w:before="0"/>
                        <w:ind w:left="0" w:right="0" w:firstLine="0"/>
                        <w:jc w:val="left"/>
                        <w:rPr>
                          <w:rFonts w:ascii="Arial Narrow" w:hAnsi="Arial Narrow" w:cs="Arial Narrow" w:eastAsia="Arial Narrow" w:hint="default"/>
                          <w:sz w:val="18"/>
                          <w:szCs w:val="18"/>
                        </w:rPr>
                      </w:pPr>
                      <w:r>
                        <w:rPr>
                          <w:rFonts w:ascii="Arial Narrow"/>
                          <w:sz w:val="18"/>
                        </w:rPr>
                        <w:t>-</w:t>
                      </w:r>
                    </w:p>
                  </w:txbxContent>
                </v:textbox>
                <w10:wrap type="none"/>
              </v:shape>
              <v:shape style="position:absolute;left:5936;top:1056;width:50;height:180" type="#_x0000_t202" filled="false" stroked="false">
                <v:textbox inset="0,0,0,0">
                  <w:txbxContent>
                    <w:p>
                      <w:pPr>
                        <w:spacing w:line="180" w:lineRule="exact" w:before="0"/>
                        <w:ind w:left="0" w:right="0" w:firstLine="0"/>
                        <w:jc w:val="left"/>
                        <w:rPr>
                          <w:rFonts w:ascii="Arial Narrow" w:hAnsi="Arial Narrow" w:cs="Arial Narrow" w:eastAsia="Arial Narrow" w:hint="default"/>
                          <w:sz w:val="18"/>
                          <w:szCs w:val="18"/>
                        </w:rPr>
                      </w:pPr>
                      <w:r>
                        <w:rPr>
                          <w:rFonts w:ascii="Arial Narrow"/>
                          <w:sz w:val="18"/>
                        </w:rPr>
                        <w:t>-</w:t>
                      </w:r>
                    </w:p>
                  </w:txbxContent>
                </v:textbox>
                <w10:wrap type="none"/>
              </v:shape>
              <v:shape style="position:absolute;left:6790;top:1056;width:861;height:180" type="#_x0000_t202" filled="false" stroked="false">
                <v:textbox inset="0,0,0,0">
                  <w:txbxContent>
                    <w:p>
                      <w:pPr>
                        <w:spacing w:line="180" w:lineRule="exact" w:before="0"/>
                        <w:ind w:left="0" w:right="0" w:firstLine="0"/>
                        <w:jc w:val="left"/>
                        <w:rPr>
                          <w:rFonts w:ascii="Arial Narrow" w:hAnsi="Arial Narrow" w:cs="Arial Narrow" w:eastAsia="Arial Narrow" w:hint="default"/>
                          <w:sz w:val="18"/>
                          <w:szCs w:val="18"/>
                        </w:rPr>
                      </w:pPr>
                      <w:r>
                        <w:rPr>
                          <w:rFonts w:ascii="Arial Narrow"/>
                          <w:spacing w:val="-1"/>
                          <w:sz w:val="18"/>
                        </w:rPr>
                        <w:t>1,441,084.30</w:t>
                      </w:r>
                      <w:r>
                        <w:rPr>
                          <w:rFonts w:ascii="Arial Narrow"/>
                          <w:sz w:val="18"/>
                        </w:rPr>
                      </w:r>
                    </w:p>
                  </w:txbxContent>
                </v:textbox>
                <w10:wrap type="none"/>
              </v:shape>
              <v:shape style="position:absolute;left:8140;top:1056;width:861;height:180" type="#_x0000_t202" filled="false" stroked="false">
                <v:textbox inset="0,0,0,0">
                  <w:txbxContent>
                    <w:p>
                      <w:pPr>
                        <w:spacing w:line="180" w:lineRule="exact" w:before="0"/>
                        <w:ind w:left="0" w:right="0" w:firstLine="0"/>
                        <w:jc w:val="left"/>
                        <w:rPr>
                          <w:rFonts w:ascii="Arial Narrow" w:hAnsi="Arial Narrow" w:cs="Arial Narrow" w:eastAsia="Arial Narrow" w:hint="default"/>
                          <w:sz w:val="18"/>
                          <w:szCs w:val="18"/>
                        </w:rPr>
                      </w:pPr>
                      <w:r>
                        <w:rPr>
                          <w:rFonts w:ascii="Arial Narrow"/>
                          <w:spacing w:val="-1"/>
                          <w:sz w:val="18"/>
                        </w:rPr>
                        <w:t>2,882,168.60</w:t>
                      </w:r>
                      <w:r>
                        <w:rPr>
                          <w:rFonts w:ascii="Arial Narrow"/>
                          <w:sz w:val="18"/>
                        </w:rPr>
                      </w:r>
                    </w:p>
                  </w:txbxContent>
                </v:textbox>
                <w10:wrap type="none"/>
              </v:shape>
            </v:group>
          </v:group>
        </w:pict>
      </w:r>
      <w:r>
        <w:rPr>
          <w:rFonts w:ascii="宋体" w:hAnsi="宋体" w:cs="宋体" w:eastAsia="宋体" w:hint="default"/>
          <w:position w:val="-27"/>
          <w:sz w:val="20"/>
          <w:szCs w:val="20"/>
        </w:rPr>
      </w:r>
    </w:p>
    <w:p>
      <w:pPr>
        <w:pStyle w:val="BodyText"/>
        <w:spacing w:line="275" w:lineRule="exact" w:before="0"/>
        <w:ind w:left="717" w:right="0"/>
        <w:jc w:val="left"/>
      </w:pPr>
      <w:r>
        <w:rPr/>
        <w:t>注：上述无形资产系棒线材项目的用水权。</w:t>
      </w:r>
    </w:p>
    <w:p>
      <w:pPr>
        <w:pStyle w:val="BodyText"/>
        <w:spacing w:line="240" w:lineRule="auto" w:before="152"/>
        <w:ind w:left="597" w:right="0"/>
        <w:jc w:val="left"/>
      </w:pPr>
      <w:r>
        <w:rPr>
          <w:rFonts w:ascii="Arial Narrow" w:hAnsi="Arial Narrow" w:cs="Arial Narrow" w:eastAsia="Arial Narrow" w:hint="default"/>
        </w:rPr>
        <w:t>12.</w:t>
      </w:r>
      <w:r>
        <w:rPr/>
        <w:t>递延所得税资产</w:t>
      </w:r>
    </w:p>
    <w:p>
      <w:pPr>
        <w:spacing w:line="240" w:lineRule="auto" w:before="2"/>
        <w:rPr>
          <w:rFonts w:ascii="宋体" w:hAnsi="宋体" w:cs="宋体" w:eastAsia="宋体" w:hint="default"/>
          <w:sz w:val="8"/>
          <w:szCs w:val="8"/>
        </w:rPr>
      </w:pPr>
    </w:p>
    <w:p>
      <w:pPr>
        <w:spacing w:before="35"/>
        <w:ind w:left="0" w:right="533"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1"/>
          <w:sz w:val="21"/>
          <w:szCs w:val="21"/>
        </w:rPr>
        <w:t> </w:t>
      </w:r>
      <w:r>
        <w:rPr>
          <w:rFonts w:ascii="宋体" w:hAnsi="宋体" w:cs="宋体" w:eastAsia="宋体" w:hint="default"/>
          <w:sz w:val="21"/>
          <w:szCs w:val="21"/>
        </w:rPr>
        <w:t>元</w:t>
      </w:r>
    </w:p>
    <w:p>
      <w:pPr>
        <w:spacing w:line="240" w:lineRule="auto" w:before="1"/>
        <w:rPr>
          <w:rFonts w:ascii="宋体" w:hAnsi="宋体" w:cs="宋体" w:eastAsia="宋体" w:hint="default"/>
          <w:sz w:val="12"/>
          <w:szCs w:val="12"/>
        </w:rPr>
      </w:pPr>
    </w:p>
    <w:p>
      <w:pPr>
        <w:spacing w:line="1779" w:lineRule="exact"/>
        <w:ind w:left="470" w:right="0" w:firstLine="0"/>
        <w:rPr>
          <w:rFonts w:ascii="宋体" w:hAnsi="宋体" w:cs="宋体" w:eastAsia="宋体" w:hint="default"/>
          <w:sz w:val="20"/>
          <w:szCs w:val="20"/>
        </w:rPr>
      </w:pPr>
      <w:r>
        <w:rPr>
          <w:rFonts w:ascii="宋体" w:hAnsi="宋体" w:cs="宋体" w:eastAsia="宋体" w:hint="default"/>
          <w:position w:val="-35"/>
          <w:sz w:val="20"/>
          <w:szCs w:val="20"/>
        </w:rPr>
        <w:pict>
          <v:group style="width:421.1pt;height:89pt;mso-position-horizontal-relative:char;mso-position-vertical-relative:line" coordorigin="0,0" coordsize="8422,1780">
            <v:group style="position:absolute;left:19;top:14;width:8381;height:2" coordorigin="19,14" coordsize="8381,2">
              <v:shape style="position:absolute;left:19;top:14;width:8381;height:2" coordorigin="19,14" coordsize="8381,0" path="m19,14l8400,14e" filled="false" stroked="true" strokeweight=".48pt" strokecolor="#000000">
                <v:path arrowok="t"/>
              </v:shape>
              <v:shape style="position:absolute;left:2875;top:0;width:2676;height:485" type="#_x0000_t75" stroked="false">
                <v:imagedata r:id="rId86" o:title=""/>
              </v:shape>
            </v:group>
            <v:group style="position:absolute;left:5;top:1771;width:2890;height:2" coordorigin="5,1771" coordsize="2890,2">
              <v:shape style="position:absolute;left:5;top:1771;width:2890;height:2" coordorigin="5,1771" coordsize="2890,0" path="m5,1771l2894,1771e" filled="false" stroked="true" strokeweight=".48pt" strokecolor="#000000">
                <v:path arrowok="t"/>
              </v:shape>
              <v:shape style="position:absolute;left:0;top:446;width:8422;height:1333" type="#_x0000_t75" stroked="false">
                <v:imagedata r:id="rId87" o:title=""/>
              </v:shape>
            </v:group>
            <v:group style="position:absolute;left:2894;top:1771;width:2628;height:2" coordorigin="2894,1771" coordsize="2628,2">
              <v:shape style="position:absolute;left:2894;top:1771;width:2628;height:2" coordorigin="2894,1771" coordsize="2628,0" path="m2894,1771l5522,1771e" filled="false" stroked="true" strokeweight=".48pt" strokecolor="#000000">
                <v:path arrowok="t"/>
              </v:shape>
              <v:shape style="position:absolute;left:5510;top:1282;width:35;height:497" type="#_x0000_t75" stroked="false">
                <v:imagedata r:id="rId88" o:title=""/>
              </v:shape>
            </v:group>
            <v:group style="position:absolute;left:5522;top:1771;width:2885;height:2" coordorigin="5522,1771" coordsize="2885,2">
              <v:shape style="position:absolute;left:5522;top:1771;width:2885;height:2" coordorigin="5522,1771" coordsize="2885,0" path="m5522,1771l8407,1771e" filled="false" stroked="true" strokeweight=".48pt" strokecolor="#000000">
                <v:path arrowok="t"/>
              </v:shape>
              <v:shape style="position:absolute;left:139;top:121;width:2640;height:1528" type="#_x0000_t202" filled="false" stroked="false">
                <v:textbox inset="0,0,0,0">
                  <w:txbxContent>
                    <w:p>
                      <w:pPr>
                        <w:spacing w:line="240" w:lineRule="exact" w:before="0"/>
                        <w:ind w:left="-1" w:right="0" w:firstLine="0"/>
                        <w:jc w:val="center"/>
                        <w:rPr>
                          <w:rFonts w:ascii="宋体" w:hAnsi="宋体" w:cs="宋体" w:eastAsia="宋体" w:hint="default"/>
                          <w:sz w:val="24"/>
                          <w:szCs w:val="24"/>
                        </w:rPr>
                      </w:pPr>
                      <w:r>
                        <w:rPr>
                          <w:rFonts w:ascii="宋体" w:hAnsi="宋体" w:cs="宋体" w:eastAsia="宋体" w:hint="default"/>
                          <w:sz w:val="24"/>
                          <w:szCs w:val="24"/>
                        </w:rPr>
                        <w:t>项目</w:t>
                      </w:r>
                    </w:p>
                    <w:p>
                      <w:pPr>
                        <w:spacing w:line="310" w:lineRule="exact" w:before="200"/>
                        <w:ind w:left="0" w:right="0" w:firstLine="0"/>
                        <w:jc w:val="center"/>
                        <w:rPr>
                          <w:rFonts w:ascii="宋体" w:hAnsi="宋体" w:cs="宋体" w:eastAsia="宋体" w:hint="default"/>
                          <w:sz w:val="24"/>
                          <w:szCs w:val="24"/>
                        </w:rPr>
                      </w:pPr>
                      <w:r>
                        <w:rPr>
                          <w:rFonts w:ascii="宋体" w:hAnsi="宋体" w:cs="宋体" w:eastAsia="宋体" w:hint="default"/>
                          <w:sz w:val="24"/>
                          <w:szCs w:val="24"/>
                        </w:rPr>
                        <w:t>计提资产减值准备产生的 可抵扣暂时性差异</w:t>
                      </w:r>
                    </w:p>
                    <w:p>
                      <w:pPr>
                        <w:spacing w:before="152"/>
                        <w:ind w:left="0" w:right="0" w:firstLine="0"/>
                        <w:jc w:val="center"/>
                        <w:rPr>
                          <w:rFonts w:ascii="宋体" w:hAnsi="宋体" w:cs="宋体" w:eastAsia="宋体" w:hint="default"/>
                          <w:sz w:val="24"/>
                          <w:szCs w:val="24"/>
                        </w:rPr>
                      </w:pPr>
                      <w:r>
                        <w:rPr>
                          <w:rFonts w:ascii="宋体" w:hAnsi="宋体" w:cs="宋体" w:eastAsia="宋体" w:hint="default"/>
                          <w:sz w:val="24"/>
                          <w:szCs w:val="24"/>
                        </w:rPr>
                        <w:t>合计</w:t>
                      </w:r>
                    </w:p>
                  </w:txbxContent>
                </v:textbox>
                <w10:wrap type="none"/>
              </v:shape>
              <v:shape style="position:absolute;left:3853;top:121;width:720;height:240" type="#_x0000_t202" filled="false" stroked="false">
                <v:textbox inset="0,0,0,0">
                  <w:txbxContent>
                    <w:p>
                      <w:pPr>
                        <w:spacing w:line="240" w:lineRule="exact" w:before="0"/>
                        <w:ind w:left="0" w:right="0" w:firstLine="0"/>
                        <w:jc w:val="left"/>
                        <w:rPr>
                          <w:rFonts w:ascii="宋体" w:hAnsi="宋体" w:cs="宋体" w:eastAsia="宋体" w:hint="default"/>
                          <w:sz w:val="24"/>
                          <w:szCs w:val="24"/>
                        </w:rPr>
                      </w:pPr>
                      <w:r>
                        <w:rPr>
                          <w:rFonts w:ascii="宋体" w:hAnsi="宋体" w:cs="宋体" w:eastAsia="宋体" w:hint="default"/>
                          <w:sz w:val="24"/>
                          <w:szCs w:val="24"/>
                        </w:rPr>
                        <w:t>期末数</w:t>
                      </w:r>
                    </w:p>
                  </w:txbxContent>
                </v:textbox>
                <w10:wrap type="none"/>
              </v:shape>
              <v:shape style="position:absolute;left:6607;top:121;width:720;height:240" type="#_x0000_t202" filled="false" stroked="false">
                <v:textbox inset="0,0,0,0">
                  <w:txbxContent>
                    <w:p>
                      <w:pPr>
                        <w:spacing w:line="240" w:lineRule="exact" w:before="0"/>
                        <w:ind w:left="0" w:right="0" w:firstLine="0"/>
                        <w:jc w:val="left"/>
                        <w:rPr>
                          <w:rFonts w:ascii="宋体" w:hAnsi="宋体" w:cs="宋体" w:eastAsia="宋体" w:hint="default"/>
                          <w:sz w:val="24"/>
                          <w:szCs w:val="24"/>
                        </w:rPr>
                      </w:pPr>
                      <w:r>
                        <w:rPr>
                          <w:rFonts w:ascii="宋体" w:hAnsi="宋体" w:cs="宋体" w:eastAsia="宋体" w:hint="default"/>
                          <w:sz w:val="24"/>
                          <w:szCs w:val="24"/>
                        </w:rPr>
                        <w:t>期初数</w:t>
                      </w:r>
                    </w:p>
                  </w:txbxContent>
                </v:textbox>
                <w10:wrap type="none"/>
              </v:shape>
              <v:shape style="position:absolute;left:4175;top:772;width:1246;height:240" type="#_x0000_t202" filled="false" stroked="false">
                <v:textbox inset="0,0,0,0">
                  <w:txbxContent>
                    <w:p>
                      <w:pPr>
                        <w:spacing w:line="240" w:lineRule="exact" w:before="0"/>
                        <w:ind w:left="0" w:right="0" w:firstLine="0"/>
                        <w:jc w:val="left"/>
                        <w:rPr>
                          <w:rFonts w:ascii="Arial Narrow" w:hAnsi="Arial Narrow" w:cs="Arial Narrow" w:eastAsia="Arial Narrow" w:hint="default"/>
                          <w:sz w:val="24"/>
                          <w:szCs w:val="24"/>
                        </w:rPr>
                      </w:pPr>
                      <w:r>
                        <w:rPr>
                          <w:rFonts w:ascii="Arial Narrow"/>
                          <w:spacing w:val="-2"/>
                          <w:sz w:val="24"/>
                        </w:rPr>
                        <w:t>10,116,599.43</w:t>
                      </w:r>
                    </w:p>
                  </w:txbxContent>
                </v:textbox>
                <w10:wrap type="none"/>
              </v:shape>
              <v:shape style="position:absolute;left:7040;top:772;width:1260;height:240" type="#_x0000_t202" filled="false" stroked="false">
                <v:textbox inset="0,0,0,0">
                  <w:txbxContent>
                    <w:p>
                      <w:pPr>
                        <w:spacing w:line="240" w:lineRule="exact" w:before="0"/>
                        <w:ind w:left="0" w:right="0" w:firstLine="0"/>
                        <w:jc w:val="left"/>
                        <w:rPr>
                          <w:rFonts w:ascii="Arial Narrow" w:hAnsi="Arial Narrow" w:cs="Arial Narrow" w:eastAsia="Arial Narrow" w:hint="default"/>
                          <w:sz w:val="24"/>
                          <w:szCs w:val="24"/>
                        </w:rPr>
                      </w:pPr>
                      <w:r>
                        <w:rPr>
                          <w:rFonts w:ascii="Arial Narrow"/>
                          <w:sz w:val="24"/>
                        </w:rPr>
                        <w:t>10,731,363.90</w:t>
                      </w:r>
                    </w:p>
                  </w:txbxContent>
                </v:textbox>
                <w10:wrap type="none"/>
              </v:shape>
              <v:shape style="position:absolute;left:4175;top:1421;width:1246;height:240" type="#_x0000_t202" filled="false" stroked="false">
                <v:textbox inset="0,0,0,0">
                  <w:txbxContent>
                    <w:p>
                      <w:pPr>
                        <w:spacing w:line="240" w:lineRule="exact" w:before="0"/>
                        <w:ind w:left="0" w:right="0" w:firstLine="0"/>
                        <w:jc w:val="left"/>
                        <w:rPr>
                          <w:rFonts w:ascii="Arial Narrow" w:hAnsi="Arial Narrow" w:cs="Arial Narrow" w:eastAsia="Arial Narrow" w:hint="default"/>
                          <w:sz w:val="24"/>
                          <w:szCs w:val="24"/>
                        </w:rPr>
                      </w:pPr>
                      <w:r>
                        <w:rPr>
                          <w:rFonts w:ascii="Arial Narrow"/>
                          <w:spacing w:val="-2"/>
                          <w:sz w:val="24"/>
                        </w:rPr>
                        <w:t>10,116,599.43</w:t>
                      </w:r>
                    </w:p>
                  </w:txbxContent>
                </v:textbox>
                <w10:wrap type="none"/>
              </v:shape>
              <v:shape style="position:absolute;left:7040;top:1421;width:1260;height:240" type="#_x0000_t202" filled="false" stroked="false">
                <v:textbox inset="0,0,0,0">
                  <w:txbxContent>
                    <w:p>
                      <w:pPr>
                        <w:spacing w:line="240" w:lineRule="exact" w:before="0"/>
                        <w:ind w:left="0" w:right="0" w:firstLine="0"/>
                        <w:jc w:val="left"/>
                        <w:rPr>
                          <w:rFonts w:ascii="Arial Narrow" w:hAnsi="Arial Narrow" w:cs="Arial Narrow" w:eastAsia="Arial Narrow" w:hint="default"/>
                          <w:sz w:val="24"/>
                          <w:szCs w:val="24"/>
                        </w:rPr>
                      </w:pPr>
                      <w:r>
                        <w:rPr>
                          <w:rFonts w:ascii="Arial Narrow"/>
                          <w:sz w:val="24"/>
                        </w:rPr>
                        <w:t>10,731,363.90</w:t>
                      </w:r>
                    </w:p>
                  </w:txbxContent>
                </v:textbox>
                <w10:wrap type="none"/>
              </v:shape>
            </v:group>
          </v:group>
        </w:pict>
      </w:r>
      <w:r>
        <w:rPr>
          <w:rFonts w:ascii="宋体" w:hAnsi="宋体" w:cs="宋体" w:eastAsia="宋体" w:hint="default"/>
          <w:position w:val="-35"/>
          <w:sz w:val="20"/>
          <w:szCs w:val="20"/>
        </w:rPr>
      </w:r>
    </w:p>
    <w:p>
      <w:pPr>
        <w:spacing w:line="240" w:lineRule="auto" w:before="5"/>
        <w:rPr>
          <w:rFonts w:ascii="宋体" w:hAnsi="宋体" w:cs="宋体" w:eastAsia="宋体" w:hint="default"/>
          <w:sz w:val="26"/>
          <w:szCs w:val="26"/>
        </w:rPr>
      </w:pPr>
    </w:p>
    <w:p>
      <w:pPr>
        <w:pStyle w:val="BodyText"/>
        <w:spacing w:line="240" w:lineRule="auto" w:before="26"/>
        <w:ind w:left="597" w:right="0"/>
        <w:jc w:val="left"/>
      </w:pPr>
      <w:r>
        <w:rPr>
          <w:rFonts w:ascii="Arial Narrow" w:hAnsi="Arial Narrow" w:cs="Arial Narrow" w:eastAsia="Arial Narrow" w:hint="default"/>
        </w:rPr>
        <w:t>13.</w:t>
      </w:r>
      <w:r>
        <w:rPr/>
        <w:t>资产减值</w:t>
      </w:r>
    </w:p>
    <w:p>
      <w:pPr>
        <w:spacing w:line="240" w:lineRule="auto" w:before="1"/>
        <w:rPr>
          <w:rFonts w:ascii="宋体" w:hAnsi="宋体" w:cs="宋体" w:eastAsia="宋体" w:hint="default"/>
          <w:sz w:val="8"/>
          <w:szCs w:val="8"/>
        </w:rPr>
      </w:pPr>
    </w:p>
    <w:p>
      <w:pPr>
        <w:spacing w:before="35"/>
        <w:ind w:left="0" w:right="533" w:firstLine="0"/>
        <w:jc w:val="right"/>
        <w:rPr>
          <w:rFonts w:ascii="宋体" w:hAnsi="宋体" w:cs="宋体" w:eastAsia="宋体" w:hint="default"/>
          <w:sz w:val="21"/>
          <w:szCs w:val="21"/>
        </w:rPr>
      </w:pPr>
      <w:r>
        <w:rPr/>
        <w:pict>
          <v:group style="position:absolute;margin-left:88.920013pt;margin-top:23.673645pt;width:417.5pt;height:365.35pt;mso-position-horizontal-relative:page;mso-position-vertical-relative:paragraph;z-index:-388144" coordorigin="1778,473" coordsize="8350,7307">
            <v:group style="position:absolute;left:1805;top:482;width:4678;height:2" coordorigin="1805,482" coordsize="4678,2">
              <v:shape style="position:absolute;left:1805;top:482;width:4678;height:2" coordorigin="1805,482" coordsize="4678,0" path="m1805,482l6482,482e" filled="false" stroked="true" strokeweight=".48pt" strokecolor="#000000">
                <v:path arrowok="t"/>
              </v:shape>
            </v:group>
            <v:group style="position:absolute;left:6482;top:482;width:2331;height:2" coordorigin="6482,482" coordsize="2331,2">
              <v:shape style="position:absolute;left:6482;top:482;width:2331;height:2" coordorigin="6482,482" coordsize="2331,0" path="m6482,482l8813,482e" filled="false" stroked="true" strokeweight=".48pt" strokecolor="#000000">
                <v:path arrowok="t"/>
              </v:shape>
            </v:group>
            <v:group style="position:absolute;left:8813;top:482;width:1293;height:2" coordorigin="8813,482" coordsize="1293,2">
              <v:shape style="position:absolute;left:8813;top:482;width:1293;height:2" coordorigin="8813,482" coordsize="1293,0" path="m8813,482l10105,482e" filled="false" stroked="true" strokeweight=".48pt" strokecolor="#000000">
                <v:path arrowok="t"/>
              </v:shape>
              <v:shape style="position:absolute;left:4232;top:473;width:4603;height:637" type="#_x0000_t75" stroked="false">
                <v:imagedata r:id="rId89" o:title=""/>
              </v:shape>
              <v:shape style="position:absolute;left:1778;top:1079;width:8350;height:6701" type="#_x0000_t75" stroked="false">
                <v:imagedata r:id="rId90" o:title=""/>
              </v:shape>
              <v:shape style="position:absolute;left:2824;top:686;width:401;height:201" type="#_x0000_t202" filled="false" stroked="false">
                <v:textbox inset="0,0,0,0">
                  <w:txbxContent>
                    <w:p>
                      <w:pPr>
                        <w:spacing w:line="200" w:lineRule="exact" w:before="0"/>
                        <w:ind w:left="0" w:right="0" w:firstLine="0"/>
                        <w:jc w:val="left"/>
                        <w:rPr>
                          <w:rFonts w:ascii="宋体" w:hAnsi="宋体" w:cs="宋体" w:eastAsia="宋体" w:hint="default"/>
                          <w:sz w:val="20"/>
                          <w:szCs w:val="20"/>
                        </w:rPr>
                      </w:pPr>
                      <w:r>
                        <w:rPr>
                          <w:rFonts w:ascii="宋体" w:hAnsi="宋体" w:cs="宋体" w:eastAsia="宋体" w:hint="default"/>
                          <w:sz w:val="20"/>
                          <w:szCs w:val="20"/>
                        </w:rPr>
                        <w:t>项目</w:t>
                      </w:r>
                    </w:p>
                  </w:txbxContent>
                </v:textbox>
                <w10:wrap type="none"/>
              </v:shape>
              <v:shape style="position:absolute;left:4414;top:557;width:1916;height:460" type="#_x0000_t202" filled="false" stroked="false">
                <v:textbox inset="0,0,0,0">
                  <w:txbxContent>
                    <w:p>
                      <w:pPr>
                        <w:tabs>
                          <w:tab w:pos="1313" w:val="left" w:leader="none"/>
                        </w:tabs>
                        <w:spacing w:line="199" w:lineRule="exact" w:before="0"/>
                        <w:ind w:left="0" w:right="0" w:firstLine="0"/>
                        <w:jc w:val="left"/>
                        <w:rPr>
                          <w:rFonts w:ascii="宋体" w:hAnsi="宋体" w:cs="宋体" w:eastAsia="宋体" w:hint="default"/>
                          <w:sz w:val="20"/>
                          <w:szCs w:val="20"/>
                        </w:rPr>
                      </w:pPr>
                      <w:r>
                        <w:rPr>
                          <w:rFonts w:ascii="宋体" w:hAnsi="宋体" w:cs="宋体" w:eastAsia="宋体" w:hint="default"/>
                          <w:spacing w:val="-1"/>
                          <w:sz w:val="20"/>
                          <w:szCs w:val="20"/>
                        </w:rPr>
                        <w:t>年初账面余</w:t>
                        <w:tab/>
                      </w:r>
                      <w:r>
                        <w:rPr>
                          <w:rFonts w:ascii="宋体" w:hAnsi="宋体" w:cs="宋体" w:eastAsia="宋体" w:hint="default"/>
                          <w:sz w:val="20"/>
                          <w:szCs w:val="20"/>
                        </w:rPr>
                        <w:t>本期计</w:t>
                      </w:r>
                    </w:p>
                    <w:p>
                      <w:pPr>
                        <w:tabs>
                          <w:tab w:pos="1413" w:val="left" w:leader="none"/>
                        </w:tabs>
                        <w:spacing w:line="260" w:lineRule="exact" w:before="0"/>
                        <w:ind w:left="399" w:right="0" w:firstLine="0"/>
                        <w:jc w:val="left"/>
                        <w:rPr>
                          <w:rFonts w:ascii="宋体" w:hAnsi="宋体" w:cs="宋体" w:eastAsia="宋体" w:hint="default"/>
                          <w:sz w:val="20"/>
                          <w:szCs w:val="20"/>
                        </w:rPr>
                      </w:pPr>
                      <w:r>
                        <w:rPr>
                          <w:rFonts w:ascii="宋体" w:hAnsi="宋体" w:cs="宋体" w:eastAsia="宋体" w:hint="default"/>
                          <w:sz w:val="20"/>
                          <w:szCs w:val="20"/>
                        </w:rPr>
                        <w:t>额</w:t>
                        <w:tab/>
                        <w:t>提额</w:t>
                      </w:r>
                    </w:p>
                  </w:txbxContent>
                </v:textbox>
                <w10:wrap type="none"/>
              </v:shape>
              <v:shape style="position:absolute;left:6997;top:536;width:2969;height:512" type="#_x0000_t202" filled="false" stroked="false">
                <v:textbox inset="0,0,0,0">
                  <w:txbxContent>
                    <w:p>
                      <w:pPr>
                        <w:tabs>
                          <w:tab w:pos="1967" w:val="left" w:leader="none"/>
                        </w:tabs>
                        <w:spacing w:line="220" w:lineRule="exact" w:before="0"/>
                        <w:ind w:left="150" w:right="0" w:firstLine="0"/>
                        <w:jc w:val="left"/>
                        <w:rPr>
                          <w:rFonts w:ascii="宋体" w:hAnsi="宋体" w:cs="宋体" w:eastAsia="宋体" w:hint="default"/>
                          <w:sz w:val="20"/>
                          <w:szCs w:val="20"/>
                        </w:rPr>
                      </w:pPr>
                      <w:r>
                        <w:rPr>
                          <w:rFonts w:ascii="宋体" w:hAnsi="宋体" w:cs="宋体" w:eastAsia="宋体" w:hint="default"/>
                          <w:spacing w:val="-1"/>
                          <w:sz w:val="20"/>
                          <w:szCs w:val="20"/>
                        </w:rPr>
                        <w:t>本期减少额</w:t>
                        <w:tab/>
                      </w:r>
                      <w:r>
                        <w:rPr>
                          <w:rFonts w:ascii="宋体" w:hAnsi="宋体" w:cs="宋体" w:eastAsia="宋体" w:hint="default"/>
                          <w:spacing w:val="-1"/>
                          <w:position w:val="-1"/>
                          <w:sz w:val="20"/>
                          <w:szCs w:val="20"/>
                        </w:rPr>
                        <w:t>期末账面余</w:t>
                      </w:r>
                      <w:r>
                        <w:rPr>
                          <w:rFonts w:ascii="宋体" w:hAnsi="宋体" w:cs="宋体" w:eastAsia="宋体" w:hint="default"/>
                          <w:spacing w:val="-1"/>
                          <w:sz w:val="20"/>
                          <w:szCs w:val="20"/>
                        </w:rPr>
                      </w:r>
                    </w:p>
                    <w:p>
                      <w:pPr>
                        <w:tabs>
                          <w:tab w:pos="1169" w:val="left" w:leader="none"/>
                          <w:tab w:pos="2366" w:val="left" w:leader="none"/>
                        </w:tabs>
                        <w:spacing w:line="291" w:lineRule="exact" w:before="0"/>
                        <w:ind w:left="0" w:right="0" w:firstLine="0"/>
                        <w:jc w:val="left"/>
                        <w:rPr>
                          <w:rFonts w:ascii="宋体" w:hAnsi="宋体" w:cs="宋体" w:eastAsia="宋体" w:hint="default"/>
                          <w:sz w:val="20"/>
                          <w:szCs w:val="20"/>
                        </w:rPr>
                      </w:pPr>
                      <w:r>
                        <w:rPr>
                          <w:rFonts w:ascii="宋体" w:hAnsi="宋体" w:cs="宋体" w:eastAsia="宋体" w:hint="default"/>
                          <w:sz w:val="20"/>
                          <w:szCs w:val="20"/>
                        </w:rPr>
                        <w:t>转回</w:t>
                        <w:tab/>
                        <w:t>转销</w:t>
                        <w:tab/>
                      </w:r>
                      <w:r>
                        <w:rPr>
                          <w:rFonts w:ascii="宋体" w:hAnsi="宋体" w:cs="宋体" w:eastAsia="宋体" w:hint="default"/>
                          <w:position w:val="3"/>
                          <w:sz w:val="20"/>
                          <w:szCs w:val="20"/>
                        </w:rPr>
                        <w:t>额</w:t>
                      </w:r>
                      <w:r>
                        <w:rPr>
                          <w:rFonts w:ascii="宋体" w:hAnsi="宋体" w:cs="宋体" w:eastAsia="宋体" w:hint="default"/>
                          <w:sz w:val="20"/>
                          <w:szCs w:val="20"/>
                        </w:rPr>
                      </w:r>
                    </w:p>
                  </w:txbxContent>
                </v:textbox>
                <w10:wrap type="none"/>
              </v:shape>
            </v:group>
            <w10:wrap type="none"/>
          </v:group>
        </w:pict>
      </w:r>
      <w:r>
        <w:rPr>
          <w:rFonts w:ascii="宋体" w:hAnsi="宋体" w:cs="宋体" w:eastAsia="宋体" w:hint="default"/>
          <w:sz w:val="21"/>
          <w:szCs w:val="21"/>
        </w:rPr>
        <w:t>单位：</w:t>
      </w:r>
      <w:r>
        <w:rPr>
          <w:rFonts w:ascii="宋体" w:hAnsi="宋体" w:cs="宋体" w:eastAsia="宋体" w:hint="default"/>
          <w:spacing w:val="-1"/>
          <w:sz w:val="21"/>
          <w:szCs w:val="21"/>
        </w:rPr>
        <w:t> </w:t>
      </w:r>
      <w:r>
        <w:rPr>
          <w:rFonts w:ascii="宋体" w:hAnsi="宋体" w:cs="宋体" w:eastAsia="宋体" w:hint="default"/>
          <w:sz w:val="21"/>
          <w:szCs w:val="21"/>
        </w:rPr>
        <w:t>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9"/>
          <w:szCs w:val="29"/>
        </w:rPr>
      </w:pPr>
    </w:p>
    <w:tbl>
      <w:tblPr>
        <w:tblW w:w="0" w:type="auto"/>
        <w:jc w:val="left"/>
        <w:tblInd w:w="583" w:type="dxa"/>
        <w:tblLayout w:type="fixed"/>
        <w:tblCellMar>
          <w:top w:w="0" w:type="dxa"/>
          <w:left w:w="0" w:type="dxa"/>
          <w:bottom w:w="0" w:type="dxa"/>
          <w:right w:w="0" w:type="dxa"/>
        </w:tblCellMar>
        <w:tblLook w:val="01E0"/>
      </w:tblPr>
      <w:tblGrid>
        <w:gridCol w:w="2480"/>
        <w:gridCol w:w="1897"/>
        <w:gridCol w:w="2222"/>
        <w:gridCol w:w="1730"/>
      </w:tblGrid>
      <w:tr>
        <w:trPr>
          <w:trHeight w:val="805" w:hRule="exact"/>
        </w:trPr>
        <w:tc>
          <w:tcPr>
            <w:tcW w:w="2480" w:type="dxa"/>
            <w:tcBorders>
              <w:top w:val="nil" w:sz="6" w:space="0" w:color="auto"/>
              <w:left w:val="nil" w:sz="6" w:space="0" w:color="auto"/>
              <w:bottom w:val="nil" w:sz="6" w:space="0" w:color="auto"/>
              <w:right w:val="nil" w:sz="6" w:space="0" w:color="auto"/>
            </w:tcBorders>
          </w:tcPr>
          <w:p>
            <w:pPr>
              <w:pStyle w:val="TableParagraph"/>
              <w:spacing w:line="240" w:lineRule="auto" w:before="38"/>
              <w:ind w:left="122" w:right="0"/>
              <w:jc w:val="left"/>
              <w:rPr>
                <w:rFonts w:ascii="宋体" w:hAnsi="宋体" w:cs="宋体" w:eastAsia="宋体" w:hint="default"/>
                <w:sz w:val="20"/>
                <w:szCs w:val="20"/>
              </w:rPr>
            </w:pPr>
            <w:r>
              <w:rPr>
                <w:rFonts w:ascii="宋体" w:hAnsi="宋体" w:cs="宋体" w:eastAsia="宋体" w:hint="default"/>
                <w:sz w:val="20"/>
                <w:szCs w:val="20"/>
              </w:rPr>
              <w:t>一、坏帐准备</w:t>
            </w:r>
          </w:p>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20"/>
                <w:szCs w:val="20"/>
              </w:rPr>
            </w:pPr>
            <w:r>
              <w:rPr>
                <w:rFonts w:ascii="宋体" w:hAnsi="宋体" w:cs="宋体" w:eastAsia="宋体" w:hint="default"/>
                <w:sz w:val="20"/>
                <w:szCs w:val="20"/>
              </w:rPr>
              <w:t>二、存货跌价准备</w:t>
            </w:r>
          </w:p>
        </w:tc>
        <w:tc>
          <w:tcPr>
            <w:tcW w:w="1897"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157" w:right="0"/>
              <w:jc w:val="left"/>
              <w:rPr>
                <w:rFonts w:ascii="Arial Narrow" w:hAnsi="Arial Narrow" w:cs="Arial Narrow" w:eastAsia="Arial Narrow" w:hint="default"/>
                <w:sz w:val="20"/>
                <w:szCs w:val="20"/>
              </w:rPr>
            </w:pPr>
            <w:r>
              <w:rPr>
                <w:rFonts w:ascii="Arial Narrow"/>
                <w:sz w:val="20"/>
              </w:rPr>
              <w:t>39,930,744.45</w:t>
            </w:r>
          </w:p>
        </w:tc>
        <w:tc>
          <w:tcPr>
            <w:tcW w:w="2222"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691" w:right="0"/>
              <w:jc w:val="left"/>
              <w:rPr>
                <w:rFonts w:ascii="Arial Narrow" w:hAnsi="Arial Narrow" w:cs="Arial Narrow" w:eastAsia="Arial Narrow" w:hint="default"/>
                <w:sz w:val="20"/>
                <w:szCs w:val="20"/>
              </w:rPr>
            </w:pPr>
            <w:r>
              <w:rPr>
                <w:rFonts w:ascii="Arial Narrow"/>
                <w:sz w:val="20"/>
              </w:rPr>
              <w:t>3,978,843.35</w:t>
            </w:r>
          </w:p>
        </w:tc>
        <w:tc>
          <w:tcPr>
            <w:tcW w:w="1730"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06"/>
              <w:jc w:val="right"/>
              <w:rPr>
                <w:rFonts w:ascii="Arial Narrow" w:hAnsi="Arial Narrow" w:cs="Arial Narrow" w:eastAsia="Arial Narrow" w:hint="default"/>
                <w:sz w:val="20"/>
                <w:szCs w:val="20"/>
              </w:rPr>
            </w:pPr>
            <w:r>
              <w:rPr>
                <w:rFonts w:ascii="Arial Narrow"/>
                <w:spacing w:val="-1"/>
                <w:sz w:val="20"/>
              </w:rPr>
              <w:t>35,951,901.10</w:t>
            </w:r>
            <w:r>
              <w:rPr>
                <w:rFonts w:ascii="Arial Narrow"/>
                <w:sz w:val="20"/>
              </w:rPr>
            </w:r>
          </w:p>
        </w:tc>
      </w:tr>
      <w:tr>
        <w:trPr>
          <w:trHeight w:val="528" w:hRule="exact"/>
        </w:trPr>
        <w:tc>
          <w:tcPr>
            <w:tcW w:w="2480"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20"/>
                <w:szCs w:val="20"/>
              </w:rPr>
            </w:pPr>
            <w:r>
              <w:rPr>
                <w:rFonts w:ascii="宋体" w:hAnsi="宋体" w:cs="宋体" w:eastAsia="宋体" w:hint="default"/>
                <w:sz w:val="20"/>
                <w:szCs w:val="20"/>
              </w:rPr>
              <w:t>三、可供出售金融资产减</w:t>
            </w:r>
          </w:p>
          <w:p>
            <w:pPr>
              <w:pStyle w:val="TableParagraph"/>
              <w:spacing w:line="260" w:lineRule="exact"/>
              <w:ind w:left="122" w:right="0"/>
              <w:jc w:val="left"/>
              <w:rPr>
                <w:rFonts w:ascii="宋体" w:hAnsi="宋体" w:cs="宋体" w:eastAsia="宋体" w:hint="default"/>
                <w:sz w:val="20"/>
                <w:szCs w:val="20"/>
              </w:rPr>
            </w:pPr>
            <w:r>
              <w:rPr>
                <w:rFonts w:ascii="宋体" w:hAnsi="宋体" w:cs="宋体" w:eastAsia="宋体" w:hint="default"/>
                <w:sz w:val="20"/>
                <w:szCs w:val="20"/>
              </w:rPr>
              <w:t>值准备</w:t>
            </w:r>
          </w:p>
        </w:tc>
        <w:tc>
          <w:tcPr>
            <w:tcW w:w="1897" w:type="dxa"/>
            <w:tcBorders>
              <w:top w:val="nil" w:sz="6" w:space="0" w:color="auto"/>
              <w:left w:val="nil" w:sz="6" w:space="0" w:color="auto"/>
              <w:bottom w:val="nil" w:sz="6" w:space="0" w:color="auto"/>
              <w:right w:val="nil" w:sz="6" w:space="0" w:color="auto"/>
            </w:tcBorders>
          </w:tcPr>
          <w:p>
            <w:pPr/>
          </w:p>
        </w:tc>
        <w:tc>
          <w:tcPr>
            <w:tcW w:w="2222" w:type="dxa"/>
            <w:tcBorders>
              <w:top w:val="nil" w:sz="6" w:space="0" w:color="auto"/>
              <w:left w:val="nil" w:sz="6" w:space="0" w:color="auto"/>
              <w:bottom w:val="nil" w:sz="6" w:space="0" w:color="auto"/>
              <w:right w:val="nil" w:sz="6" w:space="0" w:color="auto"/>
            </w:tcBorders>
          </w:tcPr>
          <w:p>
            <w:pPr/>
          </w:p>
        </w:tc>
        <w:tc>
          <w:tcPr>
            <w:tcW w:w="1730" w:type="dxa"/>
            <w:tcBorders>
              <w:top w:val="nil" w:sz="6" w:space="0" w:color="auto"/>
              <w:left w:val="nil" w:sz="6" w:space="0" w:color="auto"/>
              <w:bottom w:val="nil" w:sz="6" w:space="0" w:color="auto"/>
              <w:right w:val="nil" w:sz="6" w:space="0" w:color="auto"/>
            </w:tcBorders>
          </w:tcPr>
          <w:p>
            <w:pPr/>
          </w:p>
        </w:tc>
      </w:tr>
      <w:tr>
        <w:trPr>
          <w:trHeight w:val="529" w:hRule="exact"/>
        </w:trPr>
        <w:tc>
          <w:tcPr>
            <w:tcW w:w="2480"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20"/>
                <w:szCs w:val="20"/>
              </w:rPr>
            </w:pPr>
            <w:r>
              <w:rPr>
                <w:rFonts w:ascii="宋体" w:hAnsi="宋体" w:cs="宋体" w:eastAsia="宋体" w:hint="default"/>
                <w:sz w:val="20"/>
                <w:szCs w:val="20"/>
              </w:rPr>
              <w:t>四、持有至到期投资减值</w:t>
            </w:r>
          </w:p>
          <w:p>
            <w:pPr>
              <w:pStyle w:val="TableParagraph"/>
              <w:spacing w:line="260" w:lineRule="exact"/>
              <w:ind w:left="122" w:right="0"/>
              <w:jc w:val="left"/>
              <w:rPr>
                <w:rFonts w:ascii="宋体" w:hAnsi="宋体" w:cs="宋体" w:eastAsia="宋体" w:hint="default"/>
                <w:sz w:val="20"/>
                <w:szCs w:val="20"/>
              </w:rPr>
            </w:pPr>
            <w:r>
              <w:rPr>
                <w:rFonts w:ascii="宋体" w:hAnsi="宋体" w:cs="宋体" w:eastAsia="宋体" w:hint="default"/>
                <w:sz w:val="20"/>
                <w:szCs w:val="20"/>
              </w:rPr>
              <w:t>准备</w:t>
            </w:r>
          </w:p>
        </w:tc>
        <w:tc>
          <w:tcPr>
            <w:tcW w:w="1897" w:type="dxa"/>
            <w:tcBorders>
              <w:top w:val="nil" w:sz="6" w:space="0" w:color="auto"/>
              <w:left w:val="nil" w:sz="6" w:space="0" w:color="auto"/>
              <w:bottom w:val="nil" w:sz="6" w:space="0" w:color="auto"/>
              <w:right w:val="nil" w:sz="6" w:space="0" w:color="auto"/>
            </w:tcBorders>
          </w:tcPr>
          <w:p>
            <w:pPr/>
          </w:p>
        </w:tc>
        <w:tc>
          <w:tcPr>
            <w:tcW w:w="2222" w:type="dxa"/>
            <w:tcBorders>
              <w:top w:val="nil" w:sz="6" w:space="0" w:color="auto"/>
              <w:left w:val="nil" w:sz="6" w:space="0" w:color="auto"/>
              <w:bottom w:val="nil" w:sz="6" w:space="0" w:color="auto"/>
              <w:right w:val="nil" w:sz="6" w:space="0" w:color="auto"/>
            </w:tcBorders>
          </w:tcPr>
          <w:p>
            <w:pPr/>
          </w:p>
        </w:tc>
        <w:tc>
          <w:tcPr>
            <w:tcW w:w="1730" w:type="dxa"/>
            <w:tcBorders>
              <w:top w:val="nil" w:sz="6" w:space="0" w:color="auto"/>
              <w:left w:val="nil" w:sz="6" w:space="0" w:color="auto"/>
              <w:bottom w:val="nil" w:sz="6" w:space="0" w:color="auto"/>
              <w:right w:val="nil" w:sz="6" w:space="0" w:color="auto"/>
            </w:tcBorders>
          </w:tcPr>
          <w:p>
            <w:pPr/>
          </w:p>
        </w:tc>
      </w:tr>
      <w:tr>
        <w:trPr>
          <w:trHeight w:val="529" w:hRule="exact"/>
        </w:trPr>
        <w:tc>
          <w:tcPr>
            <w:tcW w:w="2480" w:type="dxa"/>
            <w:tcBorders>
              <w:top w:val="nil" w:sz="6" w:space="0" w:color="auto"/>
              <w:left w:val="nil" w:sz="6" w:space="0" w:color="auto"/>
              <w:bottom w:val="nil" w:sz="6" w:space="0" w:color="auto"/>
              <w:right w:val="nil" w:sz="6" w:space="0" w:color="auto"/>
            </w:tcBorders>
          </w:tcPr>
          <w:p>
            <w:pPr>
              <w:pStyle w:val="TableParagraph"/>
              <w:spacing w:line="234" w:lineRule="exact"/>
              <w:ind w:left="122" w:right="0"/>
              <w:jc w:val="left"/>
              <w:rPr>
                <w:rFonts w:ascii="宋体" w:hAnsi="宋体" w:cs="宋体" w:eastAsia="宋体" w:hint="default"/>
                <w:sz w:val="20"/>
                <w:szCs w:val="20"/>
              </w:rPr>
            </w:pPr>
            <w:r>
              <w:rPr>
                <w:rFonts w:ascii="宋体" w:hAnsi="宋体" w:cs="宋体" w:eastAsia="宋体" w:hint="default"/>
                <w:sz w:val="20"/>
                <w:szCs w:val="20"/>
              </w:rPr>
              <w:t>五、长期股权投资减值准</w:t>
            </w:r>
          </w:p>
          <w:p>
            <w:pPr>
              <w:pStyle w:val="TableParagraph"/>
              <w:spacing w:line="260" w:lineRule="exact"/>
              <w:ind w:left="122" w:right="0"/>
              <w:jc w:val="left"/>
              <w:rPr>
                <w:rFonts w:ascii="宋体" w:hAnsi="宋体" w:cs="宋体" w:eastAsia="宋体" w:hint="default"/>
                <w:sz w:val="20"/>
                <w:szCs w:val="20"/>
              </w:rPr>
            </w:pPr>
            <w:r>
              <w:rPr>
                <w:rFonts w:ascii="宋体" w:hAnsi="宋体" w:cs="宋体" w:eastAsia="宋体" w:hint="default"/>
                <w:w w:val="100"/>
                <w:sz w:val="20"/>
                <w:szCs w:val="20"/>
              </w:rPr>
              <w:t>备</w:t>
            </w:r>
          </w:p>
        </w:tc>
        <w:tc>
          <w:tcPr>
            <w:tcW w:w="1897" w:type="dxa"/>
            <w:tcBorders>
              <w:top w:val="nil" w:sz="6" w:space="0" w:color="auto"/>
              <w:left w:val="nil" w:sz="6" w:space="0" w:color="auto"/>
              <w:bottom w:val="nil" w:sz="6" w:space="0" w:color="auto"/>
              <w:right w:val="nil" w:sz="6" w:space="0" w:color="auto"/>
            </w:tcBorders>
          </w:tcPr>
          <w:p>
            <w:pPr/>
          </w:p>
        </w:tc>
        <w:tc>
          <w:tcPr>
            <w:tcW w:w="2222" w:type="dxa"/>
            <w:tcBorders>
              <w:top w:val="nil" w:sz="6" w:space="0" w:color="auto"/>
              <w:left w:val="nil" w:sz="6" w:space="0" w:color="auto"/>
              <w:bottom w:val="nil" w:sz="6" w:space="0" w:color="auto"/>
              <w:right w:val="nil" w:sz="6" w:space="0" w:color="auto"/>
            </w:tcBorders>
          </w:tcPr>
          <w:p>
            <w:pPr/>
          </w:p>
        </w:tc>
        <w:tc>
          <w:tcPr>
            <w:tcW w:w="1730" w:type="dxa"/>
            <w:tcBorders>
              <w:top w:val="nil" w:sz="6" w:space="0" w:color="auto"/>
              <w:left w:val="nil" w:sz="6" w:space="0" w:color="auto"/>
              <w:bottom w:val="nil" w:sz="6" w:space="0" w:color="auto"/>
              <w:right w:val="nil" w:sz="6" w:space="0" w:color="auto"/>
            </w:tcBorders>
          </w:tcPr>
          <w:p>
            <w:pPr/>
          </w:p>
        </w:tc>
      </w:tr>
      <w:tr>
        <w:trPr>
          <w:trHeight w:val="623" w:hRule="exact"/>
        </w:trPr>
        <w:tc>
          <w:tcPr>
            <w:tcW w:w="2480" w:type="dxa"/>
            <w:tcBorders>
              <w:top w:val="nil" w:sz="6" w:space="0" w:color="auto"/>
              <w:left w:val="nil" w:sz="6" w:space="0" w:color="auto"/>
              <w:bottom w:val="nil" w:sz="6" w:space="0" w:color="auto"/>
              <w:right w:val="nil" w:sz="6" w:space="0" w:color="auto"/>
            </w:tcBorders>
          </w:tcPr>
          <w:p>
            <w:pPr>
              <w:pStyle w:val="TableParagraph"/>
              <w:spacing w:line="234" w:lineRule="exact"/>
              <w:ind w:left="122" w:right="0"/>
              <w:jc w:val="left"/>
              <w:rPr>
                <w:rFonts w:ascii="宋体" w:hAnsi="宋体" w:cs="宋体" w:eastAsia="宋体" w:hint="default"/>
                <w:sz w:val="20"/>
                <w:szCs w:val="20"/>
              </w:rPr>
            </w:pPr>
            <w:r>
              <w:rPr>
                <w:rFonts w:ascii="宋体" w:hAnsi="宋体" w:cs="宋体" w:eastAsia="宋体" w:hint="default"/>
                <w:sz w:val="20"/>
                <w:szCs w:val="20"/>
              </w:rPr>
              <w:t>六、投资性房地产减值准</w:t>
            </w:r>
          </w:p>
          <w:p>
            <w:pPr>
              <w:pStyle w:val="TableParagraph"/>
              <w:spacing w:line="260" w:lineRule="exact"/>
              <w:ind w:left="122" w:right="0"/>
              <w:jc w:val="left"/>
              <w:rPr>
                <w:rFonts w:ascii="宋体" w:hAnsi="宋体" w:cs="宋体" w:eastAsia="宋体" w:hint="default"/>
                <w:sz w:val="20"/>
                <w:szCs w:val="20"/>
              </w:rPr>
            </w:pPr>
            <w:r>
              <w:rPr>
                <w:rFonts w:ascii="宋体" w:hAnsi="宋体" w:cs="宋体" w:eastAsia="宋体" w:hint="default"/>
                <w:w w:val="100"/>
                <w:sz w:val="20"/>
                <w:szCs w:val="20"/>
              </w:rPr>
              <w:t>备</w:t>
            </w:r>
          </w:p>
        </w:tc>
        <w:tc>
          <w:tcPr>
            <w:tcW w:w="1897" w:type="dxa"/>
            <w:tcBorders>
              <w:top w:val="nil" w:sz="6" w:space="0" w:color="auto"/>
              <w:left w:val="nil" w:sz="6" w:space="0" w:color="auto"/>
              <w:bottom w:val="nil" w:sz="6" w:space="0" w:color="auto"/>
              <w:right w:val="nil" w:sz="6" w:space="0" w:color="auto"/>
            </w:tcBorders>
          </w:tcPr>
          <w:p>
            <w:pPr/>
          </w:p>
        </w:tc>
        <w:tc>
          <w:tcPr>
            <w:tcW w:w="2222" w:type="dxa"/>
            <w:tcBorders>
              <w:top w:val="nil" w:sz="6" w:space="0" w:color="auto"/>
              <w:left w:val="nil" w:sz="6" w:space="0" w:color="auto"/>
              <w:bottom w:val="nil" w:sz="6" w:space="0" w:color="auto"/>
              <w:right w:val="nil" w:sz="6" w:space="0" w:color="auto"/>
            </w:tcBorders>
          </w:tcPr>
          <w:p>
            <w:pPr/>
          </w:p>
        </w:tc>
        <w:tc>
          <w:tcPr>
            <w:tcW w:w="1730" w:type="dxa"/>
            <w:tcBorders>
              <w:top w:val="nil" w:sz="6" w:space="0" w:color="auto"/>
              <w:left w:val="nil" w:sz="6" w:space="0" w:color="auto"/>
              <w:bottom w:val="nil" w:sz="6" w:space="0" w:color="auto"/>
              <w:right w:val="nil" w:sz="6" w:space="0" w:color="auto"/>
            </w:tcBorders>
          </w:tcPr>
          <w:p>
            <w:pPr/>
          </w:p>
        </w:tc>
      </w:tr>
      <w:tr>
        <w:trPr>
          <w:trHeight w:val="467" w:hRule="exact"/>
        </w:trPr>
        <w:tc>
          <w:tcPr>
            <w:tcW w:w="2480" w:type="dxa"/>
            <w:tcBorders>
              <w:top w:val="nil" w:sz="6" w:space="0" w:color="auto"/>
              <w:left w:val="nil" w:sz="6" w:space="0" w:color="auto"/>
              <w:bottom w:val="nil" w:sz="6" w:space="0" w:color="auto"/>
              <w:right w:val="nil" w:sz="6" w:space="0" w:color="auto"/>
            </w:tcBorders>
          </w:tcPr>
          <w:p>
            <w:pPr>
              <w:pStyle w:val="TableParagraph"/>
              <w:spacing w:line="240" w:lineRule="auto" w:before="67"/>
              <w:ind w:left="122" w:right="0"/>
              <w:jc w:val="left"/>
              <w:rPr>
                <w:rFonts w:ascii="宋体" w:hAnsi="宋体" w:cs="宋体" w:eastAsia="宋体" w:hint="default"/>
                <w:sz w:val="20"/>
                <w:szCs w:val="20"/>
              </w:rPr>
            </w:pPr>
            <w:r>
              <w:rPr>
                <w:rFonts w:ascii="宋体" w:hAnsi="宋体" w:cs="宋体" w:eastAsia="宋体" w:hint="default"/>
                <w:sz w:val="20"/>
                <w:szCs w:val="20"/>
              </w:rPr>
              <w:t>七、固定资产减值准备</w:t>
            </w:r>
          </w:p>
        </w:tc>
        <w:tc>
          <w:tcPr>
            <w:tcW w:w="1897" w:type="dxa"/>
            <w:tcBorders>
              <w:top w:val="nil" w:sz="6" w:space="0" w:color="auto"/>
              <w:left w:val="nil" w:sz="6" w:space="0" w:color="auto"/>
              <w:bottom w:val="nil" w:sz="6" w:space="0" w:color="auto"/>
              <w:right w:val="nil" w:sz="6" w:space="0" w:color="auto"/>
            </w:tcBorders>
          </w:tcPr>
          <w:p>
            <w:pPr>
              <w:pStyle w:val="TableParagraph"/>
              <w:spacing w:line="240" w:lineRule="auto" w:before="128"/>
              <w:ind w:left="248" w:right="0"/>
              <w:jc w:val="left"/>
              <w:rPr>
                <w:rFonts w:ascii="Arial Narrow" w:hAnsi="Arial Narrow" w:cs="Arial Narrow" w:eastAsia="Arial Narrow" w:hint="default"/>
                <w:sz w:val="20"/>
                <w:szCs w:val="20"/>
              </w:rPr>
            </w:pPr>
            <w:r>
              <w:rPr>
                <w:rFonts w:ascii="Arial Narrow"/>
                <w:sz w:val="20"/>
              </w:rPr>
              <w:t>4,514,496.60</w:t>
            </w:r>
          </w:p>
        </w:tc>
        <w:tc>
          <w:tcPr>
            <w:tcW w:w="2222" w:type="dxa"/>
            <w:tcBorders>
              <w:top w:val="nil" w:sz="6" w:space="0" w:color="auto"/>
              <w:left w:val="nil" w:sz="6" w:space="0" w:color="auto"/>
              <w:bottom w:val="nil" w:sz="6" w:space="0" w:color="auto"/>
              <w:right w:val="nil" w:sz="6" w:space="0" w:color="auto"/>
            </w:tcBorders>
          </w:tcPr>
          <w:p>
            <w:pPr/>
          </w:p>
        </w:tc>
        <w:tc>
          <w:tcPr>
            <w:tcW w:w="1730"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06"/>
              <w:jc w:val="right"/>
              <w:rPr>
                <w:rFonts w:ascii="Arial Narrow" w:hAnsi="Arial Narrow" w:cs="Arial Narrow" w:eastAsia="Arial Narrow" w:hint="default"/>
                <w:sz w:val="20"/>
                <w:szCs w:val="20"/>
              </w:rPr>
            </w:pPr>
            <w:r>
              <w:rPr>
                <w:rFonts w:ascii="Arial Narrow"/>
                <w:spacing w:val="-1"/>
                <w:sz w:val="20"/>
              </w:rPr>
              <w:t>4,514,496.60</w:t>
            </w:r>
            <w:r>
              <w:rPr>
                <w:rFonts w:ascii="Arial Narrow"/>
                <w:sz w:val="20"/>
              </w:rPr>
            </w:r>
          </w:p>
        </w:tc>
      </w:tr>
      <w:tr>
        <w:trPr>
          <w:trHeight w:val="456" w:hRule="exact"/>
        </w:trPr>
        <w:tc>
          <w:tcPr>
            <w:tcW w:w="248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22" w:right="0"/>
              <w:jc w:val="left"/>
              <w:rPr>
                <w:rFonts w:ascii="宋体" w:hAnsi="宋体" w:cs="宋体" w:eastAsia="宋体" w:hint="default"/>
                <w:sz w:val="20"/>
                <w:szCs w:val="20"/>
              </w:rPr>
            </w:pPr>
            <w:r>
              <w:rPr>
                <w:rFonts w:ascii="宋体" w:hAnsi="宋体" w:cs="宋体" w:eastAsia="宋体" w:hint="default"/>
                <w:sz w:val="20"/>
                <w:szCs w:val="20"/>
              </w:rPr>
              <w:t>八、工程物资减值准备</w:t>
            </w:r>
          </w:p>
        </w:tc>
        <w:tc>
          <w:tcPr>
            <w:tcW w:w="5849" w:type="dxa"/>
            <w:gridSpan w:val="3"/>
            <w:vMerge w:val="restart"/>
            <w:tcBorders>
              <w:top w:val="nil" w:sz="6" w:space="0" w:color="auto"/>
              <w:left w:val="nil" w:sz="6" w:space="0" w:color="auto"/>
              <w:right w:val="nil" w:sz="6" w:space="0" w:color="auto"/>
            </w:tcBorders>
          </w:tcPr>
          <w:p>
            <w:pPr/>
          </w:p>
        </w:tc>
      </w:tr>
      <w:tr>
        <w:trPr>
          <w:trHeight w:val="377" w:hRule="exact"/>
        </w:trPr>
        <w:tc>
          <w:tcPr>
            <w:tcW w:w="2480" w:type="dxa"/>
            <w:tcBorders>
              <w:top w:val="nil" w:sz="6" w:space="0" w:color="auto"/>
              <w:left w:val="nil" w:sz="6" w:space="0" w:color="auto"/>
              <w:bottom w:val="nil" w:sz="6" w:space="0" w:color="auto"/>
              <w:right w:val="nil" w:sz="6" w:space="0" w:color="auto"/>
            </w:tcBorders>
          </w:tcPr>
          <w:p>
            <w:pPr>
              <w:pStyle w:val="TableParagraph"/>
              <w:spacing w:line="240" w:lineRule="auto" w:before="81"/>
              <w:ind w:left="122" w:right="0"/>
              <w:jc w:val="left"/>
              <w:rPr>
                <w:rFonts w:ascii="宋体" w:hAnsi="宋体" w:cs="宋体" w:eastAsia="宋体" w:hint="default"/>
                <w:sz w:val="20"/>
                <w:szCs w:val="20"/>
              </w:rPr>
            </w:pPr>
            <w:r>
              <w:rPr>
                <w:rFonts w:ascii="宋体" w:hAnsi="宋体" w:cs="宋体" w:eastAsia="宋体" w:hint="default"/>
                <w:sz w:val="20"/>
                <w:szCs w:val="20"/>
              </w:rPr>
              <w:t>九、在建工程减值准备</w:t>
            </w:r>
          </w:p>
        </w:tc>
        <w:tc>
          <w:tcPr>
            <w:tcW w:w="5849" w:type="dxa"/>
            <w:gridSpan w:val="3"/>
            <w:vMerge/>
            <w:tcBorders>
              <w:left w:val="nil" w:sz="6" w:space="0" w:color="auto"/>
              <w:right w:val="nil" w:sz="6" w:space="0" w:color="auto"/>
            </w:tcBorders>
          </w:tcPr>
          <w:p>
            <w:pPr/>
          </w:p>
        </w:tc>
      </w:tr>
      <w:tr>
        <w:trPr>
          <w:trHeight w:val="628" w:hRule="exact"/>
        </w:trPr>
        <w:tc>
          <w:tcPr>
            <w:tcW w:w="2480"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20"/>
                <w:szCs w:val="20"/>
              </w:rPr>
            </w:pPr>
            <w:r>
              <w:rPr>
                <w:rFonts w:ascii="宋体" w:hAnsi="宋体" w:cs="宋体" w:eastAsia="宋体" w:hint="default"/>
                <w:sz w:val="20"/>
                <w:szCs w:val="20"/>
              </w:rPr>
              <w:t>十、生产性生物资产减值</w:t>
            </w:r>
          </w:p>
          <w:p>
            <w:pPr>
              <w:pStyle w:val="TableParagraph"/>
              <w:spacing w:line="260" w:lineRule="exact"/>
              <w:ind w:left="122" w:right="0"/>
              <w:jc w:val="left"/>
              <w:rPr>
                <w:rFonts w:ascii="宋体" w:hAnsi="宋体" w:cs="宋体" w:eastAsia="宋体" w:hint="default"/>
                <w:sz w:val="20"/>
                <w:szCs w:val="20"/>
              </w:rPr>
            </w:pPr>
            <w:r>
              <w:rPr>
                <w:rFonts w:ascii="宋体" w:hAnsi="宋体" w:cs="宋体" w:eastAsia="宋体" w:hint="default"/>
                <w:sz w:val="20"/>
                <w:szCs w:val="20"/>
              </w:rPr>
              <w:t>准备</w:t>
            </w:r>
          </w:p>
        </w:tc>
        <w:tc>
          <w:tcPr>
            <w:tcW w:w="5849" w:type="dxa"/>
            <w:gridSpan w:val="3"/>
            <w:vMerge/>
            <w:tcBorders>
              <w:left w:val="nil" w:sz="6" w:space="0" w:color="auto"/>
              <w:right w:val="nil" w:sz="6" w:space="0" w:color="auto"/>
            </w:tcBorders>
          </w:tcPr>
          <w:p>
            <w:pPr/>
          </w:p>
        </w:tc>
      </w:tr>
      <w:tr>
        <w:trPr>
          <w:trHeight w:val="465" w:hRule="exact"/>
        </w:trPr>
        <w:tc>
          <w:tcPr>
            <w:tcW w:w="2480" w:type="dxa"/>
            <w:tcBorders>
              <w:top w:val="nil" w:sz="6" w:space="0" w:color="auto"/>
              <w:left w:val="nil" w:sz="6" w:space="0" w:color="auto"/>
              <w:bottom w:val="nil" w:sz="6" w:space="0" w:color="auto"/>
              <w:right w:val="nil" w:sz="6" w:space="0" w:color="auto"/>
            </w:tcBorders>
          </w:tcPr>
          <w:p>
            <w:pPr>
              <w:pStyle w:val="TableParagraph"/>
              <w:spacing w:line="240" w:lineRule="auto" w:before="73"/>
              <w:ind w:left="122" w:right="0"/>
              <w:jc w:val="left"/>
              <w:rPr>
                <w:rFonts w:ascii="宋体" w:hAnsi="宋体" w:cs="宋体" w:eastAsia="宋体" w:hint="default"/>
                <w:sz w:val="20"/>
                <w:szCs w:val="20"/>
              </w:rPr>
            </w:pPr>
            <w:r>
              <w:rPr>
                <w:rFonts w:ascii="宋体" w:hAnsi="宋体" w:cs="宋体" w:eastAsia="宋体" w:hint="default"/>
                <w:sz w:val="20"/>
                <w:szCs w:val="20"/>
              </w:rPr>
              <w:t>十一、油气资产减值准备</w:t>
            </w:r>
          </w:p>
        </w:tc>
        <w:tc>
          <w:tcPr>
            <w:tcW w:w="5849" w:type="dxa"/>
            <w:gridSpan w:val="3"/>
            <w:vMerge/>
            <w:tcBorders>
              <w:left w:val="nil" w:sz="6" w:space="0" w:color="auto"/>
              <w:right w:val="nil" w:sz="6" w:space="0" w:color="auto"/>
            </w:tcBorders>
          </w:tcPr>
          <w:p>
            <w:pPr/>
          </w:p>
        </w:tc>
      </w:tr>
      <w:tr>
        <w:trPr>
          <w:trHeight w:val="463" w:hRule="exact"/>
        </w:trPr>
        <w:tc>
          <w:tcPr>
            <w:tcW w:w="2480"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22" w:right="0"/>
              <w:jc w:val="left"/>
              <w:rPr>
                <w:rFonts w:ascii="宋体" w:hAnsi="宋体" w:cs="宋体" w:eastAsia="宋体" w:hint="default"/>
                <w:sz w:val="20"/>
                <w:szCs w:val="20"/>
              </w:rPr>
            </w:pPr>
            <w:r>
              <w:rPr>
                <w:rFonts w:ascii="宋体" w:hAnsi="宋体" w:cs="宋体" w:eastAsia="宋体" w:hint="default"/>
                <w:sz w:val="20"/>
                <w:szCs w:val="20"/>
              </w:rPr>
              <w:t>十二、无形资产减值准备</w:t>
            </w:r>
          </w:p>
        </w:tc>
        <w:tc>
          <w:tcPr>
            <w:tcW w:w="5849" w:type="dxa"/>
            <w:gridSpan w:val="3"/>
            <w:vMerge/>
            <w:tcBorders>
              <w:left w:val="nil" w:sz="6" w:space="0" w:color="auto"/>
              <w:right w:val="nil" w:sz="6" w:space="0" w:color="auto"/>
            </w:tcBorders>
          </w:tcPr>
          <w:p>
            <w:pPr/>
          </w:p>
        </w:tc>
      </w:tr>
      <w:tr>
        <w:trPr>
          <w:trHeight w:val="398" w:hRule="exact"/>
        </w:trPr>
        <w:tc>
          <w:tcPr>
            <w:tcW w:w="2480" w:type="dxa"/>
            <w:tcBorders>
              <w:top w:val="nil" w:sz="6" w:space="0" w:color="auto"/>
              <w:left w:val="nil" w:sz="6" w:space="0" w:color="auto"/>
              <w:bottom w:val="nil" w:sz="6" w:space="0" w:color="auto"/>
              <w:right w:val="nil" w:sz="6" w:space="0" w:color="auto"/>
            </w:tcBorders>
          </w:tcPr>
          <w:p>
            <w:pPr>
              <w:pStyle w:val="TableParagraph"/>
              <w:spacing w:line="240" w:lineRule="auto" w:before="71"/>
              <w:ind w:left="122" w:right="0"/>
              <w:jc w:val="left"/>
              <w:rPr>
                <w:rFonts w:ascii="宋体" w:hAnsi="宋体" w:cs="宋体" w:eastAsia="宋体" w:hint="default"/>
                <w:sz w:val="20"/>
                <w:szCs w:val="20"/>
              </w:rPr>
            </w:pPr>
            <w:r>
              <w:rPr>
                <w:rFonts w:ascii="宋体" w:hAnsi="宋体" w:cs="宋体" w:eastAsia="宋体" w:hint="default"/>
                <w:sz w:val="20"/>
                <w:szCs w:val="20"/>
              </w:rPr>
              <w:t>十三、商誉减值准备</w:t>
            </w:r>
          </w:p>
        </w:tc>
        <w:tc>
          <w:tcPr>
            <w:tcW w:w="5849" w:type="dxa"/>
            <w:gridSpan w:val="3"/>
            <w:vMerge/>
            <w:tcBorders>
              <w:left w:val="nil" w:sz="6" w:space="0" w:color="auto"/>
              <w:right w:val="nil" w:sz="6" w:space="0" w:color="auto"/>
            </w:tcBorders>
          </w:tcPr>
          <w:p>
            <w:pPr/>
          </w:p>
        </w:tc>
      </w:tr>
      <w:tr>
        <w:trPr>
          <w:trHeight w:val="299" w:hRule="exact"/>
        </w:trPr>
        <w:tc>
          <w:tcPr>
            <w:tcW w:w="2480" w:type="dxa"/>
            <w:tcBorders>
              <w:top w:val="nil" w:sz="6" w:space="0" w:color="auto"/>
              <w:left w:val="nil" w:sz="6" w:space="0" w:color="auto"/>
              <w:bottom w:val="single" w:sz="4" w:space="0" w:color="000000"/>
              <w:right w:val="nil" w:sz="6" w:space="0" w:color="auto"/>
            </w:tcBorders>
          </w:tcPr>
          <w:p>
            <w:pPr>
              <w:pStyle w:val="TableParagraph"/>
              <w:spacing w:line="240" w:lineRule="auto" w:before="3"/>
              <w:ind w:left="122" w:right="0"/>
              <w:jc w:val="left"/>
              <w:rPr>
                <w:rFonts w:ascii="宋体" w:hAnsi="宋体" w:cs="宋体" w:eastAsia="宋体" w:hint="default"/>
                <w:sz w:val="20"/>
                <w:szCs w:val="20"/>
              </w:rPr>
            </w:pPr>
            <w:r>
              <w:rPr>
                <w:rFonts w:ascii="宋体" w:hAnsi="宋体" w:cs="宋体" w:eastAsia="宋体" w:hint="default"/>
                <w:sz w:val="20"/>
                <w:szCs w:val="20"/>
              </w:rPr>
              <w:t>十四、其他</w:t>
            </w:r>
          </w:p>
        </w:tc>
        <w:tc>
          <w:tcPr>
            <w:tcW w:w="5849" w:type="dxa"/>
            <w:gridSpan w:val="3"/>
            <w:vMerge/>
            <w:tcBorders>
              <w:left w:val="nil" w:sz="6" w:space="0" w:color="auto"/>
              <w:bottom w:val="single" w:sz="4" w:space="0" w:color="000000"/>
              <w:right w:val="nil" w:sz="6" w:space="0" w:color="auto"/>
            </w:tcBorders>
          </w:tcPr>
          <w:p>
            <w:pPr/>
          </w:p>
        </w:tc>
      </w:tr>
    </w:tbl>
    <w:p>
      <w:pPr>
        <w:spacing w:after="0"/>
        <w:sectPr>
          <w:footerReference w:type="default" r:id="rId83"/>
          <w:pgSz w:w="11910" w:h="16840"/>
          <w:pgMar w:footer="982" w:header="0" w:top="1100" w:bottom="1180" w:left="1200" w:right="1260"/>
          <w:pgNumType w:start="76"/>
        </w:sectPr>
      </w:pPr>
    </w:p>
    <w:p>
      <w:pPr>
        <w:spacing w:line="240" w:lineRule="auto" w:before="6"/>
        <w:rPr>
          <w:rFonts w:ascii="宋体" w:hAnsi="宋体" w:cs="宋体" w:eastAsia="宋体" w:hint="default"/>
          <w:sz w:val="24"/>
          <w:szCs w:val="24"/>
        </w:rPr>
      </w:pPr>
    </w:p>
    <w:p>
      <w:pPr>
        <w:spacing w:line="458" w:lineRule="exact"/>
        <w:ind w:left="218" w:right="0" w:firstLine="0"/>
        <w:rPr>
          <w:rFonts w:ascii="宋体" w:hAnsi="宋体" w:cs="宋体" w:eastAsia="宋体" w:hint="default"/>
          <w:sz w:val="20"/>
          <w:szCs w:val="20"/>
        </w:rPr>
      </w:pPr>
      <w:r>
        <w:rPr>
          <w:rFonts w:ascii="宋体" w:hAnsi="宋体" w:cs="宋体" w:eastAsia="宋体" w:hint="default"/>
          <w:position w:val="-8"/>
          <w:sz w:val="20"/>
          <w:szCs w:val="20"/>
        </w:rPr>
        <w:pict>
          <v:group style="width:416.95pt;height:22.95pt;mso-position-horizontal-relative:char;mso-position-vertical-relative:line" coordorigin="0,0" coordsize="8339,459">
            <v:group style="position:absolute;left:19;top:5;width:8308;height:2" coordorigin="19,5" coordsize="8308,2">
              <v:shape style="position:absolute;left:19;top:5;width:8308;height:2" coordorigin="19,5" coordsize="8308,0" path="m19,5l8327,5e" filled="false" stroked="true" strokeweight=".48pt" strokecolor="#000000">
                <v:path arrowok="t"/>
              </v:shape>
            </v:group>
            <v:group style="position:absolute;left:5;top:454;width:2463;height:2" coordorigin="5,454" coordsize="2463,2">
              <v:shape style="position:absolute;left:5;top:454;width:2463;height:2" coordorigin="5,454" coordsize="2463,0" path="m5,454l2467,454e" filled="false" stroked="true" strokeweight=".48pt" strokecolor="#000000">
                <v:path arrowok="t"/>
              </v:shape>
              <v:shape style="position:absolute;left:2467;top:10;width:10;height:439" type="#_x0000_t75" stroked="false">
                <v:imagedata r:id="rId91" o:title=""/>
              </v:shape>
            </v:group>
            <v:group style="position:absolute;left:2467;top:454;width:1328;height:2" coordorigin="2467,454" coordsize="1328,2">
              <v:shape style="position:absolute;left:2467;top:454;width:1328;height:2" coordorigin="2467,454" coordsize="1328,0" path="m2467,454l3794,454e" filled="false" stroked="true" strokeweight=".48pt" strokecolor="#000000">
                <v:path arrowok="t"/>
              </v:shape>
              <v:shape style="position:absolute;left:3794;top:10;width:10;height:439" type="#_x0000_t75" stroked="false">
                <v:imagedata r:id="rId91" o:title=""/>
              </v:shape>
            </v:group>
            <v:group style="position:absolute;left:3794;top:454;width:900;height:2" coordorigin="3794,454" coordsize="900,2">
              <v:shape style="position:absolute;left:3794;top:454;width:900;height:2" coordorigin="3794,454" coordsize="900,0" path="m3794,454l4694,454e" filled="false" stroked="true" strokeweight=".48pt" strokecolor="#000000">
                <v:path arrowok="t"/>
              </v:shape>
              <v:shape style="position:absolute;left:4694;top:10;width:10;height:439" type="#_x0000_t75" stroked="false">
                <v:imagedata r:id="rId91" o:title=""/>
              </v:shape>
            </v:group>
            <v:group style="position:absolute;left:4694;top:454;width:1440;height:2" coordorigin="4694,454" coordsize="1440,2">
              <v:shape style="position:absolute;left:4694;top:454;width:1440;height:2" coordorigin="4694,454" coordsize="1440,0" path="m4694,454l6134,454e" filled="false" stroked="true" strokeweight=".48pt" strokecolor="#000000">
                <v:path arrowok="t"/>
              </v:shape>
              <v:shape style="position:absolute;left:6134;top:10;width:10;height:439" type="#_x0000_t75" stroked="false">
                <v:imagedata r:id="rId91" o:title=""/>
              </v:shape>
            </v:group>
            <v:group style="position:absolute;left:6134;top:454;width:900;height:2" coordorigin="6134,454" coordsize="900,2">
              <v:shape style="position:absolute;left:6134;top:454;width:900;height:2" coordorigin="6134,454" coordsize="900,0" path="m6134,454l7034,454e" filled="false" stroked="true" strokeweight=".48pt" strokecolor="#000000">
                <v:path arrowok="t"/>
              </v:shape>
              <v:shape style="position:absolute;left:7034;top:10;width:10;height:439" type="#_x0000_t75" stroked="false">
                <v:imagedata r:id="rId91" o:title=""/>
              </v:shape>
            </v:group>
            <v:group style="position:absolute;left:7034;top:454;width:1300;height:2" coordorigin="7034,454" coordsize="1300,2">
              <v:shape style="position:absolute;left:7034;top:454;width:1300;height:2" coordorigin="7034,454" coordsize="1300,0" path="m7034,454l8334,454e" filled="false" stroked="true" strokeweight=".48pt" strokecolor="#000000">
                <v:path arrowok="t"/>
              </v:shape>
              <v:shape style="position:absolute;left:845;top:129;width:801;height:201" type="#_x0000_t202" filled="false" stroked="false">
                <v:textbox inset="0,0,0,0">
                  <w:txbxContent>
                    <w:p>
                      <w:pPr>
                        <w:tabs>
                          <w:tab w:pos="599" w:val="left" w:leader="none"/>
                        </w:tabs>
                        <w:spacing w:line="200" w:lineRule="exact" w:before="0"/>
                        <w:ind w:left="0" w:right="0" w:firstLine="0"/>
                        <w:jc w:val="left"/>
                        <w:rPr>
                          <w:rFonts w:ascii="宋体" w:hAnsi="宋体" w:cs="宋体" w:eastAsia="宋体" w:hint="default"/>
                          <w:sz w:val="20"/>
                          <w:szCs w:val="20"/>
                        </w:rPr>
                      </w:pPr>
                      <w:r>
                        <w:rPr>
                          <w:rFonts w:ascii="宋体" w:hAnsi="宋体" w:cs="宋体" w:eastAsia="宋体" w:hint="default"/>
                          <w:sz w:val="20"/>
                          <w:szCs w:val="20"/>
                        </w:rPr>
                        <w:t>合</w:t>
                        <w:tab/>
                        <w:t>计</w:t>
                      </w:r>
                    </w:p>
                  </w:txbxContent>
                </v:textbox>
                <w10:wrap type="none"/>
              </v:shape>
              <v:shape style="position:absolute;left:2642;top:138;width:1049;height:201" type="#_x0000_t202" filled="false" stroked="false">
                <v:textbox inset="0,0,0,0">
                  <w:txbxContent>
                    <w:p>
                      <w:pPr>
                        <w:spacing w:line="200" w:lineRule="exact" w:before="0"/>
                        <w:ind w:left="0" w:right="0" w:firstLine="0"/>
                        <w:jc w:val="left"/>
                        <w:rPr>
                          <w:rFonts w:ascii="Arial Narrow" w:hAnsi="Arial Narrow" w:cs="Arial Narrow" w:eastAsia="Arial Narrow" w:hint="default"/>
                          <w:sz w:val="20"/>
                          <w:szCs w:val="20"/>
                        </w:rPr>
                      </w:pPr>
                      <w:r>
                        <w:rPr>
                          <w:rFonts w:ascii="Arial Narrow"/>
                          <w:spacing w:val="-1"/>
                          <w:sz w:val="20"/>
                        </w:rPr>
                        <w:t>44,445,241.05</w:t>
                      </w:r>
                      <w:r>
                        <w:rPr>
                          <w:rFonts w:ascii="Arial Narrow"/>
                          <w:sz w:val="20"/>
                        </w:rPr>
                      </w:r>
                    </w:p>
                  </w:txbxContent>
                </v:textbox>
                <w10:wrap type="none"/>
              </v:shape>
              <v:shape style="position:absolute;left:5074;top:138;width:958;height:201" type="#_x0000_t202" filled="false" stroked="false">
                <v:textbox inset="0,0,0,0">
                  <w:txbxContent>
                    <w:p>
                      <w:pPr>
                        <w:spacing w:line="200" w:lineRule="exact" w:before="0"/>
                        <w:ind w:left="0" w:right="0" w:firstLine="0"/>
                        <w:jc w:val="left"/>
                        <w:rPr>
                          <w:rFonts w:ascii="Arial Narrow" w:hAnsi="Arial Narrow" w:cs="Arial Narrow" w:eastAsia="Arial Narrow" w:hint="default"/>
                          <w:sz w:val="20"/>
                          <w:szCs w:val="20"/>
                        </w:rPr>
                      </w:pPr>
                      <w:r>
                        <w:rPr>
                          <w:rFonts w:ascii="Arial Narrow"/>
                          <w:spacing w:val="-1"/>
                          <w:sz w:val="20"/>
                        </w:rPr>
                        <w:t>3,978,843.35</w:t>
                      </w:r>
                      <w:r>
                        <w:rPr>
                          <w:rFonts w:ascii="Arial Narrow"/>
                          <w:sz w:val="20"/>
                        </w:rPr>
                      </w:r>
                    </w:p>
                  </w:txbxContent>
                </v:textbox>
                <w10:wrap type="none"/>
              </v:shape>
              <v:shape style="position:absolute;left:7177;top:138;width:1049;height:201" type="#_x0000_t202" filled="false" stroked="false">
                <v:textbox inset="0,0,0,0">
                  <w:txbxContent>
                    <w:p>
                      <w:pPr>
                        <w:spacing w:line="200" w:lineRule="exact" w:before="0"/>
                        <w:ind w:left="0" w:right="0" w:firstLine="0"/>
                        <w:jc w:val="left"/>
                        <w:rPr>
                          <w:rFonts w:ascii="Arial Narrow" w:hAnsi="Arial Narrow" w:cs="Arial Narrow" w:eastAsia="Arial Narrow" w:hint="default"/>
                          <w:sz w:val="20"/>
                          <w:szCs w:val="20"/>
                        </w:rPr>
                      </w:pPr>
                      <w:r>
                        <w:rPr>
                          <w:rFonts w:ascii="Arial Narrow"/>
                          <w:spacing w:val="-1"/>
                          <w:sz w:val="20"/>
                        </w:rPr>
                        <w:t>40,466,397.70</w:t>
                      </w:r>
                      <w:r>
                        <w:rPr>
                          <w:rFonts w:ascii="Arial Narrow"/>
                          <w:sz w:val="20"/>
                        </w:rPr>
                      </w:r>
                    </w:p>
                  </w:txbxContent>
                </v:textbox>
                <w10:wrap type="none"/>
              </v:shape>
            </v:group>
          </v:group>
        </w:pict>
      </w:r>
      <w:r>
        <w:rPr>
          <w:rFonts w:ascii="宋体" w:hAnsi="宋体" w:cs="宋体" w:eastAsia="宋体" w:hint="default"/>
          <w:position w:val="-8"/>
          <w:sz w:val="20"/>
          <w:szCs w:val="20"/>
        </w:rPr>
      </w:r>
    </w:p>
    <w:p>
      <w:pPr>
        <w:spacing w:line="240" w:lineRule="auto" w:before="9"/>
        <w:rPr>
          <w:rFonts w:ascii="宋体" w:hAnsi="宋体" w:cs="宋体" w:eastAsia="宋体" w:hint="default"/>
          <w:sz w:val="26"/>
          <w:szCs w:val="26"/>
        </w:rPr>
      </w:pPr>
    </w:p>
    <w:p>
      <w:pPr>
        <w:tabs>
          <w:tab w:pos="6991" w:val="left" w:leader="none"/>
        </w:tabs>
        <w:spacing w:before="26"/>
        <w:ind w:left="237" w:right="230" w:firstLine="0"/>
        <w:jc w:val="left"/>
        <w:rPr>
          <w:rFonts w:ascii="宋体" w:hAnsi="宋体" w:cs="宋体" w:eastAsia="宋体" w:hint="default"/>
          <w:sz w:val="21"/>
          <w:szCs w:val="21"/>
        </w:rPr>
      </w:pPr>
      <w:r>
        <w:rPr>
          <w:rFonts w:ascii="Arial Narrow" w:hAnsi="Arial Narrow" w:cs="Arial Narrow" w:eastAsia="Arial Narrow" w:hint="default"/>
          <w:spacing w:val="-1"/>
          <w:sz w:val="24"/>
          <w:szCs w:val="24"/>
        </w:rPr>
        <w:t>14.</w:t>
      </w:r>
      <w:r>
        <w:rPr>
          <w:rFonts w:ascii="宋体" w:hAnsi="宋体" w:cs="宋体" w:eastAsia="宋体" w:hint="default"/>
          <w:spacing w:val="-1"/>
          <w:sz w:val="24"/>
          <w:szCs w:val="24"/>
        </w:rPr>
        <w:t>短期借款</w:t>
        <w:tab/>
      </w:r>
      <w:r>
        <w:rPr>
          <w:rFonts w:ascii="宋体" w:hAnsi="宋体" w:cs="宋体" w:eastAsia="宋体" w:hint="default"/>
          <w:sz w:val="21"/>
          <w:szCs w:val="21"/>
        </w:rPr>
        <w:t>单位：</w:t>
      </w:r>
      <w:r>
        <w:rPr>
          <w:rFonts w:ascii="宋体" w:hAnsi="宋体" w:cs="宋体" w:eastAsia="宋体" w:hint="default"/>
          <w:spacing w:val="-1"/>
          <w:sz w:val="21"/>
          <w:szCs w:val="21"/>
        </w:rPr>
        <w:t> </w:t>
      </w:r>
      <w:r>
        <w:rPr>
          <w:rFonts w:ascii="宋体" w:hAnsi="宋体" w:cs="宋体" w:eastAsia="宋体" w:hint="default"/>
          <w:sz w:val="21"/>
          <w:szCs w:val="21"/>
        </w:rPr>
        <w:t>元</w:t>
      </w:r>
    </w:p>
    <w:p>
      <w:pPr>
        <w:spacing w:line="240" w:lineRule="auto" w:before="8"/>
        <w:rPr>
          <w:rFonts w:ascii="宋体" w:hAnsi="宋体" w:cs="宋体" w:eastAsia="宋体" w:hint="default"/>
          <w:sz w:val="12"/>
          <w:szCs w:val="12"/>
        </w:rPr>
      </w:pPr>
    </w:p>
    <w:p>
      <w:pPr>
        <w:spacing w:line="1924" w:lineRule="exact"/>
        <w:ind w:left="218" w:right="0" w:firstLine="0"/>
        <w:rPr>
          <w:rFonts w:ascii="宋体" w:hAnsi="宋体" w:cs="宋体" w:eastAsia="宋体" w:hint="default"/>
          <w:sz w:val="20"/>
          <w:szCs w:val="20"/>
        </w:rPr>
      </w:pPr>
      <w:r>
        <w:rPr>
          <w:rFonts w:ascii="宋体" w:hAnsi="宋体" w:cs="宋体" w:eastAsia="宋体" w:hint="default"/>
          <w:position w:val="-37"/>
          <w:sz w:val="20"/>
          <w:szCs w:val="20"/>
        </w:rPr>
        <w:pict>
          <v:group style="width:415.8pt;height:96.25pt;mso-position-horizontal-relative:char;mso-position-vertical-relative:line" coordorigin="0,0" coordsize="8316,1925">
            <v:group style="position:absolute;left:19;top:14;width:8273;height:2" coordorigin="19,14" coordsize="8273,2">
              <v:shape style="position:absolute;left:19;top:14;width:8273;height:2" coordorigin="19,14" coordsize="8273,0" path="m19,14l8292,14e" filled="false" stroked="true" strokeweight=".48pt" strokecolor="#000000">
                <v:path arrowok="t"/>
              </v:shape>
              <v:shape style="position:absolute;left:2047;top:0;width:3984;height:485" type="#_x0000_t75" stroked="false">
                <v:imagedata r:id="rId92" o:title=""/>
              </v:shape>
            </v:group>
            <v:group style="position:absolute;left:5;top:1910;width:2062;height:2" coordorigin="5,1910" coordsize="2062,2">
              <v:shape style="position:absolute;left:5;top:1910;width:2062;height:2" coordorigin="5,1910" coordsize="2062,0" path="m5,1910l2066,1910e" filled="false" stroked="true" strokeweight=".48pt" strokecolor="#000000">
                <v:path arrowok="t"/>
              </v:shape>
              <v:shape style="position:absolute;left:0;top:446;width:8316;height:1478" type="#_x0000_t75" stroked="false">
                <v:imagedata r:id="rId93" o:title=""/>
              </v:shape>
            </v:group>
            <v:group style="position:absolute;left:2066;top:1910;width:1728;height:2" coordorigin="2066,1910" coordsize="1728,2">
              <v:shape style="position:absolute;left:2066;top:1910;width:1728;height:2" coordorigin="2066,1910" coordsize="1728,0" path="m2066,1910l3794,1910e" filled="false" stroked="true" strokeweight=".48pt" strokecolor="#000000">
                <v:path arrowok="t"/>
              </v:shape>
              <v:shape style="position:absolute;left:3775;top:1416;width:48;height:509" type="#_x0000_t75" stroked="false">
                <v:imagedata r:id="rId94" o:title=""/>
              </v:shape>
            </v:group>
            <v:group style="position:absolute;left:3794;top:1910;width:2208;height:2" coordorigin="3794,1910" coordsize="2208,2">
              <v:shape style="position:absolute;left:3794;top:1910;width:2208;height:2" coordorigin="3794,1910" coordsize="2208,0" path="m3794,1910l6002,1910e" filled="false" stroked="true" strokeweight=".48pt" strokecolor="#000000">
                <v:path arrowok="t"/>
              </v:shape>
              <v:shape style="position:absolute;left:5983;top:1416;width:48;height:509" type="#_x0000_t75" stroked="false">
                <v:imagedata r:id="rId94" o:title=""/>
              </v:shape>
            </v:group>
            <v:group style="position:absolute;left:6002;top:1910;width:2297;height:2" coordorigin="6002,1910" coordsize="2297,2">
              <v:shape style="position:absolute;left:6002;top:1910;width:2297;height:2" coordorigin="6002,1910" coordsize="2297,0" path="m6002,1910l8299,1910e" filled="false" stroked="true" strokeweight=".48pt" strokecolor="#000000">
                <v:path arrowok="t"/>
              </v:shape>
              <v:shape style="position:absolute;left:565;top:121;width:960;height:1668" type="#_x0000_t202" filled="false" stroked="false">
                <v:textbox inset="0,0,0,0">
                  <w:txbxContent>
                    <w:p>
                      <w:pPr>
                        <w:spacing w:line="240" w:lineRule="exact" w:before="0"/>
                        <w:ind w:left="0" w:right="0" w:firstLine="0"/>
                        <w:jc w:val="center"/>
                        <w:rPr>
                          <w:rFonts w:ascii="宋体" w:hAnsi="宋体" w:cs="宋体" w:eastAsia="宋体" w:hint="default"/>
                          <w:sz w:val="24"/>
                          <w:szCs w:val="24"/>
                        </w:rPr>
                      </w:pPr>
                      <w:r>
                        <w:rPr>
                          <w:rFonts w:ascii="宋体" w:hAnsi="宋体" w:cs="宋体" w:eastAsia="宋体" w:hint="default"/>
                          <w:sz w:val="24"/>
                          <w:szCs w:val="24"/>
                        </w:rPr>
                        <w:t>借款类别</w:t>
                      </w:r>
                    </w:p>
                    <w:p>
                      <w:pPr>
                        <w:spacing w:line="480" w:lineRule="exact" w:before="50"/>
                        <w:ind w:left="0" w:right="0" w:firstLine="0"/>
                        <w:jc w:val="center"/>
                        <w:rPr>
                          <w:rFonts w:ascii="宋体" w:hAnsi="宋体" w:cs="宋体" w:eastAsia="宋体" w:hint="default"/>
                          <w:sz w:val="24"/>
                          <w:szCs w:val="24"/>
                        </w:rPr>
                      </w:pPr>
                      <w:r>
                        <w:rPr>
                          <w:rFonts w:ascii="宋体" w:hAnsi="宋体" w:cs="宋体" w:eastAsia="宋体" w:hint="default"/>
                          <w:sz w:val="24"/>
                          <w:szCs w:val="24"/>
                        </w:rPr>
                        <w:t>担保借款 担保借款 合计</w:t>
                      </w:r>
                    </w:p>
                  </w:txbxContent>
                </v:textbox>
                <w10:wrap type="none"/>
              </v:shape>
              <v:shape style="position:absolute;left:2455;top:121;width:960;height:1188" type="#_x0000_t202" filled="false" stroked="false">
                <v:textbox inset="0,0,0,0">
                  <w:txbxContent>
                    <w:p>
                      <w:pPr>
                        <w:spacing w:line="240" w:lineRule="exact" w:before="0"/>
                        <w:ind w:left="0" w:right="0" w:firstLine="0"/>
                        <w:jc w:val="center"/>
                        <w:rPr>
                          <w:rFonts w:ascii="宋体" w:hAnsi="宋体" w:cs="宋体" w:eastAsia="宋体" w:hint="default"/>
                          <w:sz w:val="24"/>
                          <w:szCs w:val="24"/>
                        </w:rPr>
                      </w:pPr>
                      <w:r>
                        <w:rPr>
                          <w:rFonts w:ascii="宋体" w:hAnsi="宋体" w:cs="宋体" w:eastAsia="宋体" w:hint="default"/>
                          <w:sz w:val="24"/>
                          <w:szCs w:val="24"/>
                        </w:rPr>
                        <w:t>借款币种</w:t>
                      </w:r>
                    </w:p>
                    <w:p>
                      <w:pPr>
                        <w:spacing w:line="480" w:lineRule="exact" w:before="50"/>
                        <w:ind w:left="120" w:right="118" w:firstLine="0"/>
                        <w:jc w:val="center"/>
                        <w:rPr>
                          <w:rFonts w:ascii="宋体" w:hAnsi="宋体" w:cs="宋体" w:eastAsia="宋体" w:hint="default"/>
                          <w:sz w:val="24"/>
                          <w:szCs w:val="24"/>
                        </w:rPr>
                      </w:pPr>
                      <w:r>
                        <w:rPr>
                          <w:rFonts w:ascii="宋体" w:hAnsi="宋体" w:cs="宋体" w:eastAsia="宋体" w:hint="default"/>
                          <w:sz w:val="24"/>
                          <w:szCs w:val="24"/>
                        </w:rPr>
                        <w:t>人民币 美元</w:t>
                      </w:r>
                    </w:p>
                  </w:txbxContent>
                </v:textbox>
                <w10:wrap type="none"/>
              </v:shape>
              <v:shape style="position:absolute;left:4367;top:121;width:1534;height:1681" type="#_x0000_t202" filled="false" stroked="false">
                <v:textbox inset="0,0,0,0">
                  <w:txbxContent>
                    <w:p>
                      <w:pPr>
                        <w:spacing w:line="240" w:lineRule="exact" w:before="0"/>
                        <w:ind w:left="176" w:right="0" w:firstLine="0"/>
                        <w:jc w:val="left"/>
                        <w:rPr>
                          <w:rFonts w:ascii="宋体" w:hAnsi="宋体" w:cs="宋体" w:eastAsia="宋体" w:hint="default"/>
                          <w:sz w:val="24"/>
                          <w:szCs w:val="24"/>
                        </w:rPr>
                      </w:pPr>
                      <w:r>
                        <w:rPr>
                          <w:rFonts w:ascii="宋体" w:hAnsi="宋体" w:cs="宋体" w:eastAsia="宋体" w:hint="default"/>
                          <w:sz w:val="24"/>
                          <w:szCs w:val="24"/>
                        </w:rPr>
                        <w:t>期末数</w:t>
                      </w:r>
                    </w:p>
                    <w:p>
                      <w:pPr>
                        <w:spacing w:before="210"/>
                        <w:ind w:left="0" w:right="0" w:firstLine="0"/>
                        <w:jc w:val="left"/>
                        <w:rPr>
                          <w:rFonts w:ascii="Arial Narrow" w:hAnsi="Arial Narrow" w:cs="Arial Narrow" w:eastAsia="Arial Narrow" w:hint="default"/>
                          <w:sz w:val="24"/>
                          <w:szCs w:val="24"/>
                        </w:rPr>
                      </w:pPr>
                      <w:r>
                        <w:rPr>
                          <w:rFonts w:ascii="Arial Narrow"/>
                          <w:sz w:val="24"/>
                        </w:rPr>
                        <w:t>1,167,206,000.00</w:t>
                      </w:r>
                    </w:p>
                    <w:p>
                      <w:pPr>
                        <w:spacing w:before="204"/>
                        <w:ind w:left="273" w:right="0" w:firstLine="0"/>
                        <w:jc w:val="left"/>
                        <w:rPr>
                          <w:rFonts w:ascii="Arial Narrow" w:hAnsi="Arial Narrow" w:cs="Arial Narrow" w:eastAsia="Arial Narrow" w:hint="default"/>
                          <w:sz w:val="24"/>
                          <w:szCs w:val="24"/>
                        </w:rPr>
                      </w:pPr>
                      <w:r>
                        <w:rPr>
                          <w:rFonts w:ascii="Arial Narrow"/>
                          <w:sz w:val="24"/>
                        </w:rPr>
                        <w:t>62,194,860.00</w:t>
                      </w:r>
                    </w:p>
                    <w:p>
                      <w:pPr>
                        <w:spacing w:line="269" w:lineRule="exact" w:before="204"/>
                        <w:ind w:left="0" w:right="0" w:firstLine="0"/>
                        <w:jc w:val="left"/>
                        <w:rPr>
                          <w:rFonts w:ascii="Arial Narrow" w:hAnsi="Arial Narrow" w:cs="Arial Narrow" w:eastAsia="Arial Narrow" w:hint="default"/>
                          <w:sz w:val="24"/>
                          <w:szCs w:val="24"/>
                        </w:rPr>
                      </w:pPr>
                      <w:r>
                        <w:rPr>
                          <w:rFonts w:ascii="Arial Narrow"/>
                          <w:sz w:val="24"/>
                        </w:rPr>
                        <w:t>1,229,400,860.00</w:t>
                      </w:r>
                    </w:p>
                  </w:txbxContent>
                </v:textbox>
                <w10:wrap type="none"/>
              </v:shape>
              <v:shape style="position:absolute;left:6659;top:121;width:1534;height:1681" type="#_x0000_t202" filled="false" stroked="false">
                <v:textbox inset="0,0,0,0">
                  <w:txbxContent>
                    <w:p>
                      <w:pPr>
                        <w:spacing w:line="240" w:lineRule="exact" w:before="0"/>
                        <w:ind w:left="134" w:right="0" w:firstLine="0"/>
                        <w:jc w:val="left"/>
                        <w:rPr>
                          <w:rFonts w:ascii="宋体" w:hAnsi="宋体" w:cs="宋体" w:eastAsia="宋体" w:hint="default"/>
                          <w:sz w:val="24"/>
                          <w:szCs w:val="24"/>
                        </w:rPr>
                      </w:pPr>
                      <w:r>
                        <w:rPr>
                          <w:rFonts w:ascii="宋体" w:hAnsi="宋体" w:cs="宋体" w:eastAsia="宋体" w:hint="default"/>
                          <w:sz w:val="24"/>
                          <w:szCs w:val="24"/>
                        </w:rPr>
                        <w:t>期初数</w:t>
                      </w:r>
                    </w:p>
                    <w:p>
                      <w:pPr>
                        <w:spacing w:before="210"/>
                        <w:ind w:left="0" w:right="0" w:firstLine="0"/>
                        <w:jc w:val="left"/>
                        <w:rPr>
                          <w:rFonts w:ascii="Arial Narrow" w:hAnsi="Arial Narrow" w:cs="Arial Narrow" w:eastAsia="Arial Narrow" w:hint="default"/>
                          <w:sz w:val="24"/>
                          <w:szCs w:val="24"/>
                        </w:rPr>
                      </w:pPr>
                      <w:r>
                        <w:rPr>
                          <w:rFonts w:ascii="Arial Narrow"/>
                          <w:sz w:val="24"/>
                        </w:rPr>
                        <w:t>1,389,700,000.00</w:t>
                      </w:r>
                    </w:p>
                    <w:p>
                      <w:pPr>
                        <w:spacing w:before="204"/>
                        <w:ind w:left="273" w:right="0" w:firstLine="0"/>
                        <w:jc w:val="left"/>
                        <w:rPr>
                          <w:rFonts w:ascii="Arial Narrow" w:hAnsi="Arial Narrow" w:cs="Arial Narrow" w:eastAsia="Arial Narrow" w:hint="default"/>
                          <w:sz w:val="24"/>
                          <w:szCs w:val="24"/>
                        </w:rPr>
                      </w:pPr>
                      <w:r>
                        <w:rPr>
                          <w:rFonts w:ascii="Arial Narrow"/>
                          <w:sz w:val="24"/>
                        </w:rPr>
                        <w:t>94,959,800.00</w:t>
                      </w:r>
                    </w:p>
                    <w:p>
                      <w:pPr>
                        <w:spacing w:line="269" w:lineRule="exact" w:before="204"/>
                        <w:ind w:left="0" w:right="0" w:firstLine="0"/>
                        <w:jc w:val="left"/>
                        <w:rPr>
                          <w:rFonts w:ascii="Arial Narrow" w:hAnsi="Arial Narrow" w:cs="Arial Narrow" w:eastAsia="Arial Narrow" w:hint="default"/>
                          <w:sz w:val="24"/>
                          <w:szCs w:val="24"/>
                        </w:rPr>
                      </w:pPr>
                      <w:r>
                        <w:rPr>
                          <w:rFonts w:ascii="Arial Narrow"/>
                          <w:sz w:val="24"/>
                        </w:rPr>
                        <w:t>1,484,659,800.00</w:t>
                      </w:r>
                    </w:p>
                  </w:txbxContent>
                </v:textbox>
                <w10:wrap type="none"/>
              </v:shape>
            </v:group>
          </v:group>
        </w:pict>
      </w:r>
      <w:r>
        <w:rPr>
          <w:rFonts w:ascii="宋体" w:hAnsi="宋体" w:cs="宋体" w:eastAsia="宋体" w:hint="default"/>
          <w:position w:val="-37"/>
          <w:sz w:val="20"/>
          <w:szCs w:val="20"/>
        </w:rPr>
      </w:r>
    </w:p>
    <w:p>
      <w:pPr>
        <w:spacing w:line="240" w:lineRule="auto" w:before="9"/>
        <w:rPr>
          <w:rFonts w:ascii="宋体" w:hAnsi="宋体" w:cs="宋体" w:eastAsia="宋体" w:hint="default"/>
          <w:sz w:val="15"/>
          <w:szCs w:val="15"/>
        </w:rPr>
      </w:pPr>
    </w:p>
    <w:p>
      <w:pPr>
        <w:pStyle w:val="BodyText"/>
        <w:spacing w:line="338" w:lineRule="auto" w:before="26"/>
        <w:ind w:left="237" w:right="230" w:firstLine="240"/>
        <w:jc w:val="left"/>
      </w:pPr>
      <w:r>
        <w:rPr>
          <w:spacing w:val="-12"/>
        </w:rPr>
        <w:t>注：</w:t>
      </w:r>
      <w:r>
        <w:rPr>
          <w:rFonts w:ascii="Arial Narrow" w:hAnsi="Arial Narrow" w:cs="Arial Narrow" w:eastAsia="Arial Narrow" w:hint="default"/>
          <w:spacing w:val="-12"/>
        </w:rPr>
        <w:t>(1) </w:t>
      </w:r>
      <w:r>
        <w:rPr/>
        <w:t>期末担保借款 </w:t>
      </w:r>
      <w:r>
        <w:rPr>
          <w:rFonts w:ascii="Arial Narrow" w:hAnsi="Arial Narrow" w:cs="Arial Narrow" w:eastAsia="Arial Narrow" w:hint="default"/>
        </w:rPr>
        <w:t>1,229,400,860.00 </w:t>
      </w:r>
      <w:r>
        <w:rPr>
          <w:spacing w:val="-12"/>
        </w:rPr>
        <w:t>元，其中</w:t>
      </w:r>
      <w:r>
        <w:rPr>
          <w:rFonts w:ascii="Arial Narrow" w:hAnsi="Arial Narrow" w:cs="Arial Narrow" w:eastAsia="Arial Narrow" w:hint="default"/>
          <w:spacing w:val="-12"/>
        </w:rPr>
        <w:t>:</w:t>
      </w:r>
      <w:r>
        <w:rPr>
          <w:rFonts w:ascii="Arial Narrow" w:hAnsi="Arial Narrow" w:cs="Arial Narrow" w:eastAsia="Arial Narrow" w:hint="default"/>
          <w:spacing w:val="-1"/>
        </w:rPr>
        <w:t> </w:t>
      </w:r>
      <w:r>
        <w:rPr/>
        <w:t>东北特殊钢集团有限责任公司 为本公司担保 </w:t>
      </w:r>
      <w:r>
        <w:rPr>
          <w:rFonts w:ascii="Arial Narrow" w:hAnsi="Arial Narrow" w:cs="Arial Narrow" w:eastAsia="Arial Narrow" w:hint="default"/>
        </w:rPr>
        <w:t>458,300,860.00</w:t>
      </w:r>
      <w:r>
        <w:rPr>
          <w:rFonts w:ascii="Arial Narrow" w:hAnsi="Arial Narrow" w:cs="Arial Narrow" w:eastAsia="Arial Narrow" w:hint="default"/>
          <w:spacing w:val="34"/>
        </w:rPr>
        <w:t> </w:t>
      </w:r>
      <w:r>
        <w:rPr/>
        <w:t>元；东北特殊钢集团公司和齐齐哈尔北兴特殊钢有</w:t>
      </w:r>
    </w:p>
    <w:p>
      <w:pPr>
        <w:pStyle w:val="BodyText"/>
        <w:spacing w:line="240" w:lineRule="auto" w:before="24"/>
        <w:ind w:left="237" w:right="0"/>
        <w:jc w:val="left"/>
      </w:pPr>
      <w:r>
        <w:rPr/>
        <w:t>限责任公司为本公司联合担保 </w:t>
      </w:r>
      <w:r>
        <w:rPr>
          <w:rFonts w:ascii="Arial Narrow" w:hAnsi="Arial Narrow" w:cs="Arial Narrow" w:eastAsia="Arial Narrow" w:hint="default"/>
        </w:rPr>
        <w:t>199,000,000.00</w:t>
      </w:r>
      <w:r>
        <w:rPr>
          <w:rFonts w:ascii="Arial Narrow" w:hAnsi="Arial Narrow" w:cs="Arial Narrow" w:eastAsia="Arial Narrow" w:hint="default"/>
          <w:spacing w:val="35"/>
        </w:rPr>
        <w:t> </w:t>
      </w:r>
      <w:r>
        <w:rPr/>
        <w:t>元；东北特殊钢集团有限责任公司</w:t>
      </w:r>
    </w:p>
    <w:p>
      <w:pPr>
        <w:pStyle w:val="BodyText"/>
        <w:spacing w:line="240" w:lineRule="auto" w:before="136"/>
        <w:ind w:left="237" w:right="0"/>
        <w:jc w:val="left"/>
      </w:pPr>
      <w:r>
        <w:rPr/>
        <w:t>和大化集团有限责任公司为本公司联合担保 </w:t>
      </w:r>
      <w:r>
        <w:rPr>
          <w:rFonts w:ascii="Arial Narrow" w:hAnsi="Arial Narrow" w:cs="Arial Narrow" w:eastAsia="Arial Narrow" w:hint="default"/>
        </w:rPr>
        <w:t>352,100,000.00</w:t>
      </w:r>
      <w:r>
        <w:rPr>
          <w:rFonts w:ascii="Arial Narrow" w:hAnsi="Arial Narrow" w:cs="Arial Narrow" w:eastAsia="Arial Narrow" w:hint="default"/>
          <w:spacing w:val="46"/>
        </w:rPr>
        <w:t> </w:t>
      </w:r>
      <w:r>
        <w:rPr/>
        <w:t>元；大化集团有限责</w:t>
      </w:r>
    </w:p>
    <w:p>
      <w:pPr>
        <w:pStyle w:val="BodyText"/>
        <w:spacing w:line="240" w:lineRule="auto" w:before="136"/>
        <w:ind w:left="237" w:right="230"/>
        <w:jc w:val="left"/>
      </w:pPr>
      <w:r>
        <w:rPr/>
        <w:t>任公司为本公司担保</w:t>
      </w:r>
      <w:r>
        <w:rPr>
          <w:spacing w:val="-61"/>
        </w:rPr>
        <w:t> </w:t>
      </w:r>
      <w:r>
        <w:rPr>
          <w:rFonts w:ascii="Arial Narrow" w:hAnsi="Arial Narrow" w:cs="Arial Narrow" w:eastAsia="Arial Narrow" w:hint="default"/>
        </w:rPr>
        <w:t>220,000,000.00</w:t>
      </w:r>
      <w:r>
        <w:rPr>
          <w:rFonts w:ascii="Arial Narrow" w:hAnsi="Arial Narrow" w:cs="Arial Narrow" w:eastAsia="Arial Narrow" w:hint="default"/>
          <w:spacing w:val="3"/>
        </w:rPr>
        <w:t> </w:t>
      </w:r>
      <w:r>
        <w:rPr/>
        <w:t>元。</w:t>
      </w:r>
    </w:p>
    <w:p>
      <w:pPr>
        <w:spacing w:line="240" w:lineRule="auto" w:before="10"/>
        <w:rPr>
          <w:rFonts w:ascii="宋体" w:hAnsi="宋体" w:cs="宋体" w:eastAsia="宋体" w:hint="default"/>
          <w:sz w:val="31"/>
          <w:szCs w:val="31"/>
        </w:rPr>
      </w:pPr>
    </w:p>
    <w:p>
      <w:pPr>
        <w:pStyle w:val="BodyText"/>
        <w:spacing w:line="240" w:lineRule="auto" w:before="0"/>
        <w:ind w:left="957" w:right="230"/>
        <w:jc w:val="left"/>
      </w:pPr>
      <w:r>
        <w:rPr>
          <w:rFonts w:ascii="Arial Narrow" w:hAnsi="Arial Narrow" w:cs="Arial Narrow" w:eastAsia="Arial Narrow" w:hint="default"/>
        </w:rPr>
        <w:t>(2)  </w:t>
      </w:r>
      <w:r>
        <w:rPr/>
        <w:t>期末数中外币借款为</w:t>
      </w:r>
      <w:r>
        <w:rPr>
          <w:spacing w:val="-67"/>
        </w:rPr>
        <w:t> </w:t>
      </w:r>
      <w:r>
        <w:rPr>
          <w:rFonts w:ascii="Arial Narrow" w:hAnsi="Arial Narrow" w:cs="Arial Narrow" w:eastAsia="Arial Narrow" w:hint="default"/>
        </w:rPr>
        <w:t>9,100,000.00</w:t>
      </w:r>
      <w:r>
        <w:rPr>
          <w:rFonts w:ascii="Arial Narrow" w:hAnsi="Arial Narrow" w:cs="Arial Narrow" w:eastAsia="Arial Narrow" w:hint="default"/>
          <w:spacing w:val="-1"/>
        </w:rPr>
        <w:t> </w:t>
      </w:r>
      <w:r>
        <w:rPr/>
        <w:t>美元</w:t>
      </w:r>
      <w:r>
        <w:rPr>
          <w:rFonts w:ascii="Arial Narrow" w:hAnsi="Arial Narrow" w:cs="Arial Narrow" w:eastAsia="Arial Narrow" w:hint="default"/>
        </w:rPr>
        <w:t>,</w:t>
      </w:r>
      <w:r>
        <w:rPr/>
        <w:t>折合人民币</w:t>
      </w:r>
      <w:r>
        <w:rPr>
          <w:spacing w:val="-66"/>
        </w:rPr>
        <w:t> </w:t>
      </w:r>
      <w:r>
        <w:rPr>
          <w:rFonts w:ascii="Arial Narrow" w:hAnsi="Arial Narrow" w:cs="Arial Narrow" w:eastAsia="Arial Narrow" w:hint="default"/>
        </w:rPr>
        <w:t>62,194,860.00</w:t>
      </w:r>
      <w:r>
        <w:rPr>
          <w:rFonts w:ascii="Arial Narrow" w:hAnsi="Arial Narrow" w:cs="Arial Narrow" w:eastAsia="Arial Narrow" w:hint="default"/>
          <w:spacing w:val="-1"/>
        </w:rPr>
        <w:t> </w:t>
      </w:r>
      <w:r>
        <w:rPr/>
        <w:t>元。</w:t>
      </w:r>
    </w:p>
    <w:p>
      <w:pPr>
        <w:spacing w:line="240" w:lineRule="auto" w:before="10"/>
        <w:rPr>
          <w:rFonts w:ascii="宋体" w:hAnsi="宋体" w:cs="宋体" w:eastAsia="宋体" w:hint="default"/>
          <w:sz w:val="31"/>
          <w:szCs w:val="31"/>
        </w:rPr>
      </w:pPr>
    </w:p>
    <w:p>
      <w:pPr>
        <w:pStyle w:val="BodyText"/>
        <w:spacing w:line="240" w:lineRule="auto" w:before="0"/>
        <w:ind w:left="957" w:right="0"/>
        <w:jc w:val="left"/>
      </w:pPr>
      <w:r>
        <w:rPr>
          <w:rFonts w:ascii="Arial Narrow" w:hAnsi="Arial Narrow" w:cs="Arial Narrow" w:eastAsia="Arial Narrow" w:hint="default"/>
          <w:w w:val="99"/>
        </w:rPr>
        <w:t>(3) </w:t>
      </w:r>
      <w:r>
        <w:rPr>
          <w:rFonts w:ascii="Arial Narrow" w:hAnsi="Arial Narrow" w:cs="Arial Narrow" w:eastAsia="Arial Narrow" w:hint="default"/>
          <w:spacing w:val="10"/>
          <w:w w:val="99"/>
        </w:rPr>
        <w:t> </w:t>
      </w:r>
      <w:r>
        <w:rPr>
          <w:spacing w:val="-1"/>
          <w:w w:val="99"/>
        </w:rPr>
        <w:t>期末数比期初数减</w:t>
      </w:r>
      <w:r>
        <w:rPr>
          <w:w w:val="99"/>
        </w:rPr>
        <w:t>少</w:t>
      </w:r>
      <w:r>
        <w:rPr>
          <w:spacing w:val="-69"/>
          <w:w w:val="99"/>
        </w:rPr>
        <w:t> </w:t>
      </w:r>
      <w:r>
        <w:rPr>
          <w:rFonts w:ascii="Arial Narrow" w:hAnsi="Arial Narrow" w:cs="Arial Narrow" w:eastAsia="Arial Narrow" w:hint="default"/>
          <w:spacing w:val="-1"/>
          <w:w w:val="99"/>
        </w:rPr>
        <w:t>255,258,940.0</w:t>
      </w:r>
      <w:r>
        <w:rPr>
          <w:rFonts w:ascii="Arial Narrow" w:hAnsi="Arial Narrow" w:cs="Arial Narrow" w:eastAsia="Arial Narrow" w:hint="default"/>
          <w:w w:val="99"/>
        </w:rPr>
        <w:t>0</w:t>
      </w:r>
      <w:r>
        <w:rPr>
          <w:rFonts w:ascii="Arial Narrow" w:hAnsi="Arial Narrow" w:cs="Arial Narrow" w:eastAsia="Arial Narrow" w:hint="default"/>
          <w:spacing w:val="-3"/>
          <w:w w:val="99"/>
        </w:rPr>
        <w:t> </w:t>
      </w:r>
      <w:r>
        <w:rPr>
          <w:w w:val="99"/>
        </w:rPr>
        <w:t>元</w:t>
      </w:r>
      <w:r>
        <w:rPr>
          <w:spacing w:val="-120"/>
          <w:w w:val="99"/>
        </w:rPr>
        <w:t>，</w:t>
      </w:r>
      <w:r>
        <w:rPr>
          <w:w w:val="99"/>
        </w:rPr>
        <w:t>主要系公司改变融资方式所致。</w:t>
      </w:r>
      <w:r>
        <w:rPr/>
      </w:r>
    </w:p>
    <w:p>
      <w:pPr>
        <w:spacing w:line="240" w:lineRule="auto" w:before="7"/>
        <w:rPr>
          <w:rFonts w:ascii="宋体" w:hAnsi="宋体" w:cs="宋体" w:eastAsia="宋体" w:hint="default"/>
          <w:sz w:val="8"/>
          <w:szCs w:val="8"/>
        </w:rPr>
      </w:pPr>
    </w:p>
    <w:tbl>
      <w:tblPr>
        <w:tblW w:w="0" w:type="auto"/>
        <w:jc w:val="left"/>
        <w:tblInd w:w="129" w:type="dxa"/>
        <w:tblLayout w:type="fixed"/>
        <w:tblCellMar>
          <w:top w:w="0" w:type="dxa"/>
          <w:left w:w="0" w:type="dxa"/>
          <w:bottom w:w="0" w:type="dxa"/>
          <w:right w:w="0" w:type="dxa"/>
        </w:tblCellMar>
        <w:tblLook w:val="01E0"/>
      </w:tblPr>
      <w:tblGrid>
        <w:gridCol w:w="2853"/>
        <w:gridCol w:w="2727"/>
        <w:gridCol w:w="2693"/>
      </w:tblGrid>
      <w:tr>
        <w:trPr>
          <w:trHeight w:val="537" w:hRule="exact"/>
        </w:trPr>
        <w:tc>
          <w:tcPr>
            <w:tcW w:w="2853" w:type="dxa"/>
            <w:tcBorders>
              <w:top w:val="nil" w:sz="6" w:space="0" w:color="auto"/>
              <w:left w:val="nil" w:sz="6" w:space="0" w:color="auto"/>
              <w:bottom w:val="single" w:sz="4" w:space="0" w:color="000000"/>
              <w:right w:val="nil" w:sz="6" w:space="0" w:color="auto"/>
            </w:tcBorders>
          </w:tcPr>
          <w:p>
            <w:pPr>
              <w:pStyle w:val="TableParagraph"/>
              <w:spacing w:line="240" w:lineRule="auto" w:before="26"/>
              <w:ind w:left="107" w:right="0"/>
              <w:jc w:val="left"/>
              <w:rPr>
                <w:rFonts w:ascii="宋体" w:hAnsi="宋体" w:cs="宋体" w:eastAsia="宋体" w:hint="default"/>
                <w:sz w:val="24"/>
                <w:szCs w:val="24"/>
              </w:rPr>
            </w:pPr>
            <w:r>
              <w:rPr>
                <w:rFonts w:ascii="Arial Narrow" w:hAnsi="Arial Narrow" w:cs="Arial Narrow" w:eastAsia="Arial Narrow" w:hint="default"/>
                <w:sz w:val="24"/>
                <w:szCs w:val="24"/>
              </w:rPr>
              <w:t>15.</w:t>
            </w:r>
            <w:r>
              <w:rPr>
                <w:rFonts w:ascii="宋体" w:hAnsi="宋体" w:cs="宋体" w:eastAsia="宋体" w:hint="default"/>
                <w:sz w:val="24"/>
                <w:szCs w:val="24"/>
              </w:rPr>
              <w:t>应付票据</w:t>
            </w:r>
          </w:p>
        </w:tc>
        <w:tc>
          <w:tcPr>
            <w:tcW w:w="2727" w:type="dxa"/>
            <w:tcBorders>
              <w:top w:val="nil" w:sz="6" w:space="0" w:color="auto"/>
              <w:left w:val="nil" w:sz="6" w:space="0" w:color="auto"/>
              <w:bottom w:val="single" w:sz="4" w:space="0" w:color="000000"/>
              <w:right w:val="nil" w:sz="6" w:space="0" w:color="auto"/>
            </w:tcBorders>
          </w:tcPr>
          <w:p>
            <w:pPr/>
          </w:p>
        </w:tc>
        <w:tc>
          <w:tcPr>
            <w:tcW w:w="2693" w:type="dxa"/>
            <w:tcBorders>
              <w:top w:val="nil" w:sz="6" w:space="0" w:color="auto"/>
              <w:left w:val="nil" w:sz="6" w:space="0" w:color="auto"/>
              <w:bottom w:val="single" w:sz="4" w:space="0" w:color="000000"/>
              <w:right w:val="nil" w:sz="6" w:space="0" w:color="auto"/>
            </w:tcBorders>
          </w:tcPr>
          <w:p>
            <w:pPr>
              <w:pStyle w:val="TableParagraph"/>
              <w:spacing w:line="240" w:lineRule="auto" w:before="61"/>
              <w:ind w:left="1386" w:right="0"/>
              <w:jc w:val="left"/>
              <w:rPr>
                <w:rFonts w:ascii="宋体" w:hAnsi="宋体" w:cs="宋体" w:eastAsia="宋体" w:hint="default"/>
                <w:sz w:val="21"/>
                <w:szCs w:val="21"/>
              </w:rPr>
            </w:pPr>
            <w:r>
              <w:rPr>
                <w:rFonts w:ascii="宋体" w:hAnsi="宋体" w:cs="宋体" w:eastAsia="宋体" w:hint="default"/>
                <w:sz w:val="21"/>
                <w:szCs w:val="21"/>
              </w:rPr>
              <w:t>单位：元</w:t>
            </w:r>
          </w:p>
        </w:tc>
      </w:tr>
      <w:tr>
        <w:trPr>
          <w:trHeight w:val="458" w:hRule="exact"/>
        </w:trPr>
        <w:tc>
          <w:tcPr>
            <w:tcW w:w="2853" w:type="dxa"/>
            <w:tcBorders>
              <w:top w:val="single" w:sz="4" w:space="0" w:color="000000"/>
              <w:left w:val="nil" w:sz="6" w:space="0" w:color="auto"/>
              <w:bottom w:val="nil" w:sz="6" w:space="0" w:color="auto"/>
              <w:right w:val="nil" w:sz="6" w:space="0" w:color="auto"/>
            </w:tcBorders>
          </w:tcPr>
          <w:p>
            <w:pPr>
              <w:pStyle w:val="TableParagraph"/>
              <w:spacing w:line="240" w:lineRule="auto" w:before="28"/>
              <w:ind w:left="959" w:right="0"/>
              <w:jc w:val="left"/>
              <w:rPr>
                <w:rFonts w:ascii="宋体" w:hAnsi="宋体" w:cs="宋体" w:eastAsia="宋体" w:hint="default"/>
                <w:sz w:val="24"/>
                <w:szCs w:val="24"/>
              </w:rPr>
            </w:pPr>
            <w:r>
              <w:rPr>
                <w:rFonts w:ascii="宋体" w:hAnsi="宋体" w:cs="宋体" w:eastAsia="宋体" w:hint="default"/>
                <w:sz w:val="24"/>
                <w:szCs w:val="24"/>
              </w:rPr>
              <w:t>票据类别</w:t>
            </w:r>
          </w:p>
        </w:tc>
        <w:tc>
          <w:tcPr>
            <w:tcW w:w="2727" w:type="dxa"/>
            <w:tcBorders>
              <w:top w:val="single" w:sz="4" w:space="0" w:color="000000"/>
              <w:left w:val="nil" w:sz="6" w:space="0" w:color="auto"/>
              <w:bottom w:val="nil" w:sz="6" w:space="0" w:color="auto"/>
              <w:right w:val="nil" w:sz="6" w:space="0" w:color="auto"/>
            </w:tcBorders>
          </w:tcPr>
          <w:p>
            <w:pPr>
              <w:pStyle w:val="TableParagraph"/>
              <w:spacing w:line="240" w:lineRule="auto" w:before="28"/>
              <w:ind w:left="27" w:right="0"/>
              <w:jc w:val="center"/>
              <w:rPr>
                <w:rFonts w:ascii="宋体" w:hAnsi="宋体" w:cs="宋体" w:eastAsia="宋体" w:hint="default"/>
                <w:sz w:val="24"/>
                <w:szCs w:val="24"/>
              </w:rPr>
            </w:pPr>
            <w:r>
              <w:rPr>
                <w:rFonts w:ascii="宋体" w:hAnsi="宋体" w:cs="宋体" w:eastAsia="宋体" w:hint="default"/>
                <w:sz w:val="24"/>
                <w:szCs w:val="24"/>
              </w:rPr>
              <w:t>期末数</w:t>
            </w:r>
          </w:p>
        </w:tc>
        <w:tc>
          <w:tcPr>
            <w:tcW w:w="2693" w:type="dxa"/>
            <w:tcBorders>
              <w:top w:val="single" w:sz="4" w:space="0" w:color="000000"/>
              <w:left w:val="nil" w:sz="6" w:space="0" w:color="auto"/>
              <w:bottom w:val="nil" w:sz="6" w:space="0" w:color="auto"/>
              <w:right w:val="nil" w:sz="6" w:space="0" w:color="auto"/>
            </w:tcBorders>
          </w:tcPr>
          <w:p>
            <w:pPr>
              <w:pStyle w:val="TableParagraph"/>
              <w:spacing w:line="240" w:lineRule="auto" w:before="28"/>
              <w:ind w:left="7" w:right="0"/>
              <w:jc w:val="center"/>
              <w:rPr>
                <w:rFonts w:ascii="宋体" w:hAnsi="宋体" w:cs="宋体" w:eastAsia="宋体" w:hint="default"/>
                <w:sz w:val="24"/>
                <w:szCs w:val="24"/>
              </w:rPr>
            </w:pPr>
            <w:r>
              <w:rPr>
                <w:rFonts w:ascii="宋体" w:hAnsi="宋体" w:cs="宋体" w:eastAsia="宋体" w:hint="default"/>
                <w:sz w:val="24"/>
                <w:szCs w:val="24"/>
              </w:rPr>
              <w:t>期初数</w:t>
            </w:r>
          </w:p>
        </w:tc>
      </w:tr>
      <w:tr>
        <w:trPr>
          <w:trHeight w:val="471" w:hRule="exact"/>
        </w:trPr>
        <w:tc>
          <w:tcPr>
            <w:tcW w:w="2853"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692"/>
              <w:jc w:val="right"/>
              <w:rPr>
                <w:rFonts w:ascii="宋体" w:hAnsi="宋体" w:cs="宋体" w:eastAsia="宋体" w:hint="default"/>
                <w:sz w:val="24"/>
                <w:szCs w:val="24"/>
              </w:rPr>
            </w:pPr>
            <w:r>
              <w:rPr>
                <w:rFonts w:ascii="宋体" w:hAnsi="宋体" w:cs="宋体" w:eastAsia="宋体" w:hint="default"/>
                <w:sz w:val="24"/>
                <w:szCs w:val="24"/>
              </w:rPr>
              <w:t>银行承兑汇票</w:t>
            </w:r>
          </w:p>
        </w:tc>
        <w:tc>
          <w:tcPr>
            <w:tcW w:w="2727" w:type="dxa"/>
            <w:tcBorders>
              <w:top w:val="nil" w:sz="6" w:space="0" w:color="auto"/>
              <w:left w:val="nil" w:sz="6" w:space="0" w:color="auto"/>
              <w:bottom w:val="nil" w:sz="6" w:space="0" w:color="auto"/>
              <w:right w:val="nil" w:sz="6" w:space="0" w:color="auto"/>
            </w:tcBorders>
          </w:tcPr>
          <w:p>
            <w:pPr>
              <w:pStyle w:val="TableParagraph"/>
              <w:spacing w:line="240" w:lineRule="auto" w:before="93"/>
              <w:ind w:left="26" w:right="0"/>
              <w:jc w:val="center"/>
              <w:rPr>
                <w:rFonts w:ascii="Arial Narrow" w:hAnsi="Arial Narrow" w:cs="Arial Narrow" w:eastAsia="Arial Narrow" w:hint="default"/>
                <w:sz w:val="24"/>
                <w:szCs w:val="24"/>
              </w:rPr>
            </w:pPr>
            <w:r>
              <w:rPr>
                <w:rFonts w:ascii="Arial Narrow"/>
                <w:sz w:val="24"/>
              </w:rPr>
              <w:t>467,000,000.00</w:t>
            </w:r>
          </w:p>
        </w:tc>
        <w:tc>
          <w:tcPr>
            <w:tcW w:w="2693" w:type="dxa"/>
            <w:tcBorders>
              <w:top w:val="nil" w:sz="6" w:space="0" w:color="auto"/>
              <w:left w:val="nil" w:sz="6" w:space="0" w:color="auto"/>
              <w:bottom w:val="nil" w:sz="6" w:space="0" w:color="auto"/>
              <w:right w:val="nil" w:sz="6" w:space="0" w:color="auto"/>
            </w:tcBorders>
          </w:tcPr>
          <w:p>
            <w:pPr>
              <w:pStyle w:val="TableParagraph"/>
              <w:spacing w:line="240" w:lineRule="auto" w:before="93"/>
              <w:ind w:left="666" w:right="0"/>
              <w:jc w:val="left"/>
              <w:rPr>
                <w:rFonts w:ascii="Arial Narrow" w:hAnsi="Arial Narrow" w:cs="Arial Narrow" w:eastAsia="Arial Narrow" w:hint="default"/>
                <w:sz w:val="24"/>
                <w:szCs w:val="24"/>
              </w:rPr>
            </w:pPr>
            <w:r>
              <w:rPr>
                <w:rFonts w:ascii="Arial Narrow"/>
                <w:sz w:val="24"/>
              </w:rPr>
              <w:t>170,000,000.00</w:t>
            </w:r>
          </w:p>
        </w:tc>
      </w:tr>
      <w:tr>
        <w:trPr>
          <w:trHeight w:val="468" w:hRule="exact"/>
        </w:trPr>
        <w:tc>
          <w:tcPr>
            <w:tcW w:w="2853"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692"/>
              <w:jc w:val="right"/>
              <w:rPr>
                <w:rFonts w:ascii="宋体" w:hAnsi="宋体" w:cs="宋体" w:eastAsia="宋体" w:hint="default"/>
                <w:sz w:val="24"/>
                <w:szCs w:val="24"/>
              </w:rPr>
            </w:pPr>
            <w:r>
              <w:rPr>
                <w:rFonts w:ascii="宋体" w:hAnsi="宋体" w:cs="宋体" w:eastAsia="宋体" w:hint="default"/>
                <w:sz w:val="24"/>
                <w:szCs w:val="24"/>
              </w:rPr>
              <w:t>商业承兑汇票</w:t>
            </w:r>
          </w:p>
        </w:tc>
        <w:tc>
          <w:tcPr>
            <w:tcW w:w="2727" w:type="dxa"/>
            <w:tcBorders>
              <w:top w:val="nil" w:sz="6" w:space="0" w:color="auto"/>
              <w:left w:val="nil" w:sz="6" w:space="0" w:color="auto"/>
              <w:bottom w:val="nil" w:sz="6" w:space="0" w:color="auto"/>
              <w:right w:val="nil" w:sz="6" w:space="0" w:color="auto"/>
            </w:tcBorders>
          </w:tcPr>
          <w:p>
            <w:pPr>
              <w:pStyle w:val="TableParagraph"/>
              <w:spacing w:line="240" w:lineRule="auto" w:before="90"/>
              <w:ind w:left="26" w:right="0"/>
              <w:jc w:val="center"/>
              <w:rPr>
                <w:rFonts w:ascii="Arial Narrow" w:hAnsi="Arial Narrow" w:cs="Arial Narrow" w:eastAsia="Arial Narrow" w:hint="default"/>
                <w:sz w:val="24"/>
                <w:szCs w:val="24"/>
              </w:rPr>
            </w:pPr>
            <w:r>
              <w:rPr>
                <w:rFonts w:ascii="Arial Narrow"/>
                <w:sz w:val="24"/>
              </w:rPr>
              <w:t>100,000,000.00</w:t>
            </w:r>
          </w:p>
        </w:tc>
        <w:tc>
          <w:tcPr>
            <w:tcW w:w="2693" w:type="dxa"/>
            <w:tcBorders>
              <w:top w:val="nil" w:sz="6" w:space="0" w:color="auto"/>
              <w:left w:val="nil" w:sz="6" w:space="0" w:color="auto"/>
              <w:bottom w:val="nil" w:sz="6" w:space="0" w:color="auto"/>
              <w:right w:val="nil" w:sz="6" w:space="0" w:color="auto"/>
            </w:tcBorders>
          </w:tcPr>
          <w:p>
            <w:pPr>
              <w:pStyle w:val="TableParagraph"/>
              <w:spacing w:line="240" w:lineRule="auto" w:before="90"/>
              <w:ind w:left="666" w:right="0"/>
              <w:jc w:val="left"/>
              <w:rPr>
                <w:rFonts w:ascii="Arial Narrow" w:hAnsi="Arial Narrow" w:cs="Arial Narrow" w:eastAsia="Arial Narrow" w:hint="default"/>
                <w:sz w:val="24"/>
                <w:szCs w:val="24"/>
              </w:rPr>
            </w:pPr>
            <w:r>
              <w:rPr>
                <w:rFonts w:ascii="Arial Narrow"/>
                <w:sz w:val="24"/>
              </w:rPr>
              <w:t>200,000,000.00</w:t>
            </w:r>
          </w:p>
        </w:tc>
      </w:tr>
      <w:tr>
        <w:trPr>
          <w:trHeight w:val="460" w:hRule="exact"/>
        </w:trPr>
        <w:tc>
          <w:tcPr>
            <w:tcW w:w="2853" w:type="dxa"/>
            <w:tcBorders>
              <w:top w:val="nil" w:sz="6" w:space="0" w:color="auto"/>
              <w:left w:val="nil" w:sz="6" w:space="0" w:color="auto"/>
              <w:bottom w:val="nil" w:sz="6" w:space="0" w:color="auto"/>
              <w:right w:val="nil" w:sz="6" w:space="0" w:color="auto"/>
            </w:tcBorders>
          </w:tcPr>
          <w:p>
            <w:pPr>
              <w:pStyle w:val="TableParagraph"/>
              <w:spacing w:line="240" w:lineRule="auto" w:before="34"/>
              <w:ind w:left="26"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2727" w:type="dxa"/>
            <w:tcBorders>
              <w:top w:val="nil" w:sz="6" w:space="0" w:color="auto"/>
              <w:left w:val="nil" w:sz="6" w:space="0" w:color="auto"/>
              <w:bottom w:val="nil" w:sz="6" w:space="0" w:color="auto"/>
              <w:right w:val="nil" w:sz="6" w:space="0" w:color="auto"/>
            </w:tcBorders>
          </w:tcPr>
          <w:p>
            <w:pPr>
              <w:pStyle w:val="TableParagraph"/>
              <w:spacing w:line="240" w:lineRule="auto" w:before="90"/>
              <w:ind w:left="26" w:right="0"/>
              <w:jc w:val="center"/>
              <w:rPr>
                <w:rFonts w:ascii="Arial Narrow" w:hAnsi="Arial Narrow" w:cs="Arial Narrow" w:eastAsia="Arial Narrow" w:hint="default"/>
                <w:sz w:val="24"/>
                <w:szCs w:val="24"/>
              </w:rPr>
            </w:pPr>
            <w:r>
              <w:rPr>
                <w:rFonts w:ascii="Arial Narrow"/>
                <w:sz w:val="24"/>
              </w:rPr>
              <w:t>567,000,000.00</w:t>
            </w:r>
          </w:p>
        </w:tc>
        <w:tc>
          <w:tcPr>
            <w:tcW w:w="2693" w:type="dxa"/>
            <w:tcBorders>
              <w:top w:val="nil" w:sz="6" w:space="0" w:color="auto"/>
              <w:left w:val="nil" w:sz="6" w:space="0" w:color="auto"/>
              <w:bottom w:val="nil" w:sz="6" w:space="0" w:color="auto"/>
              <w:right w:val="nil" w:sz="6" w:space="0" w:color="auto"/>
            </w:tcBorders>
          </w:tcPr>
          <w:p>
            <w:pPr>
              <w:pStyle w:val="TableParagraph"/>
              <w:spacing w:line="240" w:lineRule="auto" w:before="90"/>
              <w:ind w:left="666" w:right="0"/>
              <w:jc w:val="left"/>
              <w:rPr>
                <w:rFonts w:ascii="Arial Narrow" w:hAnsi="Arial Narrow" w:cs="Arial Narrow" w:eastAsia="Arial Narrow" w:hint="default"/>
                <w:sz w:val="24"/>
                <w:szCs w:val="24"/>
              </w:rPr>
            </w:pPr>
            <w:r>
              <w:rPr>
                <w:rFonts w:ascii="Arial Narrow"/>
                <w:sz w:val="24"/>
              </w:rPr>
              <w:t>370,000,000.00</w:t>
            </w:r>
          </w:p>
        </w:tc>
      </w:tr>
    </w:tbl>
    <w:p>
      <w:pPr>
        <w:pStyle w:val="BodyText"/>
        <w:spacing w:line="300" w:lineRule="exact" w:before="0"/>
        <w:ind w:left="357" w:right="0"/>
        <w:jc w:val="left"/>
      </w:pPr>
      <w:r>
        <w:rPr/>
        <w:pict>
          <v:group style="position:absolute;margin-left:83.519997pt;margin-top:-93.570198pt;width:415.45pt;height:94pt;mso-position-horizontal-relative:page;mso-position-vertical-relative:paragraph;z-index:-387880" coordorigin="1670,-1871" coordsize="8309,1880">
            <v:shape style="position:absolute;left:4546;top:-1871;width:2748;height:485" type="#_x0000_t75" stroked="false">
              <v:imagedata r:id="rId95" o:title=""/>
            </v:shape>
            <v:group style="position:absolute;left:1675;top:3;width:2890;height:2" coordorigin="1675,3" coordsize="2890,2">
              <v:shape style="position:absolute;left:1675;top:3;width:2890;height:2" coordorigin="1675,3" coordsize="2890,0" path="m1675,3l4565,3e" filled="false" stroked="true" strokeweight=".48pt" strokecolor="#000000">
                <v:path arrowok="t"/>
              </v:shape>
            </v:group>
            <v:group style="position:absolute;left:4565;top:3;width:2700;height:2" coordorigin="4565,3" coordsize="2700,2">
              <v:shape style="position:absolute;left:4565;top:3;width:2700;height:2" coordorigin="4565,3" coordsize="2700,0" path="m4565,3l7265,3e" filled="false" stroked="true" strokeweight=".48pt" strokecolor="#000000">
                <v:path arrowok="t"/>
              </v:shape>
              <v:shape style="position:absolute;left:1670;top:-1423;width:8309;height:1421" type="#_x0000_t75" stroked="false">
                <v:imagedata r:id="rId96" o:title=""/>
              </v:shape>
            </v:group>
            <v:group style="position:absolute;left:7265;top:3;width:2705;height:2" coordorigin="7265,3" coordsize="2705,2">
              <v:shape style="position:absolute;left:7265;top:3;width:2705;height:2" coordorigin="7265,3" coordsize="2705,0" path="m7265,3l9970,3e" filled="false" stroked="true" strokeweight=".48pt" strokecolor="#000000">
                <v:path arrowok="t"/>
              </v:shape>
            </v:group>
            <w10:wrap type="none"/>
          </v:group>
        </w:pict>
      </w:r>
      <w:r>
        <w:rPr/>
        <w:t>注</w:t>
      </w:r>
      <w:r>
        <w:rPr>
          <w:spacing w:val="-120"/>
        </w:rPr>
        <w:t>：</w:t>
      </w:r>
      <w:r>
        <w:rPr/>
        <w:t>（</w:t>
      </w:r>
      <w:r>
        <w:rPr>
          <w:rFonts w:ascii="Arial Narrow" w:hAnsi="Arial Narrow" w:cs="Arial Narrow" w:eastAsia="Arial Narrow" w:hint="default"/>
          <w:spacing w:val="-1"/>
          <w:w w:val="99"/>
        </w:rPr>
        <w:t>1</w:t>
      </w:r>
      <w:r>
        <w:rPr/>
        <w:t>）期末数比期初数增加</w:t>
      </w:r>
      <w:r>
        <w:rPr>
          <w:spacing w:val="-44"/>
        </w:rPr>
        <w:t> </w:t>
      </w:r>
      <w:r>
        <w:rPr>
          <w:rFonts w:ascii="Arial Narrow" w:hAnsi="Arial Narrow" w:cs="Arial Narrow" w:eastAsia="Arial Narrow" w:hint="default"/>
          <w:spacing w:val="-1"/>
          <w:w w:val="99"/>
        </w:rPr>
        <w:t>197</w:t>
      </w:r>
      <w:r>
        <w:rPr>
          <w:rFonts w:ascii="Arial Narrow" w:hAnsi="Arial Narrow" w:cs="Arial Narrow" w:eastAsia="Arial Narrow" w:hint="default"/>
          <w:spacing w:val="1"/>
          <w:w w:val="99"/>
        </w:rPr>
        <w:t>,</w:t>
      </w:r>
      <w:r>
        <w:rPr>
          <w:rFonts w:ascii="Arial Narrow" w:hAnsi="Arial Narrow" w:cs="Arial Narrow" w:eastAsia="Arial Narrow" w:hint="default"/>
          <w:spacing w:val="-1"/>
          <w:w w:val="99"/>
        </w:rPr>
        <w:t>000,000.0</w:t>
      </w:r>
      <w:r>
        <w:rPr>
          <w:rFonts w:ascii="Arial Narrow" w:hAnsi="Arial Narrow" w:cs="Arial Narrow" w:eastAsia="Arial Narrow" w:hint="default"/>
          <w:w w:val="99"/>
        </w:rPr>
        <w:t>0</w:t>
      </w:r>
      <w:r>
        <w:rPr>
          <w:rFonts w:ascii="Arial Narrow" w:hAnsi="Arial Narrow" w:cs="Arial Narrow" w:eastAsia="Arial Narrow" w:hint="default"/>
          <w:spacing w:val="23"/>
        </w:rPr>
        <w:t> </w:t>
      </w:r>
      <w:r>
        <w:rPr/>
        <w:t>元</w:t>
      </w:r>
      <w:r>
        <w:rPr>
          <w:rFonts w:ascii="Arial Narrow" w:hAnsi="Arial Narrow" w:cs="Arial Narrow" w:eastAsia="Arial Narrow" w:hint="default"/>
          <w:w w:val="99"/>
        </w:rPr>
        <w:t>,</w:t>
      </w:r>
      <w:r>
        <w:rPr>
          <w:rFonts w:ascii="Arial Narrow" w:hAnsi="Arial Narrow" w:cs="Arial Narrow" w:eastAsia="Arial Narrow" w:hint="default"/>
        </w:rPr>
        <w:t> </w:t>
      </w:r>
      <w:r>
        <w:rPr>
          <w:rFonts w:ascii="Arial Narrow" w:hAnsi="Arial Narrow" w:cs="Arial Narrow" w:eastAsia="Arial Narrow" w:hint="default"/>
          <w:spacing w:val="11"/>
        </w:rPr>
        <w:t> </w:t>
      </w:r>
      <w:r>
        <w:rPr/>
        <w:t>增加比率</w:t>
      </w:r>
      <w:r>
        <w:rPr>
          <w:spacing w:val="-44"/>
        </w:rPr>
        <w:t> </w:t>
      </w:r>
      <w:r>
        <w:rPr>
          <w:rFonts w:ascii="Arial Narrow" w:hAnsi="Arial Narrow" w:cs="Arial Narrow" w:eastAsia="Arial Narrow" w:hint="default"/>
          <w:spacing w:val="-1"/>
        </w:rPr>
        <w:t>53.24</w:t>
      </w:r>
      <w:r>
        <w:rPr>
          <w:rFonts w:ascii="Arial Narrow" w:hAnsi="Arial Narrow" w:cs="Arial Narrow" w:eastAsia="Arial Narrow" w:hint="default"/>
        </w:rPr>
        <w:t>%</w:t>
      </w:r>
      <w:r>
        <w:rPr/>
        <w:t>，主要为本期</w:t>
      </w:r>
    </w:p>
    <w:p>
      <w:pPr>
        <w:pStyle w:val="BodyText"/>
        <w:spacing w:line="240" w:lineRule="auto" w:before="136"/>
        <w:ind w:left="237" w:right="230"/>
        <w:jc w:val="left"/>
      </w:pPr>
      <w:r>
        <w:rPr/>
        <w:t>公司改变采购支付方式所致；</w:t>
      </w:r>
    </w:p>
    <w:p>
      <w:pPr>
        <w:pStyle w:val="BodyText"/>
        <w:spacing w:line="240" w:lineRule="auto" w:before="152"/>
        <w:ind w:left="717" w:right="0"/>
        <w:jc w:val="left"/>
      </w:pPr>
      <w:r>
        <w:rPr/>
        <w:t>（</w:t>
      </w:r>
      <w:r>
        <w:rPr>
          <w:rFonts w:ascii="Arial Narrow" w:hAnsi="Arial Narrow" w:cs="Arial Narrow" w:eastAsia="Arial Narrow" w:hint="default"/>
        </w:rPr>
        <w:t>2</w:t>
      </w:r>
      <w:r>
        <w:rPr/>
        <w:t>）期末票据均在</w:t>
      </w:r>
      <w:r>
        <w:rPr>
          <w:spacing w:val="-64"/>
        </w:rPr>
        <w:t> </w:t>
      </w:r>
      <w:r>
        <w:rPr>
          <w:rFonts w:ascii="Arial Narrow" w:hAnsi="Arial Narrow" w:cs="Arial Narrow" w:eastAsia="Arial Narrow" w:hint="default"/>
        </w:rPr>
        <w:t>2009</w:t>
      </w:r>
      <w:r>
        <w:rPr>
          <w:rFonts w:ascii="Arial Narrow" w:hAnsi="Arial Narrow" w:cs="Arial Narrow" w:eastAsia="Arial Narrow" w:hint="default"/>
          <w:spacing w:val="1"/>
        </w:rPr>
        <w:t> </w:t>
      </w:r>
      <w:r>
        <w:rPr/>
        <w:t>年</w:t>
      </w:r>
      <w:r>
        <w:rPr>
          <w:spacing w:val="-64"/>
        </w:rPr>
        <w:t> </w:t>
      </w:r>
      <w:r>
        <w:rPr>
          <w:rFonts w:ascii="Arial Narrow" w:hAnsi="Arial Narrow" w:cs="Arial Narrow" w:eastAsia="Arial Narrow" w:hint="default"/>
        </w:rPr>
        <w:t>5</w:t>
      </w:r>
      <w:r>
        <w:rPr>
          <w:rFonts w:ascii="Arial Narrow" w:hAnsi="Arial Narrow" w:cs="Arial Narrow" w:eastAsia="Arial Narrow" w:hint="default"/>
          <w:spacing w:val="1"/>
        </w:rPr>
        <w:t> </w:t>
      </w:r>
      <w:r>
        <w:rPr/>
        <w:t>月</w:t>
      </w:r>
      <w:r>
        <w:rPr>
          <w:spacing w:val="-63"/>
        </w:rPr>
        <w:t> </w:t>
      </w:r>
      <w:r>
        <w:rPr>
          <w:rFonts w:ascii="Arial Narrow" w:hAnsi="Arial Narrow" w:cs="Arial Narrow" w:eastAsia="Arial Narrow" w:hint="default"/>
        </w:rPr>
        <w:t>7</w:t>
      </w:r>
      <w:r>
        <w:rPr>
          <w:rFonts w:ascii="Arial Narrow" w:hAnsi="Arial Narrow" w:cs="Arial Narrow" w:eastAsia="Arial Narrow" w:hint="default"/>
          <w:spacing w:val="1"/>
        </w:rPr>
        <w:t> </w:t>
      </w:r>
      <w:r>
        <w:rPr/>
        <w:t>日之前到期，存入银行承兑保证金比例为</w:t>
      </w:r>
    </w:p>
    <w:p>
      <w:pPr>
        <w:pStyle w:val="BodyText"/>
        <w:spacing w:line="240" w:lineRule="auto" w:before="136"/>
        <w:ind w:left="237" w:right="230"/>
        <w:jc w:val="left"/>
      </w:pPr>
      <w:r>
        <w:rPr>
          <w:rFonts w:ascii="Arial Narrow" w:hAnsi="Arial Narrow" w:cs="Arial Narrow" w:eastAsia="Arial Narrow" w:hint="default"/>
        </w:rPr>
        <w:t>50%~100%</w:t>
      </w:r>
      <w:r>
        <w:rPr/>
        <w:t>。</w:t>
      </w:r>
    </w:p>
    <w:p>
      <w:pPr>
        <w:pStyle w:val="BodyText"/>
        <w:spacing w:line="338" w:lineRule="auto" w:before="136"/>
        <w:ind w:left="237" w:right="215" w:firstLine="480"/>
        <w:jc w:val="left"/>
      </w:pPr>
      <w:r>
        <w:rPr/>
        <w:t>（</w:t>
      </w:r>
      <w:r>
        <w:rPr>
          <w:rFonts w:ascii="Arial Narrow" w:hAnsi="Arial Narrow" w:cs="Arial Narrow" w:eastAsia="Arial Narrow" w:hint="default"/>
        </w:rPr>
        <w:t>3</w:t>
      </w:r>
      <w:r>
        <w:rPr/>
        <w:t>）期末余额全部为应付持本公司</w:t>
      </w:r>
      <w:r>
        <w:rPr>
          <w:spacing w:val="-79"/>
        </w:rPr>
        <w:t> </w:t>
      </w:r>
      <w:r>
        <w:rPr>
          <w:rFonts w:ascii="Arial Narrow" w:hAnsi="Arial Narrow" w:cs="Arial Narrow" w:eastAsia="Arial Narrow" w:hint="default"/>
        </w:rPr>
        <w:t>5%</w:t>
      </w:r>
      <w:r>
        <w:rPr/>
        <w:t>以上股份的股东</w:t>
      </w:r>
      <w:r>
        <w:rPr>
          <w:rFonts w:ascii="Arial Narrow" w:hAnsi="Arial Narrow" w:cs="Arial Narrow" w:eastAsia="Arial Narrow" w:hint="default"/>
        </w:rPr>
        <w:t>—</w:t>
      </w:r>
      <w:r>
        <w:rPr/>
        <w:t>东北特殊钢集团有 限责任公司的票据，无应付其他关联方票据情况。</w:t>
      </w:r>
    </w:p>
    <w:p>
      <w:pPr>
        <w:spacing w:after="0" w:line="338" w:lineRule="auto"/>
        <w:jc w:val="left"/>
        <w:sectPr>
          <w:pgSz w:w="11910" w:h="16840"/>
          <w:pgMar w:header="0" w:footer="982" w:top="1100" w:bottom="1180" w:left="1560" w:right="1560"/>
        </w:sectPr>
      </w:pPr>
    </w:p>
    <w:p>
      <w:pPr>
        <w:spacing w:line="240" w:lineRule="auto" w:before="7"/>
        <w:rPr>
          <w:rFonts w:ascii="宋体" w:hAnsi="宋体" w:cs="宋体" w:eastAsia="宋体" w:hint="default"/>
          <w:sz w:val="19"/>
          <w:szCs w:val="19"/>
        </w:rPr>
      </w:pPr>
    </w:p>
    <w:p>
      <w:pPr>
        <w:pStyle w:val="BodyText"/>
        <w:spacing w:line="240" w:lineRule="auto" w:before="26"/>
        <w:ind w:left="237" w:right="0"/>
        <w:jc w:val="left"/>
      </w:pPr>
      <w:r>
        <w:rPr>
          <w:rFonts w:ascii="Arial Narrow" w:hAnsi="Arial Narrow" w:cs="Arial Narrow" w:eastAsia="Arial Narrow" w:hint="default"/>
        </w:rPr>
        <w:t>16.</w:t>
      </w:r>
      <w:r>
        <w:rPr/>
        <w:t>应付帐款</w:t>
      </w:r>
    </w:p>
    <w:p>
      <w:pPr>
        <w:spacing w:line="240" w:lineRule="auto" w:before="1"/>
        <w:rPr>
          <w:rFonts w:ascii="宋体" w:hAnsi="宋体" w:cs="宋体" w:eastAsia="宋体" w:hint="default"/>
          <w:sz w:val="8"/>
          <w:szCs w:val="8"/>
        </w:rPr>
      </w:pPr>
    </w:p>
    <w:p>
      <w:pPr>
        <w:spacing w:before="35"/>
        <w:ind w:left="0" w:right="1613"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1"/>
          <w:sz w:val="21"/>
          <w:szCs w:val="21"/>
        </w:rPr>
        <w:t> </w:t>
      </w:r>
      <w:r>
        <w:rPr>
          <w:rFonts w:ascii="宋体" w:hAnsi="宋体" w:cs="宋体" w:eastAsia="宋体" w:hint="default"/>
          <w:sz w:val="21"/>
          <w:szCs w:val="21"/>
        </w:rPr>
        <w:t>元</w:t>
      </w:r>
    </w:p>
    <w:p>
      <w:pPr>
        <w:spacing w:line="240" w:lineRule="auto" w:before="1"/>
        <w:rPr>
          <w:rFonts w:ascii="宋体" w:hAnsi="宋体" w:cs="宋体" w:eastAsia="宋体" w:hint="default"/>
          <w:sz w:val="12"/>
          <w:szCs w:val="12"/>
        </w:rPr>
      </w:pPr>
    </w:p>
    <w:p>
      <w:pPr>
        <w:spacing w:line="932" w:lineRule="exact"/>
        <w:ind w:left="192" w:right="0" w:firstLine="0"/>
        <w:rPr>
          <w:rFonts w:ascii="宋体" w:hAnsi="宋体" w:cs="宋体" w:eastAsia="宋体" w:hint="default"/>
          <w:sz w:val="20"/>
          <w:szCs w:val="20"/>
        </w:rPr>
      </w:pPr>
      <w:r>
        <w:rPr>
          <w:rFonts w:ascii="宋体" w:hAnsi="宋体" w:cs="宋体" w:eastAsia="宋体" w:hint="default"/>
          <w:position w:val="-18"/>
          <w:sz w:val="20"/>
          <w:szCs w:val="20"/>
        </w:rPr>
        <w:pict>
          <v:group style="width:419.4pt;height:46.65pt;mso-position-horizontal-relative:char;mso-position-vertical-relative:line" coordorigin="0,0" coordsize="8388,933">
            <v:group style="position:absolute;left:19;top:14;width:8357;height:2" coordorigin="19,14" coordsize="8357,2">
              <v:shape style="position:absolute;left:19;top:14;width:8357;height:2" coordorigin="19,14" coordsize="8357,0" path="m19,14l8376,14e" filled="false" stroked="true" strokeweight=".48pt" strokecolor="#000000">
                <v:path arrowok="t"/>
              </v:shape>
            </v:group>
            <v:group style="position:absolute;left:5;top:928;width:2974;height:2" coordorigin="5,928" coordsize="2974,2">
              <v:shape style="position:absolute;left:5;top:928;width:2974;height:2" coordorigin="5,928" coordsize="2974,0" path="m5,928l2978,928e" filled="false" stroked="true" strokeweight=".48pt" strokecolor="#000000">
                <v:path arrowok="t"/>
              </v:shape>
            </v:group>
            <v:group style="position:absolute;left:2978;top:928;width:2700;height:2" coordorigin="2978,928" coordsize="2700,2">
              <v:shape style="position:absolute;left:2978;top:928;width:2700;height:2" coordorigin="2978,928" coordsize="2700,0" path="m2978,928l5678,928e" filled="false" stroked="true" strokeweight=".48pt" strokecolor="#000000">
                <v:path arrowok="t"/>
              </v:shape>
              <v:shape style="position:absolute;left:0;top:0;width:8376;height:923" type="#_x0000_t75" stroked="false">
                <v:imagedata r:id="rId97" o:title=""/>
              </v:shape>
            </v:group>
            <v:group style="position:absolute;left:5678;top:928;width:2705;height:2" coordorigin="5678,928" coordsize="2705,2">
              <v:shape style="position:absolute;left:5678;top:928;width:2705;height:2" coordorigin="5678,928" coordsize="2705,0" path="m5678,928l8383,928e" filled="false" stroked="true" strokeweight=".48pt" strokecolor="#000000">
                <v:path arrowok="t"/>
              </v:shape>
              <v:shape style="position:absolute;left:1021;top:121;width:960;height:696" type="#_x0000_t202" filled="false" stroked="false">
                <v:textbox inset="0,0,0,0">
                  <w:txbxContent>
                    <w:p>
                      <w:pPr>
                        <w:tabs>
                          <w:tab w:pos="479" w:val="left" w:leader="none"/>
                        </w:tabs>
                        <w:spacing w:line="240" w:lineRule="exact" w:before="0"/>
                        <w:ind w:left="-1" w:right="0" w:firstLine="0"/>
                        <w:jc w:val="center"/>
                        <w:rPr>
                          <w:rFonts w:ascii="宋体" w:hAnsi="宋体" w:cs="宋体" w:eastAsia="宋体" w:hint="default"/>
                          <w:sz w:val="24"/>
                          <w:szCs w:val="24"/>
                        </w:rPr>
                      </w:pPr>
                      <w:r>
                        <w:rPr>
                          <w:rFonts w:ascii="宋体" w:hAnsi="宋体" w:cs="宋体" w:eastAsia="宋体" w:hint="default"/>
                          <w:sz w:val="24"/>
                          <w:szCs w:val="24"/>
                        </w:rPr>
                        <w:t>项</w:t>
                        <w:tab/>
                        <w:t>目</w:t>
                      </w:r>
                    </w:p>
                    <w:p>
                      <w:pPr>
                        <w:spacing w:before="142"/>
                        <w:ind w:left="0" w:right="0" w:firstLine="0"/>
                        <w:jc w:val="center"/>
                        <w:rPr>
                          <w:rFonts w:ascii="宋体" w:hAnsi="宋体" w:cs="宋体" w:eastAsia="宋体" w:hint="default"/>
                          <w:sz w:val="24"/>
                          <w:szCs w:val="24"/>
                        </w:rPr>
                      </w:pPr>
                      <w:r>
                        <w:rPr>
                          <w:rFonts w:ascii="宋体" w:hAnsi="宋体" w:cs="宋体" w:eastAsia="宋体" w:hint="default"/>
                          <w:sz w:val="24"/>
                          <w:szCs w:val="24"/>
                        </w:rPr>
                        <w:t>应付账款</w:t>
                      </w:r>
                    </w:p>
                  </w:txbxContent>
                </v:textbox>
                <w10:wrap type="none"/>
              </v:shape>
              <v:shape style="position:absolute;left:3973;top:121;width:1602;height:709" type="#_x0000_t202" filled="false" stroked="false">
                <v:textbox inset="0,0,0,0">
                  <w:txbxContent>
                    <w:p>
                      <w:pPr>
                        <w:spacing w:line="240" w:lineRule="exact" w:before="0"/>
                        <w:ind w:left="0" w:right="0" w:firstLine="0"/>
                        <w:jc w:val="left"/>
                        <w:rPr>
                          <w:rFonts w:ascii="宋体" w:hAnsi="宋体" w:cs="宋体" w:eastAsia="宋体" w:hint="default"/>
                          <w:sz w:val="24"/>
                          <w:szCs w:val="24"/>
                        </w:rPr>
                      </w:pPr>
                      <w:r>
                        <w:rPr>
                          <w:rFonts w:ascii="宋体" w:hAnsi="宋体" w:cs="宋体" w:eastAsia="宋体" w:hint="default"/>
                          <w:sz w:val="24"/>
                          <w:szCs w:val="24"/>
                        </w:rPr>
                        <w:t>期末数</w:t>
                      </w:r>
                    </w:p>
                    <w:p>
                      <w:pPr>
                        <w:spacing w:line="269" w:lineRule="exact" w:before="198"/>
                        <w:ind w:left="234" w:right="0" w:firstLine="0"/>
                        <w:jc w:val="left"/>
                        <w:rPr>
                          <w:rFonts w:ascii="Arial Narrow" w:hAnsi="Arial Narrow" w:cs="Arial Narrow" w:eastAsia="Arial Narrow" w:hint="default"/>
                          <w:sz w:val="24"/>
                          <w:szCs w:val="24"/>
                        </w:rPr>
                      </w:pPr>
                      <w:r>
                        <w:rPr>
                          <w:rFonts w:ascii="Arial Narrow"/>
                          <w:spacing w:val="-1"/>
                          <w:sz w:val="24"/>
                        </w:rPr>
                        <w:t>436,146,266.83</w:t>
                      </w:r>
                      <w:r>
                        <w:rPr>
                          <w:rFonts w:ascii="Arial Narrow"/>
                          <w:sz w:val="24"/>
                        </w:rPr>
                      </w:r>
                    </w:p>
                  </w:txbxContent>
                </v:textbox>
                <w10:wrap type="none"/>
              </v:shape>
              <v:shape style="position:absolute;left:6673;top:121;width:1602;height:709" type="#_x0000_t202" filled="false" stroked="false">
                <v:textbox inset="0,0,0,0">
                  <w:txbxContent>
                    <w:p>
                      <w:pPr>
                        <w:spacing w:line="240" w:lineRule="exact" w:before="0"/>
                        <w:ind w:left="0" w:right="0" w:firstLine="0"/>
                        <w:jc w:val="left"/>
                        <w:rPr>
                          <w:rFonts w:ascii="宋体" w:hAnsi="宋体" w:cs="宋体" w:eastAsia="宋体" w:hint="default"/>
                          <w:sz w:val="24"/>
                          <w:szCs w:val="24"/>
                        </w:rPr>
                      </w:pPr>
                      <w:r>
                        <w:rPr>
                          <w:rFonts w:ascii="宋体" w:hAnsi="宋体" w:cs="宋体" w:eastAsia="宋体" w:hint="default"/>
                          <w:sz w:val="24"/>
                          <w:szCs w:val="24"/>
                        </w:rPr>
                        <w:t>期初数</w:t>
                      </w:r>
                    </w:p>
                    <w:p>
                      <w:pPr>
                        <w:spacing w:line="269" w:lineRule="exact" w:before="198"/>
                        <w:ind w:left="233" w:right="0" w:firstLine="0"/>
                        <w:jc w:val="left"/>
                        <w:rPr>
                          <w:rFonts w:ascii="Arial Narrow" w:hAnsi="Arial Narrow" w:cs="Arial Narrow" w:eastAsia="Arial Narrow" w:hint="default"/>
                          <w:sz w:val="24"/>
                          <w:szCs w:val="24"/>
                        </w:rPr>
                      </w:pPr>
                      <w:r>
                        <w:rPr>
                          <w:rFonts w:ascii="Arial Narrow"/>
                          <w:spacing w:val="-1"/>
                          <w:sz w:val="24"/>
                        </w:rPr>
                        <w:t>475,683,991.36</w:t>
                      </w:r>
                      <w:r>
                        <w:rPr>
                          <w:rFonts w:ascii="Arial Narrow"/>
                          <w:sz w:val="24"/>
                        </w:rPr>
                      </w:r>
                    </w:p>
                  </w:txbxContent>
                </v:textbox>
                <w10:wrap type="none"/>
              </v:shape>
            </v:group>
          </v:group>
        </w:pict>
      </w:r>
      <w:r>
        <w:rPr>
          <w:rFonts w:ascii="宋体" w:hAnsi="宋体" w:cs="宋体" w:eastAsia="宋体" w:hint="default"/>
          <w:position w:val="-18"/>
          <w:sz w:val="20"/>
          <w:szCs w:val="20"/>
        </w:rPr>
      </w:r>
    </w:p>
    <w:p>
      <w:pPr>
        <w:pStyle w:val="BodyText"/>
        <w:spacing w:line="292" w:lineRule="exact" w:before="0"/>
        <w:ind w:left="498" w:right="0"/>
        <w:jc w:val="left"/>
      </w:pPr>
      <w:r>
        <w:rPr>
          <w:spacing w:val="7"/>
        </w:rPr>
        <w:t>注：本账户期末余额中无欠持有本公司</w:t>
      </w:r>
      <w:r>
        <w:rPr>
          <w:spacing w:val="13"/>
        </w:rPr>
        <w:t> </w:t>
      </w:r>
      <w:r>
        <w:rPr>
          <w:rFonts w:ascii="Arial Narrow" w:hAnsi="Arial Narrow" w:cs="Arial Narrow" w:eastAsia="Arial Narrow" w:hint="default"/>
        </w:rPr>
        <w:t>5</w:t>
      </w:r>
      <w:r>
        <w:rPr/>
        <w:t>％以上股份的主要股东款项，欠其</w:t>
      </w:r>
    </w:p>
    <w:p>
      <w:pPr>
        <w:pStyle w:val="BodyText"/>
        <w:spacing w:line="240" w:lineRule="auto" w:before="136"/>
        <w:ind w:left="237" w:right="0"/>
        <w:jc w:val="left"/>
      </w:pPr>
      <w:r>
        <w:rPr/>
        <w:t>他关联方款项情况见本附注</w:t>
      </w:r>
      <w:r>
        <w:rPr>
          <w:rFonts w:ascii="Arial Narrow" w:hAnsi="Arial Narrow" w:cs="Arial Narrow" w:eastAsia="Arial Narrow" w:hint="default"/>
        </w:rPr>
        <w:t>“</w:t>
      </w:r>
      <w:r>
        <w:rPr/>
        <w:t>八</w:t>
      </w:r>
      <w:r>
        <w:rPr>
          <w:spacing w:val="-120"/>
        </w:rPr>
        <w:t>、</w:t>
      </w:r>
      <w:r>
        <w:rPr/>
        <w:t>（二</w:t>
      </w:r>
      <w:r>
        <w:rPr>
          <w:spacing w:val="-120"/>
        </w:rPr>
        <w:t>）</w:t>
      </w:r>
      <w:r>
        <w:rPr/>
        <w:t>、</w:t>
      </w:r>
      <w:r>
        <w:rPr>
          <w:rFonts w:ascii="Arial Narrow" w:hAnsi="Arial Narrow" w:cs="Arial Narrow" w:eastAsia="Arial Narrow" w:hint="default"/>
          <w:spacing w:val="-1"/>
        </w:rPr>
        <w:t>9</w:t>
      </w:r>
      <w:r>
        <w:rPr>
          <w:rFonts w:ascii="Arial Narrow" w:hAnsi="Arial Narrow" w:cs="Arial Narrow" w:eastAsia="Arial Narrow" w:hint="default"/>
        </w:rPr>
        <w:t>”</w:t>
      </w:r>
      <w:r>
        <w:rPr/>
        <w:t>。</w:t>
      </w: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17"/>
          <w:szCs w:val="17"/>
        </w:rPr>
      </w:pPr>
    </w:p>
    <w:p>
      <w:pPr>
        <w:tabs>
          <w:tab w:pos="7591" w:val="left" w:leader="none"/>
        </w:tabs>
        <w:spacing w:before="0"/>
        <w:ind w:left="237" w:right="0" w:firstLine="0"/>
        <w:jc w:val="left"/>
        <w:rPr>
          <w:rFonts w:ascii="宋体" w:hAnsi="宋体" w:cs="宋体" w:eastAsia="宋体" w:hint="default"/>
          <w:sz w:val="21"/>
          <w:szCs w:val="21"/>
        </w:rPr>
      </w:pPr>
      <w:r>
        <w:rPr>
          <w:rFonts w:ascii="Arial Narrow" w:hAnsi="Arial Narrow" w:cs="Arial Narrow" w:eastAsia="Arial Narrow" w:hint="default"/>
          <w:spacing w:val="-1"/>
          <w:sz w:val="24"/>
          <w:szCs w:val="24"/>
        </w:rPr>
        <w:t>17.</w:t>
      </w:r>
      <w:r>
        <w:rPr>
          <w:rFonts w:ascii="宋体" w:hAnsi="宋体" w:cs="宋体" w:eastAsia="宋体" w:hint="default"/>
          <w:spacing w:val="-1"/>
          <w:sz w:val="24"/>
          <w:szCs w:val="24"/>
        </w:rPr>
        <w:t>预收账款</w:t>
        <w:tab/>
      </w:r>
      <w:r>
        <w:rPr>
          <w:rFonts w:ascii="宋体" w:hAnsi="宋体" w:cs="宋体" w:eastAsia="宋体" w:hint="default"/>
          <w:sz w:val="21"/>
          <w:szCs w:val="21"/>
        </w:rPr>
        <w:t>单位：元</w:t>
      </w:r>
    </w:p>
    <w:p>
      <w:pPr>
        <w:spacing w:line="240" w:lineRule="auto" w:before="11"/>
        <w:rPr>
          <w:rFonts w:ascii="宋体" w:hAnsi="宋体" w:cs="宋体" w:eastAsia="宋体" w:hint="default"/>
          <w:sz w:val="12"/>
          <w:szCs w:val="12"/>
        </w:rPr>
      </w:pPr>
    </w:p>
    <w:p>
      <w:pPr>
        <w:spacing w:line="1045" w:lineRule="exact"/>
        <w:ind w:left="218" w:right="0" w:firstLine="0"/>
        <w:rPr>
          <w:rFonts w:ascii="宋体" w:hAnsi="宋体" w:cs="宋体" w:eastAsia="宋体" w:hint="default"/>
          <w:sz w:val="20"/>
          <w:szCs w:val="20"/>
        </w:rPr>
      </w:pPr>
      <w:r>
        <w:rPr>
          <w:rFonts w:ascii="宋体" w:hAnsi="宋体" w:cs="宋体" w:eastAsia="宋体" w:hint="default"/>
          <w:position w:val="-20"/>
          <w:sz w:val="20"/>
          <w:szCs w:val="20"/>
        </w:rPr>
        <w:pict>
          <v:group style="width:419.35pt;height:52.3pt;mso-position-horizontal-relative:char;mso-position-vertical-relative:line" coordorigin="0,0" coordsize="8387,1046">
            <v:group style="position:absolute;left:19;top:12;width:8350;height:2" coordorigin="19,12" coordsize="8350,2">
              <v:shape style="position:absolute;left:19;top:12;width:8350;height:2" coordorigin="19,12" coordsize="8350,0" path="m19,12l8369,12e" filled="false" stroked="true" strokeweight=".48pt" strokecolor="#000000">
                <v:path arrowok="t"/>
              </v:shape>
            </v:group>
            <v:group style="position:absolute;left:5;top:1031;width:2964;height:2" coordorigin="5,1031" coordsize="2964,2">
              <v:shape style="position:absolute;left:5;top:1031;width:2964;height:2" coordorigin="5,1031" coordsize="2964,0" path="m5,1031l2969,1031e" filled="false" stroked="true" strokeweight=".48pt" strokecolor="#000000">
                <v:path arrowok="t"/>
              </v:shape>
              <v:shape style="position:absolute;left:0;top:0;width:8387;height:1045" type="#_x0000_t75" stroked="false">
                <v:imagedata r:id="rId98" o:title=""/>
              </v:shape>
            </v:group>
            <v:group style="position:absolute;left:2969;top:1031;width:2702;height:2" coordorigin="2969,1031" coordsize="2702,2">
              <v:shape style="position:absolute;left:2969;top:1031;width:2702;height:2" coordorigin="2969,1031" coordsize="2702,0" path="m2969,1031l5670,1031e" filled="false" stroked="true" strokeweight=".48pt" strokecolor="#000000">
                <v:path arrowok="t"/>
              </v:shape>
              <v:shape style="position:absolute;left:5651;top:466;width:48;height:580" type="#_x0000_t75" stroked="false">
                <v:imagedata r:id="rId99" o:title=""/>
              </v:shape>
            </v:group>
            <v:group style="position:absolute;left:5670;top:1031;width:2706;height:2" coordorigin="5670,1031" coordsize="2706,2">
              <v:shape style="position:absolute;left:5670;top:1031;width:2706;height:2" coordorigin="5670,1031" coordsize="2706,0" path="m5670,1031l8376,1031e" filled="false" stroked="true" strokeweight=".48pt" strokecolor="#000000">
                <v:path arrowok="t"/>
              </v:shape>
              <v:shape style="position:absolute;left:1136;top:125;width:720;height:240" type="#_x0000_t202" filled="false" stroked="false">
                <v:textbox inset="0,0,0,0">
                  <w:txbxContent>
                    <w:p>
                      <w:pPr>
                        <w:tabs>
                          <w:tab w:pos="479" w:val="left" w:leader="none"/>
                        </w:tabs>
                        <w:spacing w:line="240" w:lineRule="exact" w:before="0"/>
                        <w:ind w:left="0" w:right="0" w:firstLine="0"/>
                        <w:jc w:val="left"/>
                        <w:rPr>
                          <w:rFonts w:ascii="宋体" w:hAnsi="宋体" w:cs="宋体" w:eastAsia="宋体" w:hint="default"/>
                          <w:sz w:val="24"/>
                          <w:szCs w:val="24"/>
                        </w:rPr>
                      </w:pPr>
                      <w:r>
                        <w:rPr>
                          <w:rFonts w:ascii="宋体" w:hAnsi="宋体" w:cs="宋体" w:eastAsia="宋体" w:hint="default"/>
                          <w:sz w:val="24"/>
                          <w:szCs w:val="24"/>
                        </w:rPr>
                        <w:t>项</w:t>
                        <w:tab/>
                        <w:t>目</w:t>
                      </w:r>
                    </w:p>
                  </w:txbxContent>
                </v:textbox>
                <w10:wrap type="none"/>
              </v:shape>
              <v:shape style="position:absolute;left:3965;top:125;width:720;height:240" type="#_x0000_t202" filled="false" stroked="false">
                <v:textbox inset="0,0,0,0">
                  <w:txbxContent>
                    <w:p>
                      <w:pPr>
                        <w:spacing w:line="240" w:lineRule="exact" w:before="0"/>
                        <w:ind w:left="0" w:right="0" w:firstLine="0"/>
                        <w:jc w:val="left"/>
                        <w:rPr>
                          <w:rFonts w:ascii="宋体" w:hAnsi="宋体" w:cs="宋体" w:eastAsia="宋体" w:hint="default"/>
                          <w:sz w:val="24"/>
                          <w:szCs w:val="24"/>
                        </w:rPr>
                      </w:pPr>
                      <w:r>
                        <w:rPr>
                          <w:rFonts w:ascii="宋体" w:hAnsi="宋体" w:cs="宋体" w:eastAsia="宋体" w:hint="default"/>
                          <w:sz w:val="24"/>
                          <w:szCs w:val="24"/>
                        </w:rPr>
                        <w:t>期末数</w:t>
                      </w:r>
                    </w:p>
                  </w:txbxContent>
                </v:textbox>
                <w10:wrap type="none"/>
              </v:shape>
              <v:shape style="position:absolute;left:6665;top:125;width:720;height:240" type="#_x0000_t202" filled="false" stroked="false">
                <v:textbox inset="0,0,0,0">
                  <w:txbxContent>
                    <w:p>
                      <w:pPr>
                        <w:spacing w:line="240" w:lineRule="exact" w:before="0"/>
                        <w:ind w:left="0" w:right="0" w:firstLine="0"/>
                        <w:jc w:val="left"/>
                        <w:rPr>
                          <w:rFonts w:ascii="宋体" w:hAnsi="宋体" w:cs="宋体" w:eastAsia="宋体" w:hint="default"/>
                          <w:sz w:val="24"/>
                          <w:szCs w:val="24"/>
                        </w:rPr>
                      </w:pPr>
                      <w:r>
                        <w:rPr>
                          <w:rFonts w:ascii="宋体" w:hAnsi="宋体" w:cs="宋体" w:eastAsia="宋体" w:hint="default"/>
                          <w:sz w:val="24"/>
                          <w:szCs w:val="24"/>
                        </w:rPr>
                        <w:t>期初数</w:t>
                      </w:r>
                    </w:p>
                  </w:txbxContent>
                </v:textbox>
                <w10:wrap type="none"/>
              </v:shape>
              <v:shape style="position:absolute;left:1016;top:634;width:960;height:240" type="#_x0000_t202" filled="false" stroked="false">
                <v:textbox inset="0,0,0,0">
                  <w:txbxContent>
                    <w:p>
                      <w:pPr>
                        <w:spacing w:line="240" w:lineRule="exact" w:before="0"/>
                        <w:ind w:left="0" w:right="0" w:firstLine="0"/>
                        <w:jc w:val="left"/>
                        <w:rPr>
                          <w:rFonts w:ascii="宋体" w:hAnsi="宋体" w:cs="宋体" w:eastAsia="宋体" w:hint="default"/>
                          <w:sz w:val="24"/>
                          <w:szCs w:val="24"/>
                        </w:rPr>
                      </w:pPr>
                      <w:r>
                        <w:rPr>
                          <w:rFonts w:ascii="宋体" w:hAnsi="宋体" w:cs="宋体" w:eastAsia="宋体" w:hint="default"/>
                          <w:sz w:val="24"/>
                          <w:szCs w:val="24"/>
                        </w:rPr>
                        <w:t>预收货款</w:t>
                      </w:r>
                    </w:p>
                  </w:txbxContent>
                </v:textbox>
                <w10:wrap type="none"/>
              </v:shape>
              <v:shape style="position:absolute;left:4214;top:646;width:1355;height:240" type="#_x0000_t202" filled="false" stroked="false">
                <v:textbox inset="0,0,0,0">
                  <w:txbxContent>
                    <w:p>
                      <w:pPr>
                        <w:spacing w:line="240" w:lineRule="exact" w:before="0"/>
                        <w:ind w:left="0" w:right="0" w:firstLine="0"/>
                        <w:jc w:val="left"/>
                        <w:rPr>
                          <w:rFonts w:ascii="Arial Narrow" w:hAnsi="Arial Narrow" w:cs="Arial Narrow" w:eastAsia="Arial Narrow" w:hint="default"/>
                          <w:sz w:val="24"/>
                          <w:szCs w:val="24"/>
                        </w:rPr>
                      </w:pPr>
                      <w:r>
                        <w:rPr>
                          <w:rFonts w:ascii="Arial Narrow"/>
                          <w:spacing w:val="-2"/>
                          <w:sz w:val="24"/>
                        </w:rPr>
                        <w:t>118,596,165.94</w:t>
                      </w:r>
                    </w:p>
                  </w:txbxContent>
                </v:textbox>
                <w10:wrap type="none"/>
              </v:shape>
              <v:shape style="position:absolute;left:7010;top:646;width:1260;height:240" type="#_x0000_t202" filled="false" stroked="false">
                <v:textbox inset="0,0,0,0">
                  <w:txbxContent>
                    <w:p>
                      <w:pPr>
                        <w:spacing w:line="240" w:lineRule="exact" w:before="0"/>
                        <w:ind w:left="0" w:right="0" w:firstLine="0"/>
                        <w:jc w:val="left"/>
                        <w:rPr>
                          <w:rFonts w:ascii="Arial Narrow" w:hAnsi="Arial Narrow" w:cs="Arial Narrow" w:eastAsia="Arial Narrow" w:hint="default"/>
                          <w:sz w:val="24"/>
                          <w:szCs w:val="24"/>
                        </w:rPr>
                      </w:pPr>
                      <w:r>
                        <w:rPr>
                          <w:rFonts w:ascii="Arial Narrow"/>
                          <w:sz w:val="24"/>
                        </w:rPr>
                        <w:t>76,653,486.33</w:t>
                      </w:r>
                    </w:p>
                  </w:txbxContent>
                </v:textbox>
                <w10:wrap type="none"/>
              </v:shape>
            </v:group>
          </v:group>
        </w:pict>
      </w:r>
      <w:r>
        <w:rPr>
          <w:rFonts w:ascii="宋体" w:hAnsi="宋体" w:cs="宋体" w:eastAsia="宋体" w:hint="default"/>
          <w:position w:val="-20"/>
          <w:sz w:val="20"/>
          <w:szCs w:val="20"/>
        </w:rPr>
      </w:r>
    </w:p>
    <w:p>
      <w:pPr>
        <w:pStyle w:val="BodyText"/>
        <w:spacing w:line="282" w:lineRule="exact" w:before="0"/>
        <w:ind w:left="627" w:right="0"/>
        <w:jc w:val="left"/>
      </w:pPr>
      <w:r>
        <w:rPr>
          <w:spacing w:val="14"/>
        </w:rPr>
        <w:t>注：本账户期末余额中欠持有本公司</w:t>
      </w:r>
      <w:r>
        <w:rPr>
          <w:spacing w:val="-17"/>
        </w:rPr>
        <w:t> </w:t>
      </w:r>
      <w:r>
        <w:rPr>
          <w:rFonts w:ascii="Arial Narrow" w:hAnsi="Arial Narrow" w:cs="Arial Narrow" w:eastAsia="Arial Narrow" w:hint="default"/>
          <w:spacing w:val="19"/>
        </w:rPr>
        <w:t>5</w:t>
      </w:r>
      <w:r>
        <w:rPr>
          <w:spacing w:val="19"/>
        </w:rPr>
        <w:t>％以上股份的主要股东－东北特</w:t>
      </w:r>
      <w:r>
        <w:rPr/>
      </w:r>
    </w:p>
    <w:p>
      <w:pPr>
        <w:pStyle w:val="BodyText"/>
        <w:spacing w:line="240" w:lineRule="auto" w:before="136"/>
        <w:ind w:left="237" w:right="0"/>
        <w:jc w:val="left"/>
      </w:pPr>
      <w:r>
        <w:rPr>
          <w:spacing w:val="20"/>
        </w:rPr>
        <w:t>钢集团公司款项</w:t>
      </w:r>
      <w:r>
        <w:rPr/>
        <w:t>为</w:t>
      </w:r>
      <w:r>
        <w:rPr>
          <w:spacing w:val="-37"/>
        </w:rPr>
        <w:t> </w:t>
      </w:r>
      <w:r>
        <w:rPr>
          <w:rFonts w:ascii="Arial Narrow" w:hAnsi="Arial Narrow" w:cs="Arial Narrow" w:eastAsia="Arial Narrow" w:hint="default"/>
          <w:spacing w:val="9"/>
          <w:w w:val="99"/>
        </w:rPr>
        <w:t>41,000</w:t>
      </w:r>
      <w:r>
        <w:rPr>
          <w:rFonts w:ascii="Arial Narrow" w:hAnsi="Arial Narrow" w:cs="Arial Narrow" w:eastAsia="Arial Narrow" w:hint="default"/>
          <w:spacing w:val="11"/>
          <w:w w:val="99"/>
        </w:rPr>
        <w:t>.</w:t>
      </w:r>
      <w:r>
        <w:rPr>
          <w:rFonts w:ascii="Arial Narrow" w:hAnsi="Arial Narrow" w:cs="Arial Narrow" w:eastAsia="Arial Narrow" w:hint="default"/>
          <w:spacing w:val="9"/>
          <w:w w:val="99"/>
        </w:rPr>
        <w:t>0</w:t>
      </w:r>
      <w:r>
        <w:rPr>
          <w:rFonts w:ascii="Arial Narrow" w:hAnsi="Arial Narrow" w:cs="Arial Narrow" w:eastAsia="Arial Narrow" w:hint="default"/>
          <w:w w:val="99"/>
        </w:rPr>
        <w:t>0</w:t>
      </w:r>
      <w:r>
        <w:rPr>
          <w:rFonts w:ascii="Arial Narrow" w:hAnsi="Arial Narrow" w:cs="Arial Narrow" w:eastAsia="Arial Narrow" w:hint="default"/>
          <w:spacing w:val="21"/>
        </w:rPr>
        <w:t> </w:t>
      </w:r>
      <w:r>
        <w:rPr>
          <w:spacing w:val="20"/>
        </w:rPr>
        <w:t>元</w:t>
      </w:r>
      <w:r>
        <w:rPr>
          <w:spacing w:val="19"/>
        </w:rPr>
        <w:t>，</w:t>
      </w:r>
      <w:r>
        <w:rPr/>
        <w:t>欠其他关联方款项情况见本附</w:t>
      </w:r>
      <w:r>
        <w:rPr>
          <w:spacing w:val="-1"/>
        </w:rPr>
        <w:t>注</w:t>
      </w:r>
      <w:r>
        <w:rPr>
          <w:rFonts w:ascii="Arial Narrow" w:hAnsi="Arial Narrow" w:cs="Arial Narrow" w:eastAsia="Arial Narrow" w:hint="default"/>
        </w:rPr>
        <w:t>“</w:t>
      </w:r>
      <w:r>
        <w:rPr/>
        <w:t>八</w:t>
      </w:r>
      <w:r>
        <w:rPr>
          <w:spacing w:val="-120"/>
        </w:rPr>
        <w:t>、</w:t>
      </w:r>
      <w:r>
        <w:rPr/>
        <w:t>（二</w:t>
      </w:r>
      <w:r>
        <w:rPr>
          <w:spacing w:val="-120"/>
        </w:rPr>
        <w:t>）</w:t>
      </w:r>
      <w:r>
        <w:rPr/>
        <w:t>、</w:t>
      </w:r>
    </w:p>
    <w:p>
      <w:pPr>
        <w:pStyle w:val="BodyText"/>
        <w:spacing w:line="240" w:lineRule="auto" w:before="136"/>
        <w:ind w:left="237" w:right="0"/>
        <w:jc w:val="left"/>
      </w:pPr>
      <w:r>
        <w:rPr>
          <w:rFonts w:ascii="Arial Narrow" w:hAnsi="Arial Narrow" w:cs="Arial Narrow" w:eastAsia="Arial Narrow" w:hint="default"/>
        </w:rPr>
        <w:t>9”</w:t>
      </w:r>
      <w:r>
        <w:rPr/>
        <w:t>。</w:t>
      </w:r>
    </w:p>
    <w:p>
      <w:pPr>
        <w:pStyle w:val="BodyText"/>
        <w:spacing w:line="240" w:lineRule="auto" w:before="136"/>
        <w:ind w:left="118" w:right="0"/>
        <w:jc w:val="left"/>
      </w:pPr>
      <w:r>
        <w:rPr/>
        <w:pict>
          <v:group style="position:absolute;margin-left:83.520004pt;margin-top:51.715923pt;width:497.25pt;height:270pt;mso-position-horizontal-relative:page;mso-position-vertical-relative:paragraph;z-index:-387256" coordorigin="1670,1034" coordsize="9945,5400">
            <v:group style="position:absolute;left:1697;top:1044;width:3249;height:2" coordorigin="1697,1044" coordsize="3249,2">
              <v:shape style="position:absolute;left:1697;top:1044;width:3249;height:2" coordorigin="1697,1044" coordsize="3249,0" path="m1697,1044l4945,1044e" filled="false" stroked="true" strokeweight=".96pt" strokecolor="#000000">
                <v:path arrowok="t"/>
              </v:shape>
              <v:shape style="position:absolute;left:4945;top:1054;width:10;height:2" type="#_x0000_t75" stroked="false">
                <v:imagedata r:id="rId61" o:title=""/>
              </v:shape>
            </v:group>
            <v:group style="position:absolute;left:4945;top:1044;width:1640;height:2" coordorigin="4945,1044" coordsize="1640,2">
              <v:shape style="position:absolute;left:4945;top:1044;width:1640;height:2" coordorigin="4945,1044" coordsize="1640,0" path="m4945,1044l6584,1044e" filled="false" stroked="true" strokeweight=".96pt" strokecolor="#000000">
                <v:path arrowok="t"/>
              </v:shape>
              <v:shape style="position:absolute;left:6584;top:1054;width:10;height:2" type="#_x0000_t75" stroked="false">
                <v:imagedata r:id="rId61" o:title=""/>
              </v:shape>
            </v:group>
            <v:group style="position:absolute;left:6584;top:1044;width:1686;height:2" coordorigin="6584,1044" coordsize="1686,2">
              <v:shape style="position:absolute;left:6584;top:1044;width:1686;height:2" coordorigin="6584,1044" coordsize="1686,0" path="m6584,1044l8270,1044e" filled="false" stroked="true" strokeweight=".96pt" strokecolor="#000000">
                <v:path arrowok="t"/>
              </v:shape>
              <v:shape style="position:absolute;left:8270;top:1054;width:10;height:2" type="#_x0000_t75" stroked="false">
                <v:imagedata r:id="rId61" o:title=""/>
              </v:shape>
            </v:group>
            <v:group style="position:absolute;left:8270;top:1044;width:1686;height:2" coordorigin="8270,1044" coordsize="1686,2">
              <v:shape style="position:absolute;left:8270;top:1044;width:1686;height:2" coordorigin="8270,1044" coordsize="1686,0" path="m8270,1044l9956,1044e" filled="false" stroked="true" strokeweight=".96pt" strokecolor="#000000">
                <v:path arrowok="t"/>
              </v:shape>
              <v:shape style="position:absolute;left:9956;top:1054;width:10;height:2" type="#_x0000_t75" stroked="false">
                <v:imagedata r:id="rId61" o:title=""/>
              </v:shape>
            </v:group>
            <v:group style="position:absolute;left:9956;top:1044;width:1638;height:2" coordorigin="9956,1044" coordsize="1638,2">
              <v:shape style="position:absolute;left:9956;top:1044;width:1638;height:2" coordorigin="9956,1044" coordsize="1638,0" path="m9956,1044l11594,1044e" filled="false" stroked="true" strokeweight=".96pt" strokecolor="#000000">
                <v:path arrowok="t"/>
              </v:shape>
              <v:shape style="position:absolute;left:4926;top:1036;width:5059;height:683" type="#_x0000_t75" stroked="false">
                <v:imagedata r:id="rId100" o:title=""/>
              </v:shape>
              <v:shape style="position:absolute;left:1670;top:1681;width:9944;height:4753" type="#_x0000_t75" stroked="false">
                <v:imagedata r:id="rId101" o:title=""/>
              </v:shape>
              <v:shape style="position:absolute;left:2969;top:1266;width:700;height:201" type="#_x0000_t202" filled="false" stroked="false">
                <v:textbox inset="0,0,0,0">
                  <w:txbxContent>
                    <w:p>
                      <w:pPr>
                        <w:tabs>
                          <w:tab w:pos="499" w:val="left" w:leader="none"/>
                        </w:tabs>
                        <w:spacing w:line="200" w:lineRule="exact" w:before="0"/>
                        <w:ind w:left="0" w:right="0" w:firstLine="0"/>
                        <w:jc w:val="left"/>
                        <w:rPr>
                          <w:rFonts w:ascii="宋体" w:hAnsi="宋体" w:cs="宋体" w:eastAsia="宋体" w:hint="default"/>
                          <w:sz w:val="20"/>
                          <w:szCs w:val="20"/>
                        </w:rPr>
                      </w:pPr>
                      <w:r>
                        <w:rPr>
                          <w:rFonts w:ascii="宋体" w:hAnsi="宋体" w:cs="宋体" w:eastAsia="宋体" w:hint="default"/>
                          <w:sz w:val="20"/>
                          <w:szCs w:val="20"/>
                        </w:rPr>
                        <w:t>项</w:t>
                        <w:tab/>
                        <w:t>目</w:t>
                      </w:r>
                    </w:p>
                  </w:txbxContent>
                </v:textbox>
                <w10:wrap type="none"/>
              </v:shape>
              <v:shape style="position:absolute;left:5170;top:1266;width:1202;height:201" type="#_x0000_t202" filled="false" stroked="false">
                <v:textbox inset="0,0,0,0">
                  <w:txbxContent>
                    <w:p>
                      <w:pPr>
                        <w:spacing w:line="200" w:lineRule="exact" w:before="0"/>
                        <w:ind w:left="0" w:right="0" w:firstLine="0"/>
                        <w:jc w:val="left"/>
                        <w:rPr>
                          <w:rFonts w:ascii="宋体" w:hAnsi="宋体" w:cs="宋体" w:eastAsia="宋体" w:hint="default"/>
                          <w:sz w:val="20"/>
                          <w:szCs w:val="20"/>
                        </w:rPr>
                      </w:pPr>
                      <w:r>
                        <w:rPr>
                          <w:rFonts w:ascii="宋体" w:hAnsi="宋体" w:cs="宋体" w:eastAsia="宋体" w:hint="default"/>
                          <w:spacing w:val="-1"/>
                          <w:sz w:val="20"/>
                          <w:szCs w:val="20"/>
                        </w:rPr>
                        <w:t>年初账面余额</w:t>
                      </w:r>
                    </w:p>
                  </w:txbxContent>
                </v:textbox>
                <w10:wrap type="none"/>
              </v:shape>
              <v:shape style="position:absolute;left:6931;top:1266;width:1001;height:201" type="#_x0000_t202" filled="false" stroked="false">
                <v:textbox inset="0,0,0,0">
                  <w:txbxContent>
                    <w:p>
                      <w:pPr>
                        <w:spacing w:line="200" w:lineRule="exact" w:before="0"/>
                        <w:ind w:left="0" w:right="0" w:firstLine="0"/>
                        <w:jc w:val="left"/>
                        <w:rPr>
                          <w:rFonts w:ascii="宋体" w:hAnsi="宋体" w:cs="宋体" w:eastAsia="宋体" w:hint="default"/>
                          <w:sz w:val="20"/>
                          <w:szCs w:val="20"/>
                        </w:rPr>
                      </w:pPr>
                      <w:r>
                        <w:rPr>
                          <w:rFonts w:ascii="宋体" w:hAnsi="宋体" w:cs="宋体" w:eastAsia="宋体" w:hint="default"/>
                          <w:spacing w:val="-1"/>
                          <w:sz w:val="20"/>
                          <w:szCs w:val="20"/>
                        </w:rPr>
                        <w:t>本期增加额</w:t>
                      </w:r>
                    </w:p>
                  </w:txbxContent>
                </v:textbox>
                <w10:wrap type="none"/>
              </v:shape>
              <v:shape style="position:absolute;left:8617;top:1266;width:1001;height:201" type="#_x0000_t202" filled="false" stroked="false">
                <v:textbox inset="0,0,0,0">
                  <w:txbxContent>
                    <w:p>
                      <w:pPr>
                        <w:spacing w:line="200" w:lineRule="exact" w:before="0"/>
                        <w:ind w:left="0" w:right="0" w:firstLine="0"/>
                        <w:jc w:val="left"/>
                        <w:rPr>
                          <w:rFonts w:ascii="宋体" w:hAnsi="宋体" w:cs="宋体" w:eastAsia="宋体" w:hint="default"/>
                          <w:sz w:val="20"/>
                          <w:szCs w:val="20"/>
                        </w:rPr>
                      </w:pPr>
                      <w:r>
                        <w:rPr>
                          <w:rFonts w:ascii="宋体" w:hAnsi="宋体" w:cs="宋体" w:eastAsia="宋体" w:hint="default"/>
                          <w:spacing w:val="-1"/>
                          <w:sz w:val="20"/>
                          <w:szCs w:val="20"/>
                        </w:rPr>
                        <w:t>本期支付额</w:t>
                      </w:r>
                    </w:p>
                  </w:txbxContent>
                </v:textbox>
                <w10:wrap type="none"/>
              </v:shape>
              <v:shape style="position:absolute;left:10181;top:1266;width:1202;height:201" type="#_x0000_t202" filled="false" stroked="false">
                <v:textbox inset="0,0,0,0">
                  <w:txbxContent>
                    <w:p>
                      <w:pPr>
                        <w:spacing w:line="200" w:lineRule="exact" w:before="0"/>
                        <w:ind w:left="0" w:right="0" w:firstLine="0"/>
                        <w:jc w:val="left"/>
                        <w:rPr>
                          <w:rFonts w:ascii="宋体" w:hAnsi="宋体" w:cs="宋体" w:eastAsia="宋体" w:hint="default"/>
                          <w:sz w:val="20"/>
                          <w:szCs w:val="20"/>
                        </w:rPr>
                      </w:pPr>
                      <w:r>
                        <w:rPr>
                          <w:rFonts w:ascii="宋体" w:hAnsi="宋体" w:cs="宋体" w:eastAsia="宋体" w:hint="default"/>
                          <w:spacing w:val="-1"/>
                          <w:sz w:val="20"/>
                          <w:szCs w:val="20"/>
                        </w:rPr>
                        <w:t>期末账面余额</w:t>
                      </w:r>
                    </w:p>
                  </w:txbxContent>
                </v:textbox>
                <w10:wrap type="none"/>
              </v:shape>
            </v:group>
            <w10:wrap type="none"/>
          </v:group>
        </w:pict>
      </w:r>
      <w:r>
        <w:rPr>
          <w:rFonts w:ascii="Arial Narrow" w:hAnsi="Arial Narrow" w:cs="Arial Narrow" w:eastAsia="Arial Narrow" w:hint="default"/>
        </w:rPr>
        <w:t>18.</w:t>
      </w:r>
      <w:r>
        <w:rPr/>
        <w:t>应付职工薪酬</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0"/>
          <w:szCs w:val="10"/>
        </w:rPr>
      </w:pPr>
    </w:p>
    <w:tbl>
      <w:tblPr>
        <w:tblW w:w="0" w:type="auto"/>
        <w:jc w:val="left"/>
        <w:tblInd w:w="115" w:type="dxa"/>
        <w:tblLayout w:type="fixed"/>
        <w:tblCellMar>
          <w:top w:w="0" w:type="dxa"/>
          <w:left w:w="0" w:type="dxa"/>
          <w:bottom w:w="0" w:type="dxa"/>
          <w:right w:w="0" w:type="dxa"/>
        </w:tblCellMar>
        <w:tblLook w:val="01E0"/>
      </w:tblPr>
      <w:tblGrid>
        <w:gridCol w:w="1644"/>
        <w:gridCol w:w="1646"/>
        <w:gridCol w:w="1675"/>
        <w:gridCol w:w="1687"/>
        <w:gridCol w:w="1781"/>
        <w:gridCol w:w="1493"/>
      </w:tblGrid>
      <w:tr>
        <w:trPr>
          <w:trHeight w:val="368" w:hRule="exact"/>
        </w:trPr>
        <w:tc>
          <w:tcPr>
            <w:tcW w:w="329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6"/>
              <w:ind w:left="122" w:right="0"/>
              <w:jc w:val="left"/>
              <w:rPr>
                <w:rFonts w:ascii="宋体" w:hAnsi="宋体" w:cs="宋体" w:eastAsia="宋体" w:hint="default"/>
                <w:sz w:val="20"/>
                <w:szCs w:val="20"/>
              </w:rPr>
            </w:pPr>
            <w:r>
              <w:rPr>
                <w:rFonts w:ascii="宋体" w:hAnsi="宋体" w:cs="宋体" w:eastAsia="宋体" w:hint="default"/>
                <w:sz w:val="20"/>
                <w:szCs w:val="20"/>
              </w:rPr>
              <w:t>一、工资、奖金、津贴和补贴</w:t>
            </w:r>
          </w:p>
        </w:tc>
        <w:tc>
          <w:tcPr>
            <w:tcW w:w="1675" w:type="dxa"/>
            <w:tcBorders>
              <w:top w:val="nil" w:sz="6" w:space="0" w:color="auto"/>
              <w:left w:val="nil" w:sz="6" w:space="0" w:color="auto"/>
              <w:bottom w:val="nil" w:sz="6" w:space="0" w:color="auto"/>
              <w:right w:val="nil" w:sz="6" w:space="0" w:color="auto"/>
            </w:tcBorders>
          </w:tcPr>
          <w:p>
            <w:pPr/>
          </w:p>
        </w:tc>
        <w:tc>
          <w:tcPr>
            <w:tcW w:w="1687"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157"/>
              <w:jc w:val="right"/>
              <w:rPr>
                <w:rFonts w:ascii="Arial Narrow" w:hAnsi="Arial Narrow" w:cs="Arial Narrow" w:eastAsia="Arial Narrow" w:hint="default"/>
                <w:sz w:val="24"/>
                <w:szCs w:val="24"/>
              </w:rPr>
            </w:pPr>
            <w:r>
              <w:rPr>
                <w:rFonts w:ascii="Arial Narrow"/>
                <w:spacing w:val="-1"/>
                <w:sz w:val="24"/>
              </w:rPr>
              <w:t>112,335,840.25</w:t>
            </w:r>
            <w:r>
              <w:rPr>
                <w:rFonts w:ascii="Arial Narrow"/>
                <w:sz w:val="24"/>
              </w:rPr>
            </w:r>
          </w:p>
        </w:tc>
        <w:tc>
          <w:tcPr>
            <w:tcW w:w="1781"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253"/>
              <w:jc w:val="right"/>
              <w:rPr>
                <w:rFonts w:ascii="Arial Narrow" w:hAnsi="Arial Narrow" w:cs="Arial Narrow" w:eastAsia="Arial Narrow" w:hint="default"/>
                <w:sz w:val="24"/>
                <w:szCs w:val="24"/>
              </w:rPr>
            </w:pPr>
            <w:r>
              <w:rPr>
                <w:rFonts w:ascii="Arial Narrow"/>
                <w:spacing w:val="-1"/>
                <w:sz w:val="24"/>
              </w:rPr>
              <w:t>112,335,840.25</w:t>
            </w:r>
            <w:r>
              <w:rPr>
                <w:rFonts w:ascii="Arial Narrow"/>
                <w:sz w:val="24"/>
              </w:rPr>
            </w:r>
          </w:p>
        </w:tc>
        <w:tc>
          <w:tcPr>
            <w:tcW w:w="1493" w:type="dxa"/>
            <w:vMerge w:val="restart"/>
            <w:tcBorders>
              <w:top w:val="nil" w:sz="6" w:space="0" w:color="auto"/>
              <w:left w:val="nil" w:sz="6" w:space="0" w:color="auto"/>
              <w:right w:val="nil" w:sz="6" w:space="0" w:color="auto"/>
            </w:tcBorders>
          </w:tcPr>
          <w:p>
            <w:pPr/>
          </w:p>
        </w:tc>
      </w:tr>
      <w:tr>
        <w:trPr>
          <w:trHeight w:val="295" w:hRule="exact"/>
        </w:trPr>
        <w:tc>
          <w:tcPr>
            <w:tcW w:w="3290" w:type="dxa"/>
            <w:gridSpan w:val="2"/>
            <w:tcBorders>
              <w:top w:val="nil" w:sz="6" w:space="0" w:color="auto"/>
              <w:left w:val="nil" w:sz="6" w:space="0" w:color="auto"/>
              <w:bottom w:val="nil" w:sz="6" w:space="0" w:color="auto"/>
              <w:right w:val="nil" w:sz="6" w:space="0" w:color="auto"/>
            </w:tcBorders>
          </w:tcPr>
          <w:p>
            <w:pPr>
              <w:pStyle w:val="TableParagraph"/>
              <w:spacing w:line="245" w:lineRule="exact"/>
              <w:ind w:left="122" w:right="0"/>
              <w:jc w:val="left"/>
              <w:rPr>
                <w:rFonts w:ascii="宋体" w:hAnsi="宋体" w:cs="宋体" w:eastAsia="宋体" w:hint="default"/>
                <w:sz w:val="20"/>
                <w:szCs w:val="20"/>
              </w:rPr>
            </w:pPr>
            <w:r>
              <w:rPr>
                <w:rFonts w:ascii="宋体" w:hAnsi="宋体" w:cs="宋体" w:eastAsia="宋体" w:hint="default"/>
                <w:sz w:val="20"/>
                <w:szCs w:val="20"/>
              </w:rPr>
              <w:t>二、职工福利费</w:t>
            </w:r>
          </w:p>
        </w:tc>
        <w:tc>
          <w:tcPr>
            <w:tcW w:w="1675" w:type="dxa"/>
            <w:tcBorders>
              <w:top w:val="nil" w:sz="6" w:space="0" w:color="auto"/>
              <w:left w:val="nil" w:sz="6" w:space="0" w:color="auto"/>
              <w:bottom w:val="nil" w:sz="6" w:space="0" w:color="auto"/>
              <w:right w:val="nil" w:sz="6" w:space="0" w:color="auto"/>
            </w:tcBorders>
          </w:tcPr>
          <w:p>
            <w:pPr/>
          </w:p>
        </w:tc>
        <w:tc>
          <w:tcPr>
            <w:tcW w:w="1687" w:type="dxa"/>
            <w:tcBorders>
              <w:top w:val="nil" w:sz="6" w:space="0" w:color="auto"/>
              <w:left w:val="nil" w:sz="6" w:space="0" w:color="auto"/>
              <w:bottom w:val="nil" w:sz="6" w:space="0" w:color="auto"/>
              <w:right w:val="nil" w:sz="6" w:space="0" w:color="auto"/>
            </w:tcBorders>
          </w:tcPr>
          <w:p>
            <w:pPr>
              <w:pStyle w:val="TableParagraph"/>
              <w:spacing w:line="274" w:lineRule="exact"/>
              <w:ind w:right="158"/>
              <w:jc w:val="right"/>
              <w:rPr>
                <w:rFonts w:ascii="Arial Narrow" w:hAnsi="Arial Narrow" w:cs="Arial Narrow" w:eastAsia="Arial Narrow" w:hint="default"/>
                <w:sz w:val="24"/>
                <w:szCs w:val="24"/>
              </w:rPr>
            </w:pPr>
            <w:r>
              <w:rPr>
                <w:rFonts w:ascii="Arial Narrow"/>
                <w:spacing w:val="-1"/>
                <w:w w:val="95"/>
                <w:sz w:val="24"/>
              </w:rPr>
              <w:t>1,523,571.00</w:t>
            </w:r>
            <w:r>
              <w:rPr>
                <w:rFonts w:ascii="Arial Narrow"/>
                <w:sz w:val="24"/>
              </w:rPr>
            </w:r>
          </w:p>
        </w:tc>
        <w:tc>
          <w:tcPr>
            <w:tcW w:w="1781" w:type="dxa"/>
            <w:tcBorders>
              <w:top w:val="nil" w:sz="6" w:space="0" w:color="auto"/>
              <w:left w:val="nil" w:sz="6" w:space="0" w:color="auto"/>
              <w:bottom w:val="nil" w:sz="6" w:space="0" w:color="auto"/>
              <w:right w:val="nil" w:sz="6" w:space="0" w:color="auto"/>
            </w:tcBorders>
          </w:tcPr>
          <w:p>
            <w:pPr>
              <w:pStyle w:val="TableParagraph"/>
              <w:spacing w:line="274" w:lineRule="exact"/>
              <w:ind w:right="254"/>
              <w:jc w:val="right"/>
              <w:rPr>
                <w:rFonts w:ascii="Arial Narrow" w:hAnsi="Arial Narrow" w:cs="Arial Narrow" w:eastAsia="Arial Narrow" w:hint="default"/>
                <w:sz w:val="24"/>
                <w:szCs w:val="24"/>
              </w:rPr>
            </w:pPr>
            <w:r>
              <w:rPr>
                <w:rFonts w:ascii="Arial Narrow"/>
                <w:spacing w:val="-1"/>
                <w:w w:val="95"/>
                <w:sz w:val="24"/>
              </w:rPr>
              <w:t>1,523,571.00</w:t>
            </w:r>
            <w:r>
              <w:rPr>
                <w:rFonts w:ascii="Arial Narrow"/>
                <w:sz w:val="24"/>
              </w:rPr>
            </w:r>
          </w:p>
        </w:tc>
        <w:tc>
          <w:tcPr>
            <w:tcW w:w="1493" w:type="dxa"/>
            <w:vMerge/>
            <w:tcBorders>
              <w:left w:val="nil" w:sz="6" w:space="0" w:color="auto"/>
              <w:right w:val="nil" w:sz="6" w:space="0" w:color="auto"/>
            </w:tcBorders>
          </w:tcPr>
          <w:p>
            <w:pPr/>
          </w:p>
        </w:tc>
      </w:tr>
      <w:tr>
        <w:trPr>
          <w:trHeight w:val="295" w:hRule="exact"/>
        </w:trPr>
        <w:tc>
          <w:tcPr>
            <w:tcW w:w="3290" w:type="dxa"/>
            <w:gridSpan w:val="2"/>
            <w:tcBorders>
              <w:top w:val="nil" w:sz="6" w:space="0" w:color="auto"/>
              <w:left w:val="nil" w:sz="6" w:space="0" w:color="auto"/>
              <w:bottom w:val="nil" w:sz="6" w:space="0" w:color="auto"/>
              <w:right w:val="nil" w:sz="6" w:space="0" w:color="auto"/>
            </w:tcBorders>
          </w:tcPr>
          <w:p>
            <w:pPr>
              <w:pStyle w:val="TableParagraph"/>
              <w:spacing w:line="245" w:lineRule="exact"/>
              <w:ind w:left="122" w:right="0"/>
              <w:jc w:val="left"/>
              <w:rPr>
                <w:rFonts w:ascii="宋体" w:hAnsi="宋体" w:cs="宋体" w:eastAsia="宋体" w:hint="default"/>
                <w:sz w:val="20"/>
                <w:szCs w:val="20"/>
              </w:rPr>
            </w:pPr>
            <w:r>
              <w:rPr>
                <w:rFonts w:ascii="宋体" w:hAnsi="宋体" w:cs="宋体" w:eastAsia="宋体" w:hint="default"/>
                <w:sz w:val="20"/>
                <w:szCs w:val="20"/>
              </w:rPr>
              <w:t>三、社会保险费</w:t>
            </w:r>
          </w:p>
        </w:tc>
        <w:tc>
          <w:tcPr>
            <w:tcW w:w="1675" w:type="dxa"/>
            <w:tcBorders>
              <w:top w:val="nil" w:sz="6" w:space="0" w:color="auto"/>
              <w:left w:val="nil" w:sz="6" w:space="0" w:color="auto"/>
              <w:bottom w:val="nil" w:sz="6" w:space="0" w:color="auto"/>
              <w:right w:val="nil" w:sz="6" w:space="0" w:color="auto"/>
            </w:tcBorders>
          </w:tcPr>
          <w:p>
            <w:pPr/>
          </w:p>
        </w:tc>
        <w:tc>
          <w:tcPr>
            <w:tcW w:w="1687" w:type="dxa"/>
            <w:tcBorders>
              <w:top w:val="nil" w:sz="6" w:space="0" w:color="auto"/>
              <w:left w:val="nil" w:sz="6" w:space="0" w:color="auto"/>
              <w:bottom w:val="nil" w:sz="6" w:space="0" w:color="auto"/>
              <w:right w:val="nil" w:sz="6" w:space="0" w:color="auto"/>
            </w:tcBorders>
          </w:tcPr>
          <w:p>
            <w:pPr>
              <w:pStyle w:val="TableParagraph"/>
              <w:spacing w:line="274" w:lineRule="exact"/>
              <w:ind w:right="156"/>
              <w:jc w:val="right"/>
              <w:rPr>
                <w:rFonts w:ascii="Arial Narrow" w:hAnsi="Arial Narrow" w:cs="Arial Narrow" w:eastAsia="Arial Narrow" w:hint="default"/>
                <w:sz w:val="24"/>
                <w:szCs w:val="24"/>
              </w:rPr>
            </w:pPr>
            <w:r>
              <w:rPr>
                <w:rFonts w:ascii="Arial Narrow"/>
                <w:w w:val="95"/>
                <w:sz w:val="24"/>
              </w:rPr>
              <w:t>25,019,043.37</w:t>
            </w:r>
            <w:r>
              <w:rPr>
                <w:rFonts w:ascii="Arial Narrow"/>
                <w:sz w:val="24"/>
              </w:rPr>
            </w:r>
          </w:p>
        </w:tc>
        <w:tc>
          <w:tcPr>
            <w:tcW w:w="1781" w:type="dxa"/>
            <w:tcBorders>
              <w:top w:val="nil" w:sz="6" w:space="0" w:color="auto"/>
              <w:left w:val="nil" w:sz="6" w:space="0" w:color="auto"/>
              <w:bottom w:val="nil" w:sz="6" w:space="0" w:color="auto"/>
              <w:right w:val="nil" w:sz="6" w:space="0" w:color="auto"/>
            </w:tcBorders>
          </w:tcPr>
          <w:p>
            <w:pPr>
              <w:pStyle w:val="TableParagraph"/>
              <w:spacing w:line="274" w:lineRule="exact"/>
              <w:ind w:right="253"/>
              <w:jc w:val="right"/>
              <w:rPr>
                <w:rFonts w:ascii="Arial Narrow" w:hAnsi="Arial Narrow" w:cs="Arial Narrow" w:eastAsia="Arial Narrow" w:hint="default"/>
                <w:sz w:val="24"/>
                <w:szCs w:val="24"/>
              </w:rPr>
            </w:pPr>
            <w:r>
              <w:rPr>
                <w:rFonts w:ascii="Arial Narrow"/>
                <w:w w:val="95"/>
                <w:sz w:val="24"/>
              </w:rPr>
              <w:t>25,019,043.37</w:t>
            </w:r>
            <w:r>
              <w:rPr>
                <w:rFonts w:ascii="Arial Narrow"/>
                <w:sz w:val="24"/>
              </w:rPr>
            </w:r>
          </w:p>
        </w:tc>
        <w:tc>
          <w:tcPr>
            <w:tcW w:w="1493" w:type="dxa"/>
            <w:vMerge/>
            <w:tcBorders>
              <w:left w:val="nil" w:sz="6" w:space="0" w:color="auto"/>
              <w:right w:val="nil" w:sz="6" w:space="0" w:color="auto"/>
            </w:tcBorders>
          </w:tcPr>
          <w:p>
            <w:pPr/>
          </w:p>
        </w:tc>
      </w:tr>
      <w:tr>
        <w:trPr>
          <w:trHeight w:val="295" w:hRule="exact"/>
        </w:trPr>
        <w:tc>
          <w:tcPr>
            <w:tcW w:w="3290" w:type="dxa"/>
            <w:gridSpan w:val="2"/>
            <w:tcBorders>
              <w:top w:val="nil" w:sz="6" w:space="0" w:color="auto"/>
              <w:left w:val="nil" w:sz="6" w:space="0" w:color="auto"/>
              <w:bottom w:val="nil" w:sz="6" w:space="0" w:color="auto"/>
              <w:right w:val="nil" w:sz="6" w:space="0" w:color="auto"/>
            </w:tcBorders>
          </w:tcPr>
          <w:p>
            <w:pPr>
              <w:pStyle w:val="TableParagraph"/>
              <w:spacing w:line="259" w:lineRule="exact"/>
              <w:ind w:left="421" w:right="0"/>
              <w:jc w:val="left"/>
              <w:rPr>
                <w:rFonts w:ascii="宋体" w:hAnsi="宋体" w:cs="宋体" w:eastAsia="宋体" w:hint="default"/>
                <w:sz w:val="20"/>
                <w:szCs w:val="20"/>
              </w:rPr>
            </w:pPr>
            <w:r>
              <w:rPr>
                <w:rFonts w:ascii="宋体" w:hAnsi="宋体" w:cs="宋体" w:eastAsia="宋体" w:hint="default"/>
                <w:sz w:val="20"/>
                <w:szCs w:val="20"/>
              </w:rPr>
              <w:t>其中：</w:t>
            </w:r>
            <w:r>
              <w:rPr>
                <w:rFonts w:ascii="Arial Narrow" w:hAnsi="Arial Narrow" w:cs="Arial Narrow" w:eastAsia="Arial Narrow" w:hint="default"/>
                <w:sz w:val="20"/>
                <w:szCs w:val="20"/>
              </w:rPr>
              <w:t>1</w:t>
            </w:r>
            <w:r>
              <w:rPr>
                <w:rFonts w:ascii="宋体" w:hAnsi="宋体" w:cs="宋体" w:eastAsia="宋体" w:hint="default"/>
                <w:sz w:val="20"/>
                <w:szCs w:val="20"/>
              </w:rPr>
              <w:t>．医疗保险费</w:t>
            </w:r>
          </w:p>
        </w:tc>
        <w:tc>
          <w:tcPr>
            <w:tcW w:w="1675" w:type="dxa"/>
            <w:tcBorders>
              <w:top w:val="nil" w:sz="6" w:space="0" w:color="auto"/>
              <w:left w:val="nil" w:sz="6" w:space="0" w:color="auto"/>
              <w:bottom w:val="nil" w:sz="6" w:space="0" w:color="auto"/>
              <w:right w:val="nil" w:sz="6" w:space="0" w:color="auto"/>
            </w:tcBorders>
          </w:tcPr>
          <w:p>
            <w:pPr/>
          </w:p>
        </w:tc>
        <w:tc>
          <w:tcPr>
            <w:tcW w:w="1687" w:type="dxa"/>
            <w:tcBorders>
              <w:top w:val="nil" w:sz="6" w:space="0" w:color="auto"/>
              <w:left w:val="nil" w:sz="6" w:space="0" w:color="auto"/>
              <w:bottom w:val="nil" w:sz="6" w:space="0" w:color="auto"/>
              <w:right w:val="nil" w:sz="6" w:space="0" w:color="auto"/>
            </w:tcBorders>
          </w:tcPr>
          <w:p>
            <w:pPr>
              <w:pStyle w:val="TableParagraph"/>
              <w:spacing w:line="274" w:lineRule="exact"/>
              <w:ind w:right="158"/>
              <w:jc w:val="right"/>
              <w:rPr>
                <w:rFonts w:ascii="Arial Narrow" w:hAnsi="Arial Narrow" w:cs="Arial Narrow" w:eastAsia="Arial Narrow" w:hint="default"/>
                <w:sz w:val="24"/>
                <w:szCs w:val="24"/>
              </w:rPr>
            </w:pPr>
            <w:r>
              <w:rPr>
                <w:rFonts w:ascii="Arial Narrow"/>
                <w:spacing w:val="-1"/>
                <w:w w:val="95"/>
                <w:sz w:val="24"/>
              </w:rPr>
              <w:t>6,502,060.48</w:t>
            </w:r>
            <w:r>
              <w:rPr>
                <w:rFonts w:ascii="Arial Narrow"/>
                <w:sz w:val="24"/>
              </w:rPr>
            </w:r>
          </w:p>
        </w:tc>
        <w:tc>
          <w:tcPr>
            <w:tcW w:w="1781" w:type="dxa"/>
            <w:tcBorders>
              <w:top w:val="nil" w:sz="6" w:space="0" w:color="auto"/>
              <w:left w:val="nil" w:sz="6" w:space="0" w:color="auto"/>
              <w:bottom w:val="nil" w:sz="6" w:space="0" w:color="auto"/>
              <w:right w:val="nil" w:sz="6" w:space="0" w:color="auto"/>
            </w:tcBorders>
          </w:tcPr>
          <w:p>
            <w:pPr>
              <w:pStyle w:val="TableParagraph"/>
              <w:spacing w:line="274" w:lineRule="exact"/>
              <w:ind w:right="254"/>
              <w:jc w:val="right"/>
              <w:rPr>
                <w:rFonts w:ascii="Arial Narrow" w:hAnsi="Arial Narrow" w:cs="Arial Narrow" w:eastAsia="Arial Narrow" w:hint="default"/>
                <w:sz w:val="24"/>
                <w:szCs w:val="24"/>
              </w:rPr>
            </w:pPr>
            <w:r>
              <w:rPr>
                <w:rFonts w:ascii="Arial Narrow"/>
                <w:spacing w:val="-1"/>
                <w:w w:val="95"/>
                <w:sz w:val="24"/>
              </w:rPr>
              <w:t>6,502,060.48</w:t>
            </w:r>
            <w:r>
              <w:rPr>
                <w:rFonts w:ascii="Arial Narrow"/>
                <w:sz w:val="24"/>
              </w:rPr>
            </w:r>
          </w:p>
        </w:tc>
        <w:tc>
          <w:tcPr>
            <w:tcW w:w="1493" w:type="dxa"/>
            <w:vMerge/>
            <w:tcBorders>
              <w:left w:val="nil" w:sz="6" w:space="0" w:color="auto"/>
              <w:right w:val="nil" w:sz="6" w:space="0" w:color="auto"/>
            </w:tcBorders>
          </w:tcPr>
          <w:p>
            <w:pPr/>
          </w:p>
        </w:tc>
      </w:tr>
      <w:tr>
        <w:trPr>
          <w:trHeight w:val="303" w:hRule="exact"/>
        </w:trPr>
        <w:tc>
          <w:tcPr>
            <w:tcW w:w="3290" w:type="dxa"/>
            <w:gridSpan w:val="2"/>
            <w:tcBorders>
              <w:top w:val="nil" w:sz="6" w:space="0" w:color="auto"/>
              <w:left w:val="nil" w:sz="6" w:space="0" w:color="auto"/>
              <w:bottom w:val="nil" w:sz="6" w:space="0" w:color="auto"/>
              <w:right w:val="nil" w:sz="6" w:space="0" w:color="auto"/>
            </w:tcBorders>
          </w:tcPr>
          <w:p>
            <w:pPr>
              <w:pStyle w:val="TableParagraph"/>
              <w:spacing w:line="259" w:lineRule="exact"/>
              <w:ind w:left="921" w:right="0"/>
              <w:jc w:val="left"/>
              <w:rPr>
                <w:rFonts w:ascii="宋体" w:hAnsi="宋体" w:cs="宋体" w:eastAsia="宋体" w:hint="default"/>
                <w:sz w:val="20"/>
                <w:szCs w:val="20"/>
              </w:rPr>
            </w:pPr>
            <w:r>
              <w:rPr>
                <w:rFonts w:ascii="Arial Narrow" w:hAnsi="Arial Narrow" w:cs="Arial Narrow" w:eastAsia="Arial Narrow" w:hint="default"/>
                <w:sz w:val="20"/>
                <w:szCs w:val="20"/>
              </w:rPr>
              <w:t>2</w:t>
            </w:r>
            <w:r>
              <w:rPr>
                <w:rFonts w:ascii="宋体" w:hAnsi="宋体" w:cs="宋体" w:eastAsia="宋体" w:hint="default"/>
                <w:sz w:val="20"/>
                <w:szCs w:val="20"/>
              </w:rPr>
              <w:t>．基本养老保险费</w:t>
            </w:r>
          </w:p>
        </w:tc>
        <w:tc>
          <w:tcPr>
            <w:tcW w:w="1675" w:type="dxa"/>
            <w:tcBorders>
              <w:top w:val="nil" w:sz="6" w:space="0" w:color="auto"/>
              <w:left w:val="nil" w:sz="6" w:space="0" w:color="auto"/>
              <w:bottom w:val="nil" w:sz="6" w:space="0" w:color="auto"/>
              <w:right w:val="nil" w:sz="6" w:space="0" w:color="auto"/>
            </w:tcBorders>
          </w:tcPr>
          <w:p>
            <w:pPr/>
          </w:p>
        </w:tc>
        <w:tc>
          <w:tcPr>
            <w:tcW w:w="1687" w:type="dxa"/>
            <w:tcBorders>
              <w:top w:val="nil" w:sz="6" w:space="0" w:color="auto"/>
              <w:left w:val="nil" w:sz="6" w:space="0" w:color="auto"/>
              <w:bottom w:val="nil" w:sz="6" w:space="0" w:color="auto"/>
              <w:right w:val="nil" w:sz="6" w:space="0" w:color="auto"/>
            </w:tcBorders>
          </w:tcPr>
          <w:p>
            <w:pPr>
              <w:pStyle w:val="TableParagraph"/>
              <w:spacing w:line="274" w:lineRule="exact"/>
              <w:ind w:right="156"/>
              <w:jc w:val="right"/>
              <w:rPr>
                <w:rFonts w:ascii="Arial Narrow" w:hAnsi="Arial Narrow" w:cs="Arial Narrow" w:eastAsia="Arial Narrow" w:hint="default"/>
                <w:sz w:val="24"/>
                <w:szCs w:val="24"/>
              </w:rPr>
            </w:pPr>
            <w:r>
              <w:rPr>
                <w:rFonts w:ascii="Arial Narrow"/>
                <w:w w:val="95"/>
                <w:sz w:val="24"/>
              </w:rPr>
              <w:t>15,173,322.15</w:t>
            </w:r>
            <w:r>
              <w:rPr>
                <w:rFonts w:ascii="Arial Narrow"/>
                <w:sz w:val="24"/>
              </w:rPr>
            </w:r>
          </w:p>
        </w:tc>
        <w:tc>
          <w:tcPr>
            <w:tcW w:w="1781" w:type="dxa"/>
            <w:tcBorders>
              <w:top w:val="nil" w:sz="6" w:space="0" w:color="auto"/>
              <w:left w:val="nil" w:sz="6" w:space="0" w:color="auto"/>
              <w:bottom w:val="nil" w:sz="6" w:space="0" w:color="auto"/>
              <w:right w:val="nil" w:sz="6" w:space="0" w:color="auto"/>
            </w:tcBorders>
          </w:tcPr>
          <w:p>
            <w:pPr>
              <w:pStyle w:val="TableParagraph"/>
              <w:spacing w:line="274" w:lineRule="exact"/>
              <w:ind w:right="253"/>
              <w:jc w:val="right"/>
              <w:rPr>
                <w:rFonts w:ascii="Arial Narrow" w:hAnsi="Arial Narrow" w:cs="Arial Narrow" w:eastAsia="Arial Narrow" w:hint="default"/>
                <w:sz w:val="24"/>
                <w:szCs w:val="24"/>
              </w:rPr>
            </w:pPr>
            <w:r>
              <w:rPr>
                <w:rFonts w:ascii="Arial Narrow"/>
                <w:w w:val="95"/>
                <w:sz w:val="24"/>
              </w:rPr>
              <w:t>15,173,322.15</w:t>
            </w:r>
            <w:r>
              <w:rPr>
                <w:rFonts w:ascii="Arial Narrow"/>
                <w:sz w:val="24"/>
              </w:rPr>
            </w:r>
          </w:p>
        </w:tc>
        <w:tc>
          <w:tcPr>
            <w:tcW w:w="1493" w:type="dxa"/>
            <w:vMerge/>
            <w:tcBorders>
              <w:left w:val="nil" w:sz="6" w:space="0" w:color="auto"/>
              <w:right w:val="nil" w:sz="6" w:space="0" w:color="auto"/>
            </w:tcBorders>
          </w:tcPr>
          <w:p>
            <w:pPr/>
          </w:p>
        </w:tc>
      </w:tr>
      <w:tr>
        <w:trPr>
          <w:trHeight w:val="279" w:hRule="exact"/>
        </w:trPr>
        <w:tc>
          <w:tcPr>
            <w:tcW w:w="3290" w:type="dxa"/>
            <w:gridSpan w:val="2"/>
            <w:tcBorders>
              <w:top w:val="nil" w:sz="6" w:space="0" w:color="auto"/>
              <w:left w:val="nil" w:sz="6" w:space="0" w:color="auto"/>
              <w:bottom w:val="nil" w:sz="6" w:space="0" w:color="auto"/>
              <w:right w:val="nil" w:sz="6" w:space="0" w:color="auto"/>
            </w:tcBorders>
          </w:tcPr>
          <w:p>
            <w:pPr>
              <w:pStyle w:val="TableParagraph"/>
              <w:spacing w:line="250" w:lineRule="exact"/>
              <w:ind w:left="921" w:right="0"/>
              <w:jc w:val="left"/>
              <w:rPr>
                <w:rFonts w:ascii="宋体" w:hAnsi="宋体" w:cs="宋体" w:eastAsia="宋体" w:hint="default"/>
                <w:sz w:val="20"/>
                <w:szCs w:val="20"/>
              </w:rPr>
            </w:pPr>
            <w:r>
              <w:rPr>
                <w:rFonts w:ascii="Arial Narrow" w:hAnsi="Arial Narrow" w:cs="Arial Narrow" w:eastAsia="Arial Narrow" w:hint="default"/>
                <w:sz w:val="20"/>
                <w:szCs w:val="20"/>
              </w:rPr>
              <w:t>3</w:t>
            </w:r>
            <w:r>
              <w:rPr>
                <w:rFonts w:ascii="宋体" w:hAnsi="宋体" w:cs="宋体" w:eastAsia="宋体" w:hint="default"/>
                <w:sz w:val="20"/>
                <w:szCs w:val="20"/>
              </w:rPr>
              <w:t>．年金缴费</w:t>
            </w:r>
          </w:p>
        </w:tc>
        <w:tc>
          <w:tcPr>
            <w:tcW w:w="1675" w:type="dxa"/>
            <w:tcBorders>
              <w:top w:val="nil" w:sz="6" w:space="0" w:color="auto"/>
              <w:left w:val="nil" w:sz="6" w:space="0" w:color="auto"/>
              <w:bottom w:val="nil" w:sz="6" w:space="0" w:color="auto"/>
              <w:right w:val="nil" w:sz="6" w:space="0" w:color="auto"/>
            </w:tcBorders>
          </w:tcPr>
          <w:p>
            <w:pPr/>
          </w:p>
        </w:tc>
        <w:tc>
          <w:tcPr>
            <w:tcW w:w="1687" w:type="dxa"/>
            <w:tcBorders>
              <w:top w:val="nil" w:sz="6" w:space="0" w:color="auto"/>
              <w:left w:val="nil" w:sz="6" w:space="0" w:color="auto"/>
              <w:bottom w:val="nil" w:sz="6" w:space="0" w:color="auto"/>
              <w:right w:val="nil" w:sz="6" w:space="0" w:color="auto"/>
            </w:tcBorders>
          </w:tcPr>
          <w:p>
            <w:pPr/>
          </w:p>
        </w:tc>
        <w:tc>
          <w:tcPr>
            <w:tcW w:w="1781" w:type="dxa"/>
            <w:tcBorders>
              <w:top w:val="nil" w:sz="6" w:space="0" w:color="auto"/>
              <w:left w:val="nil" w:sz="6" w:space="0" w:color="auto"/>
              <w:bottom w:val="nil" w:sz="6" w:space="0" w:color="auto"/>
              <w:right w:val="nil" w:sz="6" w:space="0" w:color="auto"/>
            </w:tcBorders>
          </w:tcPr>
          <w:p>
            <w:pPr/>
          </w:p>
        </w:tc>
        <w:tc>
          <w:tcPr>
            <w:tcW w:w="1493" w:type="dxa"/>
            <w:vMerge/>
            <w:tcBorders>
              <w:left w:val="nil" w:sz="6" w:space="0" w:color="auto"/>
              <w:right w:val="nil" w:sz="6" w:space="0" w:color="auto"/>
            </w:tcBorders>
          </w:tcPr>
          <w:p>
            <w:pPr/>
          </w:p>
        </w:tc>
      </w:tr>
      <w:tr>
        <w:trPr>
          <w:trHeight w:val="302" w:hRule="exact"/>
        </w:trPr>
        <w:tc>
          <w:tcPr>
            <w:tcW w:w="3290" w:type="dxa"/>
            <w:gridSpan w:val="2"/>
            <w:tcBorders>
              <w:top w:val="nil" w:sz="6" w:space="0" w:color="auto"/>
              <w:left w:val="nil" w:sz="6" w:space="0" w:color="auto"/>
              <w:bottom w:val="nil" w:sz="6" w:space="0" w:color="auto"/>
              <w:right w:val="nil" w:sz="6" w:space="0" w:color="auto"/>
            </w:tcBorders>
          </w:tcPr>
          <w:p>
            <w:pPr>
              <w:pStyle w:val="TableParagraph"/>
              <w:spacing w:line="266" w:lineRule="exact"/>
              <w:ind w:left="921" w:right="0"/>
              <w:jc w:val="left"/>
              <w:rPr>
                <w:rFonts w:ascii="宋体" w:hAnsi="宋体" w:cs="宋体" w:eastAsia="宋体" w:hint="default"/>
                <w:sz w:val="20"/>
                <w:szCs w:val="20"/>
              </w:rPr>
            </w:pPr>
            <w:r>
              <w:rPr>
                <w:rFonts w:ascii="Arial Narrow" w:hAnsi="Arial Narrow" w:cs="Arial Narrow" w:eastAsia="Arial Narrow" w:hint="default"/>
                <w:sz w:val="20"/>
                <w:szCs w:val="20"/>
              </w:rPr>
              <w:t>4</w:t>
            </w:r>
            <w:r>
              <w:rPr>
                <w:rFonts w:ascii="宋体" w:hAnsi="宋体" w:cs="宋体" w:eastAsia="宋体" w:hint="default"/>
                <w:sz w:val="20"/>
                <w:szCs w:val="20"/>
              </w:rPr>
              <w:t>．失业保险费</w:t>
            </w:r>
          </w:p>
        </w:tc>
        <w:tc>
          <w:tcPr>
            <w:tcW w:w="1675" w:type="dxa"/>
            <w:tcBorders>
              <w:top w:val="nil" w:sz="6" w:space="0" w:color="auto"/>
              <w:left w:val="nil" w:sz="6" w:space="0" w:color="auto"/>
              <w:bottom w:val="nil" w:sz="6" w:space="0" w:color="auto"/>
              <w:right w:val="nil" w:sz="6" w:space="0" w:color="auto"/>
            </w:tcBorders>
          </w:tcPr>
          <w:p>
            <w:pPr/>
          </w:p>
        </w:tc>
        <w:tc>
          <w:tcPr>
            <w:tcW w:w="168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58"/>
              <w:jc w:val="right"/>
              <w:rPr>
                <w:rFonts w:ascii="Arial Narrow" w:hAnsi="Arial Narrow" w:cs="Arial Narrow" w:eastAsia="Arial Narrow" w:hint="default"/>
                <w:sz w:val="24"/>
                <w:szCs w:val="24"/>
              </w:rPr>
            </w:pPr>
            <w:r>
              <w:rPr>
                <w:rFonts w:ascii="Arial Narrow"/>
                <w:spacing w:val="-1"/>
                <w:w w:val="95"/>
                <w:sz w:val="24"/>
              </w:rPr>
              <w:t>1,597,164.47</w:t>
            </w:r>
            <w:r>
              <w:rPr>
                <w:rFonts w:ascii="Arial Narrow"/>
                <w:sz w:val="24"/>
              </w:rPr>
            </w:r>
          </w:p>
        </w:tc>
        <w:tc>
          <w:tcPr>
            <w:tcW w:w="178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254"/>
              <w:jc w:val="right"/>
              <w:rPr>
                <w:rFonts w:ascii="Arial Narrow" w:hAnsi="Arial Narrow" w:cs="Arial Narrow" w:eastAsia="Arial Narrow" w:hint="default"/>
                <w:sz w:val="24"/>
                <w:szCs w:val="24"/>
              </w:rPr>
            </w:pPr>
            <w:r>
              <w:rPr>
                <w:rFonts w:ascii="Arial Narrow"/>
                <w:spacing w:val="-1"/>
                <w:w w:val="95"/>
                <w:sz w:val="24"/>
              </w:rPr>
              <w:t>1,597,164.47</w:t>
            </w:r>
            <w:r>
              <w:rPr>
                <w:rFonts w:ascii="Arial Narrow"/>
                <w:sz w:val="24"/>
              </w:rPr>
            </w:r>
          </w:p>
        </w:tc>
        <w:tc>
          <w:tcPr>
            <w:tcW w:w="1493" w:type="dxa"/>
            <w:vMerge/>
            <w:tcBorders>
              <w:left w:val="nil" w:sz="6" w:space="0" w:color="auto"/>
              <w:right w:val="nil" w:sz="6" w:space="0" w:color="auto"/>
            </w:tcBorders>
          </w:tcPr>
          <w:p>
            <w:pPr/>
          </w:p>
        </w:tc>
      </w:tr>
      <w:tr>
        <w:trPr>
          <w:trHeight w:val="295" w:hRule="exact"/>
        </w:trPr>
        <w:tc>
          <w:tcPr>
            <w:tcW w:w="3290" w:type="dxa"/>
            <w:gridSpan w:val="2"/>
            <w:tcBorders>
              <w:top w:val="nil" w:sz="6" w:space="0" w:color="auto"/>
              <w:left w:val="nil" w:sz="6" w:space="0" w:color="auto"/>
              <w:bottom w:val="nil" w:sz="6" w:space="0" w:color="auto"/>
              <w:right w:val="nil" w:sz="6" w:space="0" w:color="auto"/>
            </w:tcBorders>
          </w:tcPr>
          <w:p>
            <w:pPr>
              <w:pStyle w:val="TableParagraph"/>
              <w:spacing w:line="259" w:lineRule="exact"/>
              <w:ind w:left="921" w:right="0"/>
              <w:jc w:val="left"/>
              <w:rPr>
                <w:rFonts w:ascii="宋体" w:hAnsi="宋体" w:cs="宋体" w:eastAsia="宋体" w:hint="default"/>
                <w:sz w:val="20"/>
                <w:szCs w:val="20"/>
              </w:rPr>
            </w:pPr>
            <w:r>
              <w:rPr>
                <w:rFonts w:ascii="Arial Narrow" w:hAnsi="Arial Narrow" w:cs="Arial Narrow" w:eastAsia="Arial Narrow" w:hint="default"/>
                <w:sz w:val="20"/>
                <w:szCs w:val="20"/>
              </w:rPr>
              <w:t>5</w:t>
            </w:r>
            <w:r>
              <w:rPr>
                <w:rFonts w:ascii="宋体" w:hAnsi="宋体" w:cs="宋体" w:eastAsia="宋体" w:hint="default"/>
                <w:sz w:val="20"/>
                <w:szCs w:val="20"/>
              </w:rPr>
              <w:t>．工伤保险费</w:t>
            </w:r>
          </w:p>
        </w:tc>
        <w:tc>
          <w:tcPr>
            <w:tcW w:w="1675" w:type="dxa"/>
            <w:tcBorders>
              <w:top w:val="nil" w:sz="6" w:space="0" w:color="auto"/>
              <w:left w:val="nil" w:sz="6" w:space="0" w:color="auto"/>
              <w:bottom w:val="nil" w:sz="6" w:space="0" w:color="auto"/>
              <w:right w:val="nil" w:sz="6" w:space="0" w:color="auto"/>
            </w:tcBorders>
          </w:tcPr>
          <w:p>
            <w:pPr/>
          </w:p>
        </w:tc>
        <w:tc>
          <w:tcPr>
            <w:tcW w:w="1687" w:type="dxa"/>
            <w:tcBorders>
              <w:top w:val="nil" w:sz="6" w:space="0" w:color="auto"/>
              <w:left w:val="nil" w:sz="6" w:space="0" w:color="auto"/>
              <w:bottom w:val="nil" w:sz="6" w:space="0" w:color="auto"/>
              <w:right w:val="nil" w:sz="6" w:space="0" w:color="auto"/>
            </w:tcBorders>
          </w:tcPr>
          <w:p>
            <w:pPr>
              <w:pStyle w:val="TableParagraph"/>
              <w:spacing w:line="274" w:lineRule="exact"/>
              <w:ind w:right="158"/>
              <w:jc w:val="right"/>
              <w:rPr>
                <w:rFonts w:ascii="Arial Narrow" w:hAnsi="Arial Narrow" w:cs="Arial Narrow" w:eastAsia="Arial Narrow" w:hint="default"/>
                <w:sz w:val="24"/>
                <w:szCs w:val="24"/>
              </w:rPr>
            </w:pPr>
            <w:r>
              <w:rPr>
                <w:rFonts w:ascii="Arial Narrow"/>
                <w:spacing w:val="-1"/>
                <w:w w:val="95"/>
                <w:sz w:val="24"/>
              </w:rPr>
              <w:t>1,347,357.76</w:t>
            </w:r>
            <w:r>
              <w:rPr>
                <w:rFonts w:ascii="Arial Narrow"/>
                <w:sz w:val="24"/>
              </w:rPr>
            </w:r>
          </w:p>
        </w:tc>
        <w:tc>
          <w:tcPr>
            <w:tcW w:w="1781" w:type="dxa"/>
            <w:tcBorders>
              <w:top w:val="nil" w:sz="6" w:space="0" w:color="auto"/>
              <w:left w:val="nil" w:sz="6" w:space="0" w:color="auto"/>
              <w:bottom w:val="nil" w:sz="6" w:space="0" w:color="auto"/>
              <w:right w:val="nil" w:sz="6" w:space="0" w:color="auto"/>
            </w:tcBorders>
          </w:tcPr>
          <w:p>
            <w:pPr>
              <w:pStyle w:val="TableParagraph"/>
              <w:spacing w:line="274" w:lineRule="exact"/>
              <w:ind w:right="254"/>
              <w:jc w:val="right"/>
              <w:rPr>
                <w:rFonts w:ascii="Arial Narrow" w:hAnsi="Arial Narrow" w:cs="Arial Narrow" w:eastAsia="Arial Narrow" w:hint="default"/>
                <w:sz w:val="24"/>
                <w:szCs w:val="24"/>
              </w:rPr>
            </w:pPr>
            <w:r>
              <w:rPr>
                <w:rFonts w:ascii="Arial Narrow"/>
                <w:spacing w:val="-1"/>
                <w:w w:val="95"/>
                <w:sz w:val="24"/>
              </w:rPr>
              <w:t>1,347,357.76</w:t>
            </w:r>
            <w:r>
              <w:rPr>
                <w:rFonts w:ascii="Arial Narrow"/>
                <w:sz w:val="24"/>
              </w:rPr>
            </w:r>
          </w:p>
        </w:tc>
        <w:tc>
          <w:tcPr>
            <w:tcW w:w="1493" w:type="dxa"/>
            <w:vMerge/>
            <w:tcBorders>
              <w:left w:val="nil" w:sz="6" w:space="0" w:color="auto"/>
              <w:right w:val="nil" w:sz="6" w:space="0" w:color="auto"/>
            </w:tcBorders>
          </w:tcPr>
          <w:p>
            <w:pPr/>
          </w:p>
        </w:tc>
      </w:tr>
      <w:tr>
        <w:trPr>
          <w:trHeight w:val="295" w:hRule="exact"/>
        </w:trPr>
        <w:tc>
          <w:tcPr>
            <w:tcW w:w="3290" w:type="dxa"/>
            <w:gridSpan w:val="2"/>
            <w:tcBorders>
              <w:top w:val="nil" w:sz="6" w:space="0" w:color="auto"/>
              <w:left w:val="nil" w:sz="6" w:space="0" w:color="auto"/>
              <w:bottom w:val="nil" w:sz="6" w:space="0" w:color="auto"/>
              <w:right w:val="nil" w:sz="6" w:space="0" w:color="auto"/>
            </w:tcBorders>
          </w:tcPr>
          <w:p>
            <w:pPr>
              <w:pStyle w:val="TableParagraph"/>
              <w:spacing w:line="259" w:lineRule="exact"/>
              <w:ind w:left="921" w:right="0"/>
              <w:jc w:val="left"/>
              <w:rPr>
                <w:rFonts w:ascii="宋体" w:hAnsi="宋体" w:cs="宋体" w:eastAsia="宋体" w:hint="default"/>
                <w:sz w:val="20"/>
                <w:szCs w:val="20"/>
              </w:rPr>
            </w:pPr>
            <w:r>
              <w:rPr>
                <w:rFonts w:ascii="Arial Narrow" w:hAnsi="Arial Narrow" w:cs="Arial Narrow" w:eastAsia="Arial Narrow" w:hint="default"/>
                <w:sz w:val="20"/>
                <w:szCs w:val="20"/>
              </w:rPr>
              <w:t>6</w:t>
            </w:r>
            <w:r>
              <w:rPr>
                <w:rFonts w:ascii="宋体" w:hAnsi="宋体" w:cs="宋体" w:eastAsia="宋体" w:hint="default"/>
                <w:sz w:val="20"/>
                <w:szCs w:val="20"/>
              </w:rPr>
              <w:t>．生育保险费</w:t>
            </w:r>
          </w:p>
        </w:tc>
        <w:tc>
          <w:tcPr>
            <w:tcW w:w="1675" w:type="dxa"/>
            <w:tcBorders>
              <w:top w:val="nil" w:sz="6" w:space="0" w:color="auto"/>
              <w:left w:val="nil" w:sz="6" w:space="0" w:color="auto"/>
              <w:bottom w:val="nil" w:sz="6" w:space="0" w:color="auto"/>
              <w:right w:val="nil" w:sz="6" w:space="0" w:color="auto"/>
            </w:tcBorders>
          </w:tcPr>
          <w:p>
            <w:pPr/>
          </w:p>
        </w:tc>
        <w:tc>
          <w:tcPr>
            <w:tcW w:w="1687" w:type="dxa"/>
            <w:tcBorders>
              <w:top w:val="nil" w:sz="6" w:space="0" w:color="auto"/>
              <w:left w:val="nil" w:sz="6" w:space="0" w:color="auto"/>
              <w:bottom w:val="nil" w:sz="6" w:space="0" w:color="auto"/>
              <w:right w:val="nil" w:sz="6" w:space="0" w:color="auto"/>
            </w:tcBorders>
          </w:tcPr>
          <w:p>
            <w:pPr>
              <w:pStyle w:val="TableParagraph"/>
              <w:spacing w:line="274" w:lineRule="exact"/>
              <w:ind w:right="157"/>
              <w:jc w:val="right"/>
              <w:rPr>
                <w:rFonts w:ascii="Arial Narrow" w:hAnsi="Arial Narrow" w:cs="Arial Narrow" w:eastAsia="Arial Narrow" w:hint="default"/>
                <w:sz w:val="24"/>
                <w:szCs w:val="24"/>
              </w:rPr>
            </w:pPr>
            <w:r>
              <w:rPr>
                <w:rFonts w:ascii="Arial Narrow"/>
                <w:spacing w:val="-1"/>
                <w:w w:val="95"/>
                <w:sz w:val="24"/>
              </w:rPr>
              <w:t>399,138.51</w:t>
            </w:r>
            <w:r>
              <w:rPr>
                <w:rFonts w:ascii="Arial Narrow"/>
                <w:sz w:val="24"/>
              </w:rPr>
            </w:r>
          </w:p>
        </w:tc>
        <w:tc>
          <w:tcPr>
            <w:tcW w:w="1781" w:type="dxa"/>
            <w:tcBorders>
              <w:top w:val="nil" w:sz="6" w:space="0" w:color="auto"/>
              <w:left w:val="nil" w:sz="6" w:space="0" w:color="auto"/>
              <w:bottom w:val="nil" w:sz="6" w:space="0" w:color="auto"/>
              <w:right w:val="nil" w:sz="6" w:space="0" w:color="auto"/>
            </w:tcBorders>
          </w:tcPr>
          <w:p>
            <w:pPr>
              <w:pStyle w:val="TableParagraph"/>
              <w:spacing w:line="274" w:lineRule="exact"/>
              <w:ind w:right="253"/>
              <w:jc w:val="right"/>
              <w:rPr>
                <w:rFonts w:ascii="Arial Narrow" w:hAnsi="Arial Narrow" w:cs="Arial Narrow" w:eastAsia="Arial Narrow" w:hint="default"/>
                <w:sz w:val="24"/>
                <w:szCs w:val="24"/>
              </w:rPr>
            </w:pPr>
            <w:r>
              <w:rPr>
                <w:rFonts w:ascii="Arial Narrow"/>
                <w:spacing w:val="-1"/>
                <w:w w:val="95"/>
                <w:sz w:val="24"/>
              </w:rPr>
              <w:t>399,138.51</w:t>
            </w:r>
            <w:r>
              <w:rPr>
                <w:rFonts w:ascii="Arial Narrow"/>
                <w:sz w:val="24"/>
              </w:rPr>
            </w:r>
          </w:p>
        </w:tc>
        <w:tc>
          <w:tcPr>
            <w:tcW w:w="1493" w:type="dxa"/>
            <w:vMerge/>
            <w:tcBorders>
              <w:left w:val="nil" w:sz="6" w:space="0" w:color="auto"/>
              <w:right w:val="nil" w:sz="6" w:space="0" w:color="auto"/>
            </w:tcBorders>
          </w:tcPr>
          <w:p>
            <w:pPr/>
          </w:p>
        </w:tc>
      </w:tr>
      <w:tr>
        <w:trPr>
          <w:trHeight w:val="295" w:hRule="exact"/>
        </w:trPr>
        <w:tc>
          <w:tcPr>
            <w:tcW w:w="3290" w:type="dxa"/>
            <w:gridSpan w:val="2"/>
            <w:tcBorders>
              <w:top w:val="nil" w:sz="6" w:space="0" w:color="auto"/>
              <w:left w:val="nil" w:sz="6" w:space="0" w:color="auto"/>
              <w:bottom w:val="nil" w:sz="6" w:space="0" w:color="auto"/>
              <w:right w:val="nil" w:sz="6" w:space="0" w:color="auto"/>
            </w:tcBorders>
          </w:tcPr>
          <w:p>
            <w:pPr>
              <w:pStyle w:val="TableParagraph"/>
              <w:spacing w:line="245" w:lineRule="exact"/>
              <w:ind w:left="122" w:right="0"/>
              <w:jc w:val="left"/>
              <w:rPr>
                <w:rFonts w:ascii="宋体" w:hAnsi="宋体" w:cs="宋体" w:eastAsia="宋体" w:hint="default"/>
                <w:sz w:val="20"/>
                <w:szCs w:val="20"/>
              </w:rPr>
            </w:pPr>
            <w:r>
              <w:rPr>
                <w:rFonts w:ascii="宋体" w:hAnsi="宋体" w:cs="宋体" w:eastAsia="宋体" w:hint="default"/>
                <w:sz w:val="20"/>
                <w:szCs w:val="20"/>
              </w:rPr>
              <w:t>四、住房公积金</w:t>
            </w:r>
          </w:p>
        </w:tc>
        <w:tc>
          <w:tcPr>
            <w:tcW w:w="1675" w:type="dxa"/>
            <w:tcBorders>
              <w:top w:val="nil" w:sz="6" w:space="0" w:color="auto"/>
              <w:left w:val="nil" w:sz="6" w:space="0" w:color="auto"/>
              <w:bottom w:val="nil" w:sz="6" w:space="0" w:color="auto"/>
              <w:right w:val="nil" w:sz="6" w:space="0" w:color="auto"/>
            </w:tcBorders>
          </w:tcPr>
          <w:p>
            <w:pPr/>
          </w:p>
        </w:tc>
        <w:tc>
          <w:tcPr>
            <w:tcW w:w="1687" w:type="dxa"/>
            <w:tcBorders>
              <w:top w:val="nil" w:sz="6" w:space="0" w:color="auto"/>
              <w:left w:val="nil" w:sz="6" w:space="0" w:color="auto"/>
              <w:bottom w:val="nil" w:sz="6" w:space="0" w:color="auto"/>
              <w:right w:val="nil" w:sz="6" w:space="0" w:color="auto"/>
            </w:tcBorders>
          </w:tcPr>
          <w:p>
            <w:pPr>
              <w:pStyle w:val="TableParagraph"/>
              <w:spacing w:line="274" w:lineRule="exact"/>
              <w:ind w:right="156"/>
              <w:jc w:val="right"/>
              <w:rPr>
                <w:rFonts w:ascii="Arial Narrow" w:hAnsi="Arial Narrow" w:cs="Arial Narrow" w:eastAsia="Arial Narrow" w:hint="default"/>
                <w:sz w:val="24"/>
                <w:szCs w:val="24"/>
              </w:rPr>
            </w:pPr>
            <w:r>
              <w:rPr>
                <w:rFonts w:ascii="Arial Narrow"/>
                <w:w w:val="95"/>
                <w:sz w:val="24"/>
              </w:rPr>
              <w:t>10,939,584.50</w:t>
            </w:r>
            <w:r>
              <w:rPr>
                <w:rFonts w:ascii="Arial Narrow"/>
                <w:sz w:val="24"/>
              </w:rPr>
            </w:r>
          </w:p>
        </w:tc>
        <w:tc>
          <w:tcPr>
            <w:tcW w:w="1781" w:type="dxa"/>
            <w:tcBorders>
              <w:top w:val="nil" w:sz="6" w:space="0" w:color="auto"/>
              <w:left w:val="nil" w:sz="6" w:space="0" w:color="auto"/>
              <w:bottom w:val="nil" w:sz="6" w:space="0" w:color="auto"/>
              <w:right w:val="nil" w:sz="6" w:space="0" w:color="auto"/>
            </w:tcBorders>
          </w:tcPr>
          <w:p>
            <w:pPr>
              <w:pStyle w:val="TableParagraph"/>
              <w:spacing w:line="274" w:lineRule="exact"/>
              <w:ind w:right="253"/>
              <w:jc w:val="right"/>
              <w:rPr>
                <w:rFonts w:ascii="Arial Narrow" w:hAnsi="Arial Narrow" w:cs="Arial Narrow" w:eastAsia="Arial Narrow" w:hint="default"/>
                <w:sz w:val="24"/>
                <w:szCs w:val="24"/>
              </w:rPr>
            </w:pPr>
            <w:r>
              <w:rPr>
                <w:rFonts w:ascii="Arial Narrow"/>
                <w:w w:val="95"/>
                <w:sz w:val="24"/>
              </w:rPr>
              <w:t>10,939,584.50</w:t>
            </w:r>
            <w:r>
              <w:rPr>
                <w:rFonts w:ascii="Arial Narrow"/>
                <w:sz w:val="24"/>
              </w:rPr>
            </w:r>
          </w:p>
        </w:tc>
        <w:tc>
          <w:tcPr>
            <w:tcW w:w="1493" w:type="dxa"/>
            <w:vMerge/>
            <w:tcBorders>
              <w:left w:val="nil" w:sz="6" w:space="0" w:color="auto"/>
              <w:bottom w:val="nil" w:sz="6" w:space="0" w:color="auto"/>
              <w:right w:val="nil" w:sz="6" w:space="0" w:color="auto"/>
            </w:tcBorders>
          </w:tcPr>
          <w:p>
            <w:pPr/>
          </w:p>
        </w:tc>
      </w:tr>
      <w:tr>
        <w:trPr>
          <w:trHeight w:val="303" w:hRule="exact"/>
        </w:trPr>
        <w:tc>
          <w:tcPr>
            <w:tcW w:w="3290" w:type="dxa"/>
            <w:gridSpan w:val="2"/>
            <w:tcBorders>
              <w:top w:val="nil" w:sz="6" w:space="0" w:color="auto"/>
              <w:left w:val="nil" w:sz="6" w:space="0" w:color="auto"/>
              <w:bottom w:val="nil" w:sz="6" w:space="0" w:color="auto"/>
              <w:right w:val="nil" w:sz="6" w:space="0" w:color="auto"/>
            </w:tcBorders>
          </w:tcPr>
          <w:p>
            <w:pPr>
              <w:pStyle w:val="TableParagraph"/>
              <w:spacing w:line="245" w:lineRule="exact"/>
              <w:ind w:left="122" w:right="0"/>
              <w:jc w:val="left"/>
              <w:rPr>
                <w:rFonts w:ascii="宋体" w:hAnsi="宋体" w:cs="宋体" w:eastAsia="宋体" w:hint="default"/>
                <w:sz w:val="20"/>
                <w:szCs w:val="20"/>
              </w:rPr>
            </w:pPr>
            <w:r>
              <w:rPr>
                <w:rFonts w:ascii="宋体" w:hAnsi="宋体" w:cs="宋体" w:eastAsia="宋体" w:hint="default"/>
                <w:sz w:val="20"/>
                <w:szCs w:val="20"/>
              </w:rPr>
              <w:t>五、工会经费和职工教育经费</w:t>
            </w:r>
          </w:p>
        </w:tc>
        <w:tc>
          <w:tcPr>
            <w:tcW w:w="1675" w:type="dxa"/>
            <w:tcBorders>
              <w:top w:val="nil" w:sz="6" w:space="0" w:color="auto"/>
              <w:left w:val="nil" w:sz="6" w:space="0" w:color="auto"/>
              <w:bottom w:val="nil" w:sz="6" w:space="0" w:color="auto"/>
              <w:right w:val="nil" w:sz="6" w:space="0" w:color="auto"/>
            </w:tcBorders>
          </w:tcPr>
          <w:p>
            <w:pPr>
              <w:pStyle w:val="TableParagraph"/>
              <w:spacing w:line="274" w:lineRule="exact"/>
              <w:ind w:right="157"/>
              <w:jc w:val="right"/>
              <w:rPr>
                <w:rFonts w:ascii="Arial Narrow" w:hAnsi="Arial Narrow" w:cs="Arial Narrow" w:eastAsia="Arial Narrow" w:hint="default"/>
                <w:sz w:val="24"/>
                <w:szCs w:val="24"/>
              </w:rPr>
            </w:pPr>
            <w:r>
              <w:rPr>
                <w:rFonts w:ascii="Arial Narrow"/>
                <w:spacing w:val="-1"/>
                <w:w w:val="95"/>
                <w:sz w:val="24"/>
              </w:rPr>
              <w:t>2,984,579.35</w:t>
            </w:r>
            <w:r>
              <w:rPr>
                <w:rFonts w:ascii="Arial Narrow"/>
                <w:sz w:val="24"/>
              </w:rPr>
            </w:r>
          </w:p>
        </w:tc>
        <w:tc>
          <w:tcPr>
            <w:tcW w:w="1687" w:type="dxa"/>
            <w:tcBorders>
              <w:top w:val="nil" w:sz="6" w:space="0" w:color="auto"/>
              <w:left w:val="nil" w:sz="6" w:space="0" w:color="auto"/>
              <w:bottom w:val="nil" w:sz="6" w:space="0" w:color="auto"/>
              <w:right w:val="nil" w:sz="6" w:space="0" w:color="auto"/>
            </w:tcBorders>
          </w:tcPr>
          <w:p>
            <w:pPr>
              <w:pStyle w:val="TableParagraph"/>
              <w:spacing w:line="274" w:lineRule="exact"/>
              <w:ind w:right="158"/>
              <w:jc w:val="right"/>
              <w:rPr>
                <w:rFonts w:ascii="Arial Narrow" w:hAnsi="Arial Narrow" w:cs="Arial Narrow" w:eastAsia="Arial Narrow" w:hint="default"/>
                <w:sz w:val="24"/>
                <w:szCs w:val="24"/>
              </w:rPr>
            </w:pPr>
            <w:r>
              <w:rPr>
                <w:rFonts w:ascii="Arial Narrow"/>
                <w:spacing w:val="-1"/>
                <w:w w:val="95"/>
                <w:sz w:val="24"/>
              </w:rPr>
              <w:t>2,111,819.62</w:t>
            </w:r>
            <w:r>
              <w:rPr>
                <w:rFonts w:ascii="Arial Narrow"/>
                <w:sz w:val="24"/>
              </w:rPr>
            </w:r>
          </w:p>
        </w:tc>
        <w:tc>
          <w:tcPr>
            <w:tcW w:w="1781" w:type="dxa"/>
            <w:tcBorders>
              <w:top w:val="nil" w:sz="6" w:space="0" w:color="auto"/>
              <w:left w:val="nil" w:sz="6" w:space="0" w:color="auto"/>
              <w:bottom w:val="nil" w:sz="6" w:space="0" w:color="auto"/>
              <w:right w:val="nil" w:sz="6" w:space="0" w:color="auto"/>
            </w:tcBorders>
          </w:tcPr>
          <w:p>
            <w:pPr>
              <w:pStyle w:val="TableParagraph"/>
              <w:spacing w:line="274" w:lineRule="exact"/>
              <w:ind w:right="254"/>
              <w:jc w:val="right"/>
              <w:rPr>
                <w:rFonts w:ascii="Arial Narrow" w:hAnsi="Arial Narrow" w:cs="Arial Narrow" w:eastAsia="Arial Narrow" w:hint="default"/>
                <w:sz w:val="24"/>
                <w:szCs w:val="24"/>
              </w:rPr>
            </w:pPr>
            <w:r>
              <w:rPr>
                <w:rFonts w:ascii="Arial Narrow"/>
                <w:spacing w:val="-1"/>
                <w:w w:val="95"/>
                <w:sz w:val="24"/>
              </w:rPr>
              <w:t>2,858,415.07</w:t>
            </w:r>
            <w:r>
              <w:rPr>
                <w:rFonts w:ascii="Arial Narrow"/>
                <w:sz w:val="24"/>
              </w:rPr>
            </w:r>
          </w:p>
        </w:tc>
        <w:tc>
          <w:tcPr>
            <w:tcW w:w="1493" w:type="dxa"/>
            <w:tcBorders>
              <w:top w:val="nil" w:sz="6" w:space="0" w:color="auto"/>
              <w:left w:val="nil" w:sz="6" w:space="0" w:color="auto"/>
              <w:bottom w:val="nil" w:sz="6" w:space="0" w:color="auto"/>
              <w:right w:val="nil" w:sz="6" w:space="0" w:color="auto"/>
            </w:tcBorders>
          </w:tcPr>
          <w:p>
            <w:pPr>
              <w:pStyle w:val="TableParagraph"/>
              <w:spacing w:line="274" w:lineRule="exact"/>
              <w:ind w:right="107"/>
              <w:jc w:val="right"/>
              <w:rPr>
                <w:rFonts w:ascii="Arial Narrow" w:hAnsi="Arial Narrow" w:cs="Arial Narrow" w:eastAsia="Arial Narrow" w:hint="default"/>
                <w:sz w:val="24"/>
                <w:szCs w:val="24"/>
              </w:rPr>
            </w:pPr>
            <w:r>
              <w:rPr>
                <w:rFonts w:ascii="Arial Narrow"/>
                <w:spacing w:val="-1"/>
                <w:w w:val="95"/>
                <w:sz w:val="24"/>
              </w:rPr>
              <w:t>2,237,983.90</w:t>
            </w:r>
            <w:r>
              <w:rPr>
                <w:rFonts w:ascii="Arial Narrow"/>
                <w:sz w:val="24"/>
              </w:rPr>
            </w:r>
          </w:p>
        </w:tc>
      </w:tr>
      <w:tr>
        <w:trPr>
          <w:trHeight w:val="283" w:hRule="exact"/>
        </w:trPr>
        <w:tc>
          <w:tcPr>
            <w:tcW w:w="3290" w:type="dxa"/>
            <w:gridSpan w:val="2"/>
            <w:tcBorders>
              <w:top w:val="nil" w:sz="6" w:space="0" w:color="auto"/>
              <w:left w:val="nil" w:sz="6" w:space="0" w:color="auto"/>
              <w:bottom w:val="nil" w:sz="6" w:space="0" w:color="auto"/>
              <w:right w:val="nil" w:sz="6" w:space="0" w:color="auto"/>
            </w:tcBorders>
          </w:tcPr>
          <w:p>
            <w:pPr>
              <w:pStyle w:val="TableParagraph"/>
              <w:spacing w:line="236" w:lineRule="exact"/>
              <w:ind w:left="122" w:right="0"/>
              <w:jc w:val="left"/>
              <w:rPr>
                <w:rFonts w:ascii="宋体" w:hAnsi="宋体" w:cs="宋体" w:eastAsia="宋体" w:hint="default"/>
                <w:sz w:val="20"/>
                <w:szCs w:val="20"/>
              </w:rPr>
            </w:pPr>
            <w:r>
              <w:rPr>
                <w:rFonts w:ascii="宋体" w:hAnsi="宋体" w:cs="宋体" w:eastAsia="宋体" w:hint="default"/>
                <w:sz w:val="20"/>
                <w:szCs w:val="20"/>
              </w:rPr>
              <w:t>六、非货币性福利</w:t>
            </w:r>
          </w:p>
        </w:tc>
        <w:tc>
          <w:tcPr>
            <w:tcW w:w="1675" w:type="dxa"/>
            <w:tcBorders>
              <w:top w:val="nil" w:sz="6" w:space="0" w:color="auto"/>
              <w:left w:val="nil" w:sz="6" w:space="0" w:color="auto"/>
              <w:bottom w:val="nil" w:sz="6" w:space="0" w:color="auto"/>
              <w:right w:val="nil" w:sz="6" w:space="0" w:color="auto"/>
            </w:tcBorders>
          </w:tcPr>
          <w:p>
            <w:pPr/>
          </w:p>
        </w:tc>
        <w:tc>
          <w:tcPr>
            <w:tcW w:w="1687" w:type="dxa"/>
            <w:tcBorders>
              <w:top w:val="nil" w:sz="6" w:space="0" w:color="auto"/>
              <w:left w:val="nil" w:sz="6" w:space="0" w:color="auto"/>
              <w:bottom w:val="nil" w:sz="6" w:space="0" w:color="auto"/>
              <w:right w:val="nil" w:sz="6" w:space="0" w:color="auto"/>
            </w:tcBorders>
          </w:tcPr>
          <w:p>
            <w:pPr/>
          </w:p>
        </w:tc>
        <w:tc>
          <w:tcPr>
            <w:tcW w:w="1781" w:type="dxa"/>
            <w:tcBorders>
              <w:top w:val="nil" w:sz="6" w:space="0" w:color="auto"/>
              <w:left w:val="nil" w:sz="6" w:space="0" w:color="auto"/>
              <w:bottom w:val="nil" w:sz="6" w:space="0" w:color="auto"/>
              <w:right w:val="nil" w:sz="6" w:space="0" w:color="auto"/>
            </w:tcBorders>
          </w:tcPr>
          <w:p>
            <w:pPr/>
          </w:p>
        </w:tc>
        <w:tc>
          <w:tcPr>
            <w:tcW w:w="1493" w:type="dxa"/>
            <w:tcBorders>
              <w:top w:val="nil" w:sz="6" w:space="0" w:color="auto"/>
              <w:left w:val="nil" w:sz="6" w:space="0" w:color="auto"/>
              <w:bottom w:val="nil" w:sz="6" w:space="0" w:color="auto"/>
              <w:right w:val="nil" w:sz="6" w:space="0" w:color="auto"/>
            </w:tcBorders>
          </w:tcPr>
          <w:p>
            <w:pPr/>
          </w:p>
        </w:tc>
      </w:tr>
      <w:tr>
        <w:trPr>
          <w:trHeight w:val="287" w:hRule="exact"/>
        </w:trPr>
        <w:tc>
          <w:tcPr>
            <w:tcW w:w="3290" w:type="dxa"/>
            <w:gridSpan w:val="2"/>
            <w:tcBorders>
              <w:top w:val="nil" w:sz="6" w:space="0" w:color="auto"/>
              <w:left w:val="nil" w:sz="6" w:space="0" w:color="auto"/>
              <w:bottom w:val="nil" w:sz="6" w:space="0" w:color="auto"/>
              <w:right w:val="nil" w:sz="6" w:space="0" w:color="auto"/>
            </w:tcBorders>
          </w:tcPr>
          <w:p>
            <w:pPr>
              <w:pStyle w:val="TableParagraph"/>
              <w:spacing w:line="248" w:lineRule="exact"/>
              <w:ind w:left="122" w:right="0"/>
              <w:jc w:val="left"/>
              <w:rPr>
                <w:rFonts w:ascii="宋体" w:hAnsi="宋体" w:cs="宋体" w:eastAsia="宋体" w:hint="default"/>
                <w:sz w:val="20"/>
                <w:szCs w:val="20"/>
              </w:rPr>
            </w:pPr>
            <w:r>
              <w:rPr>
                <w:rFonts w:ascii="宋体" w:hAnsi="宋体" w:cs="宋体" w:eastAsia="宋体" w:hint="default"/>
                <w:sz w:val="20"/>
                <w:szCs w:val="20"/>
              </w:rPr>
              <w:t>七、因解除劳动关系给予的补偿</w:t>
            </w:r>
          </w:p>
        </w:tc>
        <w:tc>
          <w:tcPr>
            <w:tcW w:w="1675" w:type="dxa"/>
            <w:tcBorders>
              <w:top w:val="nil" w:sz="6" w:space="0" w:color="auto"/>
              <w:left w:val="nil" w:sz="6" w:space="0" w:color="auto"/>
              <w:bottom w:val="nil" w:sz="6" w:space="0" w:color="auto"/>
              <w:right w:val="nil" w:sz="6" w:space="0" w:color="auto"/>
            </w:tcBorders>
          </w:tcPr>
          <w:p>
            <w:pPr/>
          </w:p>
        </w:tc>
        <w:tc>
          <w:tcPr>
            <w:tcW w:w="1687" w:type="dxa"/>
            <w:tcBorders>
              <w:top w:val="nil" w:sz="6" w:space="0" w:color="auto"/>
              <w:left w:val="nil" w:sz="6" w:space="0" w:color="auto"/>
              <w:bottom w:val="nil" w:sz="6" w:space="0" w:color="auto"/>
              <w:right w:val="nil" w:sz="6" w:space="0" w:color="auto"/>
            </w:tcBorders>
          </w:tcPr>
          <w:p>
            <w:pPr/>
          </w:p>
        </w:tc>
        <w:tc>
          <w:tcPr>
            <w:tcW w:w="1781" w:type="dxa"/>
            <w:tcBorders>
              <w:top w:val="nil" w:sz="6" w:space="0" w:color="auto"/>
              <w:left w:val="nil" w:sz="6" w:space="0" w:color="auto"/>
              <w:bottom w:val="nil" w:sz="6" w:space="0" w:color="auto"/>
              <w:right w:val="nil" w:sz="6" w:space="0" w:color="auto"/>
            </w:tcBorders>
          </w:tcPr>
          <w:p>
            <w:pPr/>
          </w:p>
        </w:tc>
        <w:tc>
          <w:tcPr>
            <w:tcW w:w="1493" w:type="dxa"/>
            <w:tcBorders>
              <w:top w:val="nil" w:sz="6" w:space="0" w:color="auto"/>
              <w:left w:val="nil" w:sz="6" w:space="0" w:color="auto"/>
              <w:bottom w:val="nil" w:sz="6" w:space="0" w:color="auto"/>
              <w:right w:val="nil" w:sz="6" w:space="0" w:color="auto"/>
            </w:tcBorders>
          </w:tcPr>
          <w:p>
            <w:pPr/>
          </w:p>
        </w:tc>
      </w:tr>
      <w:tr>
        <w:trPr>
          <w:trHeight w:val="279" w:hRule="exact"/>
        </w:trPr>
        <w:tc>
          <w:tcPr>
            <w:tcW w:w="3290" w:type="dxa"/>
            <w:gridSpan w:val="2"/>
            <w:tcBorders>
              <w:top w:val="nil" w:sz="6" w:space="0" w:color="auto"/>
              <w:left w:val="nil" w:sz="6" w:space="0" w:color="auto"/>
              <w:bottom w:val="nil" w:sz="6" w:space="0" w:color="auto"/>
              <w:right w:val="nil" w:sz="6" w:space="0" w:color="auto"/>
            </w:tcBorders>
          </w:tcPr>
          <w:p>
            <w:pPr>
              <w:pStyle w:val="TableParagraph"/>
              <w:spacing w:line="256" w:lineRule="exact"/>
              <w:ind w:left="122" w:right="0"/>
              <w:jc w:val="left"/>
              <w:rPr>
                <w:rFonts w:ascii="宋体" w:hAnsi="宋体" w:cs="宋体" w:eastAsia="宋体" w:hint="default"/>
                <w:sz w:val="20"/>
                <w:szCs w:val="20"/>
              </w:rPr>
            </w:pPr>
            <w:r>
              <w:rPr>
                <w:rFonts w:ascii="宋体" w:hAnsi="宋体" w:cs="宋体" w:eastAsia="宋体" w:hint="default"/>
                <w:sz w:val="20"/>
                <w:szCs w:val="20"/>
              </w:rPr>
              <w:t>八、其他</w:t>
            </w:r>
          </w:p>
        </w:tc>
        <w:tc>
          <w:tcPr>
            <w:tcW w:w="1675" w:type="dxa"/>
            <w:tcBorders>
              <w:top w:val="nil" w:sz="6" w:space="0" w:color="auto"/>
              <w:left w:val="nil" w:sz="6" w:space="0" w:color="auto"/>
              <w:bottom w:val="nil" w:sz="6" w:space="0" w:color="auto"/>
              <w:right w:val="nil" w:sz="6" w:space="0" w:color="auto"/>
            </w:tcBorders>
          </w:tcPr>
          <w:p>
            <w:pPr/>
          </w:p>
        </w:tc>
        <w:tc>
          <w:tcPr>
            <w:tcW w:w="168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58"/>
              <w:jc w:val="right"/>
              <w:rPr>
                <w:rFonts w:ascii="Arial Narrow" w:hAnsi="Arial Narrow" w:cs="Arial Narrow" w:eastAsia="Arial Narrow" w:hint="default"/>
                <w:sz w:val="24"/>
                <w:szCs w:val="24"/>
              </w:rPr>
            </w:pPr>
            <w:r>
              <w:rPr>
                <w:rFonts w:ascii="Arial Narrow"/>
                <w:spacing w:val="-1"/>
                <w:w w:val="95"/>
                <w:sz w:val="24"/>
              </w:rPr>
              <w:t>1,795,989.12</w:t>
            </w:r>
            <w:r>
              <w:rPr>
                <w:rFonts w:ascii="Arial Narrow"/>
                <w:sz w:val="24"/>
              </w:rPr>
            </w:r>
          </w:p>
        </w:tc>
        <w:tc>
          <w:tcPr>
            <w:tcW w:w="178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54"/>
              <w:jc w:val="right"/>
              <w:rPr>
                <w:rFonts w:ascii="Arial Narrow" w:hAnsi="Arial Narrow" w:cs="Arial Narrow" w:eastAsia="Arial Narrow" w:hint="default"/>
                <w:sz w:val="24"/>
                <w:szCs w:val="24"/>
              </w:rPr>
            </w:pPr>
            <w:r>
              <w:rPr>
                <w:rFonts w:ascii="Arial Narrow"/>
                <w:spacing w:val="-1"/>
                <w:w w:val="95"/>
                <w:sz w:val="24"/>
              </w:rPr>
              <w:t>1,795,989.12</w:t>
            </w:r>
            <w:r>
              <w:rPr>
                <w:rFonts w:ascii="Arial Narrow"/>
                <w:sz w:val="24"/>
              </w:rPr>
            </w:r>
          </w:p>
        </w:tc>
        <w:tc>
          <w:tcPr>
            <w:tcW w:w="1493" w:type="dxa"/>
            <w:tcBorders>
              <w:top w:val="nil" w:sz="6" w:space="0" w:color="auto"/>
              <w:left w:val="nil" w:sz="6" w:space="0" w:color="auto"/>
              <w:bottom w:val="nil" w:sz="6" w:space="0" w:color="auto"/>
              <w:right w:val="nil" w:sz="6" w:space="0" w:color="auto"/>
            </w:tcBorders>
          </w:tcPr>
          <w:p>
            <w:pPr/>
          </w:p>
        </w:tc>
      </w:tr>
      <w:tr>
        <w:trPr>
          <w:trHeight w:val="319" w:hRule="exact"/>
        </w:trPr>
        <w:tc>
          <w:tcPr>
            <w:tcW w:w="329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
              <w:ind w:left="421" w:right="0"/>
              <w:jc w:val="left"/>
              <w:rPr>
                <w:rFonts w:ascii="宋体" w:hAnsi="宋体" w:cs="宋体" w:eastAsia="宋体" w:hint="default"/>
                <w:sz w:val="20"/>
                <w:szCs w:val="20"/>
              </w:rPr>
            </w:pPr>
            <w:r>
              <w:rPr>
                <w:rFonts w:ascii="宋体" w:hAnsi="宋体" w:cs="宋体" w:eastAsia="宋体" w:hint="default"/>
                <w:sz w:val="20"/>
                <w:szCs w:val="20"/>
              </w:rPr>
              <w:t>其中：以现金结算的股份支付</w:t>
            </w:r>
          </w:p>
        </w:tc>
        <w:tc>
          <w:tcPr>
            <w:tcW w:w="1675" w:type="dxa"/>
            <w:tcBorders>
              <w:top w:val="nil" w:sz="6" w:space="0" w:color="auto"/>
              <w:left w:val="nil" w:sz="6" w:space="0" w:color="auto"/>
              <w:bottom w:val="nil" w:sz="6" w:space="0" w:color="auto"/>
              <w:right w:val="nil" w:sz="6" w:space="0" w:color="auto"/>
            </w:tcBorders>
          </w:tcPr>
          <w:p>
            <w:pPr/>
          </w:p>
        </w:tc>
        <w:tc>
          <w:tcPr>
            <w:tcW w:w="1687" w:type="dxa"/>
            <w:tcBorders>
              <w:top w:val="nil" w:sz="6" w:space="0" w:color="auto"/>
              <w:left w:val="nil" w:sz="6" w:space="0" w:color="auto"/>
              <w:bottom w:val="nil" w:sz="6" w:space="0" w:color="auto"/>
              <w:right w:val="nil" w:sz="6" w:space="0" w:color="auto"/>
            </w:tcBorders>
          </w:tcPr>
          <w:p>
            <w:pPr/>
          </w:p>
        </w:tc>
        <w:tc>
          <w:tcPr>
            <w:tcW w:w="1781" w:type="dxa"/>
            <w:tcBorders>
              <w:top w:val="nil" w:sz="6" w:space="0" w:color="auto"/>
              <w:left w:val="nil" w:sz="6" w:space="0" w:color="auto"/>
              <w:bottom w:val="nil" w:sz="6" w:space="0" w:color="auto"/>
              <w:right w:val="nil" w:sz="6" w:space="0" w:color="auto"/>
            </w:tcBorders>
          </w:tcPr>
          <w:p>
            <w:pPr/>
          </w:p>
        </w:tc>
        <w:tc>
          <w:tcPr>
            <w:tcW w:w="1493" w:type="dxa"/>
            <w:tcBorders>
              <w:top w:val="nil" w:sz="6" w:space="0" w:color="auto"/>
              <w:left w:val="nil" w:sz="6" w:space="0" w:color="auto"/>
              <w:bottom w:val="nil" w:sz="6" w:space="0" w:color="auto"/>
              <w:right w:val="nil" w:sz="6" w:space="0" w:color="auto"/>
            </w:tcBorders>
          </w:tcPr>
          <w:p>
            <w:pPr/>
          </w:p>
        </w:tc>
      </w:tr>
      <w:tr>
        <w:trPr>
          <w:trHeight w:val="303" w:hRule="exact"/>
        </w:trPr>
        <w:tc>
          <w:tcPr>
            <w:tcW w:w="1644" w:type="dxa"/>
            <w:tcBorders>
              <w:top w:val="nil" w:sz="6" w:space="0" w:color="auto"/>
              <w:left w:val="nil" w:sz="6" w:space="0" w:color="auto"/>
              <w:bottom w:val="single" w:sz="8" w:space="0" w:color="000000"/>
              <w:right w:val="nil" w:sz="6" w:space="0" w:color="auto"/>
            </w:tcBorders>
          </w:tcPr>
          <w:p>
            <w:pPr>
              <w:pStyle w:val="TableParagraph"/>
              <w:spacing w:line="240" w:lineRule="auto" w:before="1"/>
              <w:ind w:right="247"/>
              <w:jc w:val="right"/>
              <w:rPr>
                <w:rFonts w:ascii="宋体" w:hAnsi="宋体" w:cs="宋体" w:eastAsia="宋体" w:hint="default"/>
                <w:sz w:val="20"/>
                <w:szCs w:val="20"/>
              </w:rPr>
            </w:pPr>
            <w:r>
              <w:rPr>
                <w:rFonts w:ascii="宋体" w:hAnsi="宋体" w:cs="宋体" w:eastAsia="宋体" w:hint="default"/>
                <w:w w:val="100"/>
                <w:sz w:val="20"/>
                <w:szCs w:val="20"/>
              </w:rPr>
              <w:t>合</w:t>
            </w:r>
          </w:p>
        </w:tc>
        <w:tc>
          <w:tcPr>
            <w:tcW w:w="1646" w:type="dxa"/>
            <w:tcBorders>
              <w:top w:val="nil" w:sz="6" w:space="0" w:color="auto"/>
              <w:left w:val="nil" w:sz="6" w:space="0" w:color="auto"/>
              <w:bottom w:val="single" w:sz="8" w:space="0" w:color="000000"/>
              <w:right w:val="nil" w:sz="6" w:space="0" w:color="auto"/>
            </w:tcBorders>
          </w:tcPr>
          <w:p>
            <w:pPr>
              <w:pStyle w:val="TableParagraph"/>
              <w:spacing w:line="240" w:lineRule="auto" w:before="1"/>
              <w:ind w:left="249" w:right="0"/>
              <w:jc w:val="left"/>
              <w:rPr>
                <w:rFonts w:ascii="宋体" w:hAnsi="宋体" w:cs="宋体" w:eastAsia="宋体" w:hint="default"/>
                <w:sz w:val="20"/>
                <w:szCs w:val="20"/>
              </w:rPr>
            </w:pPr>
            <w:r>
              <w:rPr>
                <w:rFonts w:ascii="宋体" w:hAnsi="宋体" w:cs="宋体" w:eastAsia="宋体" w:hint="default"/>
                <w:w w:val="100"/>
                <w:sz w:val="20"/>
                <w:szCs w:val="20"/>
              </w:rPr>
              <w:t>计</w:t>
            </w:r>
          </w:p>
        </w:tc>
        <w:tc>
          <w:tcPr>
            <w:tcW w:w="1675" w:type="dxa"/>
            <w:tcBorders>
              <w:top w:val="nil" w:sz="6" w:space="0" w:color="auto"/>
              <w:left w:val="nil" w:sz="6" w:space="0" w:color="auto"/>
              <w:bottom w:val="single" w:sz="8" w:space="0" w:color="000000"/>
              <w:right w:val="nil" w:sz="6" w:space="0" w:color="auto"/>
            </w:tcBorders>
          </w:tcPr>
          <w:p>
            <w:pPr>
              <w:pStyle w:val="TableParagraph"/>
              <w:spacing w:line="240" w:lineRule="auto" w:before="17"/>
              <w:ind w:right="157"/>
              <w:jc w:val="right"/>
              <w:rPr>
                <w:rFonts w:ascii="Arial Narrow" w:hAnsi="Arial Narrow" w:cs="Arial Narrow" w:eastAsia="Arial Narrow" w:hint="default"/>
                <w:sz w:val="24"/>
                <w:szCs w:val="24"/>
              </w:rPr>
            </w:pPr>
            <w:r>
              <w:rPr>
                <w:rFonts w:ascii="Arial Narrow"/>
                <w:spacing w:val="-1"/>
                <w:w w:val="95"/>
                <w:sz w:val="24"/>
              </w:rPr>
              <w:t>2,984,579.35</w:t>
            </w:r>
            <w:r>
              <w:rPr>
                <w:rFonts w:ascii="Arial Narrow"/>
                <w:sz w:val="24"/>
              </w:rPr>
            </w:r>
          </w:p>
        </w:tc>
        <w:tc>
          <w:tcPr>
            <w:tcW w:w="1687" w:type="dxa"/>
            <w:tcBorders>
              <w:top w:val="nil" w:sz="6" w:space="0" w:color="auto"/>
              <w:left w:val="nil" w:sz="6" w:space="0" w:color="auto"/>
              <w:bottom w:val="single" w:sz="8" w:space="0" w:color="000000"/>
              <w:right w:val="nil" w:sz="6" w:space="0" w:color="auto"/>
            </w:tcBorders>
          </w:tcPr>
          <w:p>
            <w:pPr>
              <w:pStyle w:val="TableParagraph"/>
              <w:spacing w:line="240" w:lineRule="auto" w:before="17"/>
              <w:ind w:right="157"/>
              <w:jc w:val="right"/>
              <w:rPr>
                <w:rFonts w:ascii="Arial Narrow" w:hAnsi="Arial Narrow" w:cs="Arial Narrow" w:eastAsia="Arial Narrow" w:hint="default"/>
                <w:sz w:val="24"/>
                <w:szCs w:val="24"/>
              </w:rPr>
            </w:pPr>
            <w:r>
              <w:rPr>
                <w:rFonts w:ascii="Arial Narrow"/>
                <w:spacing w:val="-1"/>
                <w:sz w:val="24"/>
              </w:rPr>
              <w:t>153,725,847.86</w:t>
            </w:r>
            <w:r>
              <w:rPr>
                <w:rFonts w:ascii="Arial Narrow"/>
                <w:sz w:val="24"/>
              </w:rPr>
            </w:r>
          </w:p>
        </w:tc>
        <w:tc>
          <w:tcPr>
            <w:tcW w:w="1781" w:type="dxa"/>
            <w:tcBorders>
              <w:top w:val="nil" w:sz="6" w:space="0" w:color="auto"/>
              <w:left w:val="nil" w:sz="6" w:space="0" w:color="auto"/>
              <w:bottom w:val="single" w:sz="8" w:space="0" w:color="000000"/>
              <w:right w:val="nil" w:sz="6" w:space="0" w:color="auto"/>
            </w:tcBorders>
          </w:tcPr>
          <w:p>
            <w:pPr>
              <w:pStyle w:val="TableParagraph"/>
              <w:spacing w:line="240" w:lineRule="auto" w:before="17"/>
              <w:ind w:right="253"/>
              <w:jc w:val="right"/>
              <w:rPr>
                <w:rFonts w:ascii="Arial Narrow" w:hAnsi="Arial Narrow" w:cs="Arial Narrow" w:eastAsia="Arial Narrow" w:hint="default"/>
                <w:sz w:val="24"/>
                <w:szCs w:val="24"/>
              </w:rPr>
            </w:pPr>
            <w:r>
              <w:rPr>
                <w:rFonts w:ascii="Arial Narrow"/>
                <w:spacing w:val="-1"/>
                <w:sz w:val="24"/>
              </w:rPr>
              <w:t>154,472,443.31</w:t>
            </w:r>
            <w:r>
              <w:rPr>
                <w:rFonts w:ascii="Arial Narrow"/>
                <w:sz w:val="24"/>
              </w:rPr>
            </w:r>
          </w:p>
        </w:tc>
        <w:tc>
          <w:tcPr>
            <w:tcW w:w="1493" w:type="dxa"/>
            <w:tcBorders>
              <w:top w:val="nil" w:sz="6" w:space="0" w:color="auto"/>
              <w:left w:val="nil" w:sz="6" w:space="0" w:color="auto"/>
              <w:bottom w:val="single" w:sz="8" w:space="0" w:color="000000"/>
              <w:right w:val="nil" w:sz="6" w:space="0" w:color="auto"/>
            </w:tcBorders>
          </w:tcPr>
          <w:p>
            <w:pPr>
              <w:pStyle w:val="TableParagraph"/>
              <w:spacing w:line="240" w:lineRule="auto" w:before="17"/>
              <w:ind w:right="107"/>
              <w:jc w:val="right"/>
              <w:rPr>
                <w:rFonts w:ascii="Arial Narrow" w:hAnsi="Arial Narrow" w:cs="Arial Narrow" w:eastAsia="Arial Narrow" w:hint="default"/>
                <w:sz w:val="24"/>
                <w:szCs w:val="24"/>
              </w:rPr>
            </w:pPr>
            <w:r>
              <w:rPr>
                <w:rFonts w:ascii="Arial Narrow"/>
                <w:spacing w:val="-1"/>
                <w:w w:val="95"/>
                <w:sz w:val="24"/>
              </w:rPr>
              <w:t>2,237,983.90</w:t>
            </w:r>
            <w:r>
              <w:rPr>
                <w:rFonts w:ascii="Arial Narrow"/>
                <w:sz w:val="24"/>
              </w:rPr>
            </w:r>
          </w:p>
        </w:tc>
      </w:tr>
      <w:tr>
        <w:trPr>
          <w:trHeight w:val="395" w:hRule="exact"/>
        </w:trPr>
        <w:tc>
          <w:tcPr>
            <w:tcW w:w="1644" w:type="dxa"/>
            <w:tcBorders>
              <w:top w:val="single" w:sz="8" w:space="0" w:color="000000"/>
              <w:left w:val="nil" w:sz="6" w:space="0" w:color="auto"/>
              <w:bottom w:val="nil" w:sz="6" w:space="0" w:color="auto"/>
              <w:right w:val="nil" w:sz="6" w:space="0" w:color="auto"/>
            </w:tcBorders>
          </w:tcPr>
          <w:p>
            <w:pPr>
              <w:pStyle w:val="TableParagraph"/>
              <w:spacing w:line="292" w:lineRule="exact"/>
              <w:ind w:left="3" w:right="0"/>
              <w:jc w:val="left"/>
              <w:rPr>
                <w:rFonts w:ascii="宋体" w:hAnsi="宋体" w:cs="宋体" w:eastAsia="宋体" w:hint="default"/>
                <w:sz w:val="24"/>
                <w:szCs w:val="24"/>
              </w:rPr>
            </w:pPr>
            <w:r>
              <w:rPr>
                <w:rFonts w:ascii="Arial Narrow" w:hAnsi="Arial Narrow" w:cs="Arial Narrow" w:eastAsia="Arial Narrow" w:hint="default"/>
                <w:sz w:val="24"/>
                <w:szCs w:val="24"/>
              </w:rPr>
              <w:t>19.</w:t>
            </w:r>
            <w:r>
              <w:rPr>
                <w:rFonts w:ascii="宋体" w:hAnsi="宋体" w:cs="宋体" w:eastAsia="宋体" w:hint="default"/>
                <w:sz w:val="24"/>
                <w:szCs w:val="24"/>
              </w:rPr>
              <w:t>应交税费</w:t>
            </w:r>
          </w:p>
        </w:tc>
        <w:tc>
          <w:tcPr>
            <w:tcW w:w="1646" w:type="dxa"/>
            <w:tcBorders>
              <w:top w:val="single" w:sz="8" w:space="0" w:color="000000"/>
              <w:left w:val="nil" w:sz="6" w:space="0" w:color="auto"/>
              <w:bottom w:val="nil" w:sz="6" w:space="0" w:color="auto"/>
              <w:right w:val="nil" w:sz="6" w:space="0" w:color="auto"/>
            </w:tcBorders>
          </w:tcPr>
          <w:p>
            <w:pPr/>
          </w:p>
        </w:tc>
        <w:tc>
          <w:tcPr>
            <w:tcW w:w="1675" w:type="dxa"/>
            <w:tcBorders>
              <w:top w:val="single" w:sz="8" w:space="0" w:color="000000"/>
              <w:left w:val="nil" w:sz="6" w:space="0" w:color="auto"/>
              <w:bottom w:val="nil" w:sz="6" w:space="0" w:color="auto"/>
              <w:right w:val="nil" w:sz="6" w:space="0" w:color="auto"/>
            </w:tcBorders>
          </w:tcPr>
          <w:p>
            <w:pPr/>
          </w:p>
        </w:tc>
        <w:tc>
          <w:tcPr>
            <w:tcW w:w="1687" w:type="dxa"/>
            <w:tcBorders>
              <w:top w:val="single" w:sz="8" w:space="0" w:color="000000"/>
              <w:left w:val="nil" w:sz="6" w:space="0" w:color="auto"/>
              <w:bottom w:val="nil" w:sz="6" w:space="0" w:color="auto"/>
              <w:right w:val="nil" w:sz="6" w:space="0" w:color="auto"/>
            </w:tcBorders>
          </w:tcPr>
          <w:p>
            <w:pPr/>
          </w:p>
        </w:tc>
        <w:tc>
          <w:tcPr>
            <w:tcW w:w="1781" w:type="dxa"/>
            <w:tcBorders>
              <w:top w:val="single" w:sz="8" w:space="0" w:color="000000"/>
              <w:left w:val="nil" w:sz="6" w:space="0" w:color="auto"/>
              <w:bottom w:val="nil" w:sz="6" w:space="0" w:color="auto"/>
              <w:right w:val="nil" w:sz="6" w:space="0" w:color="auto"/>
            </w:tcBorders>
          </w:tcPr>
          <w:p>
            <w:pPr>
              <w:pStyle w:val="TableParagraph"/>
              <w:spacing w:line="271" w:lineRule="exact"/>
              <w:ind w:right="233"/>
              <w:jc w:val="right"/>
              <w:rPr>
                <w:rFonts w:ascii="宋体" w:hAnsi="宋体" w:cs="宋体" w:eastAsia="宋体" w:hint="default"/>
                <w:sz w:val="21"/>
                <w:szCs w:val="21"/>
              </w:rPr>
            </w:pPr>
            <w:r>
              <w:rPr>
                <w:rFonts w:ascii="宋体" w:hAnsi="宋体" w:cs="宋体" w:eastAsia="宋体" w:hint="default"/>
                <w:sz w:val="21"/>
                <w:szCs w:val="21"/>
              </w:rPr>
              <w:t>单位：元</w:t>
            </w:r>
          </w:p>
        </w:tc>
        <w:tc>
          <w:tcPr>
            <w:tcW w:w="1493" w:type="dxa"/>
            <w:tcBorders>
              <w:top w:val="single" w:sz="8" w:space="0" w:color="000000"/>
              <w:left w:val="nil" w:sz="6" w:space="0" w:color="auto"/>
              <w:bottom w:val="nil" w:sz="6" w:space="0" w:color="auto"/>
              <w:right w:val="nil" w:sz="6" w:space="0" w:color="auto"/>
            </w:tcBorders>
          </w:tcPr>
          <w:p>
            <w:pPr/>
          </w:p>
        </w:tc>
      </w:tr>
    </w:tbl>
    <w:p>
      <w:pPr>
        <w:spacing w:line="240" w:lineRule="auto" w:before="6"/>
        <w:rPr>
          <w:rFonts w:ascii="宋体" w:hAnsi="宋体" w:cs="宋体" w:eastAsia="宋体" w:hint="default"/>
          <w:sz w:val="5"/>
          <w:szCs w:val="5"/>
        </w:rPr>
      </w:pPr>
    </w:p>
    <w:p>
      <w:pPr>
        <w:spacing w:line="1088" w:lineRule="exact"/>
        <w:ind w:left="209" w:right="0" w:firstLine="0"/>
        <w:rPr>
          <w:rFonts w:ascii="宋体" w:hAnsi="宋体" w:cs="宋体" w:eastAsia="宋体" w:hint="default"/>
          <w:sz w:val="20"/>
          <w:szCs w:val="20"/>
        </w:rPr>
      </w:pPr>
      <w:r>
        <w:rPr>
          <w:rFonts w:ascii="宋体" w:hAnsi="宋体" w:cs="宋体" w:eastAsia="宋体" w:hint="default"/>
          <w:position w:val="-21"/>
          <w:sz w:val="20"/>
          <w:szCs w:val="20"/>
        </w:rPr>
        <w:pict>
          <v:group style="width:418.3pt;height:54.4pt;mso-position-horizontal-relative:char;mso-position-vertical-relative:line" coordorigin="0,0" coordsize="8366,1088">
            <v:group style="position:absolute;left:13;top:14;width:8336;height:2" coordorigin="13,14" coordsize="8336,2">
              <v:shape style="position:absolute;left:13;top:14;width:8336;height:2" coordorigin="13,14" coordsize="8336,0" path="m13,14l8348,14e" filled="false" stroked="true" strokeweight=".48pt" strokecolor="#000000">
                <v:path arrowok="t"/>
              </v:shape>
              <v:shape style="position:absolute;left:2414;top:0;width:3625;height:523" type="#_x0000_t75" stroked="false">
                <v:imagedata r:id="rId102" o:title=""/>
              </v:shape>
              <v:shape style="position:absolute;left:0;top:491;width:8366;height:597" type="#_x0000_t75" stroked="false">
                <v:imagedata r:id="rId103" o:title=""/>
              </v:shape>
              <v:shape style="position:absolute;left:865;top:72;width:720;height:240" type="#_x0000_t202" filled="false" stroked="false">
                <v:textbox inset="0,0,0,0">
                  <w:txbxContent>
                    <w:p>
                      <w:pPr>
                        <w:tabs>
                          <w:tab w:pos="479" w:val="left" w:leader="none"/>
                        </w:tabs>
                        <w:spacing w:line="240" w:lineRule="exact" w:before="0"/>
                        <w:ind w:left="0" w:right="0" w:firstLine="0"/>
                        <w:jc w:val="left"/>
                        <w:rPr>
                          <w:rFonts w:ascii="宋体" w:hAnsi="宋体" w:cs="宋体" w:eastAsia="宋体" w:hint="default"/>
                          <w:sz w:val="24"/>
                          <w:szCs w:val="24"/>
                        </w:rPr>
                      </w:pPr>
                      <w:r>
                        <w:rPr>
                          <w:rFonts w:ascii="宋体" w:hAnsi="宋体" w:cs="宋体" w:eastAsia="宋体" w:hint="default"/>
                          <w:sz w:val="24"/>
                          <w:szCs w:val="24"/>
                        </w:rPr>
                        <w:t>税</w:t>
                        <w:tab/>
                        <w:t>种</w:t>
                      </w:r>
                    </w:p>
                  </w:txbxContent>
                </v:textbox>
                <w10:wrap type="none"/>
              </v:shape>
              <v:shape style="position:absolute;left:2841;top:72;width:480;height:240" type="#_x0000_t202" filled="false" stroked="false">
                <v:textbox inset="0,0,0,0">
                  <w:txbxContent>
                    <w:p>
                      <w:pPr>
                        <w:spacing w:line="240" w:lineRule="exact" w:before="0"/>
                        <w:ind w:left="0" w:right="0" w:firstLine="0"/>
                        <w:jc w:val="left"/>
                        <w:rPr>
                          <w:rFonts w:ascii="宋体" w:hAnsi="宋体" w:cs="宋体" w:eastAsia="宋体" w:hint="default"/>
                          <w:sz w:val="24"/>
                          <w:szCs w:val="24"/>
                        </w:rPr>
                      </w:pPr>
                      <w:r>
                        <w:rPr>
                          <w:rFonts w:ascii="宋体" w:hAnsi="宋体" w:cs="宋体" w:eastAsia="宋体" w:hint="default"/>
                          <w:sz w:val="24"/>
                          <w:szCs w:val="24"/>
                        </w:rPr>
                        <w:t>税率</w:t>
                      </w:r>
                    </w:p>
                  </w:txbxContent>
                </v:textbox>
                <w10:wrap type="none"/>
              </v:shape>
              <v:shape style="position:absolute;left:4891;top:72;width:720;height:240" type="#_x0000_t202" filled="false" stroked="false">
                <v:textbox inset="0,0,0,0">
                  <w:txbxContent>
                    <w:p>
                      <w:pPr>
                        <w:spacing w:line="240" w:lineRule="exact" w:before="0"/>
                        <w:ind w:left="0" w:right="0" w:firstLine="0"/>
                        <w:jc w:val="left"/>
                        <w:rPr>
                          <w:rFonts w:ascii="宋体" w:hAnsi="宋体" w:cs="宋体" w:eastAsia="宋体" w:hint="default"/>
                          <w:sz w:val="24"/>
                          <w:szCs w:val="24"/>
                        </w:rPr>
                      </w:pPr>
                      <w:r>
                        <w:rPr>
                          <w:rFonts w:ascii="宋体" w:hAnsi="宋体" w:cs="宋体" w:eastAsia="宋体" w:hint="default"/>
                          <w:sz w:val="24"/>
                          <w:szCs w:val="24"/>
                        </w:rPr>
                        <w:t>期末数</w:t>
                      </w:r>
                    </w:p>
                  </w:txbxContent>
                </v:textbox>
                <w10:wrap type="none"/>
              </v:shape>
              <v:shape style="position:absolute;left:6861;top:72;width:720;height:240" type="#_x0000_t202" filled="false" stroked="false">
                <v:textbox inset="0,0,0,0">
                  <w:txbxContent>
                    <w:p>
                      <w:pPr>
                        <w:spacing w:line="240" w:lineRule="exact" w:before="0"/>
                        <w:ind w:left="0" w:right="0" w:firstLine="0"/>
                        <w:jc w:val="left"/>
                        <w:rPr>
                          <w:rFonts w:ascii="宋体" w:hAnsi="宋体" w:cs="宋体" w:eastAsia="宋体" w:hint="default"/>
                          <w:sz w:val="24"/>
                          <w:szCs w:val="24"/>
                        </w:rPr>
                      </w:pPr>
                      <w:r>
                        <w:rPr>
                          <w:rFonts w:ascii="宋体" w:hAnsi="宋体" w:cs="宋体" w:eastAsia="宋体" w:hint="default"/>
                          <w:sz w:val="24"/>
                          <w:szCs w:val="24"/>
                        </w:rPr>
                        <w:t>期初数</w:t>
                      </w:r>
                    </w:p>
                  </w:txbxContent>
                </v:textbox>
                <w10:wrap type="none"/>
              </v:shape>
              <v:shape style="position:absolute;left:865;top:669;width:720;height:240" type="#_x0000_t202" filled="false" stroked="false">
                <v:textbox inset="0,0,0,0">
                  <w:txbxContent>
                    <w:p>
                      <w:pPr>
                        <w:spacing w:line="240" w:lineRule="exact" w:before="0"/>
                        <w:ind w:left="0" w:right="0" w:firstLine="0"/>
                        <w:jc w:val="left"/>
                        <w:rPr>
                          <w:rFonts w:ascii="宋体" w:hAnsi="宋体" w:cs="宋体" w:eastAsia="宋体" w:hint="default"/>
                          <w:sz w:val="24"/>
                          <w:szCs w:val="24"/>
                        </w:rPr>
                      </w:pPr>
                      <w:r>
                        <w:rPr>
                          <w:rFonts w:ascii="宋体" w:hAnsi="宋体" w:cs="宋体" w:eastAsia="宋体" w:hint="default"/>
                          <w:sz w:val="24"/>
                          <w:szCs w:val="24"/>
                        </w:rPr>
                        <w:t>增值税</w:t>
                      </w:r>
                    </w:p>
                  </w:txbxContent>
                </v:textbox>
                <w10:wrap type="none"/>
              </v:shape>
              <v:shape style="position:absolute;left:2859;top:681;width:394;height:240" type="#_x0000_t202" filled="false" stroked="false">
                <v:textbox inset="0,0,0,0">
                  <w:txbxContent>
                    <w:p>
                      <w:pPr>
                        <w:spacing w:line="240" w:lineRule="exact" w:before="0"/>
                        <w:ind w:left="0" w:right="0" w:firstLine="0"/>
                        <w:jc w:val="left"/>
                        <w:rPr>
                          <w:rFonts w:ascii="Arial Narrow" w:hAnsi="Arial Narrow" w:cs="Arial Narrow" w:eastAsia="Arial Narrow" w:hint="default"/>
                          <w:sz w:val="24"/>
                          <w:szCs w:val="24"/>
                        </w:rPr>
                      </w:pPr>
                      <w:r>
                        <w:rPr>
                          <w:rFonts w:ascii="Arial Narrow"/>
                          <w:spacing w:val="-1"/>
                          <w:sz w:val="24"/>
                        </w:rPr>
                        <w:t>17%</w:t>
                      </w:r>
                      <w:r>
                        <w:rPr>
                          <w:rFonts w:ascii="Arial Narrow"/>
                          <w:sz w:val="24"/>
                        </w:rPr>
                      </w:r>
                    </w:p>
                  </w:txbxContent>
                </v:textbox>
                <w10:wrap type="none"/>
              </v:shape>
              <v:shape style="position:absolute;left:4693;top:819;width:1215;height:240" type="#_x0000_t202" filled="false" stroked="false">
                <v:textbox inset="0,0,0,0">
                  <w:txbxContent>
                    <w:p>
                      <w:pPr>
                        <w:spacing w:line="240" w:lineRule="exact" w:before="0"/>
                        <w:ind w:left="0" w:right="0" w:firstLine="0"/>
                        <w:jc w:val="left"/>
                        <w:rPr>
                          <w:rFonts w:ascii="Arial Narrow" w:hAnsi="Arial Narrow" w:cs="Arial Narrow" w:eastAsia="Arial Narrow" w:hint="default"/>
                          <w:sz w:val="24"/>
                          <w:szCs w:val="24"/>
                        </w:rPr>
                      </w:pPr>
                      <w:r>
                        <w:rPr>
                          <w:rFonts w:ascii="Arial Narrow"/>
                          <w:spacing w:val="-1"/>
                          <w:sz w:val="24"/>
                        </w:rPr>
                        <w:t>-8,680,414.13</w:t>
                      </w:r>
                      <w:r>
                        <w:rPr>
                          <w:rFonts w:ascii="Arial Narrow"/>
                          <w:sz w:val="24"/>
                        </w:rPr>
                      </w:r>
                    </w:p>
                  </w:txbxContent>
                </v:textbox>
                <w10:wrap type="none"/>
              </v:shape>
              <v:shape style="position:absolute;left:7098;top:681;width:1149;height:240" type="#_x0000_t202" filled="false" stroked="false">
                <v:textbox inset="0,0,0,0">
                  <w:txbxContent>
                    <w:p>
                      <w:pPr>
                        <w:spacing w:line="240" w:lineRule="exact" w:before="0"/>
                        <w:ind w:left="0" w:right="0" w:firstLine="0"/>
                        <w:jc w:val="left"/>
                        <w:rPr>
                          <w:rFonts w:ascii="Arial Narrow" w:hAnsi="Arial Narrow" w:cs="Arial Narrow" w:eastAsia="Arial Narrow" w:hint="default"/>
                          <w:sz w:val="24"/>
                          <w:szCs w:val="24"/>
                        </w:rPr>
                      </w:pPr>
                      <w:r>
                        <w:rPr>
                          <w:rFonts w:ascii="Arial Narrow"/>
                          <w:spacing w:val="-1"/>
                          <w:sz w:val="24"/>
                        </w:rPr>
                        <w:t>9,899,994.18</w:t>
                      </w:r>
                      <w:r>
                        <w:rPr>
                          <w:rFonts w:ascii="Arial Narrow"/>
                          <w:sz w:val="24"/>
                        </w:rPr>
                      </w:r>
                    </w:p>
                  </w:txbxContent>
                </v:textbox>
                <w10:wrap type="none"/>
              </v:shape>
            </v:group>
          </v:group>
        </w:pict>
      </w:r>
      <w:r>
        <w:rPr>
          <w:rFonts w:ascii="宋体" w:hAnsi="宋体" w:cs="宋体" w:eastAsia="宋体" w:hint="default"/>
          <w:position w:val="-21"/>
          <w:sz w:val="20"/>
          <w:szCs w:val="20"/>
        </w:rPr>
      </w:r>
    </w:p>
    <w:p>
      <w:pPr>
        <w:spacing w:after="0" w:line="1088" w:lineRule="exact"/>
        <w:rPr>
          <w:rFonts w:ascii="宋体" w:hAnsi="宋体" w:cs="宋体" w:eastAsia="宋体" w:hint="default"/>
          <w:sz w:val="20"/>
          <w:szCs w:val="20"/>
        </w:rPr>
        <w:sectPr>
          <w:pgSz w:w="11910" w:h="16840"/>
          <w:pgMar w:header="0" w:footer="982" w:top="1100" w:bottom="1180" w:left="1560" w:right="18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5"/>
          <w:szCs w:val="15"/>
        </w:rPr>
      </w:pPr>
    </w:p>
    <w:tbl>
      <w:tblPr>
        <w:tblW w:w="0" w:type="auto"/>
        <w:jc w:val="left"/>
        <w:tblInd w:w="4947" w:type="dxa"/>
        <w:tblLayout w:type="fixed"/>
        <w:tblCellMar>
          <w:top w:w="0" w:type="dxa"/>
          <w:left w:w="0" w:type="dxa"/>
          <w:bottom w:w="0" w:type="dxa"/>
          <w:right w:w="0" w:type="dxa"/>
        </w:tblCellMar>
        <w:tblLook w:val="01E0"/>
      </w:tblPr>
      <w:tblGrid>
        <w:gridCol w:w="1791"/>
        <w:gridCol w:w="1834"/>
      </w:tblGrid>
      <w:tr>
        <w:trPr>
          <w:trHeight w:val="368" w:hRule="exact"/>
        </w:trPr>
        <w:tc>
          <w:tcPr>
            <w:tcW w:w="1791" w:type="dxa"/>
            <w:tcBorders>
              <w:top w:val="nil" w:sz="6" w:space="0" w:color="auto"/>
              <w:left w:val="nil" w:sz="6" w:space="0" w:color="auto"/>
              <w:bottom w:val="nil" w:sz="6" w:space="0" w:color="auto"/>
              <w:right w:val="nil" w:sz="6" w:space="0" w:color="auto"/>
            </w:tcBorders>
          </w:tcPr>
          <w:p>
            <w:pPr>
              <w:pStyle w:val="TableParagraph"/>
              <w:spacing w:line="246" w:lineRule="exact"/>
              <w:ind w:right="539"/>
              <w:jc w:val="right"/>
              <w:rPr>
                <w:rFonts w:ascii="Arial Narrow" w:hAnsi="Arial Narrow" w:cs="Arial Narrow" w:eastAsia="Arial Narrow" w:hint="default"/>
                <w:sz w:val="24"/>
                <w:szCs w:val="24"/>
              </w:rPr>
            </w:pPr>
            <w:r>
              <w:rPr>
                <w:rFonts w:ascii="Arial Narrow"/>
                <w:spacing w:val="-1"/>
                <w:w w:val="95"/>
                <w:sz w:val="24"/>
              </w:rPr>
              <w:t>206,902.64</w:t>
            </w:r>
            <w:r>
              <w:rPr>
                <w:rFonts w:ascii="Arial Narrow"/>
                <w:sz w:val="24"/>
              </w:rPr>
            </w:r>
          </w:p>
        </w:tc>
        <w:tc>
          <w:tcPr>
            <w:tcW w:w="1834" w:type="dxa"/>
            <w:tcBorders>
              <w:top w:val="nil" w:sz="6" w:space="0" w:color="auto"/>
              <w:left w:val="nil" w:sz="6" w:space="0" w:color="auto"/>
              <w:bottom w:val="nil" w:sz="6" w:space="0" w:color="auto"/>
              <w:right w:val="nil" w:sz="6" w:space="0" w:color="auto"/>
            </w:tcBorders>
          </w:tcPr>
          <w:p>
            <w:pPr>
              <w:pStyle w:val="TableParagraph"/>
              <w:spacing w:line="246" w:lineRule="exact"/>
              <w:ind w:right="34"/>
              <w:jc w:val="right"/>
              <w:rPr>
                <w:rFonts w:ascii="Arial Narrow" w:hAnsi="Arial Narrow" w:cs="Arial Narrow" w:eastAsia="Arial Narrow" w:hint="default"/>
                <w:sz w:val="24"/>
                <w:szCs w:val="24"/>
              </w:rPr>
            </w:pPr>
            <w:r>
              <w:rPr>
                <w:rFonts w:ascii="Arial Narrow"/>
                <w:spacing w:val="-1"/>
                <w:w w:val="95"/>
                <w:sz w:val="24"/>
              </w:rPr>
              <w:t>772,392.25</w:t>
            </w:r>
            <w:r>
              <w:rPr>
                <w:rFonts w:ascii="Arial Narrow"/>
                <w:sz w:val="24"/>
              </w:rPr>
            </w:r>
          </w:p>
        </w:tc>
      </w:tr>
      <w:tr>
        <w:trPr>
          <w:trHeight w:val="496" w:hRule="exact"/>
        </w:trPr>
        <w:tc>
          <w:tcPr>
            <w:tcW w:w="1791"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539"/>
              <w:jc w:val="right"/>
              <w:rPr>
                <w:rFonts w:ascii="Arial Narrow" w:hAnsi="Arial Narrow" w:cs="Arial Narrow" w:eastAsia="Arial Narrow" w:hint="default"/>
                <w:sz w:val="24"/>
                <w:szCs w:val="24"/>
              </w:rPr>
            </w:pPr>
            <w:r>
              <w:rPr>
                <w:rFonts w:ascii="Arial Narrow"/>
                <w:spacing w:val="-1"/>
                <w:w w:val="95"/>
                <w:sz w:val="24"/>
              </w:rPr>
              <w:t>1,772,027.75</w:t>
            </w:r>
            <w:r>
              <w:rPr>
                <w:rFonts w:ascii="Arial Narrow"/>
                <w:sz w:val="24"/>
              </w:rPr>
            </w:r>
          </w:p>
        </w:tc>
        <w:tc>
          <w:tcPr>
            <w:tcW w:w="1834"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35"/>
              <w:jc w:val="right"/>
              <w:rPr>
                <w:rFonts w:ascii="Arial Narrow" w:hAnsi="Arial Narrow" w:cs="Arial Narrow" w:eastAsia="Arial Narrow" w:hint="default"/>
                <w:sz w:val="24"/>
                <w:szCs w:val="24"/>
              </w:rPr>
            </w:pPr>
            <w:r>
              <w:rPr>
                <w:rFonts w:ascii="Arial Narrow"/>
                <w:spacing w:val="-1"/>
                <w:w w:val="95"/>
                <w:sz w:val="24"/>
              </w:rPr>
              <w:t>6,072,917.55</w:t>
            </w:r>
            <w:r>
              <w:rPr>
                <w:rFonts w:ascii="Arial Narrow"/>
                <w:sz w:val="24"/>
              </w:rPr>
            </w:r>
          </w:p>
        </w:tc>
      </w:tr>
      <w:tr>
        <w:trPr>
          <w:trHeight w:val="368" w:hRule="exact"/>
        </w:trPr>
        <w:tc>
          <w:tcPr>
            <w:tcW w:w="1791"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539"/>
              <w:jc w:val="right"/>
              <w:rPr>
                <w:rFonts w:ascii="Arial Narrow" w:hAnsi="Arial Narrow" w:cs="Arial Narrow" w:eastAsia="Arial Narrow" w:hint="default"/>
                <w:sz w:val="24"/>
                <w:szCs w:val="24"/>
              </w:rPr>
            </w:pPr>
            <w:r>
              <w:rPr>
                <w:rFonts w:ascii="Arial Narrow"/>
                <w:spacing w:val="-1"/>
                <w:w w:val="95"/>
                <w:sz w:val="24"/>
              </w:rPr>
              <w:t>-16,336.05</w:t>
            </w:r>
            <w:r>
              <w:rPr>
                <w:rFonts w:ascii="Arial Narrow"/>
                <w:sz w:val="24"/>
              </w:rPr>
            </w:r>
          </w:p>
        </w:tc>
        <w:tc>
          <w:tcPr>
            <w:tcW w:w="1834" w:type="dxa"/>
            <w:tcBorders>
              <w:top w:val="nil" w:sz="6" w:space="0" w:color="auto"/>
              <w:left w:val="nil" w:sz="6" w:space="0" w:color="auto"/>
              <w:bottom w:val="nil" w:sz="6" w:space="0" w:color="auto"/>
              <w:right w:val="nil" w:sz="6" w:space="0" w:color="auto"/>
            </w:tcBorders>
          </w:tcPr>
          <w:p>
            <w:pPr/>
          </w:p>
        </w:tc>
      </w:tr>
      <w:tr>
        <w:trPr>
          <w:trHeight w:val="266" w:hRule="exact"/>
        </w:trPr>
        <w:tc>
          <w:tcPr>
            <w:tcW w:w="1791" w:type="dxa"/>
            <w:tcBorders>
              <w:top w:val="nil" w:sz="6" w:space="0" w:color="auto"/>
              <w:left w:val="nil" w:sz="6" w:space="0" w:color="auto"/>
              <w:bottom w:val="nil" w:sz="6" w:space="0" w:color="auto"/>
              <w:right w:val="nil" w:sz="6" w:space="0" w:color="auto"/>
            </w:tcBorders>
          </w:tcPr>
          <w:p>
            <w:pPr/>
          </w:p>
        </w:tc>
        <w:tc>
          <w:tcPr>
            <w:tcW w:w="1834" w:type="dxa"/>
            <w:tcBorders>
              <w:top w:val="nil" w:sz="6" w:space="0" w:color="auto"/>
              <w:left w:val="nil" w:sz="6" w:space="0" w:color="auto"/>
              <w:bottom w:val="nil" w:sz="6" w:space="0" w:color="auto"/>
              <w:right w:val="nil" w:sz="6" w:space="0" w:color="auto"/>
            </w:tcBorders>
          </w:tcPr>
          <w:p>
            <w:pPr/>
          </w:p>
        </w:tc>
      </w:tr>
      <w:tr>
        <w:trPr>
          <w:trHeight w:val="475" w:hRule="exact"/>
        </w:trPr>
        <w:tc>
          <w:tcPr>
            <w:tcW w:w="1791"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539"/>
              <w:jc w:val="right"/>
              <w:rPr>
                <w:rFonts w:ascii="Arial Narrow" w:hAnsi="Arial Narrow" w:cs="Arial Narrow" w:eastAsia="Arial Narrow" w:hint="default"/>
                <w:sz w:val="24"/>
                <w:szCs w:val="24"/>
              </w:rPr>
            </w:pPr>
            <w:r>
              <w:rPr>
                <w:rFonts w:ascii="Arial Narrow"/>
                <w:spacing w:val="-1"/>
                <w:w w:val="95"/>
                <w:sz w:val="24"/>
              </w:rPr>
              <w:t>88,672.56</w:t>
            </w:r>
            <w:r>
              <w:rPr>
                <w:rFonts w:ascii="Arial Narrow"/>
                <w:sz w:val="24"/>
              </w:rPr>
            </w:r>
          </w:p>
        </w:tc>
        <w:tc>
          <w:tcPr>
            <w:tcW w:w="1834" w:type="dxa"/>
            <w:tcBorders>
              <w:top w:val="nil" w:sz="6" w:space="0" w:color="auto"/>
              <w:left w:val="nil" w:sz="6" w:space="0" w:color="auto"/>
              <w:bottom w:val="nil" w:sz="6" w:space="0" w:color="auto"/>
              <w:right w:val="nil" w:sz="6" w:space="0" w:color="auto"/>
            </w:tcBorders>
          </w:tcPr>
          <w:p>
            <w:pPr>
              <w:pStyle w:val="TableParagraph"/>
              <w:spacing w:line="268" w:lineRule="exact"/>
              <w:ind w:right="33"/>
              <w:jc w:val="right"/>
              <w:rPr>
                <w:rFonts w:ascii="Arial Narrow" w:hAnsi="Arial Narrow" w:cs="Arial Narrow" w:eastAsia="Arial Narrow" w:hint="default"/>
                <w:sz w:val="24"/>
                <w:szCs w:val="24"/>
              </w:rPr>
            </w:pPr>
            <w:r>
              <w:rPr>
                <w:rFonts w:ascii="Arial Narrow"/>
                <w:spacing w:val="-1"/>
                <w:w w:val="95"/>
                <w:sz w:val="24"/>
              </w:rPr>
              <w:t>331,025.25</w:t>
            </w:r>
            <w:r>
              <w:rPr>
                <w:rFonts w:ascii="Arial Narrow"/>
                <w:sz w:val="24"/>
              </w:rPr>
            </w:r>
          </w:p>
        </w:tc>
      </w:tr>
      <w:tr>
        <w:trPr>
          <w:trHeight w:val="443" w:hRule="exact"/>
        </w:trPr>
        <w:tc>
          <w:tcPr>
            <w:tcW w:w="1791"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539"/>
              <w:jc w:val="right"/>
              <w:rPr>
                <w:rFonts w:ascii="Arial Narrow" w:hAnsi="Arial Narrow" w:cs="Arial Narrow" w:eastAsia="Arial Narrow" w:hint="default"/>
                <w:sz w:val="24"/>
                <w:szCs w:val="24"/>
              </w:rPr>
            </w:pPr>
            <w:r>
              <w:rPr>
                <w:rFonts w:ascii="Arial Narrow"/>
                <w:spacing w:val="-1"/>
                <w:w w:val="95"/>
                <w:sz w:val="24"/>
              </w:rPr>
              <w:t>29,557.52</w:t>
            </w:r>
            <w:r>
              <w:rPr>
                <w:rFonts w:ascii="Arial Narrow"/>
                <w:sz w:val="24"/>
              </w:rPr>
            </w:r>
          </w:p>
        </w:tc>
        <w:tc>
          <w:tcPr>
            <w:tcW w:w="1834"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33"/>
              <w:jc w:val="right"/>
              <w:rPr>
                <w:rFonts w:ascii="Arial Narrow" w:hAnsi="Arial Narrow" w:cs="Arial Narrow" w:eastAsia="Arial Narrow" w:hint="default"/>
                <w:sz w:val="24"/>
                <w:szCs w:val="24"/>
              </w:rPr>
            </w:pPr>
            <w:r>
              <w:rPr>
                <w:rFonts w:ascii="Arial Narrow"/>
                <w:spacing w:val="-1"/>
                <w:w w:val="95"/>
                <w:sz w:val="24"/>
              </w:rPr>
              <w:t>110,341.75</w:t>
            </w:r>
            <w:r>
              <w:rPr>
                <w:rFonts w:ascii="Arial Narrow"/>
                <w:sz w:val="24"/>
              </w:rPr>
            </w:r>
          </w:p>
        </w:tc>
      </w:tr>
      <w:tr>
        <w:trPr>
          <w:trHeight w:val="468" w:hRule="exact"/>
        </w:trPr>
        <w:tc>
          <w:tcPr>
            <w:tcW w:w="1791"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538"/>
              <w:jc w:val="right"/>
              <w:rPr>
                <w:rFonts w:ascii="Arial Narrow" w:hAnsi="Arial Narrow" w:cs="Arial Narrow" w:eastAsia="Arial Narrow" w:hint="default"/>
                <w:sz w:val="24"/>
                <w:szCs w:val="24"/>
              </w:rPr>
            </w:pPr>
            <w:r>
              <w:rPr>
                <w:rFonts w:ascii="Arial Narrow"/>
                <w:w w:val="95"/>
                <w:sz w:val="24"/>
              </w:rPr>
              <w:t>-6,599,589.71</w:t>
            </w:r>
            <w:r>
              <w:rPr>
                <w:rFonts w:ascii="Arial Narrow"/>
                <w:sz w:val="24"/>
              </w:rPr>
            </w:r>
          </w:p>
        </w:tc>
        <w:tc>
          <w:tcPr>
            <w:tcW w:w="1834"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33"/>
              <w:jc w:val="right"/>
              <w:rPr>
                <w:rFonts w:ascii="Arial Narrow" w:hAnsi="Arial Narrow" w:cs="Arial Narrow" w:eastAsia="Arial Narrow" w:hint="default"/>
                <w:sz w:val="24"/>
                <w:szCs w:val="24"/>
              </w:rPr>
            </w:pPr>
            <w:r>
              <w:rPr>
                <w:rFonts w:ascii="Arial Narrow"/>
                <w:w w:val="95"/>
                <w:sz w:val="24"/>
              </w:rPr>
              <w:t>17,186,670.98</w:t>
            </w:r>
            <w:r>
              <w:rPr>
                <w:rFonts w:ascii="Arial Narrow"/>
                <w:sz w:val="24"/>
              </w:rPr>
            </w:r>
          </w:p>
        </w:tc>
      </w:tr>
    </w:tbl>
    <w:p>
      <w:pPr>
        <w:pStyle w:val="BodyText"/>
        <w:spacing w:line="313" w:lineRule="exact" w:before="0"/>
        <w:ind w:left="317" w:right="323"/>
        <w:jc w:val="left"/>
      </w:pPr>
      <w:r>
        <w:rPr/>
        <w:pict>
          <v:group style="position:absolute;margin-left:88.139999pt;margin-top:-151.89032pt;width:418.6pt;height:153.450pt;mso-position-horizontal-relative:page;mso-position-vertical-relative:paragraph;z-index:-386416" coordorigin="1763,-3038" coordsize="8372,3069">
            <v:group style="position:absolute;left:1782;top:-3023;width:8336;height:2" coordorigin="1782,-3023" coordsize="8336,2">
              <v:shape style="position:absolute;left:1782;top:-3023;width:8336;height:2" coordorigin="1782,-3023" coordsize="8336,0" path="m1782,-3023l10117,-3023e" filled="false" stroked="true" strokeweight=".48pt" strokecolor="#000000">
                <v:path arrowok="t"/>
              </v:shape>
              <v:shape style="position:absolute;left:4183;top:-3038;width:3625;height:524" type="#_x0000_t75" stroked="false">
                <v:imagedata r:id="rId104" o:title=""/>
              </v:shape>
            </v:group>
            <v:group style="position:absolute;left:1768;top:16;width:2435;height:2" coordorigin="1768,16" coordsize="2435,2">
              <v:shape style="position:absolute;left:1768;top:16;width:2435;height:2" coordorigin="1768,16" coordsize="2435,0" path="m1768,16l4202,16e" filled="false" stroked="true" strokeweight=".48pt" strokecolor="#000000">
                <v:path arrowok="t"/>
              </v:shape>
              <v:shape style="position:absolute;left:1769;top:-2545;width:8366;height:2576" type="#_x0000_t75" stroked="false">
                <v:imagedata r:id="rId105" o:title=""/>
              </v:shape>
            </v:group>
            <v:group style="position:absolute;left:4202;top:16;width:1238;height:2" coordorigin="4202,16" coordsize="1238,2">
              <v:shape style="position:absolute;left:4202;top:16;width:1238;height:2" coordorigin="4202,16" coordsize="1238,0" path="m4202,16l5440,16e" filled="false" stroked="true" strokeweight=".48pt" strokecolor="#000000">
                <v:path arrowok="t"/>
              </v:shape>
              <v:shape style="position:absolute;left:5420;top:-494;width:48;height:524" type="#_x0000_t75" stroked="false">
                <v:imagedata r:id="rId106" o:title=""/>
              </v:shape>
            </v:group>
            <v:group style="position:absolute;left:5440;top:16;width:2340;height:2" coordorigin="5440,16" coordsize="2340,2">
              <v:shape style="position:absolute;left:5440;top:16;width:2340;height:2" coordorigin="5440,16" coordsize="2340,0" path="m5440,16l7780,16e" filled="false" stroked="true" strokeweight=".48pt" strokecolor="#000000">
                <v:path arrowok="t"/>
              </v:shape>
              <v:shape style="position:absolute;left:7760;top:-494;width:48;height:524" type="#_x0000_t75" stroked="false">
                <v:imagedata r:id="rId106" o:title=""/>
              </v:shape>
            </v:group>
            <v:group style="position:absolute;left:7780;top:16;width:2345;height:2" coordorigin="7780,16" coordsize="2345,2">
              <v:shape style="position:absolute;left:7780;top:16;width:2345;height:2" coordorigin="7780,16" coordsize="2345,0" path="m7780,16l10124,16e" filled="false" stroked="true" strokeweight=".48pt" strokecolor="#000000">
                <v:path arrowok="t"/>
              </v:shape>
              <v:shape style="position:absolute;left:2394;top:-2896;width:1200;height:736" type="#_x0000_t202" filled="false" stroked="false">
                <v:textbox inset="0,0,0,0">
                  <w:txbxContent>
                    <w:p>
                      <w:pPr>
                        <w:spacing w:line="240" w:lineRule="exact" w:before="0"/>
                        <w:ind w:left="-1" w:right="0" w:firstLine="0"/>
                        <w:jc w:val="center"/>
                        <w:rPr>
                          <w:rFonts w:ascii="宋体" w:hAnsi="宋体" w:cs="宋体" w:eastAsia="宋体" w:hint="default"/>
                          <w:sz w:val="24"/>
                          <w:szCs w:val="24"/>
                        </w:rPr>
                      </w:pPr>
                      <w:r>
                        <w:rPr>
                          <w:rFonts w:ascii="宋体" w:hAnsi="宋体" w:cs="宋体" w:eastAsia="宋体" w:hint="default"/>
                          <w:sz w:val="24"/>
                          <w:szCs w:val="24"/>
                        </w:rPr>
                        <w:t>城建税</w:t>
                      </w:r>
                    </w:p>
                    <w:p>
                      <w:pPr>
                        <w:spacing w:before="181"/>
                        <w:ind w:left="-1" w:right="0" w:firstLine="0"/>
                        <w:jc w:val="center"/>
                        <w:rPr>
                          <w:rFonts w:ascii="宋体" w:hAnsi="宋体" w:cs="宋体" w:eastAsia="宋体" w:hint="default"/>
                          <w:sz w:val="24"/>
                          <w:szCs w:val="24"/>
                        </w:rPr>
                      </w:pPr>
                      <w:r>
                        <w:rPr>
                          <w:rFonts w:ascii="宋体" w:hAnsi="宋体" w:cs="宋体" w:eastAsia="宋体" w:hint="default"/>
                          <w:sz w:val="24"/>
                          <w:szCs w:val="24"/>
                        </w:rPr>
                        <w:t>企业所得税</w:t>
                      </w:r>
                    </w:p>
                  </w:txbxContent>
                </v:textbox>
                <w10:wrap type="none"/>
              </v:shape>
              <v:shape style="position:absolute;left:4682;top:-2780;width:285;height:240" type="#_x0000_t202" filled="false" stroked="false">
                <v:textbox inset="0,0,0,0">
                  <w:txbxContent>
                    <w:p>
                      <w:pPr>
                        <w:spacing w:line="240" w:lineRule="exact" w:before="0"/>
                        <w:ind w:left="0" w:right="0" w:firstLine="0"/>
                        <w:jc w:val="left"/>
                        <w:rPr>
                          <w:rFonts w:ascii="Arial Narrow" w:hAnsi="Arial Narrow" w:cs="Arial Narrow" w:eastAsia="Arial Narrow" w:hint="default"/>
                          <w:sz w:val="24"/>
                          <w:szCs w:val="24"/>
                        </w:rPr>
                      </w:pPr>
                      <w:r>
                        <w:rPr>
                          <w:rFonts w:ascii="Arial Narrow"/>
                          <w:spacing w:val="-1"/>
                          <w:sz w:val="24"/>
                        </w:rPr>
                        <w:t>7%</w:t>
                      </w:r>
                      <w:r>
                        <w:rPr>
                          <w:rFonts w:ascii="Arial Narrow"/>
                          <w:sz w:val="24"/>
                        </w:rPr>
                      </w:r>
                    </w:p>
                  </w:txbxContent>
                </v:textbox>
                <w10:wrap type="none"/>
              </v:shape>
              <v:shape style="position:absolute;left:2634;top:-2283;width:2388;height:618" type="#_x0000_t202" filled="false" stroked="false">
                <v:textbox inset="0,0,0,0">
                  <w:txbxContent>
                    <w:p>
                      <w:pPr>
                        <w:spacing w:line="246" w:lineRule="exact" w:before="0"/>
                        <w:ind w:left="0" w:right="0" w:firstLine="0"/>
                        <w:jc w:val="right"/>
                        <w:rPr>
                          <w:rFonts w:ascii="Arial Narrow" w:hAnsi="Arial Narrow" w:cs="Arial Narrow" w:eastAsia="Arial Narrow" w:hint="default"/>
                          <w:sz w:val="24"/>
                          <w:szCs w:val="24"/>
                        </w:rPr>
                      </w:pPr>
                      <w:r>
                        <w:rPr>
                          <w:rFonts w:ascii="Arial Narrow"/>
                          <w:spacing w:val="-1"/>
                          <w:w w:val="95"/>
                          <w:sz w:val="24"/>
                        </w:rPr>
                        <w:t>25%</w:t>
                      </w:r>
                      <w:r>
                        <w:rPr>
                          <w:rFonts w:ascii="Arial Narrow"/>
                          <w:sz w:val="24"/>
                        </w:rPr>
                      </w:r>
                    </w:p>
                    <w:p>
                      <w:pPr>
                        <w:spacing w:before="58"/>
                        <w:ind w:left="0" w:right="0" w:firstLine="0"/>
                        <w:jc w:val="left"/>
                        <w:rPr>
                          <w:rFonts w:ascii="宋体" w:hAnsi="宋体" w:cs="宋体" w:eastAsia="宋体" w:hint="default"/>
                          <w:sz w:val="24"/>
                          <w:szCs w:val="24"/>
                        </w:rPr>
                      </w:pPr>
                      <w:r>
                        <w:rPr>
                          <w:rFonts w:ascii="宋体" w:hAnsi="宋体" w:cs="宋体" w:eastAsia="宋体" w:hint="default"/>
                          <w:sz w:val="24"/>
                          <w:szCs w:val="24"/>
                        </w:rPr>
                        <w:t>房产税</w:t>
                      </w:r>
                    </w:p>
                  </w:txbxContent>
                </v:textbox>
                <w10:wrap type="none"/>
              </v:shape>
              <v:shape style="position:absolute;left:4601;top:-1787;width:449;height:240" type="#_x0000_t202" filled="false" stroked="false">
                <v:textbox inset="0,0,0,0">
                  <w:txbxContent>
                    <w:p>
                      <w:pPr>
                        <w:spacing w:line="240" w:lineRule="exact" w:before="0"/>
                        <w:ind w:left="0" w:right="0" w:firstLine="0"/>
                        <w:jc w:val="left"/>
                        <w:rPr>
                          <w:rFonts w:ascii="Arial Narrow" w:hAnsi="Arial Narrow" w:cs="Arial Narrow" w:eastAsia="Arial Narrow" w:hint="default"/>
                          <w:sz w:val="24"/>
                          <w:szCs w:val="24"/>
                        </w:rPr>
                      </w:pPr>
                      <w:r>
                        <w:rPr>
                          <w:rFonts w:ascii="Arial Narrow"/>
                          <w:sz w:val="24"/>
                        </w:rPr>
                        <w:t>1.2%</w:t>
                      </w:r>
                    </w:p>
                  </w:txbxContent>
                </v:textbox>
                <w10:wrap type="none"/>
              </v:shape>
              <v:shape style="position:absolute;left:2394;top:-1377;width:1200;height:240" type="#_x0000_t202" filled="false" stroked="false">
                <v:textbox inset="0,0,0,0">
                  <w:txbxContent>
                    <w:p>
                      <w:pPr>
                        <w:spacing w:line="240" w:lineRule="exact" w:before="0"/>
                        <w:ind w:left="0" w:right="0" w:firstLine="0"/>
                        <w:jc w:val="left"/>
                        <w:rPr>
                          <w:rFonts w:ascii="宋体" w:hAnsi="宋体" w:cs="宋体" w:eastAsia="宋体" w:hint="default"/>
                          <w:sz w:val="24"/>
                          <w:szCs w:val="24"/>
                        </w:rPr>
                      </w:pPr>
                      <w:r>
                        <w:rPr>
                          <w:rFonts w:ascii="宋体" w:hAnsi="宋体" w:cs="宋体" w:eastAsia="宋体" w:hint="default"/>
                          <w:sz w:val="24"/>
                          <w:szCs w:val="24"/>
                        </w:rPr>
                        <w:t>教育费附加</w:t>
                      </w:r>
                    </w:p>
                  </w:txbxContent>
                </v:textbox>
                <w10:wrap type="none"/>
              </v:shape>
              <v:shape style="position:absolute;left:4682;top:-1227;width:285;height:240" type="#_x0000_t202" filled="false" stroked="false">
                <v:textbox inset="0,0,0,0">
                  <w:txbxContent>
                    <w:p>
                      <w:pPr>
                        <w:spacing w:line="240" w:lineRule="exact" w:before="0"/>
                        <w:ind w:left="0" w:right="0" w:firstLine="0"/>
                        <w:jc w:val="left"/>
                        <w:rPr>
                          <w:rFonts w:ascii="Arial Narrow" w:hAnsi="Arial Narrow" w:cs="Arial Narrow" w:eastAsia="Arial Narrow" w:hint="default"/>
                          <w:sz w:val="24"/>
                          <w:szCs w:val="24"/>
                        </w:rPr>
                      </w:pPr>
                      <w:r>
                        <w:rPr>
                          <w:rFonts w:ascii="Arial Narrow"/>
                          <w:spacing w:val="-1"/>
                          <w:sz w:val="24"/>
                        </w:rPr>
                        <w:t>3%</w:t>
                      </w:r>
                      <w:r>
                        <w:rPr>
                          <w:rFonts w:ascii="Arial Narrow"/>
                          <w:sz w:val="24"/>
                        </w:rPr>
                      </w:r>
                    </w:p>
                  </w:txbxContent>
                </v:textbox>
                <w10:wrap type="none"/>
              </v:shape>
              <v:shape style="position:absolute;left:2394;top:-849;width:1200;height:659" type="#_x0000_t202" filled="false" stroked="false">
                <v:textbox inset="0,0,0,0">
                  <w:txbxContent>
                    <w:p>
                      <w:pPr>
                        <w:spacing w:line="240" w:lineRule="exact" w:before="0"/>
                        <w:ind w:left="-1" w:right="0" w:firstLine="0"/>
                        <w:jc w:val="center"/>
                        <w:rPr>
                          <w:rFonts w:ascii="宋体" w:hAnsi="宋体" w:cs="宋体" w:eastAsia="宋体" w:hint="default"/>
                          <w:sz w:val="24"/>
                          <w:szCs w:val="24"/>
                        </w:rPr>
                      </w:pPr>
                      <w:r>
                        <w:rPr>
                          <w:rFonts w:ascii="宋体" w:hAnsi="宋体" w:cs="宋体" w:eastAsia="宋体" w:hint="default"/>
                          <w:sz w:val="24"/>
                          <w:szCs w:val="24"/>
                        </w:rPr>
                        <w:t>地方教育费</w:t>
                      </w:r>
                    </w:p>
                    <w:p>
                      <w:pPr>
                        <w:tabs>
                          <w:tab w:pos="479" w:val="left" w:leader="none"/>
                        </w:tabs>
                        <w:spacing w:before="104"/>
                        <w:ind w:left="0" w:right="0" w:firstLine="0"/>
                        <w:jc w:val="center"/>
                        <w:rPr>
                          <w:rFonts w:ascii="宋体" w:hAnsi="宋体" w:cs="宋体" w:eastAsia="宋体" w:hint="default"/>
                          <w:sz w:val="24"/>
                          <w:szCs w:val="24"/>
                        </w:rPr>
                      </w:pPr>
                      <w:r>
                        <w:rPr>
                          <w:rFonts w:ascii="宋体" w:hAnsi="宋体" w:cs="宋体" w:eastAsia="宋体" w:hint="default"/>
                          <w:sz w:val="24"/>
                          <w:szCs w:val="24"/>
                        </w:rPr>
                        <w:t>合</w:t>
                        <w:tab/>
                        <w:t>计</w:t>
                      </w:r>
                    </w:p>
                  </w:txbxContent>
                </v:textbox>
                <w10:wrap type="none"/>
              </v:shape>
              <v:shape style="position:absolute;left:4682;top:-731;width:285;height:240" type="#_x0000_t202" filled="false" stroked="false">
                <v:textbox inset="0,0,0,0">
                  <w:txbxContent>
                    <w:p>
                      <w:pPr>
                        <w:spacing w:line="240" w:lineRule="exact" w:before="0"/>
                        <w:ind w:left="0" w:right="0" w:firstLine="0"/>
                        <w:jc w:val="left"/>
                        <w:rPr>
                          <w:rFonts w:ascii="Arial Narrow" w:hAnsi="Arial Narrow" w:cs="Arial Narrow" w:eastAsia="Arial Narrow" w:hint="default"/>
                          <w:sz w:val="24"/>
                          <w:szCs w:val="24"/>
                        </w:rPr>
                      </w:pPr>
                      <w:r>
                        <w:rPr>
                          <w:rFonts w:ascii="Arial Narrow"/>
                          <w:spacing w:val="-1"/>
                          <w:sz w:val="24"/>
                        </w:rPr>
                        <w:t>1%</w:t>
                      </w:r>
                      <w:r>
                        <w:rPr>
                          <w:rFonts w:ascii="Arial Narrow"/>
                          <w:sz w:val="24"/>
                        </w:rPr>
                      </w:r>
                    </w:p>
                  </w:txbxContent>
                </v:textbox>
                <w10:wrap type="none"/>
              </v:shape>
            </v:group>
            <w10:wrap type="none"/>
          </v:group>
        </w:pict>
      </w:r>
      <w:r>
        <w:rPr>
          <w:spacing w:val="19"/>
        </w:rPr>
        <w:t>注</w:t>
      </w:r>
      <w:r>
        <w:rPr>
          <w:spacing w:val="-111"/>
        </w:rPr>
        <w:t>：</w:t>
      </w:r>
      <w:r>
        <w:rPr/>
        <w:t>（</w:t>
      </w:r>
      <w:r>
        <w:rPr>
          <w:rFonts w:ascii="Arial Narrow" w:hAnsi="Arial Narrow" w:cs="Arial Narrow" w:eastAsia="Arial Narrow" w:hint="default"/>
          <w:spacing w:val="-1"/>
          <w:w w:val="99"/>
        </w:rPr>
        <w:t>1</w:t>
      </w:r>
      <w:r>
        <w:rPr>
          <w:spacing w:val="1"/>
        </w:rPr>
        <w:t>）</w:t>
      </w:r>
      <w:r>
        <w:rPr>
          <w:spacing w:val="19"/>
        </w:rPr>
        <w:t>增</w:t>
      </w:r>
      <w:r>
        <w:rPr>
          <w:spacing w:val="20"/>
        </w:rPr>
        <w:t>值税期末数比期初数减</w:t>
      </w:r>
      <w:r>
        <w:rPr/>
        <w:t>少</w:t>
      </w:r>
      <w:r>
        <w:rPr>
          <w:spacing w:val="11"/>
        </w:rPr>
        <w:t> </w:t>
      </w:r>
      <w:r>
        <w:rPr>
          <w:rFonts w:ascii="Arial Narrow" w:hAnsi="Arial Narrow" w:cs="Arial Narrow" w:eastAsia="Arial Narrow" w:hint="default"/>
          <w:spacing w:val="9"/>
          <w:w w:val="99"/>
        </w:rPr>
        <w:t>18</w:t>
      </w:r>
      <w:r>
        <w:rPr>
          <w:rFonts w:ascii="Arial Narrow" w:hAnsi="Arial Narrow" w:cs="Arial Narrow" w:eastAsia="Arial Narrow" w:hint="default"/>
          <w:spacing w:val="11"/>
          <w:w w:val="99"/>
        </w:rPr>
        <w:t>,</w:t>
      </w:r>
      <w:r>
        <w:rPr>
          <w:rFonts w:ascii="Arial Narrow" w:hAnsi="Arial Narrow" w:cs="Arial Narrow" w:eastAsia="Arial Narrow" w:hint="default"/>
          <w:spacing w:val="9"/>
          <w:w w:val="99"/>
        </w:rPr>
        <w:t>580,408</w:t>
      </w:r>
      <w:r>
        <w:rPr>
          <w:rFonts w:ascii="Arial Narrow" w:hAnsi="Arial Narrow" w:cs="Arial Narrow" w:eastAsia="Arial Narrow" w:hint="default"/>
          <w:spacing w:val="11"/>
          <w:w w:val="99"/>
        </w:rPr>
        <w:t>.</w:t>
      </w:r>
      <w:r>
        <w:rPr>
          <w:rFonts w:ascii="Arial Narrow" w:hAnsi="Arial Narrow" w:cs="Arial Narrow" w:eastAsia="Arial Narrow" w:hint="default"/>
          <w:spacing w:val="9"/>
          <w:w w:val="99"/>
        </w:rPr>
        <w:t>3</w:t>
      </w:r>
      <w:r>
        <w:rPr>
          <w:rFonts w:ascii="Arial Narrow" w:hAnsi="Arial Narrow" w:cs="Arial Narrow" w:eastAsia="Arial Narrow" w:hint="default"/>
          <w:w w:val="99"/>
        </w:rPr>
        <w:t>1</w:t>
      </w:r>
      <w:r>
        <w:rPr>
          <w:rFonts w:ascii="Arial Narrow" w:hAnsi="Arial Narrow" w:cs="Arial Narrow" w:eastAsia="Arial Narrow" w:hint="default"/>
        </w:rPr>
        <w:t> </w:t>
      </w:r>
      <w:r>
        <w:rPr>
          <w:rFonts w:ascii="Arial Narrow" w:hAnsi="Arial Narrow" w:cs="Arial Narrow" w:eastAsia="Arial Narrow" w:hint="default"/>
          <w:spacing w:val="13"/>
        </w:rPr>
        <w:t> </w:t>
      </w:r>
      <w:r>
        <w:rPr>
          <w:spacing w:val="20"/>
        </w:rPr>
        <w:t>元，原因是期末批量进</w:t>
      </w:r>
      <w:r>
        <w:rPr/>
      </w:r>
    </w:p>
    <w:p>
      <w:pPr>
        <w:pStyle w:val="BodyText"/>
        <w:spacing w:line="240" w:lineRule="auto" w:before="137"/>
        <w:ind w:left="317" w:right="323"/>
        <w:jc w:val="left"/>
      </w:pPr>
      <w:r>
        <w:rPr>
          <w:spacing w:val="20"/>
        </w:rPr>
        <w:t>口废钢进项税加大所致。</w:t>
      </w:r>
      <w:r>
        <w:rPr/>
      </w:r>
    </w:p>
    <w:p>
      <w:pPr>
        <w:pStyle w:val="BodyText"/>
        <w:spacing w:line="240" w:lineRule="auto" w:before="152"/>
        <w:ind w:left="738" w:right="323"/>
        <w:jc w:val="left"/>
        <w:rPr>
          <w:rFonts w:ascii="Arial Narrow" w:hAnsi="Arial Narrow" w:cs="Arial Narrow" w:eastAsia="Arial Narrow" w:hint="default"/>
        </w:rPr>
      </w:pPr>
      <w:r>
        <w:rPr/>
        <w:t>（</w:t>
      </w:r>
      <w:r>
        <w:rPr>
          <w:rFonts w:ascii="Arial Narrow" w:hAnsi="Arial Narrow" w:cs="Arial Narrow" w:eastAsia="Arial Narrow" w:hint="default"/>
        </w:rPr>
        <w:t>2</w:t>
      </w:r>
      <w:r>
        <w:rPr/>
        <w:t>）企业所得税较少的原因是所得税税率下降和</w:t>
      </w:r>
      <w:r>
        <w:rPr>
          <w:spacing w:val="-42"/>
        </w:rPr>
        <w:t> </w:t>
      </w:r>
      <w:r>
        <w:rPr>
          <w:rFonts w:ascii="Arial Narrow" w:hAnsi="Arial Narrow" w:cs="Arial Narrow" w:eastAsia="Arial Narrow" w:hint="default"/>
        </w:rPr>
        <w:t>2008</w:t>
      </w:r>
      <w:r>
        <w:rPr>
          <w:rFonts w:ascii="Arial Narrow" w:hAnsi="Arial Narrow" w:cs="Arial Narrow" w:eastAsia="Arial Narrow" w:hint="default"/>
          <w:spacing w:val="23"/>
        </w:rPr>
        <w:t> </w:t>
      </w:r>
      <w:r>
        <w:rPr/>
        <w:t>年</w:t>
      </w:r>
      <w:r>
        <w:rPr>
          <w:spacing w:val="-42"/>
        </w:rPr>
        <w:t> </w:t>
      </w:r>
      <w:r>
        <w:rPr>
          <w:rFonts w:ascii="Arial Narrow" w:hAnsi="Arial Narrow" w:cs="Arial Narrow" w:eastAsia="Arial Narrow" w:hint="default"/>
        </w:rPr>
        <w:t>4</w:t>
      </w:r>
      <w:r>
        <w:rPr>
          <w:rFonts w:ascii="Arial Narrow" w:hAnsi="Arial Narrow" w:cs="Arial Narrow" w:eastAsia="Arial Narrow" w:hint="default"/>
          <w:spacing w:val="23"/>
        </w:rPr>
        <w:t> </w:t>
      </w:r>
      <w:r>
        <w:rPr/>
        <w:t>月</w:t>
      </w:r>
      <w:r>
        <w:rPr>
          <w:spacing w:val="-42"/>
        </w:rPr>
        <w:t> </w:t>
      </w:r>
      <w:r>
        <w:rPr>
          <w:rFonts w:ascii="Arial Narrow" w:hAnsi="Arial Narrow" w:cs="Arial Narrow" w:eastAsia="Arial Narrow" w:hint="default"/>
        </w:rPr>
        <w:t>30</w:t>
      </w:r>
      <w:r>
        <w:rPr>
          <w:rFonts w:ascii="Arial Narrow" w:hAnsi="Arial Narrow" w:cs="Arial Narrow" w:eastAsia="Arial Narrow" w:hint="default"/>
          <w:spacing w:val="23"/>
        </w:rPr>
        <w:t> </w:t>
      </w:r>
      <w:r>
        <w:rPr/>
        <w:t>日对</w:t>
      </w:r>
      <w:r>
        <w:rPr>
          <w:spacing w:val="-42"/>
        </w:rPr>
        <w:t> </w:t>
      </w:r>
      <w:r>
        <w:rPr>
          <w:rFonts w:ascii="Arial Narrow" w:hAnsi="Arial Narrow" w:cs="Arial Narrow" w:eastAsia="Arial Narrow" w:hint="default"/>
        </w:rPr>
        <w:t>2007</w:t>
      </w:r>
    </w:p>
    <w:p>
      <w:pPr>
        <w:pStyle w:val="BodyText"/>
        <w:spacing w:line="240" w:lineRule="auto" w:before="136"/>
        <w:ind w:left="317" w:right="323"/>
        <w:jc w:val="left"/>
      </w:pPr>
      <w:r>
        <w:rPr/>
        <w:t>年度企业所得税进行汇算清缴，经税务机关确认 </w:t>
      </w:r>
      <w:r>
        <w:rPr>
          <w:rFonts w:ascii="Arial Narrow" w:hAnsi="Arial Narrow" w:cs="Arial Narrow" w:eastAsia="Arial Narrow" w:hint="default"/>
        </w:rPr>
        <w:t>2007</w:t>
      </w:r>
      <w:r>
        <w:rPr>
          <w:rFonts w:ascii="Arial Narrow" w:hAnsi="Arial Narrow" w:cs="Arial Narrow" w:eastAsia="Arial Narrow" w:hint="default"/>
          <w:spacing w:val="15"/>
        </w:rPr>
        <w:t> </w:t>
      </w:r>
      <w:r>
        <w:rPr/>
        <w:t>年技术开发费加计扣除用</w:t>
      </w:r>
    </w:p>
    <w:p>
      <w:pPr>
        <w:pStyle w:val="BodyText"/>
        <w:spacing w:line="240" w:lineRule="auto" w:before="136"/>
        <w:ind w:left="317" w:right="323"/>
        <w:jc w:val="left"/>
      </w:pPr>
      <w:r>
        <w:rPr/>
        <w:t>以抵缴本年度预缴所得税 </w:t>
      </w:r>
      <w:r>
        <w:rPr>
          <w:rFonts w:ascii="Arial Narrow" w:hAnsi="Arial Narrow" w:cs="Arial Narrow" w:eastAsia="Arial Narrow" w:hint="default"/>
        </w:rPr>
        <w:t>4,099,146.10</w:t>
      </w:r>
      <w:r>
        <w:rPr>
          <w:rFonts w:ascii="Arial Narrow" w:hAnsi="Arial Narrow" w:cs="Arial Narrow" w:eastAsia="Arial Narrow" w:hint="default"/>
          <w:spacing w:val="5"/>
        </w:rPr>
        <w:t> </w:t>
      </w:r>
      <w:r>
        <w:rPr/>
        <w:t>元所致。</w:t>
      </w:r>
    </w:p>
    <w:p>
      <w:pPr>
        <w:tabs>
          <w:tab w:pos="7431" w:val="left" w:leader="none"/>
        </w:tabs>
        <w:spacing w:before="136"/>
        <w:ind w:left="317" w:right="323" w:firstLine="0"/>
        <w:jc w:val="left"/>
        <w:rPr>
          <w:rFonts w:ascii="宋体" w:hAnsi="宋体" w:cs="宋体" w:eastAsia="宋体" w:hint="default"/>
          <w:sz w:val="21"/>
          <w:szCs w:val="21"/>
        </w:rPr>
      </w:pPr>
      <w:r>
        <w:rPr>
          <w:rFonts w:ascii="Arial Narrow" w:hAnsi="Arial Narrow" w:cs="Arial Narrow" w:eastAsia="Arial Narrow" w:hint="default"/>
          <w:spacing w:val="-1"/>
          <w:sz w:val="24"/>
          <w:szCs w:val="24"/>
        </w:rPr>
        <w:t>20.</w:t>
      </w:r>
      <w:r>
        <w:rPr>
          <w:rFonts w:ascii="宋体" w:hAnsi="宋体" w:cs="宋体" w:eastAsia="宋体" w:hint="default"/>
          <w:spacing w:val="-1"/>
          <w:sz w:val="24"/>
          <w:szCs w:val="24"/>
        </w:rPr>
        <w:t>其他应付款</w:t>
        <w:tab/>
      </w:r>
      <w:r>
        <w:rPr>
          <w:rFonts w:ascii="宋体" w:hAnsi="宋体" w:cs="宋体" w:eastAsia="宋体" w:hint="default"/>
          <w:sz w:val="21"/>
          <w:szCs w:val="21"/>
        </w:rPr>
        <w:t>单位：元</w:t>
      </w:r>
    </w:p>
    <w:p>
      <w:pPr>
        <w:spacing w:line="240" w:lineRule="auto" w:before="12"/>
        <w:rPr>
          <w:rFonts w:ascii="宋体" w:hAnsi="宋体" w:cs="宋体" w:eastAsia="宋体" w:hint="default"/>
          <w:sz w:val="12"/>
          <w:szCs w:val="12"/>
        </w:rPr>
      </w:pPr>
    </w:p>
    <w:p>
      <w:pPr>
        <w:spacing w:line="1111" w:lineRule="exact"/>
        <w:ind w:left="298" w:right="0" w:firstLine="0"/>
        <w:rPr>
          <w:rFonts w:ascii="宋体" w:hAnsi="宋体" w:cs="宋体" w:eastAsia="宋体" w:hint="default"/>
          <w:sz w:val="20"/>
          <w:szCs w:val="20"/>
        </w:rPr>
      </w:pPr>
      <w:r>
        <w:rPr>
          <w:rFonts w:ascii="宋体" w:hAnsi="宋体" w:cs="宋体" w:eastAsia="宋体" w:hint="default"/>
          <w:position w:val="-21"/>
          <w:sz w:val="20"/>
          <w:szCs w:val="20"/>
        </w:rPr>
        <w:pict>
          <v:group style="width:415.2pt;height:55.6pt;mso-position-horizontal-relative:char;mso-position-vertical-relative:line" coordorigin="0,0" coordsize="8304,1112">
            <v:group style="position:absolute;left:19;top:11;width:8273;height:2" coordorigin="19,11" coordsize="8273,2">
              <v:shape style="position:absolute;left:19;top:11;width:8273;height:2" coordorigin="19,11" coordsize="8273,0" path="m19,11l8292,11e" filled="false" stroked="true" strokeweight=".48pt" strokecolor="#000000">
                <v:path arrowok="t"/>
              </v:shape>
            </v:group>
            <v:group style="position:absolute;left:5;top:1099;width:3033;height:2" coordorigin="5,1099" coordsize="3033,2">
              <v:shape style="position:absolute;left:5;top:1099;width:3033;height:2" coordorigin="5,1099" coordsize="3033,0" path="m5,1099l3037,1099e" filled="false" stroked="true" strokeweight=".48pt" strokecolor="#000000">
                <v:path arrowok="t"/>
              </v:shape>
              <v:shape style="position:absolute;left:0;top:0;width:8292;height:1111" type="#_x0000_t75" stroked="false">
                <v:imagedata r:id="rId107" o:title=""/>
              </v:shape>
            </v:group>
            <v:group style="position:absolute;left:3037;top:1099;width:2558;height:2" coordorigin="3037,1099" coordsize="2558,2">
              <v:shape style="position:absolute;left:3037;top:1099;width:2558;height:2" coordorigin="3037,1099" coordsize="2558,0" path="m3037,1099l5594,1099e" filled="false" stroked="true" strokeweight=".48pt" strokecolor="#000000">
                <v:path arrowok="t"/>
              </v:shape>
              <v:shape style="position:absolute;left:5578;top:542;width:43;height:569" type="#_x0000_t75" stroked="false">
                <v:imagedata r:id="rId108" o:title=""/>
              </v:shape>
            </v:group>
            <v:group style="position:absolute;left:5594;top:1099;width:2705;height:2" coordorigin="5594,1099" coordsize="2705,2">
              <v:shape style="position:absolute;left:5594;top:1099;width:2705;height:2" coordorigin="5594,1099" coordsize="2705,0" path="m5594,1099l8299,1099e" filled="false" stroked="true" strokeweight=".48pt" strokecolor="#000000">
                <v:path arrowok="t"/>
              </v:shape>
              <v:shape style="position:absolute;left:1170;top:162;width:720;height:240" type="#_x0000_t202" filled="false" stroked="false">
                <v:textbox inset="0,0,0,0">
                  <w:txbxContent>
                    <w:p>
                      <w:pPr>
                        <w:tabs>
                          <w:tab w:pos="479" w:val="left" w:leader="none"/>
                        </w:tabs>
                        <w:spacing w:line="240" w:lineRule="exact" w:before="0"/>
                        <w:ind w:left="0" w:right="0" w:firstLine="0"/>
                        <w:jc w:val="left"/>
                        <w:rPr>
                          <w:rFonts w:ascii="宋体" w:hAnsi="宋体" w:cs="宋体" w:eastAsia="宋体" w:hint="default"/>
                          <w:sz w:val="24"/>
                          <w:szCs w:val="24"/>
                        </w:rPr>
                      </w:pPr>
                      <w:r>
                        <w:rPr>
                          <w:rFonts w:ascii="宋体" w:hAnsi="宋体" w:cs="宋体" w:eastAsia="宋体" w:hint="default"/>
                          <w:sz w:val="24"/>
                          <w:szCs w:val="24"/>
                        </w:rPr>
                        <w:t>项</w:t>
                        <w:tab/>
                        <w:t>目</w:t>
                      </w:r>
                    </w:p>
                  </w:txbxContent>
                </v:textbox>
                <w10:wrap type="none"/>
              </v:shape>
              <v:shape style="position:absolute;left:3960;top:162;width:720;height:240" type="#_x0000_t202" filled="false" stroked="false">
                <v:textbox inset="0,0,0,0">
                  <w:txbxContent>
                    <w:p>
                      <w:pPr>
                        <w:spacing w:line="240" w:lineRule="exact" w:before="0"/>
                        <w:ind w:left="0" w:right="0" w:firstLine="0"/>
                        <w:jc w:val="left"/>
                        <w:rPr>
                          <w:rFonts w:ascii="宋体" w:hAnsi="宋体" w:cs="宋体" w:eastAsia="宋体" w:hint="default"/>
                          <w:sz w:val="24"/>
                          <w:szCs w:val="24"/>
                        </w:rPr>
                      </w:pPr>
                      <w:r>
                        <w:rPr>
                          <w:rFonts w:ascii="宋体" w:hAnsi="宋体" w:cs="宋体" w:eastAsia="宋体" w:hint="default"/>
                          <w:sz w:val="24"/>
                          <w:szCs w:val="24"/>
                        </w:rPr>
                        <w:t>期末数</w:t>
                      </w:r>
                    </w:p>
                  </w:txbxContent>
                </v:textbox>
                <w10:wrap type="none"/>
              </v:shape>
              <v:shape style="position:absolute;left:6589;top:162;width:720;height:240" type="#_x0000_t202" filled="false" stroked="false">
                <v:textbox inset="0,0,0,0">
                  <w:txbxContent>
                    <w:p>
                      <w:pPr>
                        <w:spacing w:line="240" w:lineRule="exact" w:before="0"/>
                        <w:ind w:left="0" w:right="0" w:firstLine="0"/>
                        <w:jc w:val="left"/>
                        <w:rPr>
                          <w:rFonts w:ascii="宋体" w:hAnsi="宋体" w:cs="宋体" w:eastAsia="宋体" w:hint="default"/>
                          <w:sz w:val="24"/>
                          <w:szCs w:val="24"/>
                        </w:rPr>
                      </w:pPr>
                      <w:r>
                        <w:rPr>
                          <w:rFonts w:ascii="宋体" w:hAnsi="宋体" w:cs="宋体" w:eastAsia="宋体" w:hint="default"/>
                          <w:sz w:val="24"/>
                          <w:szCs w:val="24"/>
                        </w:rPr>
                        <w:t>期初数</w:t>
                      </w:r>
                    </w:p>
                  </w:txbxContent>
                </v:textbox>
                <w10:wrap type="none"/>
              </v:shape>
              <v:shape style="position:absolute;left:930;top:706;width:1200;height:240" type="#_x0000_t202" filled="false" stroked="false">
                <v:textbox inset="0,0,0,0">
                  <w:txbxContent>
                    <w:p>
                      <w:pPr>
                        <w:spacing w:line="240" w:lineRule="exact" w:before="0"/>
                        <w:ind w:left="0" w:right="0" w:firstLine="0"/>
                        <w:jc w:val="left"/>
                        <w:rPr>
                          <w:rFonts w:ascii="宋体" w:hAnsi="宋体" w:cs="宋体" w:eastAsia="宋体" w:hint="default"/>
                          <w:sz w:val="24"/>
                          <w:szCs w:val="24"/>
                        </w:rPr>
                      </w:pPr>
                      <w:r>
                        <w:rPr>
                          <w:rFonts w:ascii="宋体" w:hAnsi="宋体" w:cs="宋体" w:eastAsia="宋体" w:hint="default"/>
                          <w:sz w:val="24"/>
                          <w:szCs w:val="24"/>
                        </w:rPr>
                        <w:t>其他应付款</w:t>
                      </w:r>
                    </w:p>
                  </w:txbxContent>
                </v:textbox>
                <w10:wrap type="none"/>
              </v:shape>
              <v:shape style="position:absolute;left:3691;top:718;width:1259;height:240" type="#_x0000_t202" filled="false" stroked="false">
                <v:textbox inset="0,0,0,0">
                  <w:txbxContent>
                    <w:p>
                      <w:pPr>
                        <w:spacing w:line="240" w:lineRule="exact" w:before="0"/>
                        <w:ind w:left="0" w:right="0" w:firstLine="0"/>
                        <w:jc w:val="left"/>
                        <w:rPr>
                          <w:rFonts w:ascii="Arial Narrow" w:hAnsi="Arial Narrow" w:cs="Arial Narrow" w:eastAsia="Arial Narrow" w:hint="default"/>
                          <w:sz w:val="24"/>
                          <w:szCs w:val="24"/>
                        </w:rPr>
                      </w:pPr>
                      <w:r>
                        <w:rPr>
                          <w:rFonts w:ascii="Arial Narrow"/>
                          <w:sz w:val="24"/>
                        </w:rPr>
                        <w:t>62,425,384.94</w:t>
                      </w:r>
                    </w:p>
                  </w:txbxContent>
                </v:textbox>
                <w10:wrap type="none"/>
              </v:shape>
              <v:shape style="position:absolute;left:6319;top:718;width:1259;height:240" type="#_x0000_t202" filled="false" stroked="false">
                <v:textbox inset="0,0,0,0">
                  <w:txbxContent>
                    <w:p>
                      <w:pPr>
                        <w:spacing w:line="240" w:lineRule="exact" w:before="0"/>
                        <w:ind w:left="0" w:right="0" w:firstLine="0"/>
                        <w:jc w:val="left"/>
                        <w:rPr>
                          <w:rFonts w:ascii="Arial Narrow" w:hAnsi="Arial Narrow" w:cs="Arial Narrow" w:eastAsia="Arial Narrow" w:hint="default"/>
                          <w:sz w:val="24"/>
                          <w:szCs w:val="24"/>
                        </w:rPr>
                      </w:pPr>
                      <w:r>
                        <w:rPr>
                          <w:rFonts w:ascii="Arial Narrow"/>
                          <w:sz w:val="24"/>
                        </w:rPr>
                        <w:t>69,583,935.95</w:t>
                      </w:r>
                    </w:p>
                  </w:txbxContent>
                </v:textbox>
                <w10:wrap type="none"/>
              </v:shape>
            </v:group>
          </v:group>
        </w:pict>
      </w:r>
      <w:r>
        <w:rPr>
          <w:rFonts w:ascii="宋体" w:hAnsi="宋体" w:cs="宋体" w:eastAsia="宋体" w:hint="default"/>
          <w:position w:val="-21"/>
          <w:sz w:val="20"/>
          <w:szCs w:val="20"/>
        </w:rPr>
      </w:r>
    </w:p>
    <w:p>
      <w:pPr>
        <w:pStyle w:val="BodyText"/>
        <w:spacing w:line="285" w:lineRule="exact" w:before="0"/>
        <w:ind w:left="707" w:right="323"/>
        <w:jc w:val="left"/>
      </w:pPr>
      <w:r>
        <w:rPr>
          <w:spacing w:val="5"/>
        </w:rPr>
        <w:t>注：本账户余额中无欠持有本公司</w:t>
      </w:r>
      <w:r>
        <w:rPr>
          <w:spacing w:val="-67"/>
        </w:rPr>
        <w:t> </w:t>
      </w:r>
      <w:r>
        <w:rPr>
          <w:rFonts w:ascii="Arial Narrow" w:hAnsi="Arial Narrow" w:cs="Arial Narrow" w:eastAsia="Arial Narrow" w:hint="default"/>
        </w:rPr>
        <w:t>5</w:t>
      </w:r>
      <w:r>
        <w:rPr/>
        <w:t>％以上股份的主要股东款项，欠其他关</w:t>
      </w:r>
    </w:p>
    <w:p>
      <w:pPr>
        <w:pStyle w:val="BodyText"/>
        <w:spacing w:line="240" w:lineRule="auto" w:before="136"/>
        <w:ind w:left="317" w:right="323"/>
        <w:jc w:val="left"/>
      </w:pPr>
      <w:r>
        <w:rPr/>
        <w:t>联方款项情况见本附注</w:t>
      </w:r>
      <w:r>
        <w:rPr>
          <w:rFonts w:ascii="Arial Narrow" w:hAnsi="Arial Narrow" w:cs="Arial Narrow" w:eastAsia="Arial Narrow" w:hint="default"/>
        </w:rPr>
        <w:t>“</w:t>
      </w:r>
      <w:r>
        <w:rPr/>
        <w:t>八</w:t>
      </w:r>
      <w:r>
        <w:rPr>
          <w:spacing w:val="-120"/>
        </w:rPr>
        <w:t>、</w:t>
      </w:r>
      <w:r>
        <w:rPr/>
        <w:t>（二</w:t>
      </w:r>
      <w:r>
        <w:rPr>
          <w:spacing w:val="-120"/>
        </w:rPr>
        <w:t>）</w:t>
      </w:r>
      <w:r>
        <w:rPr/>
        <w:t>、</w:t>
      </w:r>
      <w:r>
        <w:rPr>
          <w:rFonts w:ascii="Arial Narrow" w:hAnsi="Arial Narrow" w:cs="Arial Narrow" w:eastAsia="Arial Narrow" w:hint="default"/>
          <w:spacing w:val="-1"/>
        </w:rPr>
        <w:t>9</w:t>
      </w:r>
      <w:r>
        <w:rPr>
          <w:rFonts w:ascii="Arial Narrow" w:hAnsi="Arial Narrow" w:cs="Arial Narrow" w:eastAsia="Arial Narrow" w:hint="default"/>
        </w:rPr>
        <w:t>”</w:t>
      </w:r>
      <w:r>
        <w:rPr/>
        <w:t>。</w:t>
      </w:r>
    </w:p>
    <w:p>
      <w:pPr>
        <w:tabs>
          <w:tab w:pos="7431" w:val="left" w:leader="none"/>
        </w:tabs>
        <w:spacing w:before="136"/>
        <w:ind w:left="317" w:right="323" w:firstLine="0"/>
        <w:jc w:val="left"/>
        <w:rPr>
          <w:rFonts w:ascii="宋体" w:hAnsi="宋体" w:cs="宋体" w:eastAsia="宋体" w:hint="default"/>
          <w:sz w:val="21"/>
          <w:szCs w:val="21"/>
        </w:rPr>
      </w:pPr>
      <w:r>
        <w:rPr>
          <w:rFonts w:ascii="Arial Narrow" w:hAnsi="Arial Narrow" w:cs="Arial Narrow" w:eastAsia="Arial Narrow" w:hint="default"/>
          <w:spacing w:val="-1"/>
          <w:sz w:val="24"/>
          <w:szCs w:val="24"/>
        </w:rPr>
        <w:t>21.</w:t>
      </w:r>
      <w:r>
        <w:rPr>
          <w:rFonts w:ascii="宋体" w:hAnsi="宋体" w:cs="宋体" w:eastAsia="宋体" w:hint="default"/>
          <w:spacing w:val="-1"/>
          <w:sz w:val="24"/>
          <w:szCs w:val="24"/>
        </w:rPr>
        <w:t>一年内到期的非流动负债</w:t>
        <w:tab/>
      </w:r>
      <w:r>
        <w:rPr>
          <w:rFonts w:ascii="宋体" w:hAnsi="宋体" w:cs="宋体" w:eastAsia="宋体" w:hint="default"/>
          <w:sz w:val="21"/>
          <w:szCs w:val="21"/>
        </w:rPr>
        <w:t>单位：元</w:t>
      </w:r>
    </w:p>
    <w:p>
      <w:pPr>
        <w:spacing w:line="240" w:lineRule="auto" w:before="8"/>
        <w:rPr>
          <w:rFonts w:ascii="宋体" w:hAnsi="宋体" w:cs="宋体" w:eastAsia="宋体" w:hint="default"/>
          <w:sz w:val="12"/>
          <w:szCs w:val="12"/>
        </w:rPr>
      </w:pPr>
    </w:p>
    <w:p>
      <w:pPr>
        <w:spacing w:line="1444" w:lineRule="exact"/>
        <w:ind w:left="298" w:right="0" w:firstLine="0"/>
        <w:rPr>
          <w:rFonts w:ascii="宋体" w:hAnsi="宋体" w:cs="宋体" w:eastAsia="宋体" w:hint="default"/>
          <w:sz w:val="20"/>
          <w:szCs w:val="20"/>
        </w:rPr>
      </w:pPr>
      <w:r>
        <w:rPr>
          <w:rFonts w:ascii="宋体" w:hAnsi="宋体" w:cs="宋体" w:eastAsia="宋体" w:hint="default"/>
          <w:position w:val="-28"/>
          <w:sz w:val="20"/>
          <w:szCs w:val="20"/>
        </w:rPr>
        <w:pict>
          <v:group style="width:415.7pt;height:72.25pt;mso-position-horizontal-relative:char;mso-position-vertical-relative:line" coordorigin="0,0" coordsize="8314,1445">
            <v:group style="position:absolute;left:19;top:14;width:8273;height:2" coordorigin="19,14" coordsize="8273,2">
              <v:shape style="position:absolute;left:19;top:14;width:8273;height:2" coordorigin="19,14" coordsize="8273,0" path="m19,14l8292,14e" filled="false" stroked="true" strokeweight=".48pt" strokecolor="#000000">
                <v:path arrowok="t"/>
              </v:shape>
              <v:shape style="position:absolute;left:1975;top:0;width:4188;height:485" type="#_x0000_t75" stroked="false">
                <v:imagedata r:id="rId109" o:title=""/>
              </v:shape>
            </v:group>
            <v:group style="position:absolute;left:5;top:1430;width:1990;height:2" coordorigin="5,1430" coordsize="1990,2">
              <v:shape style="position:absolute;left:5;top:1430;width:1990;height:2" coordorigin="5,1430" coordsize="1990,0" path="m5,1430l1994,1430e" filled="false" stroked="true" strokeweight=".48pt" strokecolor="#000000">
                <v:path arrowok="t"/>
              </v:shape>
              <v:shape style="position:absolute;left:0;top:446;width:8314;height:998" type="#_x0000_t75" stroked="false">
                <v:imagedata r:id="rId110" o:title=""/>
              </v:shape>
            </v:group>
            <v:group style="position:absolute;left:1994;top:1430;width:1980;height:2" coordorigin="1994,1430" coordsize="1980,2">
              <v:shape style="position:absolute;left:1994;top:1430;width:1980;height:2" coordorigin="1994,1430" coordsize="1980,0" path="m1994,1430l3974,1430e" filled="false" stroked="true" strokeweight=".48pt" strokecolor="#000000">
                <v:path arrowok="t"/>
              </v:shape>
              <v:shape style="position:absolute;left:3955;top:936;width:48;height:509" type="#_x0000_t75" stroked="false">
                <v:imagedata r:id="rId111" o:title=""/>
              </v:shape>
            </v:group>
            <v:group style="position:absolute;left:3974;top:1430;width:2160;height:2" coordorigin="3974,1430" coordsize="2160,2">
              <v:shape style="position:absolute;left:3974;top:1430;width:2160;height:2" coordorigin="3974,1430" coordsize="2160,0" path="m3974,1430l6134,1430e" filled="false" stroked="true" strokeweight=".48pt" strokecolor="#000000">
                <v:path arrowok="t"/>
              </v:shape>
              <v:shape style="position:absolute;left:6115;top:936;width:48;height:509" type="#_x0000_t75" stroked="false">
                <v:imagedata r:id="rId111" o:title=""/>
              </v:shape>
            </v:group>
            <v:group style="position:absolute;left:6134;top:1430;width:2165;height:2" coordorigin="6134,1430" coordsize="2165,2">
              <v:shape style="position:absolute;left:6134;top:1430;width:2165;height:2" coordorigin="6134,1430" coordsize="2165,0" path="m6134,1430l8299,1430e" filled="false" stroked="true" strokeweight=".48pt" strokecolor="#000000">
                <v:path arrowok="t"/>
              </v:shape>
              <v:shape style="position:absolute;left:529;top:121;width:960;height:1188" type="#_x0000_t202" filled="false" stroked="false">
                <v:textbox inset="0,0,0,0">
                  <w:txbxContent>
                    <w:p>
                      <w:pPr>
                        <w:spacing w:line="240" w:lineRule="exact" w:before="0"/>
                        <w:ind w:left="0" w:right="0" w:firstLine="0"/>
                        <w:jc w:val="left"/>
                        <w:rPr>
                          <w:rFonts w:ascii="宋体" w:hAnsi="宋体" w:cs="宋体" w:eastAsia="宋体" w:hint="default"/>
                          <w:sz w:val="24"/>
                          <w:szCs w:val="24"/>
                        </w:rPr>
                      </w:pPr>
                      <w:r>
                        <w:rPr>
                          <w:rFonts w:ascii="宋体" w:hAnsi="宋体" w:cs="宋体" w:eastAsia="宋体" w:hint="default"/>
                          <w:sz w:val="24"/>
                          <w:szCs w:val="24"/>
                        </w:rPr>
                        <w:t>借款类别</w:t>
                      </w:r>
                    </w:p>
                    <w:p>
                      <w:pPr>
                        <w:spacing w:line="480" w:lineRule="exact" w:before="50"/>
                        <w:ind w:left="240" w:right="0" w:hanging="240"/>
                        <w:jc w:val="left"/>
                        <w:rPr>
                          <w:rFonts w:ascii="宋体" w:hAnsi="宋体" w:cs="宋体" w:eastAsia="宋体" w:hint="default"/>
                          <w:sz w:val="24"/>
                          <w:szCs w:val="24"/>
                        </w:rPr>
                      </w:pPr>
                      <w:r>
                        <w:rPr>
                          <w:rFonts w:ascii="宋体" w:hAnsi="宋体" w:cs="宋体" w:eastAsia="宋体" w:hint="default"/>
                          <w:sz w:val="24"/>
                          <w:szCs w:val="24"/>
                        </w:rPr>
                        <w:t>担保借款 合计</w:t>
                      </w:r>
                    </w:p>
                  </w:txbxContent>
                </v:textbox>
                <w10:wrap type="none"/>
              </v:shape>
              <v:shape style="position:absolute;left:2509;top:121;width:960;height:708" type="#_x0000_t202" filled="false" stroked="false">
                <v:textbox inset="0,0,0,0">
                  <w:txbxContent>
                    <w:p>
                      <w:pPr>
                        <w:spacing w:line="240" w:lineRule="exact" w:before="0"/>
                        <w:ind w:left="0" w:right="0" w:firstLine="0"/>
                        <w:jc w:val="center"/>
                        <w:rPr>
                          <w:rFonts w:ascii="宋体" w:hAnsi="宋体" w:cs="宋体" w:eastAsia="宋体" w:hint="default"/>
                          <w:sz w:val="24"/>
                          <w:szCs w:val="24"/>
                        </w:rPr>
                      </w:pPr>
                      <w:r>
                        <w:rPr>
                          <w:rFonts w:ascii="宋体" w:hAnsi="宋体" w:cs="宋体" w:eastAsia="宋体" w:hint="default"/>
                          <w:sz w:val="24"/>
                          <w:szCs w:val="24"/>
                        </w:rPr>
                        <w:t>借款币种</w:t>
                      </w:r>
                    </w:p>
                    <w:p>
                      <w:pPr>
                        <w:spacing w:before="154"/>
                        <w:ind w:left="0" w:right="0" w:firstLine="0"/>
                        <w:jc w:val="center"/>
                        <w:rPr>
                          <w:rFonts w:ascii="宋体" w:hAnsi="宋体" w:cs="宋体" w:eastAsia="宋体" w:hint="default"/>
                          <w:sz w:val="24"/>
                          <w:szCs w:val="24"/>
                        </w:rPr>
                      </w:pPr>
                      <w:r>
                        <w:rPr>
                          <w:rFonts w:ascii="宋体" w:hAnsi="宋体" w:cs="宋体" w:eastAsia="宋体" w:hint="default"/>
                          <w:sz w:val="24"/>
                          <w:szCs w:val="24"/>
                        </w:rPr>
                        <w:t>人民币</w:t>
                      </w:r>
                    </w:p>
                  </w:txbxContent>
                </v:textbox>
                <w10:wrap type="none"/>
              </v:shape>
              <v:shape style="position:absolute;left:4699;top:121;width:720;height:240" type="#_x0000_t202" filled="false" stroked="false">
                <v:textbox inset="0,0,0,0">
                  <w:txbxContent>
                    <w:p>
                      <w:pPr>
                        <w:spacing w:line="240" w:lineRule="exact" w:before="0"/>
                        <w:ind w:left="0" w:right="0" w:firstLine="0"/>
                        <w:jc w:val="left"/>
                        <w:rPr>
                          <w:rFonts w:ascii="宋体" w:hAnsi="宋体" w:cs="宋体" w:eastAsia="宋体" w:hint="default"/>
                          <w:sz w:val="24"/>
                          <w:szCs w:val="24"/>
                        </w:rPr>
                      </w:pPr>
                      <w:r>
                        <w:rPr>
                          <w:rFonts w:ascii="宋体" w:hAnsi="宋体" w:cs="宋体" w:eastAsia="宋体" w:hint="default"/>
                          <w:sz w:val="24"/>
                          <w:szCs w:val="24"/>
                        </w:rPr>
                        <w:t>期末数</w:t>
                      </w:r>
                    </w:p>
                  </w:txbxContent>
                </v:textbox>
                <w10:wrap type="none"/>
              </v:shape>
              <v:shape style="position:absolute;left:6589;top:121;width:1259;height:1201" type="#_x0000_t202" filled="false" stroked="false">
                <v:textbox inset="0,0,0,0">
                  <w:txbxContent>
                    <w:p>
                      <w:pPr>
                        <w:spacing w:line="240" w:lineRule="exact" w:before="0"/>
                        <w:ind w:left="0" w:right="0" w:firstLine="0"/>
                        <w:jc w:val="center"/>
                        <w:rPr>
                          <w:rFonts w:ascii="宋体" w:hAnsi="宋体" w:cs="宋体" w:eastAsia="宋体" w:hint="default"/>
                          <w:sz w:val="24"/>
                          <w:szCs w:val="24"/>
                        </w:rPr>
                      </w:pPr>
                      <w:r>
                        <w:rPr>
                          <w:rFonts w:ascii="宋体" w:hAnsi="宋体" w:cs="宋体" w:eastAsia="宋体" w:hint="default"/>
                          <w:sz w:val="24"/>
                          <w:szCs w:val="24"/>
                        </w:rPr>
                        <w:t>期初数</w:t>
                      </w:r>
                    </w:p>
                    <w:p>
                      <w:pPr>
                        <w:spacing w:before="210"/>
                        <w:ind w:left="0" w:right="0" w:firstLine="0"/>
                        <w:jc w:val="center"/>
                        <w:rPr>
                          <w:rFonts w:ascii="Arial Narrow" w:hAnsi="Arial Narrow" w:cs="Arial Narrow" w:eastAsia="Arial Narrow" w:hint="default"/>
                          <w:sz w:val="24"/>
                          <w:szCs w:val="24"/>
                        </w:rPr>
                      </w:pPr>
                      <w:r>
                        <w:rPr>
                          <w:rFonts w:ascii="Arial Narrow"/>
                          <w:w w:val="95"/>
                          <w:sz w:val="24"/>
                        </w:rPr>
                        <w:t>21,000,000.00</w:t>
                      </w:r>
                      <w:r>
                        <w:rPr>
                          <w:rFonts w:ascii="Arial Narrow"/>
                          <w:sz w:val="24"/>
                        </w:rPr>
                      </w:r>
                    </w:p>
                    <w:p>
                      <w:pPr>
                        <w:spacing w:line="269" w:lineRule="exact" w:before="204"/>
                        <w:ind w:left="0" w:right="0" w:firstLine="0"/>
                        <w:jc w:val="center"/>
                        <w:rPr>
                          <w:rFonts w:ascii="Arial Narrow" w:hAnsi="Arial Narrow" w:cs="Arial Narrow" w:eastAsia="Arial Narrow" w:hint="default"/>
                          <w:sz w:val="24"/>
                          <w:szCs w:val="24"/>
                        </w:rPr>
                      </w:pPr>
                      <w:r>
                        <w:rPr>
                          <w:rFonts w:ascii="Arial Narrow"/>
                          <w:w w:val="95"/>
                          <w:sz w:val="24"/>
                        </w:rPr>
                        <w:t>21,000,000.00</w:t>
                      </w:r>
                      <w:r>
                        <w:rPr>
                          <w:rFonts w:ascii="Arial Narrow"/>
                          <w:sz w:val="24"/>
                        </w:rPr>
                      </w:r>
                    </w:p>
                  </w:txbxContent>
                </v:textbox>
                <w10:wrap type="none"/>
              </v:shape>
            </v:group>
          </v:group>
        </w:pict>
      </w:r>
      <w:r>
        <w:rPr>
          <w:rFonts w:ascii="宋体" w:hAnsi="宋体" w:cs="宋体" w:eastAsia="宋体" w:hint="default"/>
          <w:position w:val="-28"/>
          <w:sz w:val="20"/>
          <w:szCs w:val="20"/>
        </w:rPr>
      </w:r>
    </w:p>
    <w:p>
      <w:pPr>
        <w:spacing w:line="240" w:lineRule="auto" w:before="6"/>
        <w:rPr>
          <w:rFonts w:ascii="宋体" w:hAnsi="宋体" w:cs="宋体" w:eastAsia="宋体" w:hint="default"/>
          <w:sz w:val="6"/>
          <w:szCs w:val="6"/>
        </w:rPr>
      </w:pPr>
    </w:p>
    <w:p>
      <w:pPr>
        <w:pStyle w:val="BodyText"/>
        <w:spacing w:line="240" w:lineRule="auto" w:before="26"/>
        <w:ind w:left="317" w:right="323"/>
        <w:jc w:val="left"/>
      </w:pPr>
      <w:r>
        <w:rPr/>
        <w:t>注：借款合同到期日为</w:t>
      </w:r>
      <w:r>
        <w:rPr>
          <w:spacing w:val="-61"/>
        </w:rPr>
        <w:t> </w:t>
      </w:r>
      <w:r>
        <w:rPr>
          <w:rFonts w:ascii="Arial Narrow" w:hAnsi="Arial Narrow" w:cs="Arial Narrow" w:eastAsia="Arial Narrow" w:hint="default"/>
        </w:rPr>
        <w:t>2008</w:t>
      </w:r>
      <w:r>
        <w:rPr>
          <w:rFonts w:ascii="Arial Narrow" w:hAnsi="Arial Narrow" w:cs="Arial Narrow" w:eastAsia="Arial Narrow" w:hint="default"/>
          <w:spacing w:val="4"/>
        </w:rPr>
        <w:t> </w:t>
      </w:r>
      <w:r>
        <w:rPr/>
        <w:t>年</w:t>
      </w:r>
      <w:r>
        <w:rPr>
          <w:spacing w:val="-61"/>
        </w:rPr>
        <w:t> </w:t>
      </w:r>
      <w:r>
        <w:rPr>
          <w:rFonts w:ascii="Arial Narrow" w:hAnsi="Arial Narrow" w:cs="Arial Narrow" w:eastAsia="Arial Narrow" w:hint="default"/>
        </w:rPr>
        <w:t>12</w:t>
      </w:r>
      <w:r>
        <w:rPr>
          <w:rFonts w:ascii="Arial Narrow" w:hAnsi="Arial Narrow" w:cs="Arial Narrow" w:eastAsia="Arial Narrow" w:hint="default"/>
          <w:spacing w:val="4"/>
        </w:rPr>
        <w:t> </w:t>
      </w:r>
      <w:r>
        <w:rPr/>
        <w:t>月</w:t>
      </w:r>
      <w:r>
        <w:rPr>
          <w:spacing w:val="-61"/>
        </w:rPr>
        <w:t> </w:t>
      </w:r>
      <w:r>
        <w:rPr>
          <w:rFonts w:ascii="Arial Narrow" w:hAnsi="Arial Narrow" w:cs="Arial Narrow" w:eastAsia="Arial Narrow" w:hint="default"/>
        </w:rPr>
        <w:t>30</w:t>
      </w:r>
      <w:r>
        <w:rPr>
          <w:rFonts w:ascii="Arial Narrow" w:hAnsi="Arial Narrow" w:cs="Arial Narrow" w:eastAsia="Arial Narrow" w:hint="default"/>
          <w:spacing w:val="4"/>
        </w:rPr>
        <w:t> </w:t>
      </w:r>
      <w:r>
        <w:rPr/>
        <w:t>日，该借款于本年</w:t>
      </w:r>
      <w:r>
        <w:rPr>
          <w:spacing w:val="-61"/>
        </w:rPr>
        <w:t> </w:t>
      </w:r>
      <w:r>
        <w:rPr>
          <w:rFonts w:ascii="Arial Narrow" w:hAnsi="Arial Narrow" w:cs="Arial Narrow" w:eastAsia="Arial Narrow" w:hint="default"/>
        </w:rPr>
        <w:t>3</w:t>
      </w:r>
      <w:r>
        <w:rPr>
          <w:rFonts w:ascii="Arial Narrow" w:hAnsi="Arial Narrow" w:cs="Arial Narrow" w:eastAsia="Arial Narrow" w:hint="default"/>
          <w:spacing w:val="4"/>
        </w:rPr>
        <w:t> </w:t>
      </w:r>
      <w:r>
        <w:rPr/>
        <w:t>月</w:t>
      </w:r>
      <w:r>
        <w:rPr>
          <w:spacing w:val="-61"/>
        </w:rPr>
        <w:t> </w:t>
      </w:r>
      <w:r>
        <w:rPr>
          <w:rFonts w:ascii="Arial Narrow" w:hAnsi="Arial Narrow" w:cs="Arial Narrow" w:eastAsia="Arial Narrow" w:hint="default"/>
        </w:rPr>
        <w:t>7</w:t>
      </w:r>
      <w:r>
        <w:rPr>
          <w:rFonts w:ascii="Arial Narrow" w:hAnsi="Arial Narrow" w:cs="Arial Narrow" w:eastAsia="Arial Narrow" w:hint="default"/>
          <w:spacing w:val="4"/>
        </w:rPr>
        <w:t> </w:t>
      </w:r>
      <w:r>
        <w:rPr/>
        <w:t>日已偿还。</w:t>
      </w:r>
    </w:p>
    <w:p>
      <w:pPr>
        <w:pStyle w:val="BodyText"/>
        <w:spacing w:line="240" w:lineRule="auto" w:before="169"/>
        <w:ind w:left="317" w:right="323"/>
        <w:jc w:val="left"/>
      </w:pPr>
      <w:r>
        <w:rPr>
          <w:rFonts w:ascii="Arial Narrow" w:hAnsi="Arial Narrow" w:cs="Arial Narrow" w:eastAsia="Arial Narrow" w:hint="default"/>
        </w:rPr>
        <w:t>22.</w:t>
      </w:r>
      <w:r>
        <w:rPr/>
        <w:t>股本</w:t>
      </w:r>
    </w:p>
    <w:p>
      <w:pPr>
        <w:pStyle w:val="BodyText"/>
        <w:tabs>
          <w:tab w:pos="7157" w:val="left" w:leader="none"/>
        </w:tabs>
        <w:spacing w:line="240" w:lineRule="auto" w:before="169"/>
        <w:ind w:left="317" w:right="323"/>
        <w:jc w:val="left"/>
      </w:pPr>
      <w:r>
        <w:rPr/>
        <w:t>公司股份情况如下：</w:t>
        <w:tab/>
        <w:t>单位：股</w:t>
      </w:r>
    </w:p>
    <w:p>
      <w:pPr>
        <w:spacing w:line="240" w:lineRule="auto" w:before="6"/>
        <w:rPr>
          <w:rFonts w:ascii="宋体" w:hAnsi="宋体" w:cs="宋体" w:eastAsia="宋体" w:hint="default"/>
          <w:sz w:val="4"/>
          <w:szCs w:val="4"/>
        </w:rPr>
      </w:pPr>
    </w:p>
    <w:p>
      <w:pPr>
        <w:spacing w:line="2329" w:lineRule="exact"/>
        <w:ind w:left="118" w:right="0" w:firstLine="0"/>
        <w:rPr>
          <w:rFonts w:ascii="宋体" w:hAnsi="宋体" w:cs="宋体" w:eastAsia="宋体" w:hint="default"/>
          <w:sz w:val="20"/>
          <w:szCs w:val="20"/>
        </w:rPr>
      </w:pPr>
      <w:r>
        <w:rPr>
          <w:rFonts w:ascii="宋体" w:hAnsi="宋体" w:cs="宋体" w:eastAsia="宋体" w:hint="default"/>
          <w:position w:val="-46"/>
          <w:sz w:val="20"/>
          <w:szCs w:val="20"/>
        </w:rPr>
        <w:pict>
          <v:group style="width:449.8pt;height:116.5pt;mso-position-horizontal-relative:char;mso-position-vertical-relative:line" coordorigin="0,0" coordsize="8996,2330">
            <v:group style="position:absolute;left:26;top:12;width:8957;height:2" coordorigin="26,12" coordsize="8957,2">
              <v:shape style="position:absolute;left:26;top:12;width:8957;height:2" coordorigin="26,12" coordsize="8957,0" path="m26,12l8983,12e" filled="false" stroked="true" strokeweight=".48pt" strokecolor="#000000">
                <v:path arrowok="t"/>
              </v:shape>
              <v:shape style="position:absolute;left:1690;top:0;width:6091;height:870" type="#_x0000_t75" stroked="false">
                <v:imagedata r:id="rId112" o:title=""/>
              </v:shape>
            </v:group>
            <v:group style="position:absolute;left:5;top:2315;width:1702;height:2" coordorigin="5,2315" coordsize="1702,2">
              <v:shape style="position:absolute;left:5;top:2315;width:1702;height:2" coordorigin="5,2315" coordsize="1702,0" path="m5,2315l1706,2315e" filled="false" stroked="true" strokeweight=".48pt" strokecolor="#000000">
                <v:path arrowok="t"/>
              </v:shape>
              <v:shape style="position:absolute;left:6;top:844;width:8990;height:1485" type="#_x0000_t75" stroked="false">
                <v:imagedata r:id="rId113" o:title=""/>
              </v:shape>
            </v:group>
            <v:group style="position:absolute;left:1706;top:2315;width:1188;height:2" coordorigin="1706,2315" coordsize="1188,2">
              <v:shape style="position:absolute;left:1706;top:2315;width:1188;height:2" coordorigin="1706,2315" coordsize="1188,0" path="m1706,2315l2894,2315e" filled="false" stroked="true" strokeweight=".48pt" strokecolor="#000000">
                <v:path arrowok="t"/>
              </v:shape>
              <v:shape style="position:absolute;left:2875;top:1824;width:48;height:505" type="#_x0000_t75" stroked="false">
                <v:imagedata r:id="rId114" o:title=""/>
              </v:shape>
            </v:group>
            <v:group style="position:absolute;left:2894;top:2315;width:786;height:2" coordorigin="2894,2315" coordsize="786,2">
              <v:shape style="position:absolute;left:2894;top:2315;width:786;height:2" coordorigin="2894,2315" coordsize="786,0" path="m2894,2315l3680,2315e" filled="false" stroked="true" strokeweight=".48pt" strokecolor="#000000">
                <v:path arrowok="t"/>
              </v:shape>
              <v:shape style="position:absolute;left:3661;top:1824;width:48;height:505" type="#_x0000_t75" stroked="false">
                <v:imagedata r:id="rId115" o:title=""/>
              </v:shape>
            </v:group>
            <v:group style="position:absolute;left:3680;top:2315;width:378;height:2" coordorigin="3680,2315" coordsize="378,2">
              <v:shape style="position:absolute;left:3680;top:2315;width:378;height:2" coordorigin="3680,2315" coordsize="378,0" path="m3680,2315l4058,2315e" filled="false" stroked="true" strokeweight=".48pt" strokecolor="#000000">
                <v:path arrowok="t"/>
              </v:shape>
              <v:shape style="position:absolute;left:4039;top:1824;width:48;height:505" type="#_x0000_t75" stroked="false">
                <v:imagedata r:id="rId115" o:title=""/>
              </v:shape>
            </v:group>
            <v:group style="position:absolute;left:4058;top:2315;width:435;height:2" coordorigin="4058,2315" coordsize="435,2">
              <v:shape style="position:absolute;left:4058;top:2315;width:435;height:2" coordorigin="4058,2315" coordsize="435,0" path="m4058,2315l4493,2315e" filled="false" stroked="true" strokeweight=".48pt" strokecolor="#000000">
                <v:path arrowok="t"/>
              </v:shape>
              <v:shape style="position:absolute;left:4474;top:1824;width:48;height:505" type="#_x0000_t75" stroked="false">
                <v:imagedata r:id="rId115" o:title=""/>
              </v:shape>
            </v:group>
            <v:group style="position:absolute;left:4493;top:2315;width:922;height:2" coordorigin="4493,2315" coordsize="922,2">
              <v:shape style="position:absolute;left:4493;top:2315;width:922;height:2" coordorigin="4493,2315" coordsize="922,0" path="m4493,2315l5414,2315e" filled="false" stroked="true" strokeweight=".48pt" strokecolor="#000000">
                <v:path arrowok="t"/>
              </v:shape>
              <v:shape style="position:absolute;left:5395;top:1824;width:48;height:505" type="#_x0000_t75" stroked="false">
                <v:imagedata r:id="rId115" o:title=""/>
              </v:shape>
            </v:group>
            <v:group style="position:absolute;left:5414;top:2315;width:1178;height:2" coordorigin="5414,2315" coordsize="1178,2">
              <v:shape style="position:absolute;left:5414;top:2315;width:1178;height:2" coordorigin="5414,2315" coordsize="1178,0" path="m5414,2315l6592,2315e" filled="false" stroked="true" strokeweight=".48pt" strokecolor="#000000">
                <v:path arrowok="t"/>
              </v:shape>
              <v:shape style="position:absolute;left:6572;top:1824;width:48;height:505" type="#_x0000_t75" stroked="false">
                <v:imagedata r:id="rId115" o:title=""/>
              </v:shape>
            </v:group>
            <v:group style="position:absolute;left:6592;top:2315;width:1163;height:2" coordorigin="6592,2315" coordsize="1163,2">
              <v:shape style="position:absolute;left:6592;top:2315;width:1163;height:2" coordorigin="6592,2315" coordsize="1163,0" path="m6592,2315l7754,2315e" filled="false" stroked="true" strokeweight=".48pt" strokecolor="#000000">
                <v:path arrowok="t"/>
              </v:shape>
              <v:shape style="position:absolute;left:7735;top:1824;width:48;height:505" type="#_x0000_t75" stroked="false">
                <v:imagedata r:id="rId115" o:title=""/>
              </v:shape>
            </v:group>
            <v:group style="position:absolute;left:7754;top:2315;width:1236;height:2" coordorigin="7754,2315" coordsize="1236,2">
              <v:shape style="position:absolute;left:7754;top:2315;width:1236;height:2" coordorigin="7754,2315" coordsize="1236,0" path="m7754,2315l8990,2315e" filled="false" stroked="true" strokeweight=".48pt" strokecolor="#000000">
                <v:path arrowok="t"/>
              </v:shape>
              <v:shape style="position:absolute;left:4174;top:52;width:231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本次变动增减（＋，－）</w:t>
                      </w:r>
                    </w:p>
                  </w:txbxContent>
                </v:textbox>
                <w10:wrap type="none"/>
              </v:shape>
              <v:shape style="position:absolute;left:654;top:325;width:42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项目</w:t>
                      </w:r>
                    </w:p>
                  </w:txbxContent>
                </v:textbox>
                <w10:wrap type="none"/>
              </v:shape>
              <v:shape style="position:absolute;left:1990;top:325;width:63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期初数</w:t>
                      </w:r>
                    </w:p>
                  </w:txbxContent>
                </v:textbox>
                <w10:wrap type="none"/>
              </v:shape>
              <v:shape style="position:absolute;left:3082;top:342;width:1304;height:483" type="#_x0000_t202" filled="false" stroked="false">
                <v:textbox inset="0,0,0,0">
                  <w:txbxContent>
                    <w:p>
                      <w:pPr>
                        <w:tabs>
                          <w:tab w:pos="711" w:val="left" w:leader="none"/>
                        </w:tabs>
                        <w:spacing w:line="209"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发行</w:t>
                        <w:tab/>
                        <w:t>配</w:t>
                      </w:r>
                      <w:r>
                        <w:rPr>
                          <w:rFonts w:ascii="宋体" w:hAnsi="宋体" w:cs="宋体" w:eastAsia="宋体" w:hint="default"/>
                          <w:spacing w:val="66"/>
                          <w:sz w:val="21"/>
                          <w:szCs w:val="21"/>
                        </w:rPr>
                        <w:t> </w:t>
                      </w:r>
                      <w:r>
                        <w:rPr>
                          <w:rFonts w:ascii="宋体" w:hAnsi="宋体" w:cs="宋体" w:eastAsia="宋体" w:hint="default"/>
                          <w:sz w:val="21"/>
                          <w:szCs w:val="21"/>
                        </w:rPr>
                        <w:t>送</w:t>
                      </w:r>
                    </w:p>
                    <w:p>
                      <w:pPr>
                        <w:tabs>
                          <w:tab w:pos="711" w:val="left" w:leader="none"/>
                        </w:tabs>
                        <w:spacing w:line="274"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新股</w:t>
                        <w:tab/>
                        <w:t>股</w:t>
                      </w:r>
                      <w:r>
                        <w:rPr>
                          <w:rFonts w:ascii="宋体" w:hAnsi="宋体" w:cs="宋体" w:eastAsia="宋体" w:hint="default"/>
                          <w:spacing w:val="66"/>
                          <w:sz w:val="21"/>
                          <w:szCs w:val="21"/>
                        </w:rPr>
                        <w:t> </w:t>
                      </w:r>
                      <w:r>
                        <w:rPr>
                          <w:rFonts w:ascii="宋体" w:hAnsi="宋体" w:cs="宋体" w:eastAsia="宋体" w:hint="default"/>
                          <w:sz w:val="21"/>
                          <w:szCs w:val="21"/>
                        </w:rPr>
                        <w:t>股</w:t>
                      </w:r>
                    </w:p>
                  </w:txbxContent>
                </v:textbox>
                <w10:wrap type="none"/>
              </v:shape>
              <v:shape style="position:absolute;left:4643;top:342;width:630;height:483" type="#_x0000_t202" filled="false" stroked="false">
                <v:textbox inset="0,0,0,0">
                  <w:txbxContent>
                    <w:p>
                      <w:pPr>
                        <w:spacing w:line="209" w:lineRule="exact" w:before="0"/>
                        <w:ind w:left="0" w:right="0" w:firstLine="0"/>
                        <w:jc w:val="center"/>
                        <w:rPr>
                          <w:rFonts w:ascii="宋体" w:hAnsi="宋体" w:cs="宋体" w:eastAsia="宋体" w:hint="default"/>
                          <w:sz w:val="21"/>
                          <w:szCs w:val="21"/>
                        </w:rPr>
                      </w:pPr>
                      <w:r>
                        <w:rPr>
                          <w:rFonts w:ascii="宋体" w:hAnsi="宋体" w:cs="宋体" w:eastAsia="宋体" w:hint="default"/>
                          <w:sz w:val="21"/>
                          <w:szCs w:val="21"/>
                        </w:rPr>
                        <w:t>公积金</w:t>
                      </w:r>
                    </w:p>
                    <w:p>
                      <w:pPr>
                        <w:spacing w:line="274" w:lineRule="exact" w:before="0"/>
                        <w:ind w:left="0" w:right="1" w:firstLine="0"/>
                        <w:jc w:val="center"/>
                        <w:rPr>
                          <w:rFonts w:ascii="宋体" w:hAnsi="宋体" w:cs="宋体" w:eastAsia="宋体" w:hint="default"/>
                          <w:sz w:val="21"/>
                          <w:szCs w:val="21"/>
                        </w:rPr>
                      </w:pPr>
                      <w:r>
                        <w:rPr>
                          <w:rFonts w:ascii="宋体" w:hAnsi="宋体" w:cs="宋体" w:eastAsia="宋体" w:hint="default"/>
                          <w:sz w:val="21"/>
                          <w:szCs w:val="21"/>
                        </w:rPr>
                        <w:t>转股</w:t>
                      </w:r>
                    </w:p>
                  </w:txbxContent>
                </v:textbox>
                <w10:wrap type="none"/>
              </v:shape>
              <v:shape style="position:absolute;left:5797;top:477;width:42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其他</w:t>
                      </w:r>
                    </w:p>
                  </w:txbxContent>
                </v:textbox>
                <w10:wrap type="none"/>
              </v:shape>
              <v:shape style="position:absolute;left:6967;top:477;width:42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小计</w:t>
                      </w:r>
                    </w:p>
                  </w:txbxContent>
                </v:textbox>
                <w10:wrap type="none"/>
              </v:shape>
              <v:shape style="position:absolute;left:8059;top:325;width:63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期末数</w:t>
                      </w:r>
                    </w:p>
                  </w:txbxContent>
                </v:textbox>
                <w10:wrap type="none"/>
              </v:shape>
              <v:shape style="position:absolute;left:127;top:896;width:1478;height:845" type="#_x0000_t202" filled="false" stroked="false">
                <v:textbox inset="0,0,0,0">
                  <w:txbxContent>
                    <w:p>
                      <w:pPr>
                        <w:spacing w:line="209"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一、有限售条件</w:t>
                      </w:r>
                    </w:p>
                    <w:p>
                      <w:pPr>
                        <w:spacing w:line="274"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股份</w:t>
                      </w:r>
                    </w:p>
                    <w:p>
                      <w:pPr>
                        <w:spacing w:line="284" w:lineRule="exact" w:before="78"/>
                        <w:ind w:left="0" w:right="0" w:firstLine="0"/>
                        <w:jc w:val="left"/>
                        <w:rPr>
                          <w:rFonts w:ascii="宋体" w:hAnsi="宋体" w:cs="宋体" w:eastAsia="宋体" w:hint="default"/>
                          <w:sz w:val="21"/>
                          <w:szCs w:val="21"/>
                        </w:rPr>
                      </w:pPr>
                      <w:r>
                        <w:rPr>
                          <w:rFonts w:ascii="Arial Narrow" w:hAnsi="Arial Narrow" w:cs="Arial Narrow" w:eastAsia="Arial Narrow" w:hint="default"/>
                          <w:sz w:val="21"/>
                          <w:szCs w:val="21"/>
                        </w:rPr>
                        <w:t>1</w:t>
                      </w:r>
                      <w:r>
                        <w:rPr>
                          <w:rFonts w:ascii="宋体" w:hAnsi="宋体" w:cs="宋体" w:eastAsia="宋体" w:hint="default"/>
                          <w:sz w:val="21"/>
                          <w:szCs w:val="21"/>
                        </w:rPr>
                        <w:t>、国家持股</w:t>
                      </w:r>
                    </w:p>
                  </w:txbxContent>
                </v:textbox>
                <w10:wrap type="none"/>
              </v:shape>
              <v:shape style="position:absolute;left:1832;top:1041;width:959;height:210" type="#_x0000_t202" filled="false" stroked="false">
                <v:textbox inset="0,0,0,0">
                  <w:txbxContent>
                    <w:p>
                      <w:pPr>
                        <w:spacing w:line="210" w:lineRule="exact" w:before="0"/>
                        <w:ind w:left="0" w:right="0" w:firstLine="0"/>
                        <w:jc w:val="left"/>
                        <w:rPr>
                          <w:rFonts w:ascii="Arial Narrow" w:hAnsi="Arial Narrow" w:cs="Arial Narrow" w:eastAsia="Arial Narrow" w:hint="default"/>
                          <w:sz w:val="21"/>
                          <w:szCs w:val="21"/>
                        </w:rPr>
                      </w:pPr>
                      <w:r>
                        <w:rPr>
                          <w:rFonts w:ascii="Arial Narrow"/>
                          <w:sz w:val="21"/>
                        </w:rPr>
                        <w:t>107,206,830</w:t>
                      </w:r>
                    </w:p>
                  </w:txbxContent>
                </v:textbox>
                <w10:wrap type="none"/>
              </v:shape>
              <v:shape style="position:absolute;left:7924;top:1041;width:959;height:210" type="#_x0000_t202" filled="false" stroked="false">
                <v:textbox inset="0,0,0,0">
                  <w:txbxContent>
                    <w:p>
                      <w:pPr>
                        <w:spacing w:line="210" w:lineRule="exact" w:before="0"/>
                        <w:ind w:left="0" w:right="0" w:firstLine="0"/>
                        <w:jc w:val="left"/>
                        <w:rPr>
                          <w:rFonts w:ascii="Arial Narrow" w:hAnsi="Arial Narrow" w:cs="Arial Narrow" w:eastAsia="Arial Narrow" w:hint="default"/>
                          <w:sz w:val="21"/>
                          <w:szCs w:val="21"/>
                        </w:rPr>
                      </w:pPr>
                      <w:r>
                        <w:rPr>
                          <w:rFonts w:ascii="Arial Narrow"/>
                          <w:sz w:val="21"/>
                        </w:rPr>
                        <w:t>107,206,830</w:t>
                      </w:r>
                    </w:p>
                  </w:txbxContent>
                </v:textbox>
                <w10:wrap type="none"/>
              </v:shape>
              <v:shape style="position:absolute;left:127;top:1969;width:2664;height:220" type="#_x0000_t202" filled="false" stroked="false">
                <v:textbox inset="0,0,0,0">
                  <w:txbxContent>
                    <w:p>
                      <w:pPr>
                        <w:tabs>
                          <w:tab w:pos="1704" w:val="left" w:leader="none"/>
                        </w:tabs>
                        <w:spacing w:line="219" w:lineRule="exact" w:before="0"/>
                        <w:ind w:left="0" w:right="0" w:firstLine="0"/>
                        <w:jc w:val="left"/>
                        <w:rPr>
                          <w:rFonts w:ascii="Arial Narrow" w:hAnsi="Arial Narrow" w:cs="Arial Narrow" w:eastAsia="Arial Narrow" w:hint="default"/>
                          <w:sz w:val="21"/>
                          <w:szCs w:val="21"/>
                        </w:rPr>
                      </w:pPr>
                      <w:r>
                        <w:rPr>
                          <w:rFonts w:ascii="Arial Narrow" w:hAnsi="Arial Narrow" w:cs="Arial Narrow" w:eastAsia="Arial Narrow" w:hint="default"/>
                          <w:w w:val="99"/>
                          <w:sz w:val="21"/>
                          <w:szCs w:val="21"/>
                        </w:rPr>
                        <w:t>2</w:t>
                      </w:r>
                      <w:r>
                        <w:rPr>
                          <w:rFonts w:ascii="宋体" w:hAnsi="宋体" w:cs="宋体" w:eastAsia="宋体" w:hint="default"/>
                          <w:spacing w:val="-91"/>
                          <w:sz w:val="21"/>
                          <w:szCs w:val="21"/>
                        </w:rPr>
                        <w:t>、</w:t>
                      </w:r>
                      <w:r>
                        <w:rPr>
                          <w:rFonts w:ascii="宋体" w:hAnsi="宋体" w:cs="宋体" w:eastAsia="宋体" w:hint="default"/>
                          <w:sz w:val="21"/>
                          <w:szCs w:val="21"/>
                        </w:rPr>
                        <w:t>国有法人持股</w:t>
                        <w:tab/>
                      </w:r>
                      <w:r>
                        <w:rPr>
                          <w:rFonts w:ascii="Arial Narrow" w:hAnsi="Arial Narrow" w:cs="Arial Narrow" w:eastAsia="Arial Narrow" w:hint="default"/>
                          <w:w w:val="99"/>
                          <w:sz w:val="21"/>
                          <w:szCs w:val="21"/>
                        </w:rPr>
                        <w:t>107,206</w:t>
                      </w:r>
                      <w:r>
                        <w:rPr>
                          <w:rFonts w:ascii="Arial Narrow" w:hAnsi="Arial Narrow" w:cs="Arial Narrow" w:eastAsia="Arial Narrow" w:hint="default"/>
                          <w:spacing w:val="-2"/>
                          <w:w w:val="99"/>
                          <w:sz w:val="21"/>
                          <w:szCs w:val="21"/>
                        </w:rPr>
                        <w:t>,</w:t>
                      </w:r>
                      <w:r>
                        <w:rPr>
                          <w:rFonts w:ascii="Arial Narrow" w:hAnsi="Arial Narrow" w:cs="Arial Narrow" w:eastAsia="Arial Narrow" w:hint="default"/>
                          <w:w w:val="99"/>
                          <w:sz w:val="21"/>
                          <w:szCs w:val="21"/>
                        </w:rPr>
                        <w:t>830</w:t>
                      </w:r>
                      <w:r>
                        <w:rPr>
                          <w:rFonts w:ascii="Arial Narrow" w:hAnsi="Arial Narrow" w:cs="Arial Narrow" w:eastAsia="Arial Narrow" w:hint="default"/>
                          <w:sz w:val="21"/>
                          <w:szCs w:val="21"/>
                        </w:rPr>
                      </w:r>
                    </w:p>
                  </w:txbxContent>
                </v:textbox>
                <w10:wrap type="none"/>
              </v:shape>
              <v:shape style="position:absolute;left:7924;top:1978;width:959;height:210" type="#_x0000_t202" filled="false" stroked="false">
                <v:textbox inset="0,0,0,0">
                  <w:txbxContent>
                    <w:p>
                      <w:pPr>
                        <w:spacing w:line="210" w:lineRule="exact" w:before="0"/>
                        <w:ind w:left="0" w:right="0" w:firstLine="0"/>
                        <w:jc w:val="left"/>
                        <w:rPr>
                          <w:rFonts w:ascii="Arial Narrow" w:hAnsi="Arial Narrow" w:cs="Arial Narrow" w:eastAsia="Arial Narrow" w:hint="default"/>
                          <w:sz w:val="21"/>
                          <w:szCs w:val="21"/>
                        </w:rPr>
                      </w:pPr>
                      <w:r>
                        <w:rPr>
                          <w:rFonts w:ascii="Arial Narrow"/>
                          <w:sz w:val="21"/>
                        </w:rPr>
                        <w:t>107,206,830</w:t>
                      </w:r>
                    </w:p>
                  </w:txbxContent>
                </v:textbox>
                <w10:wrap type="none"/>
              </v:shape>
            </v:group>
          </v:group>
        </w:pict>
      </w:r>
      <w:r>
        <w:rPr>
          <w:rFonts w:ascii="宋体" w:hAnsi="宋体" w:cs="宋体" w:eastAsia="宋体" w:hint="default"/>
          <w:position w:val="-46"/>
          <w:sz w:val="20"/>
          <w:szCs w:val="20"/>
        </w:rPr>
      </w:r>
    </w:p>
    <w:p>
      <w:pPr>
        <w:spacing w:after="0" w:line="2329" w:lineRule="exact"/>
        <w:rPr>
          <w:rFonts w:ascii="宋体" w:hAnsi="宋体" w:cs="宋体" w:eastAsia="宋体" w:hint="default"/>
          <w:sz w:val="20"/>
          <w:szCs w:val="20"/>
        </w:rPr>
        <w:sectPr>
          <w:pgSz w:w="11910" w:h="16840"/>
          <w:pgMar w:header="0" w:footer="982" w:top="1100" w:bottom="1180" w:left="1480" w:right="12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9"/>
          <w:szCs w:val="29"/>
        </w:rPr>
      </w:pPr>
    </w:p>
    <w:tbl>
      <w:tblPr>
        <w:tblW w:w="0" w:type="auto"/>
        <w:jc w:val="left"/>
        <w:tblInd w:w="210" w:type="dxa"/>
        <w:tblLayout w:type="fixed"/>
        <w:tblCellMar>
          <w:top w:w="0" w:type="dxa"/>
          <w:left w:w="0" w:type="dxa"/>
          <w:bottom w:w="0" w:type="dxa"/>
          <w:right w:w="0" w:type="dxa"/>
        </w:tblCellMar>
        <w:tblLook w:val="01E0"/>
      </w:tblPr>
      <w:tblGrid>
        <w:gridCol w:w="1626"/>
        <w:gridCol w:w="3640"/>
        <w:gridCol w:w="3560"/>
      </w:tblGrid>
      <w:tr>
        <w:trPr>
          <w:trHeight w:val="679" w:hRule="exact"/>
        </w:trPr>
        <w:tc>
          <w:tcPr>
            <w:tcW w:w="1626" w:type="dxa"/>
            <w:tcBorders>
              <w:top w:val="nil" w:sz="6" w:space="0" w:color="auto"/>
              <w:left w:val="nil" w:sz="6" w:space="0" w:color="auto"/>
              <w:bottom w:val="nil" w:sz="6" w:space="0" w:color="auto"/>
              <w:right w:val="nil" w:sz="6" w:space="0" w:color="auto"/>
            </w:tcBorders>
          </w:tcPr>
          <w:p>
            <w:pPr>
              <w:pStyle w:val="TableParagraph"/>
              <w:spacing w:line="210" w:lineRule="exact"/>
              <w:ind w:left="35" w:right="0"/>
              <w:jc w:val="left"/>
              <w:rPr>
                <w:rFonts w:ascii="宋体" w:hAnsi="宋体" w:cs="宋体" w:eastAsia="宋体" w:hint="default"/>
                <w:sz w:val="21"/>
                <w:szCs w:val="21"/>
              </w:rPr>
            </w:pPr>
            <w:r>
              <w:rPr>
                <w:rFonts w:ascii="宋体" w:hAnsi="宋体" w:cs="宋体" w:eastAsia="宋体" w:hint="default"/>
                <w:sz w:val="21"/>
                <w:szCs w:val="21"/>
              </w:rPr>
              <w:t>股份</w:t>
            </w:r>
          </w:p>
          <w:p>
            <w:pPr>
              <w:pStyle w:val="TableParagraph"/>
              <w:spacing w:line="240" w:lineRule="auto" w:before="104"/>
              <w:ind w:left="35" w:right="0"/>
              <w:jc w:val="left"/>
              <w:rPr>
                <w:rFonts w:ascii="宋体" w:hAnsi="宋体" w:cs="宋体" w:eastAsia="宋体" w:hint="default"/>
                <w:sz w:val="21"/>
                <w:szCs w:val="21"/>
              </w:rPr>
            </w:pPr>
            <w:r>
              <w:rPr>
                <w:rFonts w:ascii="Arial Narrow" w:hAnsi="Arial Narrow" w:cs="Arial Narrow" w:eastAsia="Arial Narrow" w:hint="default"/>
                <w:w w:val="99"/>
                <w:sz w:val="21"/>
                <w:szCs w:val="21"/>
              </w:rPr>
              <w:t>1</w:t>
            </w:r>
            <w:r>
              <w:rPr>
                <w:rFonts w:ascii="宋体" w:hAnsi="宋体" w:cs="宋体" w:eastAsia="宋体" w:hint="default"/>
                <w:spacing w:val="-91"/>
                <w:sz w:val="21"/>
                <w:szCs w:val="21"/>
              </w:rPr>
              <w:t>、</w:t>
            </w:r>
            <w:r>
              <w:rPr>
                <w:rFonts w:ascii="宋体" w:hAnsi="宋体" w:cs="宋体" w:eastAsia="宋体" w:hint="default"/>
                <w:sz w:val="21"/>
                <w:szCs w:val="21"/>
              </w:rPr>
              <w:t>人民币普通股</w:t>
            </w:r>
          </w:p>
        </w:tc>
        <w:tc>
          <w:tcPr>
            <w:tcW w:w="364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7"/>
                <w:szCs w:val="27"/>
              </w:rPr>
            </w:pPr>
          </w:p>
          <w:p>
            <w:pPr>
              <w:pStyle w:val="TableParagraph"/>
              <w:spacing w:line="240" w:lineRule="auto"/>
              <w:ind w:left="114" w:right="0"/>
              <w:jc w:val="left"/>
              <w:rPr>
                <w:rFonts w:ascii="Arial Narrow" w:hAnsi="Arial Narrow" w:cs="Arial Narrow" w:eastAsia="Arial Narrow" w:hint="default"/>
                <w:sz w:val="21"/>
                <w:szCs w:val="21"/>
              </w:rPr>
            </w:pPr>
            <w:r>
              <w:rPr>
                <w:rFonts w:ascii="Arial Narrow"/>
                <w:sz w:val="21"/>
              </w:rPr>
              <w:t>193,323,170</w:t>
            </w:r>
          </w:p>
        </w:tc>
        <w:tc>
          <w:tcPr>
            <w:tcW w:w="356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7"/>
                <w:szCs w:val="27"/>
              </w:rPr>
            </w:pPr>
          </w:p>
          <w:p>
            <w:pPr>
              <w:pStyle w:val="TableParagraph"/>
              <w:spacing w:line="240" w:lineRule="auto"/>
              <w:ind w:right="33"/>
              <w:jc w:val="right"/>
              <w:rPr>
                <w:rFonts w:ascii="Arial Narrow" w:hAnsi="Arial Narrow" w:cs="Arial Narrow" w:eastAsia="Arial Narrow" w:hint="default"/>
                <w:sz w:val="21"/>
                <w:szCs w:val="21"/>
              </w:rPr>
            </w:pPr>
            <w:r>
              <w:rPr>
                <w:rFonts w:ascii="Arial Narrow"/>
                <w:spacing w:val="-1"/>
                <w:sz w:val="21"/>
              </w:rPr>
              <w:t>193,323,170</w:t>
            </w:r>
          </w:p>
        </w:tc>
      </w:tr>
      <w:tr>
        <w:trPr>
          <w:trHeight w:val="598" w:hRule="exact"/>
        </w:trPr>
        <w:tc>
          <w:tcPr>
            <w:tcW w:w="1626" w:type="dxa"/>
            <w:tcBorders>
              <w:top w:val="nil" w:sz="6" w:space="0" w:color="auto"/>
              <w:left w:val="nil" w:sz="6" w:space="0" w:color="auto"/>
              <w:bottom w:val="nil" w:sz="6" w:space="0" w:color="auto"/>
              <w:right w:val="nil" w:sz="6" w:space="0" w:color="auto"/>
            </w:tcBorders>
          </w:tcPr>
          <w:p>
            <w:pPr>
              <w:pStyle w:val="TableParagraph"/>
              <w:spacing w:line="272" w:lineRule="exact" w:before="42"/>
              <w:ind w:left="35" w:right="112"/>
              <w:jc w:val="left"/>
              <w:rPr>
                <w:rFonts w:ascii="宋体" w:hAnsi="宋体" w:cs="宋体" w:eastAsia="宋体" w:hint="default"/>
                <w:sz w:val="21"/>
                <w:szCs w:val="21"/>
              </w:rPr>
            </w:pPr>
            <w:r>
              <w:rPr>
                <w:rFonts w:ascii="Arial Narrow" w:hAnsi="Arial Narrow" w:cs="Arial Narrow" w:eastAsia="Arial Narrow" w:hint="default"/>
                <w:spacing w:val="-12"/>
                <w:w w:val="99"/>
                <w:sz w:val="21"/>
                <w:szCs w:val="21"/>
              </w:rPr>
              <w:t>2</w:t>
            </w:r>
            <w:r>
              <w:rPr>
                <w:rFonts w:ascii="宋体" w:hAnsi="宋体" w:cs="宋体" w:eastAsia="宋体" w:hint="default"/>
                <w:spacing w:val="-12"/>
                <w:w w:val="99"/>
                <w:sz w:val="21"/>
                <w:szCs w:val="21"/>
              </w:rPr>
              <w:t>、境内上市的外</w:t>
            </w:r>
            <w:r>
              <w:rPr>
                <w:rFonts w:ascii="宋体" w:hAnsi="宋体" w:cs="宋体" w:eastAsia="宋体" w:hint="default"/>
                <w:spacing w:val="-100"/>
                <w:w w:val="99"/>
                <w:sz w:val="21"/>
                <w:szCs w:val="21"/>
              </w:rPr>
              <w:t> </w:t>
            </w:r>
            <w:r>
              <w:rPr>
                <w:rFonts w:ascii="宋体" w:hAnsi="宋体" w:cs="宋体" w:eastAsia="宋体" w:hint="default"/>
                <w:spacing w:val="-100"/>
                <w:w w:val="99"/>
                <w:sz w:val="21"/>
                <w:szCs w:val="21"/>
              </w:rPr>
            </w:r>
            <w:r>
              <w:rPr>
                <w:rFonts w:ascii="宋体" w:hAnsi="宋体" w:cs="宋体" w:eastAsia="宋体" w:hint="default"/>
                <w:sz w:val="21"/>
                <w:szCs w:val="21"/>
              </w:rPr>
              <w:t>资股</w:t>
            </w:r>
          </w:p>
        </w:tc>
        <w:tc>
          <w:tcPr>
            <w:tcW w:w="3640" w:type="dxa"/>
            <w:tcBorders>
              <w:top w:val="nil" w:sz="6" w:space="0" w:color="auto"/>
              <w:left w:val="nil" w:sz="6" w:space="0" w:color="auto"/>
              <w:bottom w:val="nil" w:sz="6" w:space="0" w:color="auto"/>
              <w:right w:val="nil" w:sz="6" w:space="0" w:color="auto"/>
            </w:tcBorders>
          </w:tcPr>
          <w:p>
            <w:pPr/>
          </w:p>
        </w:tc>
        <w:tc>
          <w:tcPr>
            <w:tcW w:w="3560" w:type="dxa"/>
            <w:tcBorders>
              <w:top w:val="nil" w:sz="6" w:space="0" w:color="auto"/>
              <w:left w:val="nil" w:sz="6" w:space="0" w:color="auto"/>
              <w:bottom w:val="nil" w:sz="6" w:space="0" w:color="auto"/>
              <w:right w:val="nil" w:sz="6" w:space="0" w:color="auto"/>
            </w:tcBorders>
          </w:tcPr>
          <w:p>
            <w:pPr/>
          </w:p>
        </w:tc>
      </w:tr>
      <w:tr>
        <w:trPr>
          <w:trHeight w:val="577" w:hRule="exact"/>
        </w:trPr>
        <w:tc>
          <w:tcPr>
            <w:tcW w:w="1626" w:type="dxa"/>
            <w:tcBorders>
              <w:top w:val="nil" w:sz="6" w:space="0" w:color="auto"/>
              <w:left w:val="nil" w:sz="6" w:space="0" w:color="auto"/>
              <w:bottom w:val="nil" w:sz="6" w:space="0" w:color="auto"/>
              <w:right w:val="nil" w:sz="6" w:space="0" w:color="auto"/>
            </w:tcBorders>
          </w:tcPr>
          <w:p>
            <w:pPr>
              <w:pStyle w:val="TableParagraph"/>
              <w:spacing w:line="253" w:lineRule="exact"/>
              <w:ind w:left="35" w:right="0"/>
              <w:jc w:val="left"/>
              <w:rPr>
                <w:rFonts w:ascii="宋体" w:hAnsi="宋体" w:cs="宋体" w:eastAsia="宋体" w:hint="default"/>
                <w:sz w:val="21"/>
                <w:szCs w:val="21"/>
              </w:rPr>
            </w:pPr>
            <w:r>
              <w:rPr>
                <w:rFonts w:ascii="Arial Narrow" w:hAnsi="Arial Narrow" w:cs="Arial Narrow" w:eastAsia="Arial Narrow" w:hint="default"/>
                <w:w w:val="99"/>
                <w:sz w:val="21"/>
                <w:szCs w:val="21"/>
              </w:rPr>
              <w:t>3</w:t>
            </w:r>
            <w:r>
              <w:rPr>
                <w:rFonts w:ascii="宋体" w:hAnsi="宋体" w:cs="宋体" w:eastAsia="宋体" w:hint="default"/>
                <w:spacing w:val="-91"/>
                <w:sz w:val="21"/>
                <w:szCs w:val="21"/>
              </w:rPr>
              <w:t>、</w:t>
            </w:r>
            <w:r>
              <w:rPr>
                <w:rFonts w:ascii="宋体" w:hAnsi="宋体" w:cs="宋体" w:eastAsia="宋体" w:hint="default"/>
                <w:sz w:val="21"/>
                <w:szCs w:val="21"/>
              </w:rPr>
              <w:t>境外上市的外</w:t>
            </w:r>
          </w:p>
          <w:p>
            <w:pPr>
              <w:pStyle w:val="TableParagraph"/>
              <w:spacing w:line="266" w:lineRule="exact"/>
              <w:ind w:left="35" w:right="0"/>
              <w:jc w:val="left"/>
              <w:rPr>
                <w:rFonts w:ascii="宋体" w:hAnsi="宋体" w:cs="宋体" w:eastAsia="宋体" w:hint="default"/>
                <w:sz w:val="21"/>
                <w:szCs w:val="21"/>
              </w:rPr>
            </w:pPr>
            <w:r>
              <w:rPr>
                <w:rFonts w:ascii="宋体" w:hAnsi="宋体" w:cs="宋体" w:eastAsia="宋体" w:hint="default"/>
                <w:sz w:val="21"/>
                <w:szCs w:val="21"/>
              </w:rPr>
              <w:t>资股</w:t>
            </w:r>
          </w:p>
        </w:tc>
        <w:tc>
          <w:tcPr>
            <w:tcW w:w="3640" w:type="dxa"/>
            <w:tcBorders>
              <w:top w:val="nil" w:sz="6" w:space="0" w:color="auto"/>
              <w:left w:val="nil" w:sz="6" w:space="0" w:color="auto"/>
              <w:bottom w:val="nil" w:sz="6" w:space="0" w:color="auto"/>
              <w:right w:val="nil" w:sz="6" w:space="0" w:color="auto"/>
            </w:tcBorders>
          </w:tcPr>
          <w:p>
            <w:pPr/>
          </w:p>
        </w:tc>
        <w:tc>
          <w:tcPr>
            <w:tcW w:w="3560" w:type="dxa"/>
            <w:tcBorders>
              <w:top w:val="nil" w:sz="6" w:space="0" w:color="auto"/>
              <w:left w:val="nil" w:sz="6" w:space="0" w:color="auto"/>
              <w:bottom w:val="nil" w:sz="6" w:space="0" w:color="auto"/>
              <w:right w:val="nil" w:sz="6" w:space="0" w:color="auto"/>
            </w:tcBorders>
          </w:tcPr>
          <w:p>
            <w:pPr/>
          </w:p>
        </w:tc>
      </w:tr>
      <w:tr>
        <w:trPr>
          <w:trHeight w:val="359" w:hRule="exact"/>
        </w:trPr>
        <w:tc>
          <w:tcPr>
            <w:tcW w:w="1626" w:type="dxa"/>
            <w:tcBorders>
              <w:top w:val="nil" w:sz="6" w:space="0" w:color="auto"/>
              <w:left w:val="nil" w:sz="6" w:space="0" w:color="auto"/>
              <w:bottom w:val="nil" w:sz="6" w:space="0" w:color="auto"/>
              <w:right w:val="nil" w:sz="6" w:space="0" w:color="auto"/>
            </w:tcBorders>
          </w:tcPr>
          <w:p>
            <w:pPr>
              <w:pStyle w:val="TableParagraph"/>
              <w:spacing w:line="282" w:lineRule="exact"/>
              <w:ind w:left="35" w:right="0"/>
              <w:jc w:val="left"/>
              <w:rPr>
                <w:rFonts w:ascii="宋体" w:hAnsi="宋体" w:cs="宋体" w:eastAsia="宋体" w:hint="default"/>
                <w:sz w:val="21"/>
                <w:szCs w:val="21"/>
              </w:rPr>
            </w:pPr>
            <w:r>
              <w:rPr>
                <w:rFonts w:ascii="Arial Narrow" w:hAnsi="Arial Narrow" w:cs="Arial Narrow" w:eastAsia="Arial Narrow" w:hint="default"/>
                <w:sz w:val="21"/>
                <w:szCs w:val="21"/>
              </w:rPr>
              <w:t>4</w:t>
            </w:r>
            <w:r>
              <w:rPr>
                <w:rFonts w:ascii="宋体" w:hAnsi="宋体" w:cs="宋体" w:eastAsia="宋体" w:hint="default"/>
                <w:sz w:val="21"/>
                <w:szCs w:val="21"/>
              </w:rPr>
              <w:t>、其他</w:t>
            </w:r>
          </w:p>
        </w:tc>
        <w:tc>
          <w:tcPr>
            <w:tcW w:w="3640" w:type="dxa"/>
            <w:tcBorders>
              <w:top w:val="nil" w:sz="6" w:space="0" w:color="auto"/>
              <w:left w:val="nil" w:sz="6" w:space="0" w:color="auto"/>
              <w:bottom w:val="nil" w:sz="6" w:space="0" w:color="auto"/>
              <w:right w:val="nil" w:sz="6" w:space="0" w:color="auto"/>
            </w:tcBorders>
          </w:tcPr>
          <w:p>
            <w:pPr/>
          </w:p>
        </w:tc>
        <w:tc>
          <w:tcPr>
            <w:tcW w:w="3560" w:type="dxa"/>
            <w:tcBorders>
              <w:top w:val="nil" w:sz="6" w:space="0" w:color="auto"/>
              <w:left w:val="nil" w:sz="6" w:space="0" w:color="auto"/>
              <w:bottom w:val="nil" w:sz="6" w:space="0" w:color="auto"/>
              <w:right w:val="nil" w:sz="6" w:space="0" w:color="auto"/>
            </w:tcBorders>
          </w:tcPr>
          <w:p>
            <w:pPr/>
          </w:p>
        </w:tc>
      </w:tr>
      <w:tr>
        <w:trPr>
          <w:trHeight w:val="390" w:hRule="exact"/>
        </w:trPr>
        <w:tc>
          <w:tcPr>
            <w:tcW w:w="1626" w:type="dxa"/>
            <w:tcBorders>
              <w:top w:val="nil" w:sz="6" w:space="0" w:color="auto"/>
              <w:left w:val="nil" w:sz="6" w:space="0" w:color="auto"/>
              <w:bottom w:val="single" w:sz="4" w:space="0" w:color="000000"/>
              <w:right w:val="nil" w:sz="6" w:space="0" w:color="auto"/>
            </w:tcBorders>
          </w:tcPr>
          <w:p>
            <w:pPr>
              <w:pStyle w:val="TableParagraph"/>
              <w:spacing w:line="240" w:lineRule="auto" w:before="17"/>
              <w:ind w:left="35" w:right="0"/>
              <w:jc w:val="left"/>
              <w:rPr>
                <w:rFonts w:ascii="宋体" w:hAnsi="宋体" w:cs="宋体" w:eastAsia="宋体" w:hint="default"/>
                <w:sz w:val="21"/>
                <w:szCs w:val="21"/>
              </w:rPr>
            </w:pPr>
            <w:r>
              <w:rPr>
                <w:rFonts w:ascii="宋体" w:hAnsi="宋体" w:cs="宋体" w:eastAsia="宋体" w:hint="default"/>
                <w:sz w:val="21"/>
                <w:szCs w:val="21"/>
              </w:rPr>
              <w:t>三、股份总数</w:t>
            </w:r>
          </w:p>
        </w:tc>
        <w:tc>
          <w:tcPr>
            <w:tcW w:w="3640" w:type="dxa"/>
            <w:tcBorders>
              <w:top w:val="nil" w:sz="6" w:space="0" w:color="auto"/>
              <w:left w:val="nil" w:sz="6" w:space="0" w:color="auto"/>
              <w:bottom w:val="single" w:sz="4" w:space="0" w:color="000000"/>
              <w:right w:val="nil" w:sz="6" w:space="0" w:color="auto"/>
            </w:tcBorders>
          </w:tcPr>
          <w:p>
            <w:pPr>
              <w:pStyle w:val="TableParagraph"/>
              <w:spacing w:line="240" w:lineRule="auto" w:before="66"/>
              <w:ind w:left="114" w:right="0"/>
              <w:jc w:val="left"/>
              <w:rPr>
                <w:rFonts w:ascii="Arial Narrow" w:hAnsi="Arial Narrow" w:cs="Arial Narrow" w:eastAsia="Arial Narrow" w:hint="default"/>
                <w:sz w:val="21"/>
                <w:szCs w:val="21"/>
              </w:rPr>
            </w:pPr>
            <w:r>
              <w:rPr>
                <w:rFonts w:ascii="Arial Narrow"/>
                <w:sz w:val="21"/>
              </w:rPr>
              <w:t>300,530,000</w:t>
            </w:r>
          </w:p>
        </w:tc>
        <w:tc>
          <w:tcPr>
            <w:tcW w:w="3560" w:type="dxa"/>
            <w:tcBorders>
              <w:top w:val="nil" w:sz="6" w:space="0" w:color="auto"/>
              <w:left w:val="nil" w:sz="6" w:space="0" w:color="auto"/>
              <w:bottom w:val="single" w:sz="4" w:space="0" w:color="000000"/>
              <w:right w:val="nil" w:sz="6" w:space="0" w:color="auto"/>
            </w:tcBorders>
          </w:tcPr>
          <w:p>
            <w:pPr>
              <w:pStyle w:val="TableParagraph"/>
              <w:spacing w:line="240" w:lineRule="auto" w:before="66"/>
              <w:ind w:right="33"/>
              <w:jc w:val="right"/>
              <w:rPr>
                <w:rFonts w:ascii="Arial Narrow" w:hAnsi="Arial Narrow" w:cs="Arial Narrow" w:eastAsia="Arial Narrow" w:hint="default"/>
                <w:sz w:val="21"/>
                <w:szCs w:val="21"/>
              </w:rPr>
            </w:pPr>
            <w:r>
              <w:rPr>
                <w:rFonts w:ascii="Arial Narrow"/>
                <w:spacing w:val="-1"/>
                <w:sz w:val="21"/>
              </w:rPr>
              <w:t>300,530,000</w:t>
            </w:r>
          </w:p>
        </w:tc>
      </w:tr>
    </w:tbl>
    <w:p>
      <w:pPr>
        <w:spacing w:line="240" w:lineRule="auto" w:before="7"/>
        <w:rPr>
          <w:rFonts w:ascii="宋体" w:hAnsi="宋体" w:cs="宋体" w:eastAsia="宋体" w:hint="default"/>
          <w:sz w:val="18"/>
          <w:szCs w:val="18"/>
        </w:rPr>
      </w:pPr>
    </w:p>
    <w:p>
      <w:pPr>
        <w:pStyle w:val="BodyText"/>
        <w:tabs>
          <w:tab w:pos="7551" w:val="left" w:leader="none"/>
        </w:tabs>
        <w:spacing w:line="240" w:lineRule="auto" w:before="26"/>
        <w:ind w:left="317" w:right="323"/>
        <w:jc w:val="left"/>
      </w:pPr>
      <w:r>
        <w:rPr/>
        <w:pict>
          <v:group style="position:absolute;margin-left:80.240005pt;margin-top:-355.904419pt;width:449.5pt;height:343.1pt;mso-position-horizontal-relative:page;mso-position-vertical-relative:paragraph;z-index:-385648" coordorigin="1605,-7118" coordsize="8990,6862">
            <v:group style="position:absolute;left:1618;top:-7104;width:8964;height:2" coordorigin="1618,-7104" coordsize="8964,2">
              <v:shape style="position:absolute;left:1618;top:-7104;width:8964;height:2" coordorigin="1618,-7104" coordsize="8964,0" path="m1618,-7104l10582,-7104e" filled="false" stroked="true" strokeweight=".48pt" strokecolor="#000000">
                <v:path arrowok="t"/>
              </v:shape>
              <v:shape style="position:absolute;left:3286;top:-7118;width:6096;height:504" type="#_x0000_t75" stroked="false">
                <v:imagedata r:id="rId116" o:title=""/>
              </v:shape>
              <v:shape style="position:absolute;left:1605;top:-6646;width:8990;height:6390" type="#_x0000_t75" stroked="false">
                <v:imagedata r:id="rId117" o:title=""/>
              </v:shape>
              <v:shape style="position:absolute;left:1726;top:-6973;width:1478;height:4058" type="#_x0000_t202" filled="false" stroked="false">
                <v:textbox inset="0,0,0,0">
                  <w:txbxContent>
                    <w:p>
                      <w:pPr>
                        <w:spacing w:line="225" w:lineRule="exact" w:before="0"/>
                        <w:ind w:left="0" w:right="0" w:firstLine="0"/>
                        <w:jc w:val="left"/>
                        <w:rPr>
                          <w:rFonts w:ascii="宋体" w:hAnsi="宋体" w:cs="宋体" w:eastAsia="宋体" w:hint="default"/>
                          <w:sz w:val="21"/>
                          <w:szCs w:val="21"/>
                        </w:rPr>
                      </w:pPr>
                      <w:r>
                        <w:rPr>
                          <w:rFonts w:ascii="Arial Narrow" w:hAnsi="Arial Narrow" w:cs="Arial Narrow" w:eastAsia="Arial Narrow" w:hint="default"/>
                          <w:w w:val="99"/>
                          <w:sz w:val="21"/>
                          <w:szCs w:val="21"/>
                        </w:rPr>
                        <w:t>3</w:t>
                      </w:r>
                      <w:r>
                        <w:rPr>
                          <w:rFonts w:ascii="宋体" w:hAnsi="宋体" w:cs="宋体" w:eastAsia="宋体" w:hint="default"/>
                          <w:spacing w:val="-91"/>
                          <w:sz w:val="21"/>
                          <w:szCs w:val="21"/>
                        </w:rPr>
                        <w:t>、</w:t>
                      </w:r>
                      <w:r>
                        <w:rPr>
                          <w:rFonts w:ascii="宋体" w:hAnsi="宋体" w:cs="宋体" w:eastAsia="宋体" w:hint="default"/>
                          <w:sz w:val="21"/>
                          <w:szCs w:val="21"/>
                        </w:rPr>
                        <w:t>其他内资持股</w:t>
                      </w:r>
                    </w:p>
                    <w:p>
                      <w:pPr>
                        <w:spacing w:before="154"/>
                        <w:ind w:left="0" w:right="0" w:firstLine="0"/>
                        <w:jc w:val="left"/>
                        <w:rPr>
                          <w:rFonts w:ascii="宋体" w:hAnsi="宋体" w:cs="宋体" w:eastAsia="宋体" w:hint="default"/>
                          <w:sz w:val="21"/>
                          <w:szCs w:val="21"/>
                        </w:rPr>
                      </w:pPr>
                      <w:r>
                        <w:rPr>
                          <w:rFonts w:ascii="宋体" w:hAnsi="宋体" w:cs="宋体" w:eastAsia="宋体" w:hint="default"/>
                          <w:sz w:val="21"/>
                          <w:szCs w:val="21"/>
                        </w:rPr>
                        <w:t>其中：</w:t>
                      </w:r>
                    </w:p>
                    <w:p>
                      <w:pPr>
                        <w:spacing w:line="274" w:lineRule="exact" w:before="73"/>
                        <w:ind w:left="420" w:right="0" w:firstLine="0"/>
                        <w:jc w:val="left"/>
                        <w:rPr>
                          <w:rFonts w:ascii="宋体" w:hAnsi="宋体" w:cs="宋体" w:eastAsia="宋体" w:hint="default"/>
                          <w:sz w:val="21"/>
                          <w:szCs w:val="21"/>
                        </w:rPr>
                      </w:pPr>
                      <w:r>
                        <w:rPr>
                          <w:rFonts w:ascii="宋体" w:hAnsi="宋体" w:cs="宋体" w:eastAsia="宋体" w:hint="default"/>
                          <w:sz w:val="21"/>
                          <w:szCs w:val="21"/>
                        </w:rPr>
                        <w:t>境内法人持</w:t>
                      </w:r>
                    </w:p>
                    <w:p>
                      <w:pPr>
                        <w:spacing w:line="274"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股</w:t>
                      </w:r>
                    </w:p>
                    <w:p>
                      <w:pPr>
                        <w:spacing w:line="272" w:lineRule="exact" w:before="35"/>
                        <w:ind w:left="0" w:right="0" w:firstLine="420"/>
                        <w:jc w:val="left"/>
                        <w:rPr>
                          <w:rFonts w:ascii="宋体" w:hAnsi="宋体" w:cs="宋体" w:eastAsia="宋体" w:hint="default"/>
                          <w:sz w:val="21"/>
                          <w:szCs w:val="21"/>
                        </w:rPr>
                      </w:pPr>
                      <w:r>
                        <w:rPr>
                          <w:rFonts w:ascii="宋体" w:hAnsi="宋体" w:cs="宋体" w:eastAsia="宋体" w:hint="default"/>
                          <w:sz w:val="21"/>
                          <w:szCs w:val="21"/>
                        </w:rPr>
                        <w:t>境内自然人</w:t>
                      </w:r>
                      <w:r>
                        <w:rPr>
                          <w:rFonts w:ascii="宋体" w:hAnsi="宋体" w:cs="宋体" w:eastAsia="宋体" w:hint="default"/>
                          <w:spacing w:val="1"/>
                          <w:sz w:val="21"/>
                          <w:szCs w:val="21"/>
                        </w:rPr>
                        <w:t> </w:t>
                      </w:r>
                      <w:r>
                        <w:rPr>
                          <w:rFonts w:ascii="宋体" w:hAnsi="宋体" w:cs="宋体" w:eastAsia="宋体" w:hint="default"/>
                          <w:sz w:val="21"/>
                          <w:szCs w:val="21"/>
                        </w:rPr>
                        <w:t>持股</w:t>
                      </w:r>
                    </w:p>
                    <w:p>
                      <w:pPr>
                        <w:spacing w:line="348" w:lineRule="auto" w:before="49"/>
                        <w:ind w:left="0" w:right="329" w:firstLine="0"/>
                        <w:jc w:val="left"/>
                        <w:rPr>
                          <w:rFonts w:ascii="宋体" w:hAnsi="宋体" w:cs="宋体" w:eastAsia="宋体" w:hint="default"/>
                          <w:sz w:val="21"/>
                          <w:szCs w:val="21"/>
                        </w:rPr>
                      </w:pPr>
                      <w:r>
                        <w:rPr>
                          <w:rFonts w:ascii="Arial Narrow" w:hAnsi="Arial Narrow" w:cs="Arial Narrow" w:eastAsia="Arial Narrow" w:hint="default"/>
                          <w:sz w:val="21"/>
                          <w:szCs w:val="21"/>
                        </w:rPr>
                        <w:t>4</w:t>
                      </w:r>
                      <w:r>
                        <w:rPr>
                          <w:rFonts w:ascii="宋体" w:hAnsi="宋体" w:cs="宋体" w:eastAsia="宋体" w:hint="default"/>
                          <w:sz w:val="21"/>
                          <w:szCs w:val="21"/>
                        </w:rPr>
                        <w:t>、外资持股 其中：</w:t>
                      </w:r>
                    </w:p>
                    <w:p>
                      <w:pPr>
                        <w:spacing w:line="256" w:lineRule="exact" w:before="0"/>
                        <w:ind w:left="420" w:right="0" w:firstLine="0"/>
                        <w:jc w:val="left"/>
                        <w:rPr>
                          <w:rFonts w:ascii="宋体" w:hAnsi="宋体" w:cs="宋体" w:eastAsia="宋体" w:hint="default"/>
                          <w:sz w:val="21"/>
                          <w:szCs w:val="21"/>
                        </w:rPr>
                      </w:pPr>
                      <w:r>
                        <w:rPr>
                          <w:rFonts w:ascii="宋体" w:hAnsi="宋体" w:cs="宋体" w:eastAsia="宋体" w:hint="default"/>
                          <w:sz w:val="21"/>
                          <w:szCs w:val="21"/>
                        </w:rPr>
                        <w:t>境外法人持</w:t>
                      </w:r>
                    </w:p>
                    <w:p>
                      <w:pPr>
                        <w:spacing w:line="274"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股</w:t>
                      </w:r>
                    </w:p>
                    <w:p>
                      <w:pPr>
                        <w:spacing w:line="242" w:lineRule="auto" w:before="7"/>
                        <w:ind w:left="0" w:right="0" w:firstLine="420"/>
                        <w:jc w:val="left"/>
                        <w:rPr>
                          <w:rFonts w:ascii="宋体" w:hAnsi="宋体" w:cs="宋体" w:eastAsia="宋体" w:hint="default"/>
                          <w:sz w:val="21"/>
                          <w:szCs w:val="21"/>
                        </w:rPr>
                      </w:pPr>
                      <w:r>
                        <w:rPr>
                          <w:rFonts w:ascii="宋体" w:hAnsi="宋体" w:cs="宋体" w:eastAsia="宋体" w:hint="default"/>
                          <w:sz w:val="21"/>
                          <w:szCs w:val="21"/>
                        </w:rPr>
                        <w:t>境外自然人</w:t>
                      </w:r>
                      <w:r>
                        <w:rPr>
                          <w:rFonts w:ascii="宋体" w:hAnsi="宋体" w:cs="宋体" w:eastAsia="宋体" w:hint="default"/>
                          <w:spacing w:val="1"/>
                          <w:sz w:val="21"/>
                          <w:szCs w:val="21"/>
                        </w:rPr>
                        <w:t> </w:t>
                      </w:r>
                      <w:r>
                        <w:rPr>
                          <w:rFonts w:ascii="宋体" w:hAnsi="宋体" w:cs="宋体" w:eastAsia="宋体" w:hint="default"/>
                          <w:sz w:val="21"/>
                          <w:szCs w:val="21"/>
                        </w:rPr>
                        <w:t>持股</w:t>
                      </w:r>
                      <w:r>
                        <w:rPr>
                          <w:rFonts w:ascii="宋体" w:hAnsi="宋体" w:cs="宋体" w:eastAsia="宋体" w:hint="default"/>
                          <w:sz w:val="21"/>
                          <w:szCs w:val="21"/>
                        </w:rPr>
                        <w:t> 二、无限售条件</w:t>
                      </w:r>
                    </w:p>
                  </w:txbxContent>
                </v:textbox>
                <w10:wrap type="none"/>
              </v:shape>
              <v:shape style="position:absolute;left:3431;top:-2981;width:959;height:210" type="#_x0000_t202" filled="false" stroked="false">
                <v:textbox inset="0,0,0,0">
                  <w:txbxContent>
                    <w:p>
                      <w:pPr>
                        <w:spacing w:line="210" w:lineRule="exact" w:before="0"/>
                        <w:ind w:left="0" w:right="0" w:firstLine="0"/>
                        <w:jc w:val="left"/>
                        <w:rPr>
                          <w:rFonts w:ascii="Arial Narrow" w:hAnsi="Arial Narrow" w:cs="Arial Narrow" w:eastAsia="Arial Narrow" w:hint="default"/>
                          <w:sz w:val="21"/>
                          <w:szCs w:val="21"/>
                        </w:rPr>
                      </w:pPr>
                      <w:r>
                        <w:rPr>
                          <w:rFonts w:ascii="Arial Narrow"/>
                          <w:sz w:val="21"/>
                        </w:rPr>
                        <w:t>193,323,170</w:t>
                      </w:r>
                    </w:p>
                  </w:txbxContent>
                </v:textbox>
                <w10:wrap type="none"/>
              </v:shape>
              <v:shape style="position:absolute;left:9522;top:-2981;width:959;height:210" type="#_x0000_t202" filled="false" stroked="false">
                <v:textbox inset="0,0,0,0">
                  <w:txbxContent>
                    <w:p>
                      <w:pPr>
                        <w:spacing w:line="210" w:lineRule="exact" w:before="0"/>
                        <w:ind w:left="0" w:right="0" w:firstLine="0"/>
                        <w:jc w:val="left"/>
                        <w:rPr>
                          <w:rFonts w:ascii="Arial Narrow" w:hAnsi="Arial Narrow" w:cs="Arial Narrow" w:eastAsia="Arial Narrow" w:hint="default"/>
                          <w:sz w:val="21"/>
                          <w:szCs w:val="21"/>
                        </w:rPr>
                      </w:pPr>
                      <w:r>
                        <w:rPr>
                          <w:rFonts w:ascii="Arial Narrow"/>
                          <w:sz w:val="21"/>
                        </w:rPr>
                        <w:t>193,323,170</w:t>
                      </w:r>
                    </w:p>
                  </w:txbxContent>
                </v:textbox>
                <w10:wrap type="none"/>
              </v:shape>
            </v:group>
            <w10:wrap type="none"/>
          </v:group>
        </w:pict>
      </w:r>
      <w:r>
        <w:rPr>
          <w:rFonts w:ascii="Arial Narrow" w:hAnsi="Arial Narrow" w:cs="Arial Narrow" w:eastAsia="Arial Narrow" w:hint="default"/>
          <w:spacing w:val="-1"/>
        </w:rPr>
        <w:t>23.</w:t>
      </w:r>
      <w:r>
        <w:rPr>
          <w:spacing w:val="-1"/>
        </w:rPr>
        <w:t>资本公积</w:t>
        <w:tab/>
      </w:r>
      <w:r>
        <w:rPr/>
        <w:t>单位：元</w:t>
      </w:r>
    </w:p>
    <w:p>
      <w:pPr>
        <w:spacing w:line="240" w:lineRule="auto" w:before="10"/>
        <w:rPr>
          <w:rFonts w:ascii="宋体" w:hAnsi="宋体" w:cs="宋体" w:eastAsia="宋体" w:hint="default"/>
          <w:sz w:val="12"/>
          <w:szCs w:val="12"/>
        </w:rPr>
      </w:pPr>
    </w:p>
    <w:p>
      <w:pPr>
        <w:spacing w:line="1894" w:lineRule="exact"/>
        <w:ind w:left="118" w:right="0" w:firstLine="0"/>
        <w:rPr>
          <w:rFonts w:ascii="宋体" w:hAnsi="宋体" w:cs="宋体" w:eastAsia="宋体" w:hint="default"/>
          <w:sz w:val="20"/>
          <w:szCs w:val="20"/>
        </w:rPr>
      </w:pPr>
      <w:r>
        <w:rPr>
          <w:rFonts w:ascii="宋体" w:hAnsi="宋体" w:cs="宋体" w:eastAsia="宋体" w:hint="default"/>
          <w:position w:val="-37"/>
          <w:sz w:val="20"/>
          <w:szCs w:val="20"/>
        </w:rPr>
        <w:pict>
          <v:group style="width:433.5pt;height:94.75pt;mso-position-horizontal-relative:char;mso-position-vertical-relative:line" coordorigin="0,0" coordsize="8670,1895">
            <v:group style="position:absolute;left:19;top:13;width:8633;height:2" coordorigin="19,13" coordsize="8633,2">
              <v:shape style="position:absolute;left:19;top:13;width:8633;height:2" coordorigin="19,13" coordsize="8633,0" path="m19,13l8652,13e" filled="false" stroked="true" strokeweight=".48pt" strokecolor="#000000">
                <v:path arrowok="t"/>
              </v:shape>
              <v:shape style="position:absolute;left:1796;top:0;width:4906;height:496" type="#_x0000_t75" stroked="false">
                <v:imagedata r:id="rId118" o:title=""/>
              </v:shape>
            </v:group>
            <v:group style="position:absolute;left:5;top:1890;width:1810;height:2" coordorigin="5,1890" coordsize="1810,2">
              <v:shape style="position:absolute;left:5;top:1890;width:1810;height:2" coordorigin="5,1890" coordsize="1810,0" path="m5,1890l1814,1890e" filled="false" stroked="true" strokeweight=".48pt" strokecolor="#000000">
                <v:path arrowok="t"/>
              </v:shape>
            </v:group>
            <v:group style="position:absolute;left:1814;top:1890;width:1980;height:2" coordorigin="1814,1890" coordsize="1980,2">
              <v:shape style="position:absolute;left:1814;top:1890;width:1980;height:2" coordorigin="1814,1890" coordsize="1980,0" path="m1814,1890l3794,1890e" filled="false" stroked="true" strokeweight=".48pt" strokecolor="#000000">
                <v:path arrowok="t"/>
              </v:shape>
            </v:group>
            <v:group style="position:absolute;left:3794;top:1890;width:1620;height:2" coordorigin="3794,1890" coordsize="1620,2">
              <v:shape style="position:absolute;left:3794;top:1890;width:1620;height:2" coordorigin="3794,1890" coordsize="1620,0" path="m3794,1890l5414,1890e" filled="false" stroked="true" strokeweight=".48pt" strokecolor="#000000">
                <v:path arrowok="t"/>
              </v:shape>
            </v:group>
            <v:group style="position:absolute;left:5414;top:1890;width:1260;height:2" coordorigin="5414,1890" coordsize="1260,2">
              <v:shape style="position:absolute;left:5414;top:1890;width:1260;height:2" coordorigin="5414,1890" coordsize="1260,0" path="m5414,1890l6674,1890e" filled="false" stroked="true" strokeweight=".48pt" strokecolor="#000000">
                <v:path arrowok="t"/>
              </v:shape>
              <v:shape style="position:absolute;left:0;top:460;width:8670;height:1426" type="#_x0000_t75" stroked="false">
                <v:imagedata r:id="rId119" o:title=""/>
              </v:shape>
            </v:group>
            <v:group style="position:absolute;left:6674;top:1890;width:1985;height:2" coordorigin="6674,1890" coordsize="1985,2">
              <v:shape style="position:absolute;left:6674;top:1890;width:1985;height:2" coordorigin="6674,1890" coordsize="1985,0" path="m6674,1890l8659,1890e" filled="false" stroked="true" strokeweight=".48pt" strokecolor="#000000">
                <v:path arrowok="t"/>
              </v:shape>
              <v:shape style="position:absolute;left:439;top:127;width:240;height:240" type="#_x0000_t202" filled="false" stroked="false">
                <v:textbox inset="0,0,0,0">
                  <w:txbxContent>
                    <w:p>
                      <w:pPr>
                        <w:spacing w:line="240" w:lineRule="exact" w:before="0"/>
                        <w:ind w:left="0" w:right="0" w:firstLine="0"/>
                        <w:jc w:val="left"/>
                        <w:rPr>
                          <w:rFonts w:ascii="宋体" w:hAnsi="宋体" w:cs="宋体" w:eastAsia="宋体" w:hint="default"/>
                          <w:sz w:val="24"/>
                          <w:szCs w:val="24"/>
                        </w:rPr>
                      </w:pPr>
                      <w:r>
                        <w:rPr>
                          <w:rFonts w:ascii="宋体" w:hAnsi="宋体" w:cs="宋体" w:eastAsia="宋体" w:hint="default"/>
                          <w:sz w:val="24"/>
                          <w:szCs w:val="24"/>
                        </w:rPr>
                        <w:t>项</w:t>
                      </w:r>
                    </w:p>
                  </w:txbxContent>
                </v:textbox>
                <w10:wrap type="none"/>
              </v:shape>
              <v:shape style="position:absolute;left:1159;top:127;width:240;height:240" type="#_x0000_t202" filled="false" stroked="false">
                <v:textbox inset="0,0,0,0">
                  <w:txbxContent>
                    <w:p>
                      <w:pPr>
                        <w:spacing w:line="240" w:lineRule="exact" w:before="0"/>
                        <w:ind w:left="0" w:right="0" w:firstLine="0"/>
                        <w:jc w:val="left"/>
                        <w:rPr>
                          <w:rFonts w:ascii="宋体" w:hAnsi="宋体" w:cs="宋体" w:eastAsia="宋体" w:hint="default"/>
                          <w:sz w:val="24"/>
                          <w:szCs w:val="24"/>
                        </w:rPr>
                      </w:pPr>
                      <w:r>
                        <w:rPr>
                          <w:rFonts w:ascii="宋体" w:hAnsi="宋体" w:cs="宋体" w:eastAsia="宋体" w:hint="default"/>
                          <w:sz w:val="24"/>
                          <w:szCs w:val="24"/>
                        </w:rPr>
                        <w:t>目</w:t>
                      </w:r>
                    </w:p>
                  </w:txbxContent>
                </v:textbox>
                <w10:wrap type="none"/>
              </v:shape>
              <v:shape style="position:absolute;left:1159;top:1535;width:240;height:240" type="#_x0000_t202" filled="false" stroked="false">
                <v:textbox inset="0,0,0,0">
                  <w:txbxContent>
                    <w:p>
                      <w:pPr>
                        <w:spacing w:line="240" w:lineRule="exact" w:before="0"/>
                        <w:ind w:left="0" w:right="0" w:firstLine="0"/>
                        <w:jc w:val="left"/>
                        <w:rPr>
                          <w:rFonts w:ascii="宋体" w:hAnsi="宋体" w:cs="宋体" w:eastAsia="宋体" w:hint="default"/>
                          <w:sz w:val="24"/>
                          <w:szCs w:val="24"/>
                        </w:rPr>
                      </w:pPr>
                      <w:r>
                        <w:rPr>
                          <w:rFonts w:ascii="宋体" w:hAnsi="宋体" w:cs="宋体" w:eastAsia="宋体" w:hint="default"/>
                          <w:sz w:val="24"/>
                          <w:szCs w:val="24"/>
                        </w:rPr>
                        <w:t>计</w:t>
                      </w:r>
                    </w:p>
                  </w:txbxContent>
                </v:textbox>
                <w10:wrap type="none"/>
              </v:shape>
              <v:shape style="position:absolute;left:2323;top:127;width:1369;height:1660" type="#_x0000_t202" filled="false" stroked="false">
                <v:textbox inset="0,0,0,0">
                  <w:txbxContent>
                    <w:p>
                      <w:pPr>
                        <w:spacing w:line="240" w:lineRule="exact" w:before="0"/>
                        <w:ind w:left="126" w:right="0" w:firstLine="0"/>
                        <w:jc w:val="left"/>
                        <w:rPr>
                          <w:rFonts w:ascii="宋体" w:hAnsi="宋体" w:cs="宋体" w:eastAsia="宋体" w:hint="default"/>
                          <w:sz w:val="24"/>
                          <w:szCs w:val="24"/>
                        </w:rPr>
                      </w:pPr>
                      <w:r>
                        <w:rPr>
                          <w:rFonts w:ascii="宋体" w:hAnsi="宋体" w:cs="宋体" w:eastAsia="宋体" w:hint="default"/>
                          <w:sz w:val="24"/>
                          <w:szCs w:val="24"/>
                        </w:rPr>
                        <w:t>期初数</w:t>
                      </w:r>
                    </w:p>
                    <w:p>
                      <w:pPr>
                        <w:spacing w:before="211"/>
                        <w:ind w:left="0" w:right="0" w:firstLine="0"/>
                        <w:jc w:val="center"/>
                        <w:rPr>
                          <w:rFonts w:ascii="Arial Narrow" w:hAnsi="Arial Narrow" w:cs="Arial Narrow" w:eastAsia="Arial Narrow" w:hint="default"/>
                          <w:sz w:val="24"/>
                          <w:szCs w:val="24"/>
                        </w:rPr>
                      </w:pPr>
                      <w:r>
                        <w:rPr>
                          <w:rFonts w:ascii="Arial Narrow"/>
                          <w:spacing w:val="-1"/>
                          <w:sz w:val="24"/>
                        </w:rPr>
                        <w:t>573,755,183.33</w:t>
                      </w:r>
                      <w:r>
                        <w:rPr>
                          <w:rFonts w:ascii="Arial Narrow"/>
                          <w:sz w:val="24"/>
                        </w:rPr>
                      </w:r>
                    </w:p>
                    <w:p>
                      <w:pPr>
                        <w:spacing w:before="194"/>
                        <w:ind w:left="123" w:right="0" w:firstLine="0"/>
                        <w:jc w:val="left"/>
                        <w:rPr>
                          <w:rFonts w:ascii="Arial Narrow" w:hAnsi="Arial Narrow" w:cs="Arial Narrow" w:eastAsia="Arial Narrow" w:hint="default"/>
                          <w:sz w:val="24"/>
                          <w:szCs w:val="24"/>
                        </w:rPr>
                      </w:pPr>
                      <w:r>
                        <w:rPr>
                          <w:rFonts w:ascii="Arial Narrow"/>
                          <w:spacing w:val="-2"/>
                          <w:sz w:val="24"/>
                        </w:rPr>
                        <w:t>13,311,838.28</w:t>
                      </w:r>
                    </w:p>
                    <w:p>
                      <w:pPr>
                        <w:spacing w:line="269" w:lineRule="exact" w:before="194"/>
                        <w:ind w:left="0" w:right="0" w:firstLine="0"/>
                        <w:jc w:val="center"/>
                        <w:rPr>
                          <w:rFonts w:ascii="Arial Narrow" w:hAnsi="Arial Narrow" w:cs="Arial Narrow" w:eastAsia="Arial Narrow" w:hint="default"/>
                          <w:sz w:val="24"/>
                          <w:szCs w:val="24"/>
                        </w:rPr>
                      </w:pPr>
                      <w:r>
                        <w:rPr>
                          <w:rFonts w:ascii="Arial Narrow"/>
                          <w:spacing w:val="-1"/>
                          <w:sz w:val="24"/>
                        </w:rPr>
                        <w:t>587,067,021.61</w:t>
                      </w:r>
                      <w:r>
                        <w:rPr>
                          <w:rFonts w:ascii="Arial Narrow"/>
                          <w:sz w:val="24"/>
                        </w:rPr>
                      </w:r>
                    </w:p>
                  </w:txbxContent>
                </v:textbox>
                <w10:wrap type="none"/>
              </v:shape>
              <v:shape style="position:absolute;left:4129;top:127;width:960;height:240" type="#_x0000_t202" filled="false" stroked="false">
                <v:textbox inset="0,0,0,0">
                  <w:txbxContent>
                    <w:p>
                      <w:pPr>
                        <w:spacing w:line="240" w:lineRule="exact" w:before="0"/>
                        <w:ind w:left="0" w:right="0" w:firstLine="0"/>
                        <w:jc w:val="left"/>
                        <w:rPr>
                          <w:rFonts w:ascii="宋体" w:hAnsi="宋体" w:cs="宋体" w:eastAsia="宋体" w:hint="default"/>
                          <w:sz w:val="24"/>
                          <w:szCs w:val="24"/>
                        </w:rPr>
                      </w:pPr>
                      <w:r>
                        <w:rPr>
                          <w:rFonts w:ascii="宋体" w:hAnsi="宋体" w:cs="宋体" w:eastAsia="宋体" w:hint="default"/>
                          <w:sz w:val="24"/>
                          <w:szCs w:val="24"/>
                        </w:rPr>
                        <w:t>本期增加</w:t>
                      </w:r>
                    </w:p>
                  </w:txbxContent>
                </v:textbox>
                <w10:wrap type="none"/>
              </v:shape>
              <v:shape style="position:absolute;left:5569;top:127;width:960;height:240" type="#_x0000_t202" filled="false" stroked="false">
                <v:textbox inset="0,0,0,0">
                  <w:txbxContent>
                    <w:p>
                      <w:pPr>
                        <w:spacing w:line="240" w:lineRule="exact" w:before="0"/>
                        <w:ind w:left="0" w:right="0" w:firstLine="0"/>
                        <w:jc w:val="left"/>
                        <w:rPr>
                          <w:rFonts w:ascii="宋体" w:hAnsi="宋体" w:cs="宋体" w:eastAsia="宋体" w:hint="default"/>
                          <w:sz w:val="24"/>
                          <w:szCs w:val="24"/>
                        </w:rPr>
                      </w:pPr>
                      <w:r>
                        <w:rPr>
                          <w:rFonts w:ascii="宋体" w:hAnsi="宋体" w:cs="宋体" w:eastAsia="宋体" w:hint="default"/>
                          <w:sz w:val="24"/>
                          <w:szCs w:val="24"/>
                        </w:rPr>
                        <w:t>本期减少</w:t>
                      </w:r>
                    </w:p>
                  </w:txbxContent>
                </v:textbox>
                <w10:wrap type="none"/>
              </v:shape>
              <v:shape style="position:absolute;left:439;top:597;width:960;height:710" type="#_x0000_t202" filled="false" stroked="false">
                <v:textbox inset="0,0,0,0">
                  <w:txbxContent>
                    <w:p>
                      <w:pPr>
                        <w:spacing w:line="240" w:lineRule="exact" w:before="0"/>
                        <w:ind w:left="0" w:right="0" w:firstLine="0"/>
                        <w:jc w:val="left"/>
                        <w:rPr>
                          <w:rFonts w:ascii="宋体" w:hAnsi="宋体" w:cs="宋体" w:eastAsia="宋体" w:hint="default"/>
                          <w:sz w:val="24"/>
                          <w:szCs w:val="24"/>
                        </w:rPr>
                      </w:pPr>
                      <w:r>
                        <w:rPr>
                          <w:rFonts w:ascii="宋体" w:hAnsi="宋体" w:cs="宋体" w:eastAsia="宋体" w:hint="default"/>
                          <w:sz w:val="24"/>
                          <w:szCs w:val="24"/>
                        </w:rPr>
                        <w:t>股本溢价</w:t>
                      </w:r>
                    </w:p>
                    <w:p>
                      <w:pPr>
                        <w:spacing w:before="155"/>
                        <w:ind w:left="0" w:right="0" w:firstLine="0"/>
                        <w:jc w:val="left"/>
                        <w:rPr>
                          <w:rFonts w:ascii="宋体" w:hAnsi="宋体" w:cs="宋体" w:eastAsia="宋体" w:hint="default"/>
                          <w:sz w:val="24"/>
                          <w:szCs w:val="24"/>
                        </w:rPr>
                      </w:pPr>
                      <w:r>
                        <w:rPr>
                          <w:rFonts w:ascii="宋体" w:hAnsi="宋体" w:cs="宋体" w:eastAsia="宋体" w:hint="default"/>
                          <w:sz w:val="24"/>
                          <w:szCs w:val="24"/>
                        </w:rPr>
                        <w:t>其他公积</w:t>
                      </w:r>
                    </w:p>
                  </w:txbxContent>
                </v:textbox>
                <w10:wrap type="none"/>
              </v:shape>
              <v:shape style="position:absolute;left:439;top:1535;width:240;height:240" type="#_x0000_t202" filled="false" stroked="false">
                <v:textbox inset="0,0,0,0">
                  <w:txbxContent>
                    <w:p>
                      <w:pPr>
                        <w:spacing w:line="240" w:lineRule="exact" w:before="0"/>
                        <w:ind w:left="0" w:right="0" w:firstLine="0"/>
                        <w:jc w:val="left"/>
                        <w:rPr>
                          <w:rFonts w:ascii="宋体" w:hAnsi="宋体" w:cs="宋体" w:eastAsia="宋体" w:hint="default"/>
                          <w:sz w:val="24"/>
                          <w:szCs w:val="24"/>
                        </w:rPr>
                      </w:pPr>
                      <w:r>
                        <w:rPr>
                          <w:rFonts w:ascii="宋体" w:hAnsi="宋体" w:cs="宋体" w:eastAsia="宋体" w:hint="default"/>
                          <w:sz w:val="24"/>
                          <w:szCs w:val="24"/>
                        </w:rPr>
                        <w:t>合</w:t>
                      </w:r>
                    </w:p>
                  </w:txbxContent>
                </v:textbox>
                <w10:wrap type="none"/>
              </v:shape>
              <v:shape style="position:absolute;left:7183;top:127;width:1369;height:1660" type="#_x0000_t202" filled="false" stroked="false">
                <v:textbox inset="0,0,0,0">
                  <w:txbxContent>
                    <w:p>
                      <w:pPr>
                        <w:spacing w:line="240" w:lineRule="exact" w:before="0"/>
                        <w:ind w:left="126" w:right="0" w:firstLine="0"/>
                        <w:jc w:val="left"/>
                        <w:rPr>
                          <w:rFonts w:ascii="宋体" w:hAnsi="宋体" w:cs="宋体" w:eastAsia="宋体" w:hint="default"/>
                          <w:sz w:val="24"/>
                          <w:szCs w:val="24"/>
                        </w:rPr>
                      </w:pPr>
                      <w:r>
                        <w:rPr>
                          <w:rFonts w:ascii="宋体" w:hAnsi="宋体" w:cs="宋体" w:eastAsia="宋体" w:hint="default"/>
                          <w:sz w:val="24"/>
                          <w:szCs w:val="24"/>
                        </w:rPr>
                        <w:t>期末数</w:t>
                      </w:r>
                    </w:p>
                    <w:p>
                      <w:pPr>
                        <w:spacing w:before="211"/>
                        <w:ind w:left="0" w:right="0" w:firstLine="0"/>
                        <w:jc w:val="center"/>
                        <w:rPr>
                          <w:rFonts w:ascii="Arial Narrow" w:hAnsi="Arial Narrow" w:cs="Arial Narrow" w:eastAsia="Arial Narrow" w:hint="default"/>
                          <w:sz w:val="24"/>
                          <w:szCs w:val="24"/>
                        </w:rPr>
                      </w:pPr>
                      <w:r>
                        <w:rPr>
                          <w:rFonts w:ascii="Arial Narrow"/>
                          <w:spacing w:val="-1"/>
                          <w:sz w:val="24"/>
                        </w:rPr>
                        <w:t>573,755,183.33</w:t>
                      </w:r>
                      <w:r>
                        <w:rPr>
                          <w:rFonts w:ascii="Arial Narrow"/>
                          <w:sz w:val="24"/>
                        </w:rPr>
                      </w:r>
                    </w:p>
                    <w:p>
                      <w:pPr>
                        <w:spacing w:before="194"/>
                        <w:ind w:left="123" w:right="0" w:firstLine="0"/>
                        <w:jc w:val="left"/>
                        <w:rPr>
                          <w:rFonts w:ascii="Arial Narrow" w:hAnsi="Arial Narrow" w:cs="Arial Narrow" w:eastAsia="Arial Narrow" w:hint="default"/>
                          <w:sz w:val="24"/>
                          <w:szCs w:val="24"/>
                        </w:rPr>
                      </w:pPr>
                      <w:r>
                        <w:rPr>
                          <w:rFonts w:ascii="Arial Narrow"/>
                          <w:spacing w:val="-2"/>
                          <w:sz w:val="24"/>
                        </w:rPr>
                        <w:t>13,311,838.28</w:t>
                      </w:r>
                    </w:p>
                    <w:p>
                      <w:pPr>
                        <w:spacing w:line="269" w:lineRule="exact" w:before="194"/>
                        <w:ind w:left="0" w:right="0" w:firstLine="0"/>
                        <w:jc w:val="center"/>
                        <w:rPr>
                          <w:rFonts w:ascii="Arial Narrow" w:hAnsi="Arial Narrow" w:cs="Arial Narrow" w:eastAsia="Arial Narrow" w:hint="default"/>
                          <w:sz w:val="24"/>
                          <w:szCs w:val="24"/>
                        </w:rPr>
                      </w:pPr>
                      <w:r>
                        <w:rPr>
                          <w:rFonts w:ascii="Arial Narrow"/>
                          <w:spacing w:val="-1"/>
                          <w:sz w:val="24"/>
                        </w:rPr>
                        <w:t>587,067,021.61</w:t>
                      </w:r>
                      <w:r>
                        <w:rPr>
                          <w:rFonts w:ascii="Arial Narrow"/>
                          <w:sz w:val="24"/>
                        </w:rPr>
                      </w:r>
                    </w:p>
                  </w:txbxContent>
                </v:textbox>
                <w10:wrap type="none"/>
              </v:shape>
            </v:group>
          </v:group>
        </w:pict>
      </w:r>
      <w:r>
        <w:rPr>
          <w:rFonts w:ascii="宋体" w:hAnsi="宋体" w:cs="宋体" w:eastAsia="宋体" w:hint="default"/>
          <w:position w:val="-37"/>
          <w:sz w:val="20"/>
          <w:szCs w:val="20"/>
        </w:rPr>
      </w:r>
    </w:p>
    <w:p>
      <w:pPr>
        <w:pStyle w:val="BodyText"/>
        <w:tabs>
          <w:tab w:pos="7551" w:val="left" w:leader="none"/>
        </w:tabs>
        <w:spacing w:line="293" w:lineRule="exact" w:before="0"/>
        <w:ind w:left="317" w:right="323"/>
        <w:jc w:val="left"/>
      </w:pPr>
      <w:r>
        <w:rPr>
          <w:rFonts w:ascii="Arial Narrow" w:hAnsi="Arial Narrow" w:cs="Arial Narrow" w:eastAsia="Arial Narrow" w:hint="default"/>
          <w:spacing w:val="-1"/>
        </w:rPr>
        <w:t>24.</w:t>
      </w:r>
      <w:r>
        <w:rPr>
          <w:spacing w:val="-1"/>
        </w:rPr>
        <w:t>盈余公积</w:t>
        <w:tab/>
      </w:r>
      <w:r>
        <w:rPr/>
        <w:t>单位：元</w:t>
      </w:r>
    </w:p>
    <w:p>
      <w:pPr>
        <w:spacing w:line="240" w:lineRule="auto" w:before="8"/>
        <w:rPr>
          <w:rFonts w:ascii="宋体" w:hAnsi="宋体" w:cs="宋体" w:eastAsia="宋体" w:hint="default"/>
          <w:sz w:val="12"/>
          <w:szCs w:val="12"/>
        </w:rPr>
      </w:pPr>
    </w:p>
    <w:p>
      <w:pPr>
        <w:spacing w:line="1459" w:lineRule="exact"/>
        <w:ind w:left="118" w:right="0" w:firstLine="0"/>
        <w:rPr>
          <w:rFonts w:ascii="宋体" w:hAnsi="宋体" w:cs="宋体" w:eastAsia="宋体" w:hint="default"/>
          <w:sz w:val="20"/>
          <w:szCs w:val="20"/>
        </w:rPr>
      </w:pPr>
      <w:r>
        <w:rPr>
          <w:rFonts w:ascii="宋体" w:hAnsi="宋体" w:cs="宋体" w:eastAsia="宋体" w:hint="default"/>
          <w:position w:val="-28"/>
          <w:sz w:val="20"/>
          <w:szCs w:val="20"/>
        </w:rPr>
        <w:pict>
          <v:group style="width:434pt;height:73pt;mso-position-horizontal-relative:char;mso-position-vertical-relative:line" coordorigin="0,0" coordsize="8680,1460">
            <v:group style="position:absolute;left:19;top:14;width:8633;height:2" coordorigin="19,14" coordsize="8633,2">
              <v:shape style="position:absolute;left:19;top:14;width:8633;height:2" coordorigin="19,14" coordsize="8633,0" path="m19,14l8652,14e" filled="false" stroked="true" strokeweight=".48pt" strokecolor="#000000">
                <v:path arrowok="t"/>
              </v:shape>
              <v:shape style="position:absolute;left:2155;top:0;width:4816;height:505" type="#_x0000_t75" stroked="false">
                <v:imagedata r:id="rId120" o:title=""/>
              </v:shape>
            </v:group>
            <v:group style="position:absolute;left:5;top:1445;width:2170;height:2" coordorigin="5,1445" coordsize="2170,2">
              <v:shape style="position:absolute;left:5;top:1445;width:2170;height:2" coordorigin="5,1445" coordsize="2170,0" path="m5,1445l2174,1445e" filled="false" stroked="true" strokeweight=".48pt" strokecolor="#000000">
                <v:path arrowok="t"/>
              </v:shape>
              <v:shape style="position:absolute;left:0;top:467;width:8680;height:992" type="#_x0000_t75" stroked="false">
                <v:imagedata r:id="rId121" o:title=""/>
              </v:shape>
            </v:group>
            <v:group style="position:absolute;left:2174;top:1445;width:1800;height:2" coordorigin="2174,1445" coordsize="1800,2">
              <v:shape style="position:absolute;left:2174;top:1445;width:1800;height:2" coordorigin="2174,1445" coordsize="1800,0" path="m2174,1445l3974,1445e" filled="false" stroked="true" strokeweight=".48pt" strokecolor="#000000">
                <v:path arrowok="t"/>
              </v:shape>
              <v:shape style="position:absolute;left:3955;top:954;width:48;height:505" type="#_x0000_t75" stroked="false">
                <v:imagedata r:id="rId122" o:title=""/>
              </v:shape>
            </v:group>
            <v:group style="position:absolute;left:3974;top:1445;width:1620;height:2" coordorigin="3974,1445" coordsize="1620,2">
              <v:shape style="position:absolute;left:3974;top:1445;width:1620;height:2" coordorigin="3974,1445" coordsize="1620,0" path="m3974,1445l5594,1445e" filled="false" stroked="true" strokeweight=".48pt" strokecolor="#000000">
                <v:path arrowok="t"/>
              </v:shape>
              <v:shape style="position:absolute;left:5575;top:954;width:48;height:505" type="#_x0000_t75" stroked="false">
                <v:imagedata r:id="rId122" o:title=""/>
              </v:shape>
            </v:group>
            <v:group style="position:absolute;left:5594;top:1445;width:1348;height:2" coordorigin="5594,1445" coordsize="1348,2">
              <v:shape style="position:absolute;left:5594;top:1445;width:1348;height:2" coordorigin="5594,1445" coordsize="1348,0" path="m5594,1445l6942,1445e" filled="false" stroked="true" strokeweight=".48pt" strokecolor="#000000">
                <v:path arrowok="t"/>
              </v:shape>
              <v:shape style="position:absolute;left:6923;top:954;width:48;height:505" type="#_x0000_t75" stroked="false">
                <v:imagedata r:id="rId122" o:title=""/>
              </v:shape>
            </v:group>
            <v:group style="position:absolute;left:6942;top:1445;width:1718;height:2" coordorigin="6942,1445" coordsize="1718,2">
              <v:shape style="position:absolute;left:6942;top:1445;width:1718;height:2" coordorigin="6942,1445" coordsize="1718,0" path="m6942,1445l8659,1445e" filled="false" stroked="true" strokeweight=".48pt" strokecolor="#000000">
                <v:path arrowok="t"/>
              </v:shape>
              <v:shape style="position:absolute;left:379;top:54;width:1440;height:717" type="#_x0000_t202" filled="false" stroked="false">
                <v:textbox inset="0,0,0,0">
                  <w:txbxContent>
                    <w:p>
                      <w:pPr>
                        <w:spacing w:line="240" w:lineRule="exact" w:before="0"/>
                        <w:ind w:left="-1" w:right="0" w:firstLine="0"/>
                        <w:jc w:val="center"/>
                        <w:rPr>
                          <w:rFonts w:ascii="宋体" w:hAnsi="宋体" w:cs="宋体" w:eastAsia="宋体" w:hint="default"/>
                          <w:sz w:val="24"/>
                          <w:szCs w:val="24"/>
                        </w:rPr>
                      </w:pPr>
                      <w:r>
                        <w:rPr>
                          <w:rFonts w:ascii="宋体" w:hAnsi="宋体" w:cs="宋体" w:eastAsia="宋体" w:hint="default"/>
                          <w:sz w:val="24"/>
                          <w:szCs w:val="24"/>
                        </w:rPr>
                        <w:t>项目</w:t>
                      </w:r>
                    </w:p>
                    <w:p>
                      <w:pPr>
                        <w:spacing w:before="162"/>
                        <w:ind w:left="0" w:right="0" w:firstLine="0"/>
                        <w:jc w:val="center"/>
                        <w:rPr>
                          <w:rFonts w:ascii="宋体" w:hAnsi="宋体" w:cs="宋体" w:eastAsia="宋体" w:hint="default"/>
                          <w:sz w:val="24"/>
                          <w:szCs w:val="24"/>
                        </w:rPr>
                      </w:pPr>
                      <w:r>
                        <w:rPr>
                          <w:rFonts w:ascii="宋体" w:hAnsi="宋体" w:cs="宋体" w:eastAsia="宋体" w:hint="default"/>
                          <w:sz w:val="24"/>
                          <w:szCs w:val="24"/>
                        </w:rPr>
                        <w:t>法定盈余公积</w:t>
                      </w:r>
                    </w:p>
                  </w:txbxContent>
                </v:textbox>
                <w10:wrap type="none"/>
              </v:shape>
              <v:shape style="position:absolute;left:2719;top:54;width:720;height:240" type="#_x0000_t202" filled="false" stroked="false">
                <v:textbox inset="0,0,0,0">
                  <w:txbxContent>
                    <w:p>
                      <w:pPr>
                        <w:spacing w:line="240" w:lineRule="exact" w:before="0"/>
                        <w:ind w:left="0" w:right="0" w:firstLine="0"/>
                        <w:jc w:val="left"/>
                        <w:rPr>
                          <w:rFonts w:ascii="宋体" w:hAnsi="宋体" w:cs="宋体" w:eastAsia="宋体" w:hint="default"/>
                          <w:sz w:val="24"/>
                          <w:szCs w:val="24"/>
                        </w:rPr>
                      </w:pPr>
                      <w:r>
                        <w:rPr>
                          <w:rFonts w:ascii="宋体" w:hAnsi="宋体" w:cs="宋体" w:eastAsia="宋体" w:hint="default"/>
                          <w:sz w:val="24"/>
                          <w:szCs w:val="24"/>
                        </w:rPr>
                        <w:t>期初数</w:t>
                      </w:r>
                    </w:p>
                  </w:txbxContent>
                </v:textbox>
                <w10:wrap type="none"/>
              </v:shape>
              <v:shape style="position:absolute;left:4309;top:54;width:960;height:240" type="#_x0000_t202" filled="false" stroked="false">
                <v:textbox inset="0,0,0,0">
                  <w:txbxContent>
                    <w:p>
                      <w:pPr>
                        <w:spacing w:line="240" w:lineRule="exact" w:before="0"/>
                        <w:ind w:left="0" w:right="0" w:firstLine="0"/>
                        <w:jc w:val="left"/>
                        <w:rPr>
                          <w:rFonts w:ascii="宋体" w:hAnsi="宋体" w:cs="宋体" w:eastAsia="宋体" w:hint="default"/>
                          <w:sz w:val="24"/>
                          <w:szCs w:val="24"/>
                        </w:rPr>
                      </w:pPr>
                      <w:r>
                        <w:rPr>
                          <w:rFonts w:ascii="宋体" w:hAnsi="宋体" w:cs="宋体" w:eastAsia="宋体" w:hint="default"/>
                          <w:sz w:val="24"/>
                          <w:szCs w:val="24"/>
                        </w:rPr>
                        <w:t>本期增加</w:t>
                      </w:r>
                    </w:p>
                  </w:txbxContent>
                </v:textbox>
                <w10:wrap type="none"/>
              </v:shape>
              <v:shape style="position:absolute;left:5792;top:54;width:960;height:240" type="#_x0000_t202" filled="false" stroked="false">
                <v:textbox inset="0,0,0,0">
                  <w:txbxContent>
                    <w:p>
                      <w:pPr>
                        <w:spacing w:line="240" w:lineRule="exact" w:before="0"/>
                        <w:ind w:left="0" w:right="0" w:firstLine="0"/>
                        <w:jc w:val="left"/>
                        <w:rPr>
                          <w:rFonts w:ascii="宋体" w:hAnsi="宋体" w:cs="宋体" w:eastAsia="宋体" w:hint="default"/>
                          <w:sz w:val="24"/>
                          <w:szCs w:val="24"/>
                        </w:rPr>
                      </w:pPr>
                      <w:r>
                        <w:rPr>
                          <w:rFonts w:ascii="宋体" w:hAnsi="宋体" w:cs="宋体" w:eastAsia="宋体" w:hint="default"/>
                          <w:sz w:val="24"/>
                          <w:szCs w:val="24"/>
                        </w:rPr>
                        <w:t>本期减少</w:t>
                      </w:r>
                    </w:p>
                  </w:txbxContent>
                </v:textbox>
                <w10:wrap type="none"/>
              </v:shape>
              <v:shape style="position:absolute;left:7444;top:54;width:720;height:240" type="#_x0000_t202" filled="false" stroked="false">
                <v:textbox inset="0,0,0,0">
                  <w:txbxContent>
                    <w:p>
                      <w:pPr>
                        <w:spacing w:line="240" w:lineRule="exact" w:before="0"/>
                        <w:ind w:left="0" w:right="0" w:firstLine="0"/>
                        <w:jc w:val="left"/>
                        <w:rPr>
                          <w:rFonts w:ascii="宋体" w:hAnsi="宋体" w:cs="宋体" w:eastAsia="宋体" w:hint="default"/>
                          <w:sz w:val="24"/>
                          <w:szCs w:val="24"/>
                        </w:rPr>
                      </w:pPr>
                      <w:r>
                        <w:rPr>
                          <w:rFonts w:ascii="宋体" w:hAnsi="宋体" w:cs="宋体" w:eastAsia="宋体" w:hint="default"/>
                          <w:sz w:val="24"/>
                          <w:szCs w:val="24"/>
                        </w:rPr>
                        <w:t>期末数</w:t>
                      </w:r>
                    </w:p>
                  </w:txbxContent>
                </v:textbox>
                <w10:wrap type="none"/>
              </v:shape>
              <v:shape style="position:absolute;left:2770;top:573;width:1103;height:210" type="#_x0000_t202" filled="false" stroked="false">
                <v:textbox inset="0,0,0,0">
                  <w:txbxContent>
                    <w:p>
                      <w:pPr>
                        <w:spacing w:line="210" w:lineRule="exact" w:before="0"/>
                        <w:ind w:left="0" w:right="0" w:firstLine="0"/>
                        <w:jc w:val="left"/>
                        <w:rPr>
                          <w:rFonts w:ascii="Arial Narrow" w:hAnsi="Arial Narrow" w:cs="Arial Narrow" w:eastAsia="Arial Narrow" w:hint="default"/>
                          <w:sz w:val="21"/>
                          <w:szCs w:val="21"/>
                        </w:rPr>
                      </w:pPr>
                      <w:r>
                        <w:rPr>
                          <w:rFonts w:ascii="Arial Narrow"/>
                          <w:sz w:val="21"/>
                        </w:rPr>
                        <w:t>43,450,526.91</w:t>
                      </w:r>
                    </w:p>
                  </w:txbxContent>
                </v:textbox>
                <w10:wrap type="none"/>
              </v:shape>
              <v:shape style="position:absolute;left:439;top:1008;width:240;height:240" type="#_x0000_t202" filled="false" stroked="false">
                <v:textbox inset="0,0,0,0">
                  <w:txbxContent>
                    <w:p>
                      <w:pPr>
                        <w:spacing w:line="240" w:lineRule="exact" w:before="0"/>
                        <w:ind w:left="0" w:right="0" w:firstLine="0"/>
                        <w:jc w:val="left"/>
                        <w:rPr>
                          <w:rFonts w:ascii="宋体" w:hAnsi="宋体" w:cs="宋体" w:eastAsia="宋体" w:hint="default"/>
                          <w:sz w:val="24"/>
                          <w:szCs w:val="24"/>
                        </w:rPr>
                      </w:pPr>
                      <w:r>
                        <w:rPr>
                          <w:rFonts w:ascii="宋体" w:hAnsi="宋体" w:cs="宋体" w:eastAsia="宋体" w:hint="default"/>
                          <w:sz w:val="24"/>
                          <w:szCs w:val="24"/>
                        </w:rPr>
                        <w:t>合</w:t>
                      </w:r>
                    </w:p>
                  </w:txbxContent>
                </v:textbox>
                <w10:wrap type="none"/>
              </v:shape>
              <v:shape style="position:absolute;left:1519;top:1008;width:240;height:240" type="#_x0000_t202" filled="false" stroked="false">
                <v:textbox inset="0,0,0,0">
                  <w:txbxContent>
                    <w:p>
                      <w:pPr>
                        <w:spacing w:line="240" w:lineRule="exact" w:before="0"/>
                        <w:ind w:left="0" w:right="0" w:firstLine="0"/>
                        <w:jc w:val="left"/>
                        <w:rPr>
                          <w:rFonts w:ascii="宋体" w:hAnsi="宋体" w:cs="宋体" w:eastAsia="宋体" w:hint="default"/>
                          <w:sz w:val="24"/>
                          <w:szCs w:val="24"/>
                        </w:rPr>
                      </w:pPr>
                      <w:r>
                        <w:rPr>
                          <w:rFonts w:ascii="宋体" w:hAnsi="宋体" w:cs="宋体" w:eastAsia="宋体" w:hint="default"/>
                          <w:sz w:val="24"/>
                          <w:szCs w:val="24"/>
                        </w:rPr>
                        <w:t>计</w:t>
                      </w:r>
                    </w:p>
                  </w:txbxContent>
                </v:textbox>
                <w10:wrap type="none"/>
              </v:shape>
              <v:shape style="position:absolute;left:2770;top:1051;width:1103;height:210" type="#_x0000_t202" filled="false" stroked="false">
                <v:textbox inset="0,0,0,0">
                  <w:txbxContent>
                    <w:p>
                      <w:pPr>
                        <w:spacing w:line="210" w:lineRule="exact" w:before="0"/>
                        <w:ind w:left="0" w:right="0" w:firstLine="0"/>
                        <w:jc w:val="left"/>
                        <w:rPr>
                          <w:rFonts w:ascii="Arial Narrow" w:hAnsi="Arial Narrow" w:cs="Arial Narrow" w:eastAsia="Arial Narrow" w:hint="default"/>
                          <w:sz w:val="21"/>
                          <w:szCs w:val="21"/>
                        </w:rPr>
                      </w:pPr>
                      <w:r>
                        <w:rPr>
                          <w:rFonts w:ascii="Arial Narrow"/>
                          <w:sz w:val="21"/>
                        </w:rPr>
                        <w:t>43,450,526.91</w:t>
                      </w:r>
                    </w:p>
                  </w:txbxContent>
                </v:textbox>
                <w10:wrap type="none"/>
              </v:shape>
              <v:shape style="position:absolute;left:4484;top:632;width:1007;height:629" type="#_x0000_t202" filled="false" stroked="false">
                <v:textbox inset="0,0,0,0">
                  <w:txbxContent>
                    <w:p>
                      <w:pPr>
                        <w:spacing w:line="215" w:lineRule="exact" w:before="0"/>
                        <w:ind w:left="1" w:right="0" w:firstLine="0"/>
                        <w:jc w:val="left"/>
                        <w:rPr>
                          <w:rFonts w:ascii="Arial Narrow" w:hAnsi="Arial Narrow" w:cs="Arial Narrow" w:eastAsia="Arial Narrow" w:hint="default"/>
                          <w:sz w:val="21"/>
                          <w:szCs w:val="21"/>
                        </w:rPr>
                      </w:pPr>
                      <w:r>
                        <w:rPr>
                          <w:rFonts w:ascii="Arial Narrow"/>
                          <w:spacing w:val="-1"/>
                          <w:sz w:val="21"/>
                        </w:rPr>
                        <w:t>2,690,970.86</w:t>
                      </w:r>
                    </w:p>
                    <w:p>
                      <w:pPr>
                        <w:spacing w:line="236" w:lineRule="exact" w:before="178"/>
                        <w:ind w:left="0" w:right="0" w:firstLine="0"/>
                        <w:jc w:val="left"/>
                        <w:rPr>
                          <w:rFonts w:ascii="Arial Narrow" w:hAnsi="Arial Narrow" w:cs="Arial Narrow" w:eastAsia="Arial Narrow" w:hint="default"/>
                          <w:sz w:val="21"/>
                          <w:szCs w:val="21"/>
                        </w:rPr>
                      </w:pPr>
                      <w:r>
                        <w:rPr>
                          <w:rFonts w:ascii="Arial Narrow"/>
                          <w:sz w:val="21"/>
                        </w:rPr>
                        <w:t>2,690,970.86</w:t>
                      </w:r>
                    </w:p>
                  </w:txbxContent>
                </v:textbox>
                <w10:wrap type="none"/>
              </v:shape>
              <v:shape style="position:absolute;left:7451;top:632;width:1103;height:210" type="#_x0000_t202" filled="false" stroked="false">
                <v:textbox inset="0,0,0,0">
                  <w:txbxContent>
                    <w:p>
                      <w:pPr>
                        <w:spacing w:line="210" w:lineRule="exact" w:before="0"/>
                        <w:ind w:left="0" w:right="0" w:firstLine="0"/>
                        <w:jc w:val="left"/>
                        <w:rPr>
                          <w:rFonts w:ascii="Arial Narrow" w:hAnsi="Arial Narrow" w:cs="Arial Narrow" w:eastAsia="Arial Narrow" w:hint="default"/>
                          <w:sz w:val="21"/>
                          <w:szCs w:val="21"/>
                        </w:rPr>
                      </w:pPr>
                      <w:r>
                        <w:rPr>
                          <w:rFonts w:ascii="Arial Narrow"/>
                          <w:sz w:val="21"/>
                        </w:rPr>
                        <w:t>46,141,497.77</w:t>
                      </w:r>
                    </w:p>
                  </w:txbxContent>
                </v:textbox>
                <w10:wrap type="none"/>
              </v:shape>
              <v:shape style="position:absolute;left:7452;top:1109;width:1102;height:210" type="#_x0000_t202" filled="false" stroked="false">
                <v:textbox inset="0,0,0,0">
                  <w:txbxContent>
                    <w:p>
                      <w:pPr>
                        <w:spacing w:line="210" w:lineRule="exact" w:before="0"/>
                        <w:ind w:left="0" w:right="0" w:firstLine="0"/>
                        <w:jc w:val="left"/>
                        <w:rPr>
                          <w:rFonts w:ascii="Arial Narrow" w:hAnsi="Arial Narrow" w:cs="Arial Narrow" w:eastAsia="Arial Narrow" w:hint="default"/>
                          <w:sz w:val="21"/>
                          <w:szCs w:val="21"/>
                        </w:rPr>
                      </w:pPr>
                      <w:r>
                        <w:rPr>
                          <w:rFonts w:ascii="Arial Narrow"/>
                          <w:spacing w:val="-1"/>
                          <w:sz w:val="21"/>
                        </w:rPr>
                        <w:t>46,141,497.77</w:t>
                      </w:r>
                    </w:p>
                  </w:txbxContent>
                </v:textbox>
                <w10:wrap type="none"/>
              </v:shape>
            </v:group>
          </v:group>
        </w:pict>
      </w:r>
      <w:r>
        <w:rPr>
          <w:rFonts w:ascii="宋体" w:hAnsi="宋体" w:cs="宋体" w:eastAsia="宋体" w:hint="default"/>
          <w:position w:val="-28"/>
          <w:sz w:val="20"/>
          <w:szCs w:val="20"/>
        </w:rPr>
      </w:r>
    </w:p>
    <w:p>
      <w:pPr>
        <w:pStyle w:val="BodyText"/>
        <w:spacing w:line="282" w:lineRule="exact" w:before="0"/>
        <w:ind w:left="497" w:right="323"/>
        <w:jc w:val="left"/>
      </w:pPr>
      <w:r>
        <w:rPr/>
        <w:t>注：本期增加数为按本期净利润的</w:t>
      </w:r>
      <w:r>
        <w:rPr>
          <w:spacing w:val="-62"/>
        </w:rPr>
        <w:t> </w:t>
      </w:r>
      <w:r>
        <w:rPr>
          <w:rFonts w:ascii="Arial Narrow" w:hAnsi="Arial Narrow" w:cs="Arial Narrow" w:eastAsia="Arial Narrow" w:hint="default"/>
        </w:rPr>
        <w:t>10</w:t>
      </w:r>
      <w:r>
        <w:rPr/>
        <w:t>％计提法定盈余公积。</w:t>
      </w:r>
    </w:p>
    <w:p>
      <w:pPr>
        <w:pStyle w:val="BodyText"/>
        <w:tabs>
          <w:tab w:pos="7609" w:val="left" w:leader="none"/>
        </w:tabs>
        <w:spacing w:line="240" w:lineRule="auto" w:before="137"/>
        <w:ind w:left="256" w:right="323"/>
        <w:jc w:val="left"/>
      </w:pPr>
      <w:r>
        <w:rPr>
          <w:rFonts w:ascii="Arial Narrow" w:hAnsi="Arial Narrow" w:cs="Arial Narrow" w:eastAsia="Arial Narrow" w:hint="default"/>
          <w:spacing w:val="-1"/>
        </w:rPr>
        <w:t>25.</w:t>
      </w:r>
      <w:r>
        <w:rPr>
          <w:spacing w:val="-1"/>
        </w:rPr>
        <w:t>未分配利润</w:t>
        <w:tab/>
      </w:r>
      <w:r>
        <w:rPr/>
        <w:t>单位：元</w:t>
      </w:r>
    </w:p>
    <w:p>
      <w:pPr>
        <w:spacing w:line="240" w:lineRule="auto" w:before="1"/>
        <w:rPr>
          <w:rFonts w:ascii="宋体" w:hAnsi="宋体" w:cs="宋体" w:eastAsia="宋体" w:hint="default"/>
          <w:sz w:val="13"/>
          <w:szCs w:val="13"/>
        </w:rPr>
      </w:pPr>
    </w:p>
    <w:p>
      <w:pPr>
        <w:spacing w:line="826" w:lineRule="exact"/>
        <w:ind w:left="118" w:right="0" w:firstLine="0"/>
        <w:rPr>
          <w:rFonts w:ascii="宋体" w:hAnsi="宋体" w:cs="宋体" w:eastAsia="宋体" w:hint="default"/>
          <w:sz w:val="20"/>
          <w:szCs w:val="20"/>
        </w:rPr>
      </w:pPr>
      <w:r>
        <w:rPr>
          <w:rFonts w:ascii="宋体" w:hAnsi="宋体" w:cs="宋体" w:eastAsia="宋体" w:hint="default"/>
          <w:position w:val="-16"/>
          <w:sz w:val="20"/>
          <w:szCs w:val="20"/>
        </w:rPr>
        <w:pict>
          <v:group style="width:433.2pt;height:41.35pt;mso-position-horizontal-relative:char;mso-position-vertical-relative:line" coordorigin="0,0" coordsize="8664,827">
            <v:group style="position:absolute;left:19;top:8;width:8633;height:2" coordorigin="19,8" coordsize="8633,2">
              <v:shape style="position:absolute;left:19;top:8;width:8633;height:2" coordorigin="19,8" coordsize="8633,0" path="m19,8l8652,8e" filled="false" stroked="true" strokeweight=".48pt" strokecolor="#000000">
                <v:path arrowok="t"/>
              </v:shape>
            </v:group>
            <v:group style="position:absolute;left:5;top:822;width:2350;height:2" coordorigin="5,822" coordsize="2350,2">
              <v:shape style="position:absolute;left:5;top:822;width:2350;height:2" coordorigin="5,822" coordsize="2350,0" path="m5,822l2354,822e" filled="false" stroked="true" strokeweight=".48pt" strokecolor="#000000">
                <v:path arrowok="t"/>
              </v:shape>
            </v:group>
            <v:group style="position:absolute;left:2354;top:822;width:2520;height:2" coordorigin="2354,822" coordsize="2520,2">
              <v:shape style="position:absolute;left:2354;top:822;width:2520;height:2" coordorigin="2354,822" coordsize="2520,0" path="m2354,822l4874,822e" filled="false" stroked="true" strokeweight=".48pt" strokecolor="#000000">
                <v:path arrowok="t"/>
              </v:shape>
            </v:group>
            <v:group style="position:absolute;left:4874;top:822;width:1800;height:2" coordorigin="4874,822" coordsize="1800,2">
              <v:shape style="position:absolute;left:4874;top:822;width:1800;height:2" coordorigin="4874,822" coordsize="1800,0" path="m4874,822l6674,822e" filled="false" stroked="true" strokeweight=".48pt" strokecolor="#000000">
                <v:path arrowok="t"/>
              </v:shape>
              <v:shape style="position:absolute;left:0;top:0;width:8662;height:817" type="#_x0000_t75" stroked="false">
                <v:imagedata r:id="rId123" o:title=""/>
              </v:shape>
            </v:group>
            <v:group style="position:absolute;left:6674;top:822;width:1985;height:2" coordorigin="6674,822" coordsize="1985,2">
              <v:shape style="position:absolute;left:6674;top:822;width:1985;height:2" coordorigin="6674,822" coordsize="1985,0" path="m6674,822l8659,822e" filled="false" stroked="true" strokeweight=".48pt" strokecolor="#000000">
                <v:path arrowok="t"/>
              </v:shape>
              <v:shape style="position:absolute;left:829;top:91;width:1422;height:659" type="#_x0000_t202" filled="false" stroked="false">
                <v:textbox inset="0,0,0,0">
                  <w:txbxContent>
                    <w:p>
                      <w:pPr>
                        <w:spacing w:line="240" w:lineRule="exact" w:before="0"/>
                        <w:ind w:left="0" w:right="0" w:firstLine="0"/>
                        <w:jc w:val="left"/>
                        <w:rPr>
                          <w:rFonts w:ascii="宋体" w:hAnsi="宋体" w:cs="宋体" w:eastAsia="宋体" w:hint="default"/>
                          <w:sz w:val="24"/>
                          <w:szCs w:val="24"/>
                        </w:rPr>
                      </w:pPr>
                      <w:r>
                        <w:rPr>
                          <w:rFonts w:ascii="宋体" w:hAnsi="宋体" w:cs="宋体" w:eastAsia="宋体" w:hint="default"/>
                          <w:sz w:val="24"/>
                          <w:szCs w:val="24"/>
                        </w:rPr>
                        <w:t>期初数</w:t>
                      </w:r>
                    </w:p>
                    <w:p>
                      <w:pPr>
                        <w:spacing w:line="269" w:lineRule="exact" w:before="149"/>
                        <w:ind w:left="54" w:right="0" w:firstLine="0"/>
                        <w:jc w:val="left"/>
                        <w:rPr>
                          <w:rFonts w:ascii="Arial Narrow" w:hAnsi="Arial Narrow" w:cs="Arial Narrow" w:eastAsia="Arial Narrow" w:hint="default"/>
                          <w:sz w:val="24"/>
                          <w:szCs w:val="24"/>
                        </w:rPr>
                      </w:pPr>
                      <w:r>
                        <w:rPr>
                          <w:rFonts w:ascii="Arial Narrow"/>
                          <w:spacing w:val="-1"/>
                          <w:sz w:val="24"/>
                        </w:rPr>
                        <w:t>229,353,874.14</w:t>
                      </w:r>
                      <w:r>
                        <w:rPr>
                          <w:rFonts w:ascii="Arial Narrow"/>
                          <w:sz w:val="24"/>
                        </w:rPr>
                      </w:r>
                    </w:p>
                  </w:txbxContent>
                </v:textbox>
                <w10:wrap type="none"/>
              </v:shape>
              <v:shape style="position:absolute;left:3139;top:91;width:1632;height:641" type="#_x0000_t202" filled="false" stroked="false">
                <v:textbox inset="0,0,0,0">
                  <w:txbxContent>
                    <w:p>
                      <w:pPr>
                        <w:spacing w:line="240" w:lineRule="exact" w:before="0"/>
                        <w:ind w:left="0" w:right="0" w:firstLine="0"/>
                        <w:jc w:val="left"/>
                        <w:rPr>
                          <w:rFonts w:ascii="宋体" w:hAnsi="宋体" w:cs="宋体" w:eastAsia="宋体" w:hint="default"/>
                          <w:sz w:val="24"/>
                          <w:szCs w:val="24"/>
                        </w:rPr>
                      </w:pPr>
                      <w:r>
                        <w:rPr>
                          <w:rFonts w:ascii="宋体" w:hAnsi="宋体" w:cs="宋体" w:eastAsia="宋体" w:hint="default"/>
                          <w:sz w:val="24"/>
                          <w:szCs w:val="24"/>
                        </w:rPr>
                        <w:t>本期增加</w:t>
                      </w:r>
                    </w:p>
                    <w:p>
                      <w:pPr>
                        <w:spacing w:line="236" w:lineRule="exact" w:before="164"/>
                        <w:ind w:left="529" w:right="0" w:firstLine="0"/>
                        <w:jc w:val="left"/>
                        <w:rPr>
                          <w:rFonts w:ascii="Arial Narrow" w:hAnsi="Arial Narrow" w:cs="Arial Narrow" w:eastAsia="Arial Narrow" w:hint="default"/>
                          <w:sz w:val="21"/>
                          <w:szCs w:val="21"/>
                        </w:rPr>
                      </w:pPr>
                      <w:r>
                        <w:rPr>
                          <w:rFonts w:ascii="Arial Narrow"/>
                          <w:sz w:val="21"/>
                        </w:rPr>
                        <w:t>26,909,708.58</w:t>
                      </w:r>
                    </w:p>
                  </w:txbxContent>
                </v:textbox>
                <w10:wrap type="none"/>
              </v:shape>
              <v:shape style="position:absolute;left:5299;top:91;width:1272;height:641" type="#_x0000_t202" filled="false" stroked="false">
                <v:textbox inset="0,0,0,0">
                  <w:txbxContent>
                    <w:p>
                      <w:pPr>
                        <w:spacing w:line="240" w:lineRule="exact" w:before="0"/>
                        <w:ind w:left="0" w:right="0" w:firstLine="0"/>
                        <w:jc w:val="left"/>
                        <w:rPr>
                          <w:rFonts w:ascii="宋体" w:hAnsi="宋体" w:cs="宋体" w:eastAsia="宋体" w:hint="default"/>
                          <w:sz w:val="24"/>
                          <w:szCs w:val="24"/>
                        </w:rPr>
                      </w:pPr>
                      <w:r>
                        <w:rPr>
                          <w:rFonts w:ascii="宋体" w:hAnsi="宋体" w:cs="宋体" w:eastAsia="宋体" w:hint="default"/>
                          <w:sz w:val="24"/>
                          <w:szCs w:val="24"/>
                        </w:rPr>
                        <w:t>本期减少</w:t>
                      </w:r>
                    </w:p>
                    <w:p>
                      <w:pPr>
                        <w:spacing w:line="236" w:lineRule="exact" w:before="164"/>
                        <w:ind w:left="265" w:right="0" w:firstLine="0"/>
                        <w:jc w:val="left"/>
                        <w:rPr>
                          <w:rFonts w:ascii="Arial Narrow" w:hAnsi="Arial Narrow" w:cs="Arial Narrow" w:eastAsia="Arial Narrow" w:hint="default"/>
                          <w:sz w:val="21"/>
                          <w:szCs w:val="21"/>
                        </w:rPr>
                      </w:pPr>
                      <w:r>
                        <w:rPr>
                          <w:rFonts w:ascii="Arial Narrow"/>
                          <w:sz w:val="21"/>
                        </w:rPr>
                        <w:t>2,690,970.86</w:t>
                      </w:r>
                    </w:p>
                  </w:txbxContent>
                </v:textbox>
                <w10:wrap type="none"/>
              </v:shape>
              <v:shape style="position:absolute;left:7183;top:91;width:1183;height:641" type="#_x0000_t202" filled="false" stroked="false">
                <v:textbox inset="0,0,0,0">
                  <w:txbxContent>
                    <w:p>
                      <w:pPr>
                        <w:spacing w:line="240" w:lineRule="exact" w:before="0"/>
                        <w:ind w:left="126" w:right="0" w:firstLine="0"/>
                        <w:jc w:val="left"/>
                        <w:rPr>
                          <w:rFonts w:ascii="宋体" w:hAnsi="宋体" w:cs="宋体" w:eastAsia="宋体" w:hint="default"/>
                          <w:sz w:val="24"/>
                          <w:szCs w:val="24"/>
                        </w:rPr>
                      </w:pPr>
                      <w:r>
                        <w:rPr>
                          <w:rFonts w:ascii="宋体" w:hAnsi="宋体" w:cs="宋体" w:eastAsia="宋体" w:hint="default"/>
                          <w:sz w:val="24"/>
                          <w:szCs w:val="24"/>
                        </w:rPr>
                        <w:t>期末数</w:t>
                      </w:r>
                    </w:p>
                    <w:p>
                      <w:pPr>
                        <w:spacing w:line="236" w:lineRule="exact" w:before="164"/>
                        <w:ind w:left="0" w:right="0" w:firstLine="0"/>
                        <w:jc w:val="left"/>
                        <w:rPr>
                          <w:rFonts w:ascii="Arial Narrow" w:hAnsi="Arial Narrow" w:cs="Arial Narrow" w:eastAsia="Arial Narrow" w:hint="default"/>
                          <w:sz w:val="21"/>
                          <w:szCs w:val="21"/>
                        </w:rPr>
                      </w:pPr>
                      <w:r>
                        <w:rPr>
                          <w:rFonts w:ascii="Arial Narrow"/>
                          <w:spacing w:val="-2"/>
                          <w:sz w:val="21"/>
                        </w:rPr>
                        <w:t>253,572,611.86</w:t>
                      </w:r>
                    </w:p>
                  </w:txbxContent>
                </v:textbox>
                <w10:wrap type="none"/>
              </v:shape>
            </v:group>
          </v:group>
        </w:pict>
      </w:r>
      <w:r>
        <w:rPr>
          <w:rFonts w:ascii="宋体" w:hAnsi="宋体" w:cs="宋体" w:eastAsia="宋体" w:hint="default"/>
          <w:position w:val="-16"/>
          <w:sz w:val="20"/>
          <w:szCs w:val="20"/>
        </w:rPr>
      </w:r>
    </w:p>
    <w:p>
      <w:pPr>
        <w:spacing w:line="293" w:lineRule="exact" w:before="0"/>
        <w:ind w:left="557" w:right="323" w:firstLine="0"/>
        <w:jc w:val="left"/>
        <w:rPr>
          <w:rFonts w:ascii="宋体" w:hAnsi="宋体" w:cs="宋体" w:eastAsia="宋体" w:hint="default"/>
          <w:sz w:val="24"/>
          <w:szCs w:val="24"/>
        </w:rPr>
      </w:pPr>
      <w:r>
        <w:rPr>
          <w:rFonts w:ascii="宋体" w:hAnsi="宋体" w:cs="宋体" w:eastAsia="宋体" w:hint="default"/>
          <w:sz w:val="24"/>
          <w:szCs w:val="24"/>
        </w:rPr>
        <w:t>注</w:t>
      </w:r>
      <w:r>
        <w:rPr>
          <w:rFonts w:ascii="宋体" w:hAnsi="宋体" w:cs="宋体" w:eastAsia="宋体" w:hint="default"/>
          <w:spacing w:val="-120"/>
          <w:sz w:val="24"/>
          <w:szCs w:val="24"/>
        </w:rPr>
        <w:t>：</w:t>
      </w:r>
      <w:r>
        <w:rPr>
          <w:rFonts w:ascii="宋体" w:hAnsi="宋体" w:cs="宋体" w:eastAsia="宋体" w:hint="default"/>
          <w:sz w:val="24"/>
          <w:szCs w:val="24"/>
        </w:rPr>
        <w:t>（</w:t>
      </w:r>
      <w:r>
        <w:rPr>
          <w:rFonts w:ascii="Arial Narrow" w:hAnsi="Arial Narrow" w:cs="Arial Narrow" w:eastAsia="Arial Narrow" w:hint="default"/>
          <w:spacing w:val="-1"/>
          <w:w w:val="99"/>
          <w:sz w:val="24"/>
          <w:szCs w:val="24"/>
        </w:rPr>
        <w:t>1</w:t>
      </w:r>
      <w:r>
        <w:rPr>
          <w:rFonts w:ascii="宋体" w:hAnsi="宋体" w:cs="宋体" w:eastAsia="宋体" w:hint="default"/>
          <w:sz w:val="24"/>
          <w:szCs w:val="24"/>
        </w:rPr>
        <w:t>）本期增加</w:t>
      </w:r>
      <w:r>
        <w:rPr>
          <w:rFonts w:ascii="宋体" w:hAnsi="宋体" w:cs="宋体" w:eastAsia="宋体" w:hint="default"/>
          <w:spacing w:val="-60"/>
          <w:sz w:val="24"/>
          <w:szCs w:val="24"/>
        </w:rPr>
        <w:t> </w:t>
      </w:r>
      <w:r>
        <w:rPr>
          <w:rFonts w:ascii="Arial Narrow" w:hAnsi="Arial Narrow" w:cs="Arial Narrow" w:eastAsia="Arial Narrow" w:hint="default"/>
          <w:w w:val="99"/>
          <w:sz w:val="21"/>
          <w:szCs w:val="21"/>
        </w:rPr>
        <w:t>26,9</w:t>
      </w:r>
      <w:r>
        <w:rPr>
          <w:rFonts w:ascii="Arial Narrow" w:hAnsi="Arial Narrow" w:cs="Arial Narrow" w:eastAsia="Arial Narrow" w:hint="default"/>
          <w:spacing w:val="-2"/>
          <w:w w:val="99"/>
          <w:sz w:val="21"/>
          <w:szCs w:val="21"/>
        </w:rPr>
        <w:t>0</w:t>
      </w:r>
      <w:r>
        <w:rPr>
          <w:rFonts w:ascii="Arial Narrow" w:hAnsi="Arial Narrow" w:cs="Arial Narrow" w:eastAsia="Arial Narrow" w:hint="default"/>
          <w:w w:val="99"/>
          <w:sz w:val="21"/>
          <w:szCs w:val="21"/>
        </w:rPr>
        <w:t>9,708.</w:t>
      </w:r>
      <w:r>
        <w:rPr>
          <w:rFonts w:ascii="Arial Narrow" w:hAnsi="Arial Narrow" w:cs="Arial Narrow" w:eastAsia="Arial Narrow" w:hint="default"/>
          <w:spacing w:val="-2"/>
          <w:w w:val="99"/>
          <w:sz w:val="21"/>
          <w:szCs w:val="21"/>
        </w:rPr>
        <w:t>5</w:t>
      </w:r>
      <w:r>
        <w:rPr>
          <w:rFonts w:ascii="Arial Narrow" w:hAnsi="Arial Narrow" w:cs="Arial Narrow" w:eastAsia="Arial Narrow" w:hint="default"/>
          <w:w w:val="99"/>
          <w:sz w:val="21"/>
          <w:szCs w:val="21"/>
        </w:rPr>
        <w:t>8</w:t>
      </w:r>
      <w:r>
        <w:rPr>
          <w:rFonts w:ascii="Arial Narrow" w:hAnsi="Arial Narrow" w:cs="Arial Narrow" w:eastAsia="Arial Narrow" w:hint="default"/>
          <w:spacing w:val="5"/>
          <w:sz w:val="21"/>
          <w:szCs w:val="21"/>
        </w:rPr>
        <w:t> </w:t>
      </w:r>
      <w:r>
        <w:rPr>
          <w:rFonts w:ascii="宋体" w:hAnsi="宋体" w:cs="宋体" w:eastAsia="宋体" w:hint="default"/>
          <w:spacing w:val="-1"/>
          <w:sz w:val="24"/>
          <w:szCs w:val="24"/>
        </w:rPr>
        <w:t>元系本期实现的净利润转入。</w:t>
      </w:r>
      <w:r>
        <w:rPr>
          <w:rFonts w:ascii="宋体" w:hAnsi="宋体" w:cs="宋体" w:eastAsia="宋体" w:hint="default"/>
          <w:sz w:val="24"/>
          <w:szCs w:val="24"/>
        </w:rPr>
      </w:r>
    </w:p>
    <w:p>
      <w:pPr>
        <w:spacing w:after="0" w:line="293" w:lineRule="exact"/>
        <w:jc w:val="left"/>
        <w:rPr>
          <w:rFonts w:ascii="宋体" w:hAnsi="宋体" w:cs="宋体" w:eastAsia="宋体" w:hint="default"/>
          <w:sz w:val="24"/>
          <w:szCs w:val="24"/>
        </w:rPr>
        <w:sectPr>
          <w:pgSz w:w="11910" w:h="16840"/>
          <w:pgMar w:header="0" w:footer="982" w:top="1100" w:bottom="1180" w:left="1480" w:right="1200"/>
        </w:sectPr>
      </w:pPr>
    </w:p>
    <w:p>
      <w:pPr>
        <w:spacing w:line="240" w:lineRule="auto" w:before="7"/>
        <w:rPr>
          <w:rFonts w:ascii="宋体" w:hAnsi="宋体" w:cs="宋体" w:eastAsia="宋体" w:hint="default"/>
          <w:sz w:val="19"/>
          <w:szCs w:val="19"/>
        </w:rPr>
      </w:pPr>
      <w:r>
        <w:rPr/>
        <w:pict>
          <v:shape style="position:absolute;margin-left:242.639984pt;margin-top:736.439636pt;width:.479996pt;height:19.86pt;mso-position-horizontal-relative:page;mso-position-vertical-relative:page;z-index:9232" type="#_x0000_t75" stroked="false">
            <v:imagedata r:id="rId124" o:title=""/>
          </v:shape>
        </w:pict>
      </w:r>
      <w:r>
        <w:rPr/>
        <w:pict>
          <v:shape style="position:absolute;margin-left:377.639984pt;margin-top:736.439636pt;width:.479996pt;height:19.86pt;mso-position-horizontal-relative:page;mso-position-vertical-relative:page;z-index:9256" type="#_x0000_t75" stroked="false">
            <v:imagedata r:id="rId124" o:title=""/>
          </v:shape>
        </w:pict>
      </w:r>
    </w:p>
    <w:p>
      <w:pPr>
        <w:spacing w:before="26"/>
        <w:ind w:left="1037" w:right="0" w:firstLine="0"/>
        <w:jc w:val="left"/>
        <w:rPr>
          <w:rFonts w:ascii="宋体" w:hAnsi="宋体" w:cs="宋体" w:eastAsia="宋体" w:hint="default"/>
          <w:sz w:val="24"/>
          <w:szCs w:val="24"/>
        </w:rPr>
      </w:pPr>
      <w:r>
        <w:rPr>
          <w:rFonts w:ascii="宋体" w:hAnsi="宋体" w:cs="宋体" w:eastAsia="宋体" w:hint="default"/>
          <w:sz w:val="24"/>
          <w:szCs w:val="24"/>
        </w:rPr>
        <w:t>（</w:t>
      </w:r>
      <w:r>
        <w:rPr>
          <w:rFonts w:ascii="Arial Narrow" w:hAnsi="Arial Narrow" w:cs="Arial Narrow" w:eastAsia="Arial Narrow" w:hint="default"/>
          <w:sz w:val="24"/>
          <w:szCs w:val="24"/>
        </w:rPr>
        <w:t>2</w:t>
      </w:r>
      <w:r>
        <w:rPr>
          <w:rFonts w:ascii="宋体" w:hAnsi="宋体" w:cs="宋体" w:eastAsia="宋体" w:hint="default"/>
          <w:sz w:val="24"/>
          <w:szCs w:val="24"/>
        </w:rPr>
        <w:t>）本期减少的</w:t>
      </w:r>
      <w:r>
        <w:rPr>
          <w:rFonts w:ascii="宋体" w:hAnsi="宋体" w:cs="宋体" w:eastAsia="宋体" w:hint="default"/>
          <w:spacing w:val="-67"/>
          <w:sz w:val="24"/>
          <w:szCs w:val="24"/>
        </w:rPr>
        <w:t> </w:t>
      </w:r>
      <w:r>
        <w:rPr>
          <w:rFonts w:ascii="Arial Narrow" w:hAnsi="Arial Narrow" w:cs="Arial Narrow" w:eastAsia="Arial Narrow" w:hint="default"/>
          <w:sz w:val="21"/>
          <w:szCs w:val="21"/>
        </w:rPr>
        <w:t>2,690,970.86</w:t>
      </w:r>
      <w:r>
        <w:rPr>
          <w:rFonts w:ascii="Arial Narrow" w:hAnsi="Arial Narrow" w:cs="Arial Narrow" w:eastAsia="Arial Narrow" w:hint="default"/>
          <w:spacing w:val="-2"/>
          <w:sz w:val="21"/>
          <w:szCs w:val="21"/>
        </w:rPr>
        <w:t> </w:t>
      </w:r>
      <w:r>
        <w:rPr>
          <w:rFonts w:ascii="宋体" w:hAnsi="宋体" w:cs="宋体" w:eastAsia="宋体" w:hint="default"/>
          <w:sz w:val="24"/>
          <w:szCs w:val="24"/>
        </w:rPr>
        <w:t>元系计提的盈余公积。</w:t>
      </w:r>
    </w:p>
    <w:p>
      <w:pPr>
        <w:pStyle w:val="BodyText"/>
        <w:spacing w:line="240" w:lineRule="auto" w:before="136"/>
        <w:ind w:left="317" w:right="0"/>
        <w:jc w:val="left"/>
      </w:pPr>
      <w:r>
        <w:rPr>
          <w:rFonts w:ascii="Arial Narrow" w:hAnsi="Arial Narrow" w:cs="Arial Narrow" w:eastAsia="Arial Narrow" w:hint="default"/>
        </w:rPr>
        <w:t>26.</w:t>
      </w:r>
      <w:r>
        <w:rPr/>
        <w:t>营业收入</w:t>
      </w:r>
    </w:p>
    <w:p>
      <w:pPr>
        <w:pStyle w:val="BodyText"/>
        <w:tabs>
          <w:tab w:pos="7397" w:val="left" w:leader="none"/>
        </w:tabs>
        <w:spacing w:line="240" w:lineRule="auto" w:before="136"/>
        <w:ind w:left="317" w:right="0"/>
        <w:jc w:val="left"/>
      </w:pPr>
      <w:r>
        <w:rPr/>
        <w:t>（</w:t>
      </w:r>
      <w:r>
        <w:rPr>
          <w:rFonts w:ascii="Arial Narrow" w:hAnsi="Arial Narrow" w:cs="Arial Narrow" w:eastAsia="Arial Narrow" w:hint="default"/>
        </w:rPr>
        <w:t>1</w:t>
      </w:r>
      <w:r>
        <w:rPr/>
        <w:t>）</w:t>
      </w:r>
      <w:r>
        <w:rPr>
          <w:spacing w:val="9"/>
        </w:rPr>
        <w:t> </w:t>
      </w:r>
      <w:r>
        <w:rPr/>
        <w:t>项目列示</w:t>
        <w:tab/>
        <w:t>单位：元</w:t>
      </w:r>
    </w:p>
    <w:p>
      <w:pPr>
        <w:spacing w:line="240" w:lineRule="auto" w:before="5"/>
        <w:rPr>
          <w:rFonts w:ascii="宋体" w:hAnsi="宋体" w:cs="宋体" w:eastAsia="宋体" w:hint="default"/>
          <w:sz w:val="13"/>
          <w:szCs w:val="13"/>
        </w:rPr>
      </w:pPr>
    </w:p>
    <w:p>
      <w:pPr>
        <w:spacing w:line="1648" w:lineRule="exact"/>
        <w:ind w:left="116" w:right="0" w:firstLine="0"/>
        <w:rPr>
          <w:rFonts w:ascii="宋体" w:hAnsi="宋体" w:cs="宋体" w:eastAsia="宋体" w:hint="default"/>
          <w:sz w:val="20"/>
          <w:szCs w:val="20"/>
        </w:rPr>
      </w:pPr>
      <w:r>
        <w:rPr>
          <w:rFonts w:ascii="宋体" w:hAnsi="宋体" w:cs="宋体" w:eastAsia="宋体" w:hint="default"/>
          <w:position w:val="-32"/>
          <w:sz w:val="20"/>
          <w:szCs w:val="20"/>
        </w:rPr>
        <w:pict>
          <v:group style="width:433.45pt;height:82.45pt;mso-position-horizontal-relative:char;mso-position-vertical-relative:line" coordorigin="0,0" coordsize="8669,1649">
            <v:group style="position:absolute;left:22;top:7;width:3236;height:2" coordorigin="22,7" coordsize="3236,2">
              <v:shape style="position:absolute;left:22;top:7;width:3236;height:2" coordorigin="22,7" coordsize="3236,0" path="m22,7l3257,7e" filled="false" stroked="true" strokeweight=".72pt" strokecolor="#000000">
                <v:path arrowok="t"/>
              </v:shape>
              <v:shape style="position:absolute;left:3257;top:14;width:10;height:2" type="#_x0000_t75" stroked="false">
                <v:imagedata r:id="rId69" o:title=""/>
              </v:shape>
            </v:group>
            <v:group style="position:absolute;left:3257;top:7;width:2700;height:2" coordorigin="3257,7" coordsize="2700,2">
              <v:shape style="position:absolute;left:3257;top:7;width:2700;height:2" coordorigin="3257,7" coordsize="2700,0" path="m3257,7l5957,7e" filled="false" stroked="true" strokeweight=".72pt" strokecolor="#000000">
                <v:path arrowok="t"/>
              </v:shape>
              <v:shape style="position:absolute;left:5957;top:14;width:10;height:2" type="#_x0000_t75" stroked="false">
                <v:imagedata r:id="rId69" o:title=""/>
              </v:shape>
            </v:group>
            <v:group style="position:absolute;left:5957;top:7;width:2698;height:2" coordorigin="5957,7" coordsize="2698,2">
              <v:shape style="position:absolute;left:5957;top:7;width:2698;height:2" coordorigin="5957,7" coordsize="2698,0" path="m5957,7l8654,7e" filled="false" stroked="true" strokeweight=".72pt" strokecolor="#000000">
                <v:path arrowok="t"/>
              </v:shape>
              <v:shape style="position:absolute;left:3244;top:2;width:2736;height:424" type="#_x0000_t75" stroked="false">
                <v:imagedata r:id="rId125" o:title=""/>
              </v:shape>
            </v:group>
            <v:group style="position:absolute;left:7;top:1642;width:3250;height:2" coordorigin="7,1642" coordsize="3250,2">
              <v:shape style="position:absolute;left:7;top:1642;width:3250;height:2" coordorigin="7,1642" coordsize="3250,0" path="m7,1642l3257,1642e" filled="false" stroked="true" strokeweight=".72pt" strokecolor="#000000">
                <v:path arrowok="t"/>
              </v:shape>
            </v:group>
            <v:group style="position:absolute;left:3257;top:1642;width:2700;height:2" coordorigin="3257,1642" coordsize="2700,2">
              <v:shape style="position:absolute;left:3257;top:1642;width:2700;height:2" coordorigin="3257,1642" coordsize="2700,0" path="m3257,1642l5957,1642e" filled="false" stroked="true" strokeweight=".72pt" strokecolor="#000000">
                <v:path arrowok="t"/>
              </v:shape>
              <v:shape style="position:absolute;left:2;top:400;width:8665;height:1235" type="#_x0000_t75" stroked="false">
                <v:imagedata r:id="rId126" o:title=""/>
              </v:shape>
            </v:group>
            <v:group style="position:absolute;left:5957;top:1642;width:2705;height:2" coordorigin="5957,1642" coordsize="2705,2">
              <v:shape style="position:absolute;left:5957;top:1642;width:2705;height:2" coordorigin="5957,1642" coordsize="2705,0" path="m5957,1642l8662,1642e" filled="false" stroked="true" strokeweight=".72pt" strokecolor="#000000">
                <v:path arrowok="t"/>
              </v:shape>
              <v:shape style="position:absolute;left:1159;top:93;width:240;height:240" type="#_x0000_t202" filled="false" stroked="false">
                <v:textbox inset="0,0,0,0">
                  <w:txbxContent>
                    <w:p>
                      <w:pPr>
                        <w:spacing w:line="240" w:lineRule="exact" w:before="0"/>
                        <w:ind w:left="0" w:right="0" w:firstLine="0"/>
                        <w:jc w:val="left"/>
                        <w:rPr>
                          <w:rFonts w:ascii="宋体" w:hAnsi="宋体" w:cs="宋体" w:eastAsia="宋体" w:hint="default"/>
                          <w:sz w:val="24"/>
                          <w:szCs w:val="24"/>
                        </w:rPr>
                      </w:pPr>
                      <w:r>
                        <w:rPr>
                          <w:rFonts w:ascii="宋体" w:hAnsi="宋体" w:cs="宋体" w:eastAsia="宋体" w:hint="default"/>
                          <w:sz w:val="24"/>
                          <w:szCs w:val="24"/>
                        </w:rPr>
                        <w:t>项</w:t>
                      </w:r>
                    </w:p>
                  </w:txbxContent>
                </v:textbox>
                <w10:wrap type="none"/>
              </v:shape>
              <v:shape style="position:absolute;left:1879;top:93;width:240;height:240" type="#_x0000_t202" filled="false" stroked="false">
                <v:textbox inset="0,0,0,0">
                  <w:txbxContent>
                    <w:p>
                      <w:pPr>
                        <w:spacing w:line="240" w:lineRule="exact" w:before="0"/>
                        <w:ind w:left="0" w:right="0" w:firstLine="0"/>
                        <w:jc w:val="left"/>
                        <w:rPr>
                          <w:rFonts w:ascii="宋体" w:hAnsi="宋体" w:cs="宋体" w:eastAsia="宋体" w:hint="default"/>
                          <w:sz w:val="24"/>
                          <w:szCs w:val="24"/>
                        </w:rPr>
                      </w:pPr>
                      <w:r>
                        <w:rPr>
                          <w:rFonts w:ascii="宋体" w:hAnsi="宋体" w:cs="宋体" w:eastAsia="宋体" w:hint="default"/>
                          <w:sz w:val="24"/>
                          <w:szCs w:val="24"/>
                        </w:rPr>
                        <w:t>目</w:t>
                      </w:r>
                    </w:p>
                  </w:txbxContent>
                </v:textbox>
                <w10:wrap type="none"/>
              </v:shape>
              <v:shape style="position:absolute;left:919;top:501;width:1440;height:1054" type="#_x0000_t202" filled="false" stroked="false">
                <v:textbox inset="0,0,0,0">
                  <w:txbxContent>
                    <w:p>
                      <w:pPr>
                        <w:spacing w:line="240" w:lineRule="exact" w:before="0"/>
                        <w:ind w:left="0" w:right="0" w:firstLine="0"/>
                        <w:jc w:val="left"/>
                        <w:rPr>
                          <w:rFonts w:ascii="宋体" w:hAnsi="宋体" w:cs="宋体" w:eastAsia="宋体" w:hint="default"/>
                          <w:sz w:val="24"/>
                          <w:szCs w:val="24"/>
                        </w:rPr>
                      </w:pPr>
                      <w:r>
                        <w:rPr>
                          <w:rFonts w:ascii="宋体" w:hAnsi="宋体" w:cs="宋体" w:eastAsia="宋体" w:hint="default"/>
                          <w:sz w:val="24"/>
                          <w:szCs w:val="24"/>
                        </w:rPr>
                        <w:t>主营业务收入</w:t>
                      </w:r>
                    </w:p>
                    <w:p>
                      <w:pPr>
                        <w:spacing w:line="400" w:lineRule="atLeast" w:before="7"/>
                        <w:ind w:left="239" w:right="0" w:hanging="240"/>
                        <w:jc w:val="left"/>
                        <w:rPr>
                          <w:rFonts w:ascii="宋体" w:hAnsi="宋体" w:cs="宋体" w:eastAsia="宋体" w:hint="default"/>
                          <w:sz w:val="24"/>
                          <w:szCs w:val="24"/>
                        </w:rPr>
                      </w:pPr>
                      <w:r>
                        <w:rPr>
                          <w:rFonts w:ascii="宋体" w:hAnsi="宋体" w:cs="宋体" w:eastAsia="宋体" w:hint="default"/>
                          <w:sz w:val="24"/>
                          <w:szCs w:val="24"/>
                        </w:rPr>
                        <w:t>其他业务收入 合</w:t>
                      </w:r>
                    </w:p>
                  </w:txbxContent>
                </v:textbox>
                <w10:wrap type="none"/>
              </v:shape>
              <v:shape style="position:absolute;left:1879;top:1314;width:240;height:240" type="#_x0000_t202" filled="false" stroked="false">
                <v:textbox inset="0,0,0,0">
                  <w:txbxContent>
                    <w:p>
                      <w:pPr>
                        <w:spacing w:line="240" w:lineRule="exact" w:before="0"/>
                        <w:ind w:left="0" w:right="0" w:firstLine="0"/>
                        <w:jc w:val="left"/>
                        <w:rPr>
                          <w:rFonts w:ascii="宋体" w:hAnsi="宋体" w:cs="宋体" w:eastAsia="宋体" w:hint="default"/>
                          <w:sz w:val="24"/>
                          <w:szCs w:val="24"/>
                        </w:rPr>
                      </w:pPr>
                      <w:r>
                        <w:rPr>
                          <w:rFonts w:ascii="宋体" w:hAnsi="宋体" w:cs="宋体" w:eastAsia="宋体" w:hint="default"/>
                          <w:sz w:val="24"/>
                          <w:szCs w:val="24"/>
                        </w:rPr>
                        <w:t>计</w:t>
                      </w:r>
                    </w:p>
                  </w:txbxContent>
                </v:textbox>
                <w10:wrap type="none"/>
              </v:shape>
              <v:shape style="position:absolute;left:4249;top:93;width:1684;height:1535" type="#_x0000_t202" filled="false" stroked="false">
                <v:textbox inset="0,0,0,0">
                  <w:txbxContent>
                    <w:p>
                      <w:pPr>
                        <w:spacing w:line="240" w:lineRule="exact" w:before="0"/>
                        <w:ind w:left="0" w:right="0" w:firstLine="0"/>
                        <w:jc w:val="left"/>
                        <w:rPr>
                          <w:rFonts w:ascii="宋体" w:hAnsi="宋体" w:cs="宋体" w:eastAsia="宋体" w:hint="default"/>
                          <w:sz w:val="24"/>
                          <w:szCs w:val="24"/>
                        </w:rPr>
                      </w:pPr>
                      <w:r>
                        <w:rPr>
                          <w:rFonts w:ascii="宋体" w:hAnsi="宋体" w:cs="宋体" w:eastAsia="宋体" w:hint="default"/>
                          <w:sz w:val="24"/>
                          <w:szCs w:val="24"/>
                        </w:rPr>
                        <w:t>本期数</w:t>
                      </w:r>
                    </w:p>
                    <w:p>
                      <w:pPr>
                        <w:spacing w:before="211"/>
                        <w:ind w:left="150" w:right="0" w:firstLine="0"/>
                        <w:jc w:val="left"/>
                        <w:rPr>
                          <w:rFonts w:ascii="Arial Narrow" w:hAnsi="Arial Narrow" w:cs="Arial Narrow" w:eastAsia="Arial Narrow" w:hint="default"/>
                          <w:sz w:val="24"/>
                          <w:szCs w:val="24"/>
                        </w:rPr>
                      </w:pPr>
                      <w:r>
                        <w:rPr>
                          <w:rFonts w:ascii="Arial Narrow"/>
                          <w:sz w:val="24"/>
                        </w:rPr>
                        <w:t>3,406,774,370.24</w:t>
                      </w:r>
                    </w:p>
                    <w:p>
                      <w:pPr>
                        <w:spacing w:before="131"/>
                        <w:ind w:left="423" w:right="0" w:firstLine="0"/>
                        <w:jc w:val="left"/>
                        <w:rPr>
                          <w:rFonts w:ascii="Arial Narrow" w:hAnsi="Arial Narrow" w:cs="Arial Narrow" w:eastAsia="Arial Narrow" w:hint="default"/>
                          <w:sz w:val="24"/>
                          <w:szCs w:val="24"/>
                        </w:rPr>
                      </w:pPr>
                      <w:r>
                        <w:rPr>
                          <w:rFonts w:ascii="Arial Narrow"/>
                          <w:sz w:val="24"/>
                        </w:rPr>
                        <w:t>72,395,091.85</w:t>
                      </w:r>
                    </w:p>
                    <w:p>
                      <w:pPr>
                        <w:spacing w:line="269" w:lineRule="exact" w:before="131"/>
                        <w:ind w:left="150" w:right="0" w:firstLine="0"/>
                        <w:jc w:val="left"/>
                        <w:rPr>
                          <w:rFonts w:ascii="Arial Narrow" w:hAnsi="Arial Narrow" w:cs="Arial Narrow" w:eastAsia="Arial Narrow" w:hint="default"/>
                          <w:sz w:val="24"/>
                          <w:szCs w:val="24"/>
                        </w:rPr>
                      </w:pPr>
                      <w:r>
                        <w:rPr>
                          <w:rFonts w:ascii="Arial Narrow"/>
                          <w:sz w:val="24"/>
                        </w:rPr>
                        <w:t>3,479,169,462.09</w:t>
                      </w:r>
                    </w:p>
                  </w:txbxContent>
                </v:textbox>
                <w10:wrap type="none"/>
              </v:shape>
              <v:shape style="position:absolute;left:6949;top:93;width:1683;height:1474" type="#_x0000_t202" filled="false" stroked="false">
                <v:textbox inset="0,0,0,0">
                  <w:txbxContent>
                    <w:p>
                      <w:pPr>
                        <w:spacing w:line="240" w:lineRule="exact" w:before="0"/>
                        <w:ind w:left="0" w:right="0" w:firstLine="0"/>
                        <w:jc w:val="left"/>
                        <w:rPr>
                          <w:rFonts w:ascii="宋体" w:hAnsi="宋体" w:cs="宋体" w:eastAsia="宋体" w:hint="default"/>
                          <w:sz w:val="24"/>
                          <w:szCs w:val="24"/>
                        </w:rPr>
                      </w:pPr>
                      <w:r>
                        <w:rPr>
                          <w:rFonts w:ascii="宋体" w:hAnsi="宋体" w:cs="宋体" w:eastAsia="宋体" w:hint="default"/>
                          <w:sz w:val="24"/>
                          <w:szCs w:val="24"/>
                        </w:rPr>
                        <w:t>上期数</w:t>
                      </w:r>
                    </w:p>
                    <w:p>
                      <w:pPr>
                        <w:spacing w:before="150"/>
                        <w:ind w:left="150" w:right="0" w:firstLine="0"/>
                        <w:jc w:val="left"/>
                        <w:rPr>
                          <w:rFonts w:ascii="Arial Narrow" w:hAnsi="Arial Narrow" w:cs="Arial Narrow" w:eastAsia="Arial Narrow" w:hint="default"/>
                          <w:sz w:val="24"/>
                          <w:szCs w:val="24"/>
                        </w:rPr>
                      </w:pPr>
                      <w:r>
                        <w:rPr>
                          <w:rFonts w:ascii="Arial Narrow"/>
                          <w:sz w:val="24"/>
                        </w:rPr>
                        <w:t>3,402,241,006.45</w:t>
                      </w:r>
                    </w:p>
                    <w:p>
                      <w:pPr>
                        <w:spacing w:before="131"/>
                        <w:ind w:left="438" w:right="0" w:firstLine="0"/>
                        <w:jc w:val="left"/>
                        <w:rPr>
                          <w:rFonts w:ascii="Arial Narrow" w:hAnsi="Arial Narrow" w:cs="Arial Narrow" w:eastAsia="Arial Narrow" w:hint="default"/>
                          <w:sz w:val="24"/>
                          <w:szCs w:val="24"/>
                        </w:rPr>
                      </w:pPr>
                      <w:r>
                        <w:rPr>
                          <w:rFonts w:ascii="Arial Narrow"/>
                          <w:spacing w:val="-2"/>
                          <w:sz w:val="24"/>
                        </w:rPr>
                        <w:t>73,220,639.11</w:t>
                      </w:r>
                    </w:p>
                    <w:p>
                      <w:pPr>
                        <w:spacing w:line="269" w:lineRule="exact" w:before="131"/>
                        <w:ind w:left="30" w:right="0" w:firstLine="0"/>
                        <w:jc w:val="left"/>
                        <w:rPr>
                          <w:rFonts w:ascii="Arial Narrow" w:hAnsi="Arial Narrow" w:cs="Arial Narrow" w:eastAsia="Arial Narrow" w:hint="default"/>
                          <w:sz w:val="24"/>
                          <w:szCs w:val="24"/>
                        </w:rPr>
                      </w:pPr>
                      <w:r>
                        <w:rPr>
                          <w:rFonts w:ascii="Arial Narrow"/>
                          <w:sz w:val="24"/>
                        </w:rPr>
                        <w:t>3,475,461,645.56</w:t>
                      </w:r>
                    </w:p>
                  </w:txbxContent>
                </v:textbox>
                <w10:wrap type="none"/>
              </v:shape>
            </v:group>
          </v:group>
        </w:pict>
      </w:r>
      <w:r>
        <w:rPr>
          <w:rFonts w:ascii="宋体" w:hAnsi="宋体" w:cs="宋体" w:eastAsia="宋体" w:hint="default"/>
          <w:position w:val="-32"/>
          <w:sz w:val="20"/>
          <w:szCs w:val="20"/>
        </w:rPr>
      </w:r>
    </w:p>
    <w:p>
      <w:pPr>
        <w:pStyle w:val="BodyText"/>
        <w:tabs>
          <w:tab w:pos="7506" w:val="left" w:leader="none"/>
        </w:tabs>
        <w:spacing w:line="293" w:lineRule="exact" w:before="0"/>
        <w:ind w:left="317" w:right="0"/>
        <w:jc w:val="left"/>
      </w:pPr>
      <w:r>
        <w:rPr/>
        <w:pict>
          <v:group style="position:absolute;margin-left:79.800003pt;margin-top:23.199629pt;width:433.45pt;height:214.15pt;mso-position-horizontal-relative:page;mso-position-vertical-relative:paragraph;z-index:-385384" coordorigin="1596,464" coordsize="8669,4283">
            <v:group style="position:absolute;left:1618;top:475;width:3236;height:2" coordorigin="1618,475" coordsize="3236,2">
              <v:shape style="position:absolute;left:1618;top:475;width:3236;height:2" coordorigin="1618,475" coordsize="3236,0" path="m1618,475l4853,475e" filled="false" stroked="true" strokeweight=".72pt" strokecolor="#000000">
                <v:path arrowok="t"/>
              </v:shape>
              <v:shape style="position:absolute;left:4853;top:482;width:10;height:2" type="#_x0000_t75" stroked="false">
                <v:imagedata r:id="rId69" o:title=""/>
              </v:shape>
            </v:group>
            <v:group style="position:absolute;left:4853;top:475;width:2700;height:2" coordorigin="4853,475" coordsize="2700,2">
              <v:shape style="position:absolute;left:4853;top:475;width:2700;height:2" coordorigin="4853,475" coordsize="2700,0" path="m4853,475l7553,475e" filled="false" stroked="true" strokeweight=".72pt" strokecolor="#000000">
                <v:path arrowok="t"/>
              </v:shape>
              <v:shape style="position:absolute;left:7553;top:482;width:10;height:2" type="#_x0000_t75" stroked="false">
                <v:imagedata r:id="rId69" o:title=""/>
              </v:shape>
            </v:group>
            <v:group style="position:absolute;left:7553;top:475;width:2698;height:2" coordorigin="7553,475" coordsize="2698,2">
              <v:shape style="position:absolute;left:7553;top:475;width:2698;height:2" coordorigin="7553,475" coordsize="2698,0" path="m7553,475l10250,475e" filled="false" stroked="true" strokeweight=".72pt" strokecolor="#000000">
                <v:path arrowok="t"/>
              </v:shape>
              <v:shape style="position:absolute;left:4834;top:464;width:2748;height:624" type="#_x0000_t75" stroked="false">
                <v:imagedata r:id="rId127" o:title=""/>
              </v:shape>
            </v:group>
            <v:group style="position:absolute;left:1603;top:4740;width:3250;height:2" coordorigin="1603,4740" coordsize="3250,2">
              <v:shape style="position:absolute;left:1603;top:4740;width:3250;height:2" coordorigin="1603,4740" coordsize="3250,0" path="m1603,4740l4853,4740e" filled="false" stroked="true" strokeweight=".72pt" strokecolor="#000000">
                <v:path arrowok="t"/>
              </v:shape>
            </v:group>
            <v:group style="position:absolute;left:4853;top:4740;width:2700;height:2" coordorigin="4853,4740" coordsize="2700,2">
              <v:shape style="position:absolute;left:4853;top:4740;width:2700;height:2" coordorigin="4853,4740" coordsize="2700,0" path="m4853,4740l7553,4740e" filled="false" stroked="true" strokeweight=".72pt" strokecolor="#000000">
                <v:path arrowok="t"/>
              </v:shape>
              <v:shape style="position:absolute;left:1598;top:1056;width:8666;height:3677" type="#_x0000_t75" stroked="false">
                <v:imagedata r:id="rId128" o:title=""/>
              </v:shape>
            </v:group>
            <v:group style="position:absolute;left:7553;top:4740;width:2705;height:2" coordorigin="7553,4740" coordsize="2705,2">
              <v:shape style="position:absolute;left:7553;top:4740;width:2705;height:2" coordorigin="7553,4740" coordsize="2705,0" path="m7553,4740l10258,4740e" filled="false" stroked="true" strokeweight=".72pt" strokecolor="#000000">
                <v:path arrowok="t"/>
              </v:shape>
              <v:shape style="position:absolute;left:2575;top:793;width:1320;height:240" type="#_x0000_t202" filled="false" stroked="false">
                <v:textbox inset="0,0,0,0">
                  <w:txbxContent>
                    <w:p>
                      <w:pPr>
                        <w:spacing w:line="240" w:lineRule="exact" w:before="0"/>
                        <w:ind w:left="0" w:right="0" w:firstLine="0"/>
                        <w:jc w:val="left"/>
                        <w:rPr>
                          <w:rFonts w:ascii="宋体" w:hAnsi="宋体" w:cs="宋体" w:eastAsia="宋体" w:hint="default"/>
                          <w:sz w:val="24"/>
                          <w:szCs w:val="24"/>
                        </w:rPr>
                      </w:pPr>
                      <w:r>
                        <w:rPr>
                          <w:rFonts w:ascii="宋体" w:hAnsi="宋体" w:cs="宋体" w:eastAsia="宋体" w:hint="default"/>
                          <w:sz w:val="24"/>
                          <w:szCs w:val="24"/>
                        </w:rPr>
                        <w:t>产 品 名 称</w:t>
                      </w:r>
                    </w:p>
                  </w:txbxContent>
                </v:textbox>
                <w10:wrap type="none"/>
              </v:shape>
              <v:shape style="position:absolute;left:5845;top:655;width:720;height:240" type="#_x0000_t202" filled="false" stroked="false">
                <v:textbox inset="0,0,0,0">
                  <w:txbxContent>
                    <w:p>
                      <w:pPr>
                        <w:spacing w:line="240" w:lineRule="exact" w:before="0"/>
                        <w:ind w:left="0" w:right="0" w:firstLine="0"/>
                        <w:jc w:val="left"/>
                        <w:rPr>
                          <w:rFonts w:ascii="宋体" w:hAnsi="宋体" w:cs="宋体" w:eastAsia="宋体" w:hint="default"/>
                          <w:sz w:val="24"/>
                          <w:szCs w:val="24"/>
                        </w:rPr>
                      </w:pPr>
                      <w:r>
                        <w:rPr>
                          <w:rFonts w:ascii="宋体" w:hAnsi="宋体" w:cs="宋体" w:eastAsia="宋体" w:hint="default"/>
                          <w:sz w:val="24"/>
                          <w:szCs w:val="24"/>
                        </w:rPr>
                        <w:t>本期数</w:t>
                      </w:r>
                    </w:p>
                  </w:txbxContent>
                </v:textbox>
                <w10:wrap type="none"/>
              </v:shape>
              <v:shape style="position:absolute;left:8545;top:655;width:720;height:240" type="#_x0000_t202" filled="false" stroked="false">
                <v:textbox inset="0,0,0,0">
                  <w:txbxContent>
                    <w:p>
                      <w:pPr>
                        <w:spacing w:line="240" w:lineRule="exact" w:before="0"/>
                        <w:ind w:left="0" w:right="0" w:firstLine="0"/>
                        <w:jc w:val="left"/>
                        <w:rPr>
                          <w:rFonts w:ascii="宋体" w:hAnsi="宋体" w:cs="宋体" w:eastAsia="宋体" w:hint="default"/>
                          <w:sz w:val="24"/>
                          <w:szCs w:val="24"/>
                        </w:rPr>
                      </w:pPr>
                      <w:r>
                        <w:rPr>
                          <w:rFonts w:ascii="宋体" w:hAnsi="宋体" w:cs="宋体" w:eastAsia="宋体" w:hint="default"/>
                          <w:sz w:val="24"/>
                          <w:szCs w:val="24"/>
                        </w:rPr>
                        <w:t>上期数</w:t>
                      </w:r>
                    </w:p>
                  </w:txbxContent>
                </v:textbox>
                <w10:wrap type="none"/>
              </v:shape>
            </v:group>
            <w10:wrap type="none"/>
          </v:group>
        </w:pict>
      </w:r>
      <w:r>
        <w:rPr>
          <w:spacing w:val="-1"/>
        </w:rPr>
        <w:t>（</w:t>
      </w:r>
      <w:r>
        <w:rPr>
          <w:rFonts w:ascii="Arial Narrow" w:hAnsi="Arial Narrow" w:cs="Arial Narrow" w:eastAsia="Arial Narrow" w:hint="default"/>
          <w:spacing w:val="-1"/>
        </w:rPr>
        <w:t>2</w:t>
      </w:r>
      <w:r>
        <w:rPr>
          <w:spacing w:val="-1"/>
        </w:rPr>
        <w:t>）主营业务收入按产品类别列示</w:t>
        <w:tab/>
      </w:r>
      <w:r>
        <w:rPr/>
        <w:t>单位：元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tbl>
      <w:tblPr>
        <w:tblW w:w="0" w:type="auto"/>
        <w:jc w:val="left"/>
        <w:tblInd w:w="1060" w:type="dxa"/>
        <w:tblLayout w:type="fixed"/>
        <w:tblCellMar>
          <w:top w:w="0" w:type="dxa"/>
          <w:left w:w="0" w:type="dxa"/>
          <w:bottom w:w="0" w:type="dxa"/>
          <w:right w:w="0" w:type="dxa"/>
        </w:tblCellMar>
        <w:tblLook w:val="01E0"/>
      </w:tblPr>
      <w:tblGrid>
        <w:gridCol w:w="455"/>
        <w:gridCol w:w="480"/>
        <w:gridCol w:w="1470"/>
        <w:gridCol w:w="3167"/>
        <w:gridCol w:w="2146"/>
      </w:tblGrid>
      <w:tr>
        <w:trPr>
          <w:trHeight w:val="413" w:hRule="exact"/>
        </w:trPr>
        <w:tc>
          <w:tcPr>
            <w:tcW w:w="455" w:type="dxa"/>
            <w:tcBorders>
              <w:top w:val="nil" w:sz="6" w:space="0" w:color="auto"/>
              <w:left w:val="nil" w:sz="6" w:space="0" w:color="auto"/>
              <w:bottom w:val="nil" w:sz="6" w:space="0" w:color="auto"/>
              <w:right w:val="nil" w:sz="6" w:space="0" w:color="auto"/>
            </w:tcBorders>
          </w:tcPr>
          <w:p>
            <w:pPr>
              <w:pStyle w:val="TableParagraph"/>
              <w:spacing w:line="240" w:lineRule="auto" w:before="9"/>
              <w:ind w:left="95" w:right="0"/>
              <w:jc w:val="left"/>
              <w:rPr>
                <w:rFonts w:ascii="宋体" w:hAnsi="宋体" w:cs="宋体" w:eastAsia="宋体" w:hint="default"/>
                <w:sz w:val="24"/>
                <w:szCs w:val="24"/>
              </w:rPr>
            </w:pPr>
            <w:r>
              <w:rPr>
                <w:rFonts w:ascii="宋体" w:hAnsi="宋体" w:cs="宋体" w:eastAsia="宋体" w:hint="default"/>
                <w:sz w:val="24"/>
                <w:szCs w:val="24"/>
              </w:rPr>
              <w:t>碳</w:t>
            </w:r>
          </w:p>
        </w:tc>
        <w:tc>
          <w:tcPr>
            <w:tcW w:w="48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19"/>
              <w:jc w:val="right"/>
              <w:rPr>
                <w:rFonts w:ascii="宋体" w:hAnsi="宋体" w:cs="宋体" w:eastAsia="宋体" w:hint="default"/>
                <w:sz w:val="24"/>
                <w:szCs w:val="24"/>
              </w:rPr>
            </w:pPr>
            <w:r>
              <w:rPr>
                <w:rFonts w:ascii="宋体" w:hAnsi="宋体" w:cs="宋体" w:eastAsia="宋体" w:hint="default"/>
                <w:sz w:val="24"/>
                <w:szCs w:val="24"/>
              </w:rPr>
              <w:t>结</w:t>
            </w:r>
          </w:p>
        </w:tc>
        <w:tc>
          <w:tcPr>
            <w:tcW w:w="1470" w:type="dxa"/>
            <w:tcBorders>
              <w:top w:val="nil" w:sz="6" w:space="0" w:color="auto"/>
              <w:left w:val="nil" w:sz="6" w:space="0" w:color="auto"/>
              <w:bottom w:val="nil" w:sz="6" w:space="0" w:color="auto"/>
              <w:right w:val="nil" w:sz="6" w:space="0" w:color="auto"/>
            </w:tcBorders>
          </w:tcPr>
          <w:p>
            <w:pPr>
              <w:pStyle w:val="TableParagraph"/>
              <w:spacing w:line="240" w:lineRule="auto" w:before="9"/>
              <w:ind w:left="119" w:right="0"/>
              <w:jc w:val="left"/>
              <w:rPr>
                <w:rFonts w:ascii="宋体" w:hAnsi="宋体" w:cs="宋体" w:eastAsia="宋体" w:hint="default"/>
                <w:sz w:val="24"/>
                <w:szCs w:val="24"/>
              </w:rPr>
            </w:pPr>
            <w:r>
              <w:rPr>
                <w:rFonts w:ascii="宋体" w:hAnsi="宋体" w:cs="宋体" w:eastAsia="宋体" w:hint="default"/>
                <w:sz w:val="24"/>
                <w:szCs w:val="24"/>
              </w:rPr>
              <w:t>材</w:t>
            </w:r>
          </w:p>
        </w:tc>
        <w:tc>
          <w:tcPr>
            <w:tcW w:w="3167"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582"/>
              <w:jc w:val="right"/>
              <w:rPr>
                <w:rFonts w:ascii="Arial Narrow" w:hAnsi="Arial Narrow" w:cs="Arial Narrow" w:eastAsia="Arial Narrow" w:hint="default"/>
                <w:sz w:val="24"/>
                <w:szCs w:val="24"/>
              </w:rPr>
            </w:pPr>
            <w:r>
              <w:rPr>
                <w:rFonts w:ascii="Arial Narrow"/>
                <w:spacing w:val="-1"/>
                <w:sz w:val="24"/>
              </w:rPr>
              <w:t>141,980,588.47</w:t>
            </w:r>
            <w:r>
              <w:rPr>
                <w:rFonts w:ascii="Arial Narrow"/>
                <w:sz w:val="24"/>
              </w:rPr>
            </w:r>
          </w:p>
        </w:tc>
        <w:tc>
          <w:tcPr>
            <w:tcW w:w="2146"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28"/>
              <w:jc w:val="right"/>
              <w:rPr>
                <w:rFonts w:ascii="Arial Narrow" w:hAnsi="Arial Narrow" w:cs="Arial Narrow" w:eastAsia="Arial Narrow" w:hint="default"/>
                <w:sz w:val="24"/>
                <w:szCs w:val="24"/>
              </w:rPr>
            </w:pPr>
            <w:r>
              <w:rPr>
                <w:rFonts w:ascii="Arial Narrow"/>
                <w:spacing w:val="-1"/>
                <w:sz w:val="24"/>
              </w:rPr>
              <w:t>185,160,768.59</w:t>
            </w:r>
            <w:r>
              <w:rPr>
                <w:rFonts w:ascii="Arial Narrow"/>
                <w:sz w:val="24"/>
              </w:rPr>
            </w:r>
          </w:p>
        </w:tc>
      </w:tr>
      <w:tr>
        <w:trPr>
          <w:trHeight w:val="407" w:hRule="exact"/>
        </w:trPr>
        <w:tc>
          <w:tcPr>
            <w:tcW w:w="455" w:type="dxa"/>
            <w:tcBorders>
              <w:top w:val="nil" w:sz="6" w:space="0" w:color="auto"/>
              <w:left w:val="nil" w:sz="6" w:space="0" w:color="auto"/>
              <w:bottom w:val="nil" w:sz="6" w:space="0" w:color="auto"/>
              <w:right w:val="nil" w:sz="6" w:space="0" w:color="auto"/>
            </w:tcBorders>
          </w:tcPr>
          <w:p>
            <w:pPr>
              <w:pStyle w:val="TableParagraph"/>
              <w:spacing w:line="240" w:lineRule="auto" w:before="3"/>
              <w:ind w:left="95" w:right="0"/>
              <w:jc w:val="left"/>
              <w:rPr>
                <w:rFonts w:ascii="宋体" w:hAnsi="宋体" w:cs="宋体" w:eastAsia="宋体" w:hint="default"/>
                <w:sz w:val="24"/>
                <w:szCs w:val="24"/>
              </w:rPr>
            </w:pPr>
            <w:r>
              <w:rPr>
                <w:rFonts w:ascii="宋体" w:hAnsi="宋体" w:cs="宋体" w:eastAsia="宋体" w:hint="default"/>
                <w:sz w:val="24"/>
                <w:szCs w:val="24"/>
              </w:rPr>
              <w:t>碳</w:t>
            </w:r>
          </w:p>
        </w:tc>
        <w:tc>
          <w:tcPr>
            <w:tcW w:w="48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19"/>
              <w:jc w:val="right"/>
              <w:rPr>
                <w:rFonts w:ascii="宋体" w:hAnsi="宋体" w:cs="宋体" w:eastAsia="宋体" w:hint="default"/>
                <w:sz w:val="24"/>
                <w:szCs w:val="24"/>
              </w:rPr>
            </w:pPr>
            <w:r>
              <w:rPr>
                <w:rFonts w:ascii="宋体" w:hAnsi="宋体" w:cs="宋体" w:eastAsia="宋体" w:hint="default"/>
                <w:sz w:val="24"/>
                <w:szCs w:val="24"/>
              </w:rPr>
              <w:t>工</w:t>
            </w:r>
          </w:p>
        </w:tc>
        <w:tc>
          <w:tcPr>
            <w:tcW w:w="1470" w:type="dxa"/>
            <w:tcBorders>
              <w:top w:val="nil" w:sz="6" w:space="0" w:color="auto"/>
              <w:left w:val="nil" w:sz="6" w:space="0" w:color="auto"/>
              <w:bottom w:val="nil" w:sz="6" w:space="0" w:color="auto"/>
              <w:right w:val="nil" w:sz="6" w:space="0" w:color="auto"/>
            </w:tcBorders>
          </w:tcPr>
          <w:p>
            <w:pPr>
              <w:pStyle w:val="TableParagraph"/>
              <w:spacing w:line="240" w:lineRule="auto" w:before="3"/>
              <w:ind w:left="119" w:right="0"/>
              <w:jc w:val="left"/>
              <w:rPr>
                <w:rFonts w:ascii="宋体" w:hAnsi="宋体" w:cs="宋体" w:eastAsia="宋体" w:hint="default"/>
                <w:sz w:val="24"/>
                <w:szCs w:val="24"/>
              </w:rPr>
            </w:pPr>
            <w:r>
              <w:rPr>
                <w:rFonts w:ascii="宋体" w:hAnsi="宋体" w:cs="宋体" w:eastAsia="宋体" w:hint="default"/>
                <w:sz w:val="24"/>
                <w:szCs w:val="24"/>
              </w:rPr>
              <w:t>材</w:t>
            </w:r>
          </w:p>
        </w:tc>
        <w:tc>
          <w:tcPr>
            <w:tcW w:w="3167"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583"/>
              <w:jc w:val="right"/>
              <w:rPr>
                <w:rFonts w:ascii="Arial Narrow" w:hAnsi="Arial Narrow" w:cs="Arial Narrow" w:eastAsia="Arial Narrow" w:hint="default"/>
                <w:sz w:val="24"/>
                <w:szCs w:val="24"/>
              </w:rPr>
            </w:pPr>
            <w:r>
              <w:rPr>
                <w:rFonts w:ascii="Arial Narrow"/>
                <w:spacing w:val="-1"/>
                <w:w w:val="95"/>
                <w:sz w:val="24"/>
              </w:rPr>
              <w:t>8,664,473.68</w:t>
            </w:r>
            <w:r>
              <w:rPr>
                <w:rFonts w:ascii="Arial Narrow"/>
                <w:sz w:val="24"/>
              </w:rPr>
            </w:r>
          </w:p>
        </w:tc>
        <w:tc>
          <w:tcPr>
            <w:tcW w:w="2146"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8"/>
              <w:jc w:val="right"/>
              <w:rPr>
                <w:rFonts w:ascii="Arial Narrow" w:hAnsi="Arial Narrow" w:cs="Arial Narrow" w:eastAsia="Arial Narrow" w:hint="default"/>
                <w:sz w:val="24"/>
                <w:szCs w:val="24"/>
              </w:rPr>
            </w:pPr>
            <w:r>
              <w:rPr>
                <w:rFonts w:ascii="Arial Narrow"/>
                <w:w w:val="95"/>
                <w:sz w:val="24"/>
              </w:rPr>
              <w:t>12,069,734.62</w:t>
            </w:r>
            <w:r>
              <w:rPr>
                <w:rFonts w:ascii="Arial Narrow"/>
                <w:sz w:val="24"/>
              </w:rPr>
            </w:r>
          </w:p>
        </w:tc>
      </w:tr>
      <w:tr>
        <w:trPr>
          <w:trHeight w:val="407" w:hRule="exact"/>
        </w:trPr>
        <w:tc>
          <w:tcPr>
            <w:tcW w:w="455" w:type="dxa"/>
            <w:tcBorders>
              <w:top w:val="nil" w:sz="6" w:space="0" w:color="auto"/>
              <w:left w:val="nil" w:sz="6" w:space="0" w:color="auto"/>
              <w:bottom w:val="nil" w:sz="6" w:space="0" w:color="auto"/>
              <w:right w:val="nil" w:sz="6" w:space="0" w:color="auto"/>
            </w:tcBorders>
          </w:tcPr>
          <w:p>
            <w:pPr>
              <w:pStyle w:val="TableParagraph"/>
              <w:spacing w:line="240" w:lineRule="auto" w:before="3"/>
              <w:ind w:left="95" w:right="0"/>
              <w:jc w:val="left"/>
              <w:rPr>
                <w:rFonts w:ascii="宋体" w:hAnsi="宋体" w:cs="宋体" w:eastAsia="宋体" w:hint="default"/>
                <w:sz w:val="24"/>
                <w:szCs w:val="24"/>
              </w:rPr>
            </w:pPr>
            <w:r>
              <w:rPr>
                <w:rFonts w:ascii="宋体" w:hAnsi="宋体" w:cs="宋体" w:eastAsia="宋体" w:hint="default"/>
                <w:sz w:val="24"/>
                <w:szCs w:val="24"/>
              </w:rPr>
              <w:t>合</w:t>
            </w:r>
          </w:p>
        </w:tc>
        <w:tc>
          <w:tcPr>
            <w:tcW w:w="48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19"/>
              <w:jc w:val="right"/>
              <w:rPr>
                <w:rFonts w:ascii="宋体" w:hAnsi="宋体" w:cs="宋体" w:eastAsia="宋体" w:hint="default"/>
                <w:sz w:val="24"/>
                <w:szCs w:val="24"/>
              </w:rPr>
            </w:pPr>
            <w:r>
              <w:rPr>
                <w:rFonts w:ascii="宋体" w:hAnsi="宋体" w:cs="宋体" w:eastAsia="宋体" w:hint="default"/>
                <w:sz w:val="24"/>
                <w:szCs w:val="24"/>
              </w:rPr>
              <w:t>结</w:t>
            </w:r>
          </w:p>
        </w:tc>
        <w:tc>
          <w:tcPr>
            <w:tcW w:w="1470" w:type="dxa"/>
            <w:tcBorders>
              <w:top w:val="nil" w:sz="6" w:space="0" w:color="auto"/>
              <w:left w:val="nil" w:sz="6" w:space="0" w:color="auto"/>
              <w:bottom w:val="nil" w:sz="6" w:space="0" w:color="auto"/>
              <w:right w:val="nil" w:sz="6" w:space="0" w:color="auto"/>
            </w:tcBorders>
          </w:tcPr>
          <w:p>
            <w:pPr>
              <w:pStyle w:val="TableParagraph"/>
              <w:spacing w:line="240" w:lineRule="auto" w:before="3"/>
              <w:ind w:left="119" w:right="0"/>
              <w:jc w:val="left"/>
              <w:rPr>
                <w:rFonts w:ascii="宋体" w:hAnsi="宋体" w:cs="宋体" w:eastAsia="宋体" w:hint="default"/>
                <w:sz w:val="24"/>
                <w:szCs w:val="24"/>
              </w:rPr>
            </w:pPr>
            <w:r>
              <w:rPr>
                <w:rFonts w:ascii="宋体" w:hAnsi="宋体" w:cs="宋体" w:eastAsia="宋体" w:hint="default"/>
                <w:sz w:val="24"/>
                <w:szCs w:val="24"/>
              </w:rPr>
              <w:t>材</w:t>
            </w:r>
          </w:p>
        </w:tc>
        <w:tc>
          <w:tcPr>
            <w:tcW w:w="3167"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582"/>
              <w:jc w:val="right"/>
              <w:rPr>
                <w:rFonts w:ascii="Arial Narrow" w:hAnsi="Arial Narrow" w:cs="Arial Narrow" w:eastAsia="Arial Narrow" w:hint="default"/>
                <w:sz w:val="24"/>
                <w:szCs w:val="24"/>
              </w:rPr>
            </w:pPr>
            <w:r>
              <w:rPr>
                <w:rFonts w:ascii="Arial Narrow"/>
                <w:spacing w:val="-1"/>
                <w:sz w:val="24"/>
              </w:rPr>
              <w:t>508,221,041.66</w:t>
            </w:r>
            <w:r>
              <w:rPr>
                <w:rFonts w:ascii="Arial Narrow"/>
                <w:sz w:val="24"/>
              </w:rPr>
            </w:r>
          </w:p>
        </w:tc>
        <w:tc>
          <w:tcPr>
            <w:tcW w:w="2146"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8"/>
              <w:jc w:val="right"/>
              <w:rPr>
                <w:rFonts w:ascii="Arial Narrow" w:hAnsi="Arial Narrow" w:cs="Arial Narrow" w:eastAsia="Arial Narrow" w:hint="default"/>
                <w:sz w:val="24"/>
                <w:szCs w:val="24"/>
              </w:rPr>
            </w:pPr>
            <w:r>
              <w:rPr>
                <w:rFonts w:ascii="Arial Narrow"/>
                <w:spacing w:val="-1"/>
                <w:sz w:val="24"/>
              </w:rPr>
              <w:t>472,099,129.37</w:t>
            </w:r>
            <w:r>
              <w:rPr>
                <w:rFonts w:ascii="Arial Narrow"/>
                <w:sz w:val="24"/>
              </w:rPr>
            </w:r>
          </w:p>
        </w:tc>
      </w:tr>
      <w:tr>
        <w:trPr>
          <w:trHeight w:val="407" w:hRule="exact"/>
        </w:trPr>
        <w:tc>
          <w:tcPr>
            <w:tcW w:w="455" w:type="dxa"/>
            <w:tcBorders>
              <w:top w:val="nil" w:sz="6" w:space="0" w:color="auto"/>
              <w:left w:val="nil" w:sz="6" w:space="0" w:color="auto"/>
              <w:bottom w:val="nil" w:sz="6" w:space="0" w:color="auto"/>
              <w:right w:val="nil" w:sz="6" w:space="0" w:color="auto"/>
            </w:tcBorders>
          </w:tcPr>
          <w:p>
            <w:pPr>
              <w:pStyle w:val="TableParagraph"/>
              <w:spacing w:line="240" w:lineRule="auto" w:before="3"/>
              <w:ind w:left="95" w:right="0"/>
              <w:jc w:val="left"/>
              <w:rPr>
                <w:rFonts w:ascii="宋体" w:hAnsi="宋体" w:cs="宋体" w:eastAsia="宋体" w:hint="default"/>
                <w:sz w:val="24"/>
                <w:szCs w:val="24"/>
              </w:rPr>
            </w:pPr>
            <w:r>
              <w:rPr>
                <w:rFonts w:ascii="宋体" w:hAnsi="宋体" w:cs="宋体" w:eastAsia="宋体" w:hint="default"/>
                <w:sz w:val="24"/>
                <w:szCs w:val="24"/>
              </w:rPr>
              <w:t>合</w:t>
            </w:r>
          </w:p>
        </w:tc>
        <w:tc>
          <w:tcPr>
            <w:tcW w:w="48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19"/>
              <w:jc w:val="right"/>
              <w:rPr>
                <w:rFonts w:ascii="宋体" w:hAnsi="宋体" w:cs="宋体" w:eastAsia="宋体" w:hint="default"/>
                <w:sz w:val="24"/>
                <w:szCs w:val="24"/>
              </w:rPr>
            </w:pPr>
            <w:r>
              <w:rPr>
                <w:rFonts w:ascii="宋体" w:hAnsi="宋体" w:cs="宋体" w:eastAsia="宋体" w:hint="default"/>
                <w:sz w:val="24"/>
                <w:szCs w:val="24"/>
              </w:rPr>
              <w:t>工</w:t>
            </w:r>
          </w:p>
        </w:tc>
        <w:tc>
          <w:tcPr>
            <w:tcW w:w="1470" w:type="dxa"/>
            <w:tcBorders>
              <w:top w:val="nil" w:sz="6" w:space="0" w:color="auto"/>
              <w:left w:val="nil" w:sz="6" w:space="0" w:color="auto"/>
              <w:bottom w:val="nil" w:sz="6" w:space="0" w:color="auto"/>
              <w:right w:val="nil" w:sz="6" w:space="0" w:color="auto"/>
            </w:tcBorders>
          </w:tcPr>
          <w:p>
            <w:pPr>
              <w:pStyle w:val="TableParagraph"/>
              <w:spacing w:line="240" w:lineRule="auto" w:before="3"/>
              <w:ind w:left="119" w:right="0"/>
              <w:jc w:val="left"/>
              <w:rPr>
                <w:rFonts w:ascii="宋体" w:hAnsi="宋体" w:cs="宋体" w:eastAsia="宋体" w:hint="default"/>
                <w:sz w:val="24"/>
                <w:szCs w:val="24"/>
              </w:rPr>
            </w:pPr>
            <w:r>
              <w:rPr>
                <w:rFonts w:ascii="宋体" w:hAnsi="宋体" w:cs="宋体" w:eastAsia="宋体" w:hint="default"/>
                <w:sz w:val="24"/>
                <w:szCs w:val="24"/>
              </w:rPr>
              <w:t>材</w:t>
            </w:r>
          </w:p>
        </w:tc>
        <w:tc>
          <w:tcPr>
            <w:tcW w:w="3167"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582"/>
              <w:jc w:val="right"/>
              <w:rPr>
                <w:rFonts w:ascii="Arial Narrow" w:hAnsi="Arial Narrow" w:cs="Arial Narrow" w:eastAsia="Arial Narrow" w:hint="default"/>
                <w:sz w:val="24"/>
                <w:szCs w:val="24"/>
              </w:rPr>
            </w:pPr>
            <w:r>
              <w:rPr>
                <w:rFonts w:ascii="Arial Narrow"/>
                <w:spacing w:val="-1"/>
                <w:sz w:val="24"/>
              </w:rPr>
              <w:t>527,037,730.21</w:t>
            </w:r>
            <w:r>
              <w:rPr>
                <w:rFonts w:ascii="Arial Narrow"/>
                <w:sz w:val="24"/>
              </w:rPr>
            </w:r>
          </w:p>
        </w:tc>
        <w:tc>
          <w:tcPr>
            <w:tcW w:w="2146"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8"/>
              <w:jc w:val="right"/>
              <w:rPr>
                <w:rFonts w:ascii="Arial Narrow" w:hAnsi="Arial Narrow" w:cs="Arial Narrow" w:eastAsia="Arial Narrow" w:hint="default"/>
                <w:sz w:val="24"/>
                <w:szCs w:val="24"/>
              </w:rPr>
            </w:pPr>
            <w:r>
              <w:rPr>
                <w:rFonts w:ascii="Arial Narrow"/>
                <w:spacing w:val="-1"/>
                <w:sz w:val="24"/>
              </w:rPr>
              <w:t>496,207,653.58</w:t>
            </w:r>
            <w:r>
              <w:rPr>
                <w:rFonts w:ascii="Arial Narrow"/>
                <w:sz w:val="24"/>
              </w:rPr>
            </w:r>
          </w:p>
        </w:tc>
      </w:tr>
      <w:tr>
        <w:trPr>
          <w:trHeight w:val="407" w:hRule="exact"/>
        </w:trPr>
        <w:tc>
          <w:tcPr>
            <w:tcW w:w="455" w:type="dxa"/>
            <w:tcBorders>
              <w:top w:val="nil" w:sz="6" w:space="0" w:color="auto"/>
              <w:left w:val="nil" w:sz="6" w:space="0" w:color="auto"/>
              <w:bottom w:val="nil" w:sz="6" w:space="0" w:color="auto"/>
              <w:right w:val="nil" w:sz="6" w:space="0" w:color="auto"/>
            </w:tcBorders>
          </w:tcPr>
          <w:p>
            <w:pPr>
              <w:pStyle w:val="TableParagraph"/>
              <w:spacing w:line="240" w:lineRule="auto" w:before="4"/>
              <w:ind w:left="95" w:right="0"/>
              <w:jc w:val="left"/>
              <w:rPr>
                <w:rFonts w:ascii="宋体" w:hAnsi="宋体" w:cs="宋体" w:eastAsia="宋体" w:hint="default"/>
                <w:sz w:val="24"/>
                <w:szCs w:val="24"/>
              </w:rPr>
            </w:pPr>
            <w:r>
              <w:rPr>
                <w:rFonts w:ascii="宋体" w:hAnsi="宋体" w:cs="宋体" w:eastAsia="宋体" w:hint="default"/>
                <w:sz w:val="24"/>
                <w:szCs w:val="24"/>
              </w:rPr>
              <w:t>弹</w:t>
            </w:r>
          </w:p>
        </w:tc>
        <w:tc>
          <w:tcPr>
            <w:tcW w:w="48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19"/>
              <w:jc w:val="right"/>
              <w:rPr>
                <w:rFonts w:ascii="宋体" w:hAnsi="宋体" w:cs="宋体" w:eastAsia="宋体" w:hint="default"/>
                <w:sz w:val="24"/>
                <w:szCs w:val="24"/>
              </w:rPr>
            </w:pPr>
            <w:r>
              <w:rPr>
                <w:rFonts w:ascii="宋体" w:hAnsi="宋体" w:cs="宋体" w:eastAsia="宋体" w:hint="default"/>
                <w:sz w:val="24"/>
                <w:szCs w:val="24"/>
              </w:rPr>
              <w:t>簧</w:t>
            </w:r>
          </w:p>
        </w:tc>
        <w:tc>
          <w:tcPr>
            <w:tcW w:w="1470" w:type="dxa"/>
            <w:tcBorders>
              <w:top w:val="nil" w:sz="6" w:space="0" w:color="auto"/>
              <w:left w:val="nil" w:sz="6" w:space="0" w:color="auto"/>
              <w:bottom w:val="nil" w:sz="6" w:space="0" w:color="auto"/>
              <w:right w:val="nil" w:sz="6" w:space="0" w:color="auto"/>
            </w:tcBorders>
          </w:tcPr>
          <w:p>
            <w:pPr>
              <w:pStyle w:val="TableParagraph"/>
              <w:spacing w:line="240" w:lineRule="auto" w:before="4"/>
              <w:ind w:left="119" w:right="0"/>
              <w:jc w:val="left"/>
              <w:rPr>
                <w:rFonts w:ascii="宋体" w:hAnsi="宋体" w:cs="宋体" w:eastAsia="宋体" w:hint="default"/>
                <w:sz w:val="24"/>
                <w:szCs w:val="24"/>
              </w:rPr>
            </w:pPr>
            <w:r>
              <w:rPr>
                <w:rFonts w:ascii="宋体" w:hAnsi="宋体" w:cs="宋体" w:eastAsia="宋体" w:hint="default"/>
                <w:sz w:val="24"/>
                <w:szCs w:val="24"/>
              </w:rPr>
              <w:t>材</w:t>
            </w:r>
          </w:p>
        </w:tc>
        <w:tc>
          <w:tcPr>
            <w:tcW w:w="3167"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582"/>
              <w:jc w:val="right"/>
              <w:rPr>
                <w:rFonts w:ascii="Arial Narrow" w:hAnsi="Arial Narrow" w:cs="Arial Narrow" w:eastAsia="Arial Narrow" w:hint="default"/>
                <w:sz w:val="24"/>
                <w:szCs w:val="24"/>
              </w:rPr>
            </w:pPr>
            <w:r>
              <w:rPr>
                <w:rFonts w:ascii="Arial Narrow"/>
                <w:spacing w:val="-4"/>
                <w:sz w:val="24"/>
              </w:rPr>
              <w:t>111,635,588.11</w:t>
            </w:r>
          </w:p>
        </w:tc>
        <w:tc>
          <w:tcPr>
            <w:tcW w:w="2146"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8"/>
              <w:jc w:val="right"/>
              <w:rPr>
                <w:rFonts w:ascii="Arial Narrow" w:hAnsi="Arial Narrow" w:cs="Arial Narrow" w:eastAsia="Arial Narrow" w:hint="default"/>
                <w:sz w:val="24"/>
                <w:szCs w:val="24"/>
              </w:rPr>
            </w:pPr>
            <w:r>
              <w:rPr>
                <w:rFonts w:ascii="Arial Narrow"/>
                <w:spacing w:val="-1"/>
                <w:sz w:val="24"/>
              </w:rPr>
              <w:t>125,999,252.49</w:t>
            </w:r>
            <w:r>
              <w:rPr>
                <w:rFonts w:ascii="Arial Narrow"/>
                <w:sz w:val="24"/>
              </w:rPr>
            </w:r>
          </w:p>
        </w:tc>
      </w:tr>
      <w:tr>
        <w:trPr>
          <w:trHeight w:val="407" w:hRule="exact"/>
        </w:trPr>
        <w:tc>
          <w:tcPr>
            <w:tcW w:w="455" w:type="dxa"/>
            <w:tcBorders>
              <w:top w:val="nil" w:sz="6" w:space="0" w:color="auto"/>
              <w:left w:val="nil" w:sz="6" w:space="0" w:color="auto"/>
              <w:bottom w:val="nil" w:sz="6" w:space="0" w:color="auto"/>
              <w:right w:val="nil" w:sz="6" w:space="0" w:color="auto"/>
            </w:tcBorders>
          </w:tcPr>
          <w:p>
            <w:pPr>
              <w:pStyle w:val="TableParagraph"/>
              <w:spacing w:line="240" w:lineRule="auto" w:before="3"/>
              <w:ind w:left="95" w:right="0"/>
              <w:jc w:val="left"/>
              <w:rPr>
                <w:rFonts w:ascii="宋体" w:hAnsi="宋体" w:cs="宋体" w:eastAsia="宋体" w:hint="default"/>
                <w:sz w:val="24"/>
                <w:szCs w:val="24"/>
              </w:rPr>
            </w:pPr>
            <w:r>
              <w:rPr>
                <w:rFonts w:ascii="宋体" w:hAnsi="宋体" w:cs="宋体" w:eastAsia="宋体" w:hint="default"/>
                <w:sz w:val="24"/>
                <w:szCs w:val="24"/>
              </w:rPr>
              <w:t>滚</w:t>
            </w:r>
          </w:p>
        </w:tc>
        <w:tc>
          <w:tcPr>
            <w:tcW w:w="48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19"/>
              <w:jc w:val="right"/>
              <w:rPr>
                <w:rFonts w:ascii="宋体" w:hAnsi="宋体" w:cs="宋体" w:eastAsia="宋体" w:hint="default"/>
                <w:sz w:val="24"/>
                <w:szCs w:val="24"/>
              </w:rPr>
            </w:pPr>
            <w:r>
              <w:rPr>
                <w:rFonts w:ascii="宋体" w:hAnsi="宋体" w:cs="宋体" w:eastAsia="宋体" w:hint="default"/>
                <w:sz w:val="24"/>
                <w:szCs w:val="24"/>
              </w:rPr>
              <w:t>珠</w:t>
            </w:r>
          </w:p>
        </w:tc>
        <w:tc>
          <w:tcPr>
            <w:tcW w:w="1470" w:type="dxa"/>
            <w:tcBorders>
              <w:top w:val="nil" w:sz="6" w:space="0" w:color="auto"/>
              <w:left w:val="nil" w:sz="6" w:space="0" w:color="auto"/>
              <w:bottom w:val="nil" w:sz="6" w:space="0" w:color="auto"/>
              <w:right w:val="nil" w:sz="6" w:space="0" w:color="auto"/>
            </w:tcBorders>
          </w:tcPr>
          <w:p>
            <w:pPr>
              <w:pStyle w:val="TableParagraph"/>
              <w:spacing w:line="240" w:lineRule="auto" w:before="3"/>
              <w:ind w:left="119" w:right="0"/>
              <w:jc w:val="left"/>
              <w:rPr>
                <w:rFonts w:ascii="宋体" w:hAnsi="宋体" w:cs="宋体" w:eastAsia="宋体" w:hint="default"/>
                <w:sz w:val="24"/>
                <w:szCs w:val="24"/>
              </w:rPr>
            </w:pPr>
            <w:r>
              <w:rPr>
                <w:rFonts w:ascii="宋体" w:hAnsi="宋体" w:cs="宋体" w:eastAsia="宋体" w:hint="default"/>
                <w:sz w:val="24"/>
                <w:szCs w:val="24"/>
              </w:rPr>
              <w:t>材</w:t>
            </w:r>
          </w:p>
        </w:tc>
        <w:tc>
          <w:tcPr>
            <w:tcW w:w="3167"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582"/>
              <w:jc w:val="right"/>
              <w:rPr>
                <w:rFonts w:ascii="Arial Narrow" w:hAnsi="Arial Narrow" w:cs="Arial Narrow" w:eastAsia="Arial Narrow" w:hint="default"/>
                <w:sz w:val="24"/>
                <w:szCs w:val="24"/>
              </w:rPr>
            </w:pPr>
            <w:r>
              <w:rPr>
                <w:rFonts w:ascii="Arial Narrow"/>
                <w:spacing w:val="-1"/>
                <w:sz w:val="24"/>
              </w:rPr>
              <w:t>840,390,262.59</w:t>
            </w:r>
            <w:r>
              <w:rPr>
                <w:rFonts w:ascii="Arial Narrow"/>
                <w:sz w:val="24"/>
              </w:rPr>
            </w:r>
          </w:p>
        </w:tc>
        <w:tc>
          <w:tcPr>
            <w:tcW w:w="2146"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8"/>
              <w:jc w:val="right"/>
              <w:rPr>
                <w:rFonts w:ascii="Arial Narrow" w:hAnsi="Arial Narrow" w:cs="Arial Narrow" w:eastAsia="Arial Narrow" w:hint="default"/>
                <w:sz w:val="24"/>
                <w:szCs w:val="24"/>
              </w:rPr>
            </w:pPr>
            <w:r>
              <w:rPr>
                <w:rFonts w:ascii="Arial Narrow"/>
                <w:spacing w:val="-1"/>
                <w:sz w:val="24"/>
              </w:rPr>
              <w:t>838,892,056.70</w:t>
            </w:r>
            <w:r>
              <w:rPr>
                <w:rFonts w:ascii="Arial Narrow"/>
                <w:sz w:val="24"/>
              </w:rPr>
            </w:r>
          </w:p>
        </w:tc>
      </w:tr>
      <w:tr>
        <w:trPr>
          <w:trHeight w:val="407" w:hRule="exact"/>
        </w:trPr>
        <w:tc>
          <w:tcPr>
            <w:tcW w:w="455" w:type="dxa"/>
            <w:tcBorders>
              <w:top w:val="nil" w:sz="6" w:space="0" w:color="auto"/>
              <w:left w:val="nil" w:sz="6" w:space="0" w:color="auto"/>
              <w:bottom w:val="nil" w:sz="6" w:space="0" w:color="auto"/>
              <w:right w:val="nil" w:sz="6" w:space="0" w:color="auto"/>
            </w:tcBorders>
          </w:tcPr>
          <w:p>
            <w:pPr>
              <w:pStyle w:val="TableParagraph"/>
              <w:spacing w:line="240" w:lineRule="auto" w:before="3"/>
              <w:ind w:left="95" w:right="0"/>
              <w:jc w:val="left"/>
              <w:rPr>
                <w:rFonts w:ascii="宋体" w:hAnsi="宋体" w:cs="宋体" w:eastAsia="宋体" w:hint="default"/>
                <w:sz w:val="24"/>
                <w:szCs w:val="24"/>
              </w:rPr>
            </w:pPr>
            <w:r>
              <w:rPr>
                <w:rFonts w:ascii="宋体" w:hAnsi="宋体" w:cs="宋体" w:eastAsia="宋体" w:hint="default"/>
                <w:sz w:val="24"/>
                <w:szCs w:val="24"/>
              </w:rPr>
              <w:t>不</w:t>
            </w:r>
          </w:p>
        </w:tc>
        <w:tc>
          <w:tcPr>
            <w:tcW w:w="48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19"/>
              <w:jc w:val="right"/>
              <w:rPr>
                <w:rFonts w:ascii="宋体" w:hAnsi="宋体" w:cs="宋体" w:eastAsia="宋体" w:hint="default"/>
                <w:sz w:val="24"/>
                <w:szCs w:val="24"/>
              </w:rPr>
            </w:pPr>
            <w:r>
              <w:rPr>
                <w:rFonts w:ascii="宋体" w:hAnsi="宋体" w:cs="宋体" w:eastAsia="宋体" w:hint="default"/>
                <w:sz w:val="24"/>
                <w:szCs w:val="24"/>
              </w:rPr>
              <w:t>锈</w:t>
            </w:r>
          </w:p>
        </w:tc>
        <w:tc>
          <w:tcPr>
            <w:tcW w:w="1470" w:type="dxa"/>
            <w:tcBorders>
              <w:top w:val="nil" w:sz="6" w:space="0" w:color="auto"/>
              <w:left w:val="nil" w:sz="6" w:space="0" w:color="auto"/>
              <w:bottom w:val="nil" w:sz="6" w:space="0" w:color="auto"/>
              <w:right w:val="nil" w:sz="6" w:space="0" w:color="auto"/>
            </w:tcBorders>
          </w:tcPr>
          <w:p>
            <w:pPr>
              <w:pStyle w:val="TableParagraph"/>
              <w:spacing w:line="240" w:lineRule="auto" w:before="3"/>
              <w:ind w:left="119" w:right="0"/>
              <w:jc w:val="left"/>
              <w:rPr>
                <w:rFonts w:ascii="宋体" w:hAnsi="宋体" w:cs="宋体" w:eastAsia="宋体" w:hint="default"/>
                <w:sz w:val="24"/>
                <w:szCs w:val="24"/>
              </w:rPr>
            </w:pPr>
            <w:r>
              <w:rPr>
                <w:rFonts w:ascii="宋体" w:hAnsi="宋体" w:cs="宋体" w:eastAsia="宋体" w:hint="default"/>
                <w:sz w:val="24"/>
                <w:szCs w:val="24"/>
              </w:rPr>
              <w:t>材</w:t>
            </w:r>
          </w:p>
        </w:tc>
        <w:tc>
          <w:tcPr>
            <w:tcW w:w="3167"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582"/>
              <w:jc w:val="right"/>
              <w:rPr>
                <w:rFonts w:ascii="Arial Narrow" w:hAnsi="Arial Narrow" w:cs="Arial Narrow" w:eastAsia="Arial Narrow" w:hint="default"/>
                <w:sz w:val="24"/>
                <w:szCs w:val="24"/>
              </w:rPr>
            </w:pPr>
            <w:r>
              <w:rPr>
                <w:rFonts w:ascii="Arial Narrow"/>
                <w:w w:val="95"/>
                <w:sz w:val="24"/>
              </w:rPr>
              <w:t>1,258,523,497.26</w:t>
            </w:r>
            <w:r>
              <w:rPr>
                <w:rFonts w:ascii="Arial Narrow"/>
                <w:sz w:val="24"/>
              </w:rPr>
            </w:r>
          </w:p>
        </w:tc>
        <w:tc>
          <w:tcPr>
            <w:tcW w:w="2146"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8"/>
              <w:jc w:val="right"/>
              <w:rPr>
                <w:rFonts w:ascii="Arial Narrow" w:hAnsi="Arial Narrow" w:cs="Arial Narrow" w:eastAsia="Arial Narrow" w:hint="default"/>
                <w:sz w:val="24"/>
                <w:szCs w:val="24"/>
              </w:rPr>
            </w:pPr>
            <w:r>
              <w:rPr>
                <w:rFonts w:ascii="Arial Narrow"/>
                <w:w w:val="95"/>
                <w:sz w:val="24"/>
              </w:rPr>
              <w:t>1,264,309,225.95</w:t>
            </w:r>
            <w:r>
              <w:rPr>
                <w:rFonts w:ascii="Arial Narrow"/>
                <w:sz w:val="24"/>
              </w:rPr>
            </w:r>
          </w:p>
        </w:tc>
      </w:tr>
      <w:tr>
        <w:trPr>
          <w:trHeight w:val="407" w:hRule="exact"/>
        </w:trPr>
        <w:tc>
          <w:tcPr>
            <w:tcW w:w="455" w:type="dxa"/>
            <w:tcBorders>
              <w:top w:val="nil" w:sz="6" w:space="0" w:color="auto"/>
              <w:left w:val="nil" w:sz="6" w:space="0" w:color="auto"/>
              <w:bottom w:val="nil" w:sz="6" w:space="0" w:color="auto"/>
              <w:right w:val="nil" w:sz="6" w:space="0" w:color="auto"/>
            </w:tcBorders>
          </w:tcPr>
          <w:p>
            <w:pPr>
              <w:pStyle w:val="TableParagraph"/>
              <w:spacing w:line="240" w:lineRule="auto" w:before="3"/>
              <w:ind w:left="95" w:right="0"/>
              <w:jc w:val="left"/>
              <w:rPr>
                <w:rFonts w:ascii="宋体" w:hAnsi="宋体" w:cs="宋体" w:eastAsia="宋体" w:hint="default"/>
                <w:sz w:val="24"/>
                <w:szCs w:val="24"/>
              </w:rPr>
            </w:pPr>
            <w:r>
              <w:rPr>
                <w:rFonts w:ascii="宋体" w:hAnsi="宋体" w:cs="宋体" w:eastAsia="宋体" w:hint="default"/>
                <w:sz w:val="24"/>
                <w:szCs w:val="24"/>
              </w:rPr>
              <w:t>其</w:t>
            </w:r>
          </w:p>
        </w:tc>
        <w:tc>
          <w:tcPr>
            <w:tcW w:w="480" w:type="dxa"/>
            <w:tcBorders>
              <w:top w:val="nil" w:sz="6" w:space="0" w:color="auto"/>
              <w:left w:val="nil" w:sz="6" w:space="0" w:color="auto"/>
              <w:bottom w:val="nil" w:sz="6" w:space="0" w:color="auto"/>
              <w:right w:val="nil" w:sz="6" w:space="0" w:color="auto"/>
            </w:tcBorders>
          </w:tcPr>
          <w:p>
            <w:pPr/>
          </w:p>
        </w:tc>
        <w:tc>
          <w:tcPr>
            <w:tcW w:w="1470" w:type="dxa"/>
            <w:tcBorders>
              <w:top w:val="nil" w:sz="6" w:space="0" w:color="auto"/>
              <w:left w:val="nil" w:sz="6" w:space="0" w:color="auto"/>
              <w:bottom w:val="nil" w:sz="6" w:space="0" w:color="auto"/>
              <w:right w:val="nil" w:sz="6" w:space="0" w:color="auto"/>
            </w:tcBorders>
          </w:tcPr>
          <w:p>
            <w:pPr>
              <w:pStyle w:val="TableParagraph"/>
              <w:spacing w:line="240" w:lineRule="auto" w:before="3"/>
              <w:ind w:left="119" w:right="0"/>
              <w:jc w:val="left"/>
              <w:rPr>
                <w:rFonts w:ascii="宋体" w:hAnsi="宋体" w:cs="宋体" w:eastAsia="宋体" w:hint="default"/>
                <w:sz w:val="24"/>
                <w:szCs w:val="24"/>
              </w:rPr>
            </w:pPr>
            <w:r>
              <w:rPr>
                <w:rFonts w:ascii="宋体" w:hAnsi="宋体" w:cs="宋体" w:eastAsia="宋体" w:hint="default"/>
                <w:sz w:val="24"/>
                <w:szCs w:val="24"/>
              </w:rPr>
              <w:t>他</w:t>
            </w:r>
          </w:p>
        </w:tc>
        <w:tc>
          <w:tcPr>
            <w:tcW w:w="3167"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581"/>
              <w:jc w:val="right"/>
              <w:rPr>
                <w:rFonts w:ascii="Arial Narrow" w:hAnsi="Arial Narrow" w:cs="Arial Narrow" w:eastAsia="Arial Narrow" w:hint="default"/>
                <w:sz w:val="24"/>
                <w:szCs w:val="24"/>
              </w:rPr>
            </w:pPr>
            <w:r>
              <w:rPr>
                <w:rFonts w:ascii="Arial Narrow"/>
                <w:w w:val="95"/>
                <w:sz w:val="24"/>
              </w:rPr>
              <w:t>10,321,188.26</w:t>
            </w:r>
            <w:r>
              <w:rPr>
                <w:rFonts w:ascii="Arial Narrow"/>
                <w:sz w:val="24"/>
              </w:rPr>
            </w:r>
          </w:p>
        </w:tc>
        <w:tc>
          <w:tcPr>
            <w:tcW w:w="2146"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9"/>
              <w:jc w:val="right"/>
              <w:rPr>
                <w:rFonts w:ascii="Arial Narrow" w:hAnsi="Arial Narrow" w:cs="Arial Narrow" w:eastAsia="Arial Narrow" w:hint="default"/>
                <w:sz w:val="24"/>
                <w:szCs w:val="24"/>
              </w:rPr>
            </w:pPr>
            <w:r>
              <w:rPr>
                <w:rFonts w:ascii="Arial Narrow"/>
                <w:spacing w:val="-1"/>
                <w:w w:val="95"/>
                <w:sz w:val="24"/>
              </w:rPr>
              <w:t>7,503,185.15</w:t>
            </w:r>
            <w:r>
              <w:rPr>
                <w:rFonts w:ascii="Arial Narrow"/>
                <w:sz w:val="24"/>
              </w:rPr>
            </w:r>
          </w:p>
        </w:tc>
      </w:tr>
      <w:tr>
        <w:trPr>
          <w:trHeight w:val="405" w:hRule="exact"/>
        </w:trPr>
        <w:tc>
          <w:tcPr>
            <w:tcW w:w="455" w:type="dxa"/>
            <w:tcBorders>
              <w:top w:val="nil" w:sz="6" w:space="0" w:color="auto"/>
              <w:left w:val="nil" w:sz="6" w:space="0" w:color="auto"/>
              <w:bottom w:val="nil" w:sz="6" w:space="0" w:color="auto"/>
              <w:right w:val="nil" w:sz="6" w:space="0" w:color="auto"/>
            </w:tcBorders>
          </w:tcPr>
          <w:p>
            <w:pPr>
              <w:pStyle w:val="TableParagraph"/>
              <w:spacing w:line="240" w:lineRule="auto" w:before="3"/>
              <w:ind w:left="35" w:right="0"/>
              <w:jc w:val="left"/>
              <w:rPr>
                <w:rFonts w:ascii="宋体" w:hAnsi="宋体" w:cs="宋体" w:eastAsia="宋体" w:hint="default"/>
                <w:sz w:val="24"/>
                <w:szCs w:val="24"/>
              </w:rPr>
            </w:pPr>
            <w:r>
              <w:rPr>
                <w:rFonts w:ascii="宋体" w:hAnsi="宋体" w:cs="宋体" w:eastAsia="宋体" w:hint="default"/>
                <w:sz w:val="24"/>
                <w:szCs w:val="24"/>
              </w:rPr>
              <w:t>合</w:t>
            </w:r>
          </w:p>
        </w:tc>
        <w:tc>
          <w:tcPr>
            <w:tcW w:w="480" w:type="dxa"/>
            <w:tcBorders>
              <w:top w:val="nil" w:sz="6" w:space="0" w:color="auto"/>
              <w:left w:val="nil" w:sz="6" w:space="0" w:color="auto"/>
              <w:bottom w:val="nil" w:sz="6" w:space="0" w:color="auto"/>
              <w:right w:val="nil" w:sz="6" w:space="0" w:color="auto"/>
            </w:tcBorders>
          </w:tcPr>
          <w:p>
            <w:pPr/>
          </w:p>
        </w:tc>
        <w:tc>
          <w:tcPr>
            <w:tcW w:w="1470" w:type="dxa"/>
            <w:tcBorders>
              <w:top w:val="nil" w:sz="6" w:space="0" w:color="auto"/>
              <w:left w:val="nil" w:sz="6" w:space="0" w:color="auto"/>
              <w:bottom w:val="nil" w:sz="6" w:space="0" w:color="auto"/>
              <w:right w:val="nil" w:sz="6" w:space="0" w:color="auto"/>
            </w:tcBorders>
          </w:tcPr>
          <w:p>
            <w:pPr>
              <w:pStyle w:val="TableParagraph"/>
              <w:spacing w:line="240" w:lineRule="auto" w:before="3"/>
              <w:ind w:left="179" w:right="0"/>
              <w:jc w:val="left"/>
              <w:rPr>
                <w:rFonts w:ascii="宋体" w:hAnsi="宋体" w:cs="宋体" w:eastAsia="宋体" w:hint="default"/>
                <w:sz w:val="24"/>
                <w:szCs w:val="24"/>
              </w:rPr>
            </w:pPr>
            <w:r>
              <w:rPr>
                <w:rFonts w:ascii="宋体" w:hAnsi="宋体" w:cs="宋体" w:eastAsia="宋体" w:hint="default"/>
                <w:sz w:val="24"/>
                <w:szCs w:val="24"/>
              </w:rPr>
              <w:t>计</w:t>
            </w:r>
          </w:p>
        </w:tc>
        <w:tc>
          <w:tcPr>
            <w:tcW w:w="3167"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582"/>
              <w:jc w:val="right"/>
              <w:rPr>
                <w:rFonts w:ascii="Arial Narrow" w:hAnsi="Arial Narrow" w:cs="Arial Narrow" w:eastAsia="Arial Narrow" w:hint="default"/>
                <w:sz w:val="24"/>
                <w:szCs w:val="24"/>
              </w:rPr>
            </w:pPr>
            <w:r>
              <w:rPr>
                <w:rFonts w:ascii="Arial Narrow"/>
                <w:w w:val="95"/>
                <w:sz w:val="24"/>
              </w:rPr>
              <w:t>3,406,774,370.24</w:t>
            </w:r>
            <w:r>
              <w:rPr>
                <w:rFonts w:ascii="Arial Narrow"/>
                <w:sz w:val="24"/>
              </w:rPr>
            </w:r>
          </w:p>
        </w:tc>
        <w:tc>
          <w:tcPr>
            <w:tcW w:w="2146"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8"/>
              <w:jc w:val="right"/>
              <w:rPr>
                <w:rFonts w:ascii="Arial Narrow" w:hAnsi="Arial Narrow" w:cs="Arial Narrow" w:eastAsia="Arial Narrow" w:hint="default"/>
                <w:sz w:val="24"/>
                <w:szCs w:val="24"/>
              </w:rPr>
            </w:pPr>
            <w:r>
              <w:rPr>
                <w:rFonts w:ascii="Arial Narrow"/>
                <w:w w:val="95"/>
                <w:sz w:val="24"/>
              </w:rPr>
              <w:t>3,402,241,006.45</w:t>
            </w:r>
            <w:r>
              <w:rPr>
                <w:rFonts w:ascii="Arial Narrow"/>
                <w:sz w:val="24"/>
              </w:rPr>
            </w:r>
          </w:p>
        </w:tc>
      </w:tr>
    </w:tbl>
    <w:p>
      <w:pPr>
        <w:spacing w:line="240" w:lineRule="auto" w:before="8"/>
        <w:rPr>
          <w:rFonts w:ascii="宋体" w:hAnsi="宋体" w:cs="宋体" w:eastAsia="宋体" w:hint="default"/>
          <w:sz w:val="16"/>
          <w:szCs w:val="16"/>
        </w:rPr>
      </w:pPr>
    </w:p>
    <w:p>
      <w:pPr>
        <w:pStyle w:val="BodyText"/>
        <w:spacing w:line="240" w:lineRule="auto" w:before="26"/>
        <w:ind w:left="317" w:right="0"/>
        <w:jc w:val="left"/>
      </w:pPr>
      <w:r>
        <w:rPr/>
        <w:t>注：公司前五名客户销售收入总额为</w:t>
      </w:r>
      <w:r>
        <w:rPr>
          <w:spacing w:val="-73"/>
        </w:rPr>
        <w:t> </w:t>
      </w:r>
      <w:r>
        <w:rPr>
          <w:rFonts w:ascii="Arial Narrow" w:hAnsi="Arial Narrow" w:cs="Arial Narrow" w:eastAsia="Arial Narrow" w:hint="default"/>
        </w:rPr>
        <w:t>1,065,674,654.58</w:t>
      </w:r>
      <w:r>
        <w:rPr>
          <w:rFonts w:ascii="Arial Narrow" w:hAnsi="Arial Narrow" w:cs="Arial Narrow" w:eastAsia="Arial Narrow" w:hint="default"/>
          <w:spacing w:val="-8"/>
        </w:rPr>
        <w:t> </w:t>
      </w:r>
      <w:r>
        <w:rPr>
          <w:spacing w:val="-3"/>
        </w:rPr>
        <w:t>元，占公司全部销售收入的</w:t>
      </w:r>
    </w:p>
    <w:p>
      <w:pPr>
        <w:pStyle w:val="BodyText"/>
        <w:spacing w:line="240" w:lineRule="auto" w:before="137"/>
        <w:ind w:left="317" w:right="0"/>
        <w:jc w:val="left"/>
      </w:pPr>
      <w:r>
        <w:rPr/>
        <w:pict>
          <v:group style="position:absolute;margin-left:79.920013pt;margin-top:32.285576pt;width:433.35pt;height:142.550pt;mso-position-horizontal-relative:page;mso-position-vertical-relative:paragraph;z-index:-385360" coordorigin="1598,646" coordsize="8667,2851">
            <v:shape style="position:absolute;left:5393;top:657;width:10;height:2" type="#_x0000_t75" stroked="false">
              <v:imagedata r:id="rId69" o:title=""/>
            </v:shape>
            <v:shape style="position:absolute;left:8273;top:657;width:10;height:2" type="#_x0000_t75" stroked="false">
              <v:imagedata r:id="rId69" o:title=""/>
            </v:shape>
            <v:shape style="position:absolute;left:5380;top:646;width:2915;height:422" type="#_x0000_t75" stroked="false">
              <v:imagedata r:id="rId129" o:title=""/>
            </v:shape>
            <v:shape style="position:absolute;left:1598;top:1041;width:8666;height:2455" type="#_x0000_t75" stroked="false">
              <v:imagedata r:id="rId130" o:title=""/>
            </v:shape>
            <w10:wrap type="none"/>
          </v:group>
        </w:pict>
      </w:r>
      <w:r>
        <w:rPr>
          <w:rFonts w:ascii="Arial Narrow" w:hAnsi="Arial Narrow" w:cs="Arial Narrow" w:eastAsia="Arial Narrow" w:hint="default"/>
        </w:rPr>
        <w:t>31.28%</w:t>
      </w:r>
      <w:r>
        <w:rPr/>
        <w:t>，具体客户明细如下：</w:t>
      </w:r>
    </w:p>
    <w:p>
      <w:pPr>
        <w:spacing w:line="240" w:lineRule="auto" w:before="12"/>
        <w:rPr>
          <w:rFonts w:ascii="宋体" w:hAnsi="宋体" w:cs="宋体" w:eastAsia="宋体" w:hint="default"/>
          <w:sz w:val="13"/>
          <w:szCs w:val="13"/>
        </w:rPr>
      </w:pPr>
    </w:p>
    <w:tbl>
      <w:tblPr>
        <w:tblW w:w="0" w:type="auto"/>
        <w:jc w:val="left"/>
        <w:tblInd w:w="137" w:type="dxa"/>
        <w:tblLayout w:type="fixed"/>
        <w:tblCellMar>
          <w:top w:w="0" w:type="dxa"/>
          <w:left w:w="0" w:type="dxa"/>
          <w:bottom w:w="0" w:type="dxa"/>
          <w:right w:w="0" w:type="dxa"/>
        </w:tblCellMar>
        <w:tblLook w:val="01E0"/>
      </w:tblPr>
      <w:tblGrid>
        <w:gridCol w:w="3898"/>
        <w:gridCol w:w="2558"/>
        <w:gridCol w:w="2177"/>
      </w:tblGrid>
      <w:tr>
        <w:trPr>
          <w:trHeight w:val="874" w:hRule="exact"/>
        </w:trPr>
        <w:tc>
          <w:tcPr>
            <w:tcW w:w="3898" w:type="dxa"/>
            <w:tcBorders>
              <w:top w:val="single" w:sz="6" w:space="0" w:color="000000"/>
              <w:left w:val="nil" w:sz="6" w:space="0" w:color="auto"/>
              <w:bottom w:val="nil" w:sz="6" w:space="0" w:color="auto"/>
              <w:right w:val="nil" w:sz="6" w:space="0" w:color="auto"/>
            </w:tcBorders>
          </w:tcPr>
          <w:p>
            <w:pPr>
              <w:pStyle w:val="TableParagraph"/>
              <w:spacing w:line="343" w:lineRule="auto" w:before="4"/>
              <w:ind w:left="207" w:right="329" w:firstLine="1260"/>
              <w:jc w:val="left"/>
              <w:rPr>
                <w:rFonts w:ascii="宋体" w:hAnsi="宋体" w:cs="宋体" w:eastAsia="宋体" w:hint="default"/>
                <w:sz w:val="24"/>
                <w:szCs w:val="24"/>
              </w:rPr>
            </w:pPr>
            <w:r>
              <w:rPr>
                <w:rFonts w:ascii="宋体" w:hAnsi="宋体" w:cs="宋体" w:eastAsia="宋体" w:hint="default"/>
                <w:sz w:val="24"/>
                <w:szCs w:val="24"/>
              </w:rPr>
              <w:t>客户名称 东北特钢集团国际贸易有限公司</w:t>
            </w:r>
          </w:p>
        </w:tc>
        <w:tc>
          <w:tcPr>
            <w:tcW w:w="2558" w:type="dxa"/>
            <w:tcBorders>
              <w:top w:val="single" w:sz="6" w:space="0" w:color="000000"/>
              <w:left w:val="nil" w:sz="6" w:space="0" w:color="auto"/>
              <w:bottom w:val="nil" w:sz="6" w:space="0" w:color="auto"/>
              <w:right w:val="nil" w:sz="6" w:space="0" w:color="auto"/>
            </w:tcBorders>
          </w:tcPr>
          <w:p>
            <w:pPr>
              <w:pStyle w:val="TableParagraph"/>
              <w:spacing w:line="240" w:lineRule="auto" w:before="4"/>
              <w:ind w:left="81" w:right="0"/>
              <w:jc w:val="center"/>
              <w:rPr>
                <w:rFonts w:ascii="宋体" w:hAnsi="宋体" w:cs="宋体" w:eastAsia="宋体" w:hint="default"/>
                <w:sz w:val="24"/>
                <w:szCs w:val="24"/>
              </w:rPr>
            </w:pPr>
            <w:r>
              <w:rPr>
                <w:rFonts w:ascii="宋体" w:hAnsi="宋体" w:cs="宋体" w:eastAsia="宋体" w:hint="default"/>
                <w:sz w:val="24"/>
                <w:szCs w:val="24"/>
              </w:rPr>
              <w:t>金额</w:t>
            </w:r>
          </w:p>
          <w:p>
            <w:pPr>
              <w:pStyle w:val="TableParagraph"/>
              <w:spacing w:line="240" w:lineRule="auto" w:before="210"/>
              <w:ind w:left="81" w:right="0"/>
              <w:jc w:val="center"/>
              <w:rPr>
                <w:rFonts w:ascii="Arial Narrow" w:hAnsi="Arial Narrow" w:cs="Arial Narrow" w:eastAsia="Arial Narrow" w:hint="default"/>
                <w:sz w:val="24"/>
                <w:szCs w:val="24"/>
              </w:rPr>
            </w:pPr>
            <w:r>
              <w:rPr>
                <w:rFonts w:ascii="Arial Narrow"/>
                <w:sz w:val="24"/>
              </w:rPr>
              <w:t>300,154,662.33</w:t>
            </w:r>
          </w:p>
        </w:tc>
        <w:tc>
          <w:tcPr>
            <w:tcW w:w="2177" w:type="dxa"/>
            <w:tcBorders>
              <w:top w:val="single" w:sz="6" w:space="0" w:color="000000"/>
              <w:left w:val="nil" w:sz="6" w:space="0" w:color="auto"/>
              <w:bottom w:val="nil" w:sz="6" w:space="0" w:color="auto"/>
              <w:right w:val="nil" w:sz="6" w:space="0" w:color="auto"/>
            </w:tcBorders>
          </w:tcPr>
          <w:p>
            <w:pPr>
              <w:pStyle w:val="TableParagraph"/>
              <w:spacing w:line="240" w:lineRule="auto" w:before="4"/>
              <w:ind w:left="206" w:right="0"/>
              <w:jc w:val="center"/>
              <w:rPr>
                <w:rFonts w:ascii="宋体" w:hAnsi="宋体" w:cs="宋体" w:eastAsia="宋体" w:hint="default"/>
                <w:sz w:val="24"/>
                <w:szCs w:val="24"/>
              </w:rPr>
            </w:pPr>
            <w:r>
              <w:rPr>
                <w:rFonts w:ascii="宋体" w:hAnsi="宋体" w:cs="宋体" w:eastAsia="宋体" w:hint="default"/>
                <w:sz w:val="24"/>
                <w:szCs w:val="24"/>
              </w:rPr>
              <w:t>占收入比例</w:t>
            </w:r>
          </w:p>
          <w:p>
            <w:pPr>
              <w:pStyle w:val="TableParagraph"/>
              <w:spacing w:line="240" w:lineRule="auto" w:before="210"/>
              <w:ind w:left="207" w:right="0"/>
              <w:jc w:val="center"/>
              <w:rPr>
                <w:rFonts w:ascii="Arial Narrow" w:hAnsi="Arial Narrow" w:cs="Arial Narrow" w:eastAsia="Arial Narrow" w:hint="default"/>
                <w:sz w:val="24"/>
                <w:szCs w:val="24"/>
              </w:rPr>
            </w:pPr>
            <w:r>
              <w:rPr>
                <w:rFonts w:ascii="Arial Narrow"/>
                <w:sz w:val="24"/>
              </w:rPr>
              <w:t>8.81%</w:t>
            </w:r>
          </w:p>
        </w:tc>
      </w:tr>
      <w:tr>
        <w:trPr>
          <w:trHeight w:val="407" w:hRule="exact"/>
        </w:trPr>
        <w:tc>
          <w:tcPr>
            <w:tcW w:w="3898" w:type="dxa"/>
            <w:tcBorders>
              <w:top w:val="nil" w:sz="6" w:space="0" w:color="auto"/>
              <w:left w:val="nil" w:sz="6" w:space="0" w:color="auto"/>
              <w:bottom w:val="nil" w:sz="6" w:space="0" w:color="auto"/>
              <w:right w:val="nil" w:sz="6" w:space="0" w:color="auto"/>
            </w:tcBorders>
          </w:tcPr>
          <w:p>
            <w:pPr>
              <w:pStyle w:val="TableParagraph"/>
              <w:spacing w:line="308" w:lineRule="exact"/>
              <w:ind w:left="327" w:right="0"/>
              <w:jc w:val="left"/>
              <w:rPr>
                <w:rFonts w:ascii="宋体" w:hAnsi="宋体" w:cs="宋体" w:eastAsia="宋体" w:hint="default"/>
                <w:sz w:val="24"/>
                <w:szCs w:val="24"/>
              </w:rPr>
            </w:pPr>
            <w:r>
              <w:rPr>
                <w:rFonts w:ascii="宋体" w:hAnsi="宋体" w:cs="宋体" w:eastAsia="宋体" w:hint="default"/>
                <w:sz w:val="24"/>
                <w:szCs w:val="24"/>
              </w:rPr>
              <w:t>山东腾达不锈钢制品有限公司</w:t>
            </w:r>
          </w:p>
        </w:tc>
        <w:tc>
          <w:tcPr>
            <w:tcW w:w="2558" w:type="dxa"/>
            <w:tcBorders>
              <w:top w:val="nil" w:sz="6" w:space="0" w:color="auto"/>
              <w:left w:val="nil" w:sz="6" w:space="0" w:color="auto"/>
              <w:bottom w:val="nil" w:sz="6" w:space="0" w:color="auto"/>
              <w:right w:val="nil" w:sz="6" w:space="0" w:color="auto"/>
            </w:tcBorders>
          </w:tcPr>
          <w:p>
            <w:pPr>
              <w:pStyle w:val="TableParagraph"/>
              <w:spacing w:line="240" w:lineRule="auto" w:before="69"/>
              <w:ind w:left="635" w:right="0"/>
              <w:jc w:val="left"/>
              <w:rPr>
                <w:rFonts w:ascii="Arial Narrow" w:hAnsi="Arial Narrow" w:cs="Arial Narrow" w:eastAsia="Arial Narrow" w:hint="default"/>
                <w:sz w:val="24"/>
                <w:szCs w:val="24"/>
              </w:rPr>
            </w:pPr>
            <w:r>
              <w:rPr>
                <w:rFonts w:ascii="Arial Narrow"/>
                <w:sz w:val="24"/>
              </w:rPr>
              <w:t>249,483,738.21</w:t>
            </w:r>
          </w:p>
        </w:tc>
        <w:tc>
          <w:tcPr>
            <w:tcW w:w="2177" w:type="dxa"/>
            <w:tcBorders>
              <w:top w:val="nil" w:sz="6" w:space="0" w:color="auto"/>
              <w:left w:val="nil" w:sz="6" w:space="0" w:color="auto"/>
              <w:bottom w:val="nil" w:sz="6" w:space="0" w:color="auto"/>
              <w:right w:val="nil" w:sz="6" w:space="0" w:color="auto"/>
            </w:tcBorders>
          </w:tcPr>
          <w:p>
            <w:pPr>
              <w:pStyle w:val="TableParagraph"/>
              <w:spacing w:line="240" w:lineRule="auto" w:before="69"/>
              <w:ind w:left="913" w:right="0"/>
              <w:jc w:val="left"/>
              <w:rPr>
                <w:rFonts w:ascii="Arial Narrow" w:hAnsi="Arial Narrow" w:cs="Arial Narrow" w:eastAsia="Arial Narrow" w:hint="default"/>
                <w:sz w:val="24"/>
                <w:szCs w:val="24"/>
              </w:rPr>
            </w:pPr>
            <w:r>
              <w:rPr>
                <w:rFonts w:ascii="Arial Narrow"/>
                <w:sz w:val="24"/>
              </w:rPr>
              <w:t>7.32%</w:t>
            </w:r>
          </w:p>
        </w:tc>
      </w:tr>
      <w:tr>
        <w:trPr>
          <w:trHeight w:val="407" w:hRule="exact"/>
        </w:trPr>
        <w:tc>
          <w:tcPr>
            <w:tcW w:w="3898" w:type="dxa"/>
            <w:tcBorders>
              <w:top w:val="nil" w:sz="6" w:space="0" w:color="auto"/>
              <w:left w:val="nil" w:sz="6" w:space="0" w:color="auto"/>
              <w:bottom w:val="nil" w:sz="6" w:space="0" w:color="auto"/>
              <w:right w:val="nil" w:sz="6" w:space="0" w:color="auto"/>
            </w:tcBorders>
          </w:tcPr>
          <w:p>
            <w:pPr>
              <w:pStyle w:val="TableParagraph"/>
              <w:spacing w:line="308" w:lineRule="exact"/>
              <w:ind w:left="687" w:right="0"/>
              <w:jc w:val="left"/>
              <w:rPr>
                <w:rFonts w:ascii="宋体" w:hAnsi="宋体" w:cs="宋体" w:eastAsia="宋体" w:hint="default"/>
                <w:sz w:val="24"/>
                <w:szCs w:val="24"/>
              </w:rPr>
            </w:pPr>
            <w:r>
              <w:rPr>
                <w:rFonts w:ascii="宋体" w:hAnsi="宋体" w:cs="宋体" w:eastAsia="宋体" w:hint="default"/>
                <w:sz w:val="24"/>
                <w:szCs w:val="24"/>
              </w:rPr>
              <w:t>宁波启隆钢业有限公司</w:t>
            </w:r>
          </w:p>
        </w:tc>
        <w:tc>
          <w:tcPr>
            <w:tcW w:w="2558" w:type="dxa"/>
            <w:tcBorders>
              <w:top w:val="nil" w:sz="6" w:space="0" w:color="auto"/>
              <w:left w:val="nil" w:sz="6" w:space="0" w:color="auto"/>
              <w:bottom w:val="nil" w:sz="6" w:space="0" w:color="auto"/>
              <w:right w:val="nil" w:sz="6" w:space="0" w:color="auto"/>
            </w:tcBorders>
          </w:tcPr>
          <w:p>
            <w:pPr>
              <w:pStyle w:val="TableParagraph"/>
              <w:spacing w:line="240" w:lineRule="auto" w:before="69"/>
              <w:ind w:left="635" w:right="0"/>
              <w:jc w:val="left"/>
              <w:rPr>
                <w:rFonts w:ascii="Arial Narrow" w:hAnsi="Arial Narrow" w:cs="Arial Narrow" w:eastAsia="Arial Narrow" w:hint="default"/>
                <w:sz w:val="24"/>
                <w:szCs w:val="24"/>
              </w:rPr>
            </w:pPr>
            <w:r>
              <w:rPr>
                <w:rFonts w:ascii="Arial Narrow"/>
                <w:sz w:val="24"/>
              </w:rPr>
              <w:t>215,710,906.92</w:t>
            </w:r>
          </w:p>
        </w:tc>
        <w:tc>
          <w:tcPr>
            <w:tcW w:w="2177" w:type="dxa"/>
            <w:tcBorders>
              <w:top w:val="nil" w:sz="6" w:space="0" w:color="auto"/>
              <w:left w:val="nil" w:sz="6" w:space="0" w:color="auto"/>
              <w:bottom w:val="nil" w:sz="6" w:space="0" w:color="auto"/>
              <w:right w:val="nil" w:sz="6" w:space="0" w:color="auto"/>
            </w:tcBorders>
          </w:tcPr>
          <w:p>
            <w:pPr>
              <w:pStyle w:val="TableParagraph"/>
              <w:spacing w:line="240" w:lineRule="auto" w:before="69"/>
              <w:ind w:left="913" w:right="0"/>
              <w:jc w:val="left"/>
              <w:rPr>
                <w:rFonts w:ascii="Arial Narrow" w:hAnsi="Arial Narrow" w:cs="Arial Narrow" w:eastAsia="Arial Narrow" w:hint="default"/>
                <w:sz w:val="24"/>
                <w:szCs w:val="24"/>
              </w:rPr>
            </w:pPr>
            <w:r>
              <w:rPr>
                <w:rFonts w:ascii="Arial Narrow"/>
                <w:sz w:val="24"/>
              </w:rPr>
              <w:t>6.33%</w:t>
            </w:r>
          </w:p>
        </w:tc>
      </w:tr>
      <w:tr>
        <w:trPr>
          <w:trHeight w:val="407" w:hRule="exact"/>
        </w:trPr>
        <w:tc>
          <w:tcPr>
            <w:tcW w:w="3898" w:type="dxa"/>
            <w:tcBorders>
              <w:top w:val="nil" w:sz="6" w:space="0" w:color="auto"/>
              <w:left w:val="nil" w:sz="6" w:space="0" w:color="auto"/>
              <w:bottom w:val="nil" w:sz="6" w:space="0" w:color="auto"/>
              <w:right w:val="nil" w:sz="6" w:space="0" w:color="auto"/>
            </w:tcBorders>
          </w:tcPr>
          <w:p>
            <w:pPr>
              <w:pStyle w:val="TableParagraph"/>
              <w:spacing w:line="308" w:lineRule="exact"/>
              <w:ind w:left="207" w:right="0"/>
              <w:jc w:val="left"/>
              <w:rPr>
                <w:rFonts w:ascii="宋体" w:hAnsi="宋体" w:cs="宋体" w:eastAsia="宋体" w:hint="default"/>
                <w:sz w:val="24"/>
                <w:szCs w:val="24"/>
              </w:rPr>
            </w:pPr>
            <w:r>
              <w:rPr>
                <w:rFonts w:ascii="宋体" w:hAnsi="宋体" w:cs="宋体" w:eastAsia="宋体" w:hint="default"/>
                <w:sz w:val="24"/>
                <w:szCs w:val="24"/>
              </w:rPr>
              <w:t>辽宁五一八内燃机配件有限公司</w:t>
            </w:r>
          </w:p>
        </w:tc>
        <w:tc>
          <w:tcPr>
            <w:tcW w:w="2558" w:type="dxa"/>
            <w:tcBorders>
              <w:top w:val="nil" w:sz="6" w:space="0" w:color="auto"/>
              <w:left w:val="nil" w:sz="6" w:space="0" w:color="auto"/>
              <w:bottom w:val="nil" w:sz="6" w:space="0" w:color="auto"/>
              <w:right w:val="nil" w:sz="6" w:space="0" w:color="auto"/>
            </w:tcBorders>
          </w:tcPr>
          <w:p>
            <w:pPr>
              <w:pStyle w:val="TableParagraph"/>
              <w:spacing w:line="240" w:lineRule="auto" w:before="69"/>
              <w:ind w:left="635" w:right="0"/>
              <w:jc w:val="left"/>
              <w:rPr>
                <w:rFonts w:ascii="Arial Narrow" w:hAnsi="Arial Narrow" w:cs="Arial Narrow" w:eastAsia="Arial Narrow" w:hint="default"/>
                <w:sz w:val="24"/>
                <w:szCs w:val="24"/>
              </w:rPr>
            </w:pPr>
            <w:r>
              <w:rPr>
                <w:rFonts w:ascii="Arial Narrow"/>
                <w:sz w:val="24"/>
              </w:rPr>
              <w:t>169,306,723.62</w:t>
            </w:r>
          </w:p>
        </w:tc>
        <w:tc>
          <w:tcPr>
            <w:tcW w:w="2177" w:type="dxa"/>
            <w:tcBorders>
              <w:top w:val="nil" w:sz="6" w:space="0" w:color="auto"/>
              <w:left w:val="nil" w:sz="6" w:space="0" w:color="auto"/>
              <w:bottom w:val="nil" w:sz="6" w:space="0" w:color="auto"/>
              <w:right w:val="nil" w:sz="6" w:space="0" w:color="auto"/>
            </w:tcBorders>
          </w:tcPr>
          <w:p>
            <w:pPr>
              <w:pStyle w:val="TableParagraph"/>
              <w:spacing w:line="240" w:lineRule="auto" w:before="69"/>
              <w:ind w:left="913" w:right="0"/>
              <w:jc w:val="left"/>
              <w:rPr>
                <w:rFonts w:ascii="Arial Narrow" w:hAnsi="Arial Narrow" w:cs="Arial Narrow" w:eastAsia="Arial Narrow" w:hint="default"/>
                <w:sz w:val="24"/>
                <w:szCs w:val="24"/>
              </w:rPr>
            </w:pPr>
            <w:r>
              <w:rPr>
                <w:rFonts w:ascii="Arial Narrow"/>
                <w:sz w:val="24"/>
              </w:rPr>
              <w:t>4.97%</w:t>
            </w:r>
          </w:p>
        </w:tc>
      </w:tr>
      <w:tr>
        <w:trPr>
          <w:trHeight w:val="407" w:hRule="exact"/>
        </w:trPr>
        <w:tc>
          <w:tcPr>
            <w:tcW w:w="3898" w:type="dxa"/>
            <w:tcBorders>
              <w:top w:val="nil" w:sz="6" w:space="0" w:color="auto"/>
              <w:left w:val="nil" w:sz="6" w:space="0" w:color="auto"/>
              <w:bottom w:val="nil" w:sz="6" w:space="0" w:color="auto"/>
              <w:right w:val="nil" w:sz="6" w:space="0" w:color="auto"/>
            </w:tcBorders>
          </w:tcPr>
          <w:p>
            <w:pPr>
              <w:pStyle w:val="TableParagraph"/>
              <w:spacing w:line="309" w:lineRule="exact"/>
              <w:ind w:left="567" w:right="0"/>
              <w:jc w:val="left"/>
              <w:rPr>
                <w:rFonts w:ascii="宋体" w:hAnsi="宋体" w:cs="宋体" w:eastAsia="宋体" w:hint="default"/>
                <w:sz w:val="24"/>
                <w:szCs w:val="24"/>
              </w:rPr>
            </w:pPr>
            <w:r>
              <w:rPr>
                <w:rFonts w:ascii="宋体" w:hAnsi="宋体" w:cs="宋体" w:eastAsia="宋体" w:hint="default"/>
                <w:sz w:val="24"/>
                <w:szCs w:val="24"/>
              </w:rPr>
              <w:t>广东雄峰特殊钢有限公司</w:t>
            </w:r>
          </w:p>
        </w:tc>
        <w:tc>
          <w:tcPr>
            <w:tcW w:w="2558" w:type="dxa"/>
            <w:tcBorders>
              <w:top w:val="nil" w:sz="6" w:space="0" w:color="auto"/>
              <w:left w:val="nil" w:sz="6" w:space="0" w:color="auto"/>
              <w:bottom w:val="nil" w:sz="6" w:space="0" w:color="auto"/>
              <w:right w:val="nil" w:sz="6" w:space="0" w:color="auto"/>
            </w:tcBorders>
          </w:tcPr>
          <w:p>
            <w:pPr>
              <w:pStyle w:val="TableParagraph"/>
              <w:spacing w:line="240" w:lineRule="auto" w:before="69"/>
              <w:ind w:left="635" w:right="0"/>
              <w:jc w:val="left"/>
              <w:rPr>
                <w:rFonts w:ascii="Arial Narrow" w:hAnsi="Arial Narrow" w:cs="Arial Narrow" w:eastAsia="Arial Narrow" w:hint="default"/>
                <w:sz w:val="24"/>
                <w:szCs w:val="24"/>
              </w:rPr>
            </w:pPr>
            <w:r>
              <w:rPr>
                <w:rFonts w:ascii="Arial Narrow"/>
                <w:sz w:val="24"/>
              </w:rPr>
              <w:t>131,018,623.50</w:t>
            </w:r>
          </w:p>
        </w:tc>
        <w:tc>
          <w:tcPr>
            <w:tcW w:w="2177" w:type="dxa"/>
            <w:tcBorders>
              <w:top w:val="nil" w:sz="6" w:space="0" w:color="auto"/>
              <w:left w:val="nil" w:sz="6" w:space="0" w:color="auto"/>
              <w:bottom w:val="nil" w:sz="6" w:space="0" w:color="auto"/>
              <w:right w:val="nil" w:sz="6" w:space="0" w:color="auto"/>
            </w:tcBorders>
          </w:tcPr>
          <w:p>
            <w:pPr>
              <w:pStyle w:val="TableParagraph"/>
              <w:spacing w:line="240" w:lineRule="auto" w:before="69"/>
              <w:ind w:left="913" w:right="0"/>
              <w:jc w:val="left"/>
              <w:rPr>
                <w:rFonts w:ascii="Arial Narrow" w:hAnsi="Arial Narrow" w:cs="Arial Narrow" w:eastAsia="Arial Narrow" w:hint="default"/>
                <w:sz w:val="24"/>
                <w:szCs w:val="24"/>
              </w:rPr>
            </w:pPr>
            <w:r>
              <w:rPr>
                <w:rFonts w:ascii="Arial Narrow"/>
                <w:sz w:val="24"/>
              </w:rPr>
              <w:t>3.85%</w:t>
            </w:r>
          </w:p>
        </w:tc>
      </w:tr>
      <w:tr>
        <w:trPr>
          <w:trHeight w:val="351" w:hRule="exact"/>
        </w:trPr>
        <w:tc>
          <w:tcPr>
            <w:tcW w:w="3898" w:type="dxa"/>
            <w:tcBorders>
              <w:top w:val="nil" w:sz="6" w:space="0" w:color="auto"/>
              <w:left w:val="nil" w:sz="6" w:space="0" w:color="auto"/>
              <w:bottom w:val="single" w:sz="6" w:space="0" w:color="000000"/>
              <w:right w:val="nil" w:sz="6" w:space="0" w:color="auto"/>
            </w:tcBorders>
          </w:tcPr>
          <w:p>
            <w:pPr>
              <w:pStyle w:val="TableParagraph"/>
              <w:spacing w:line="308" w:lineRule="exact"/>
              <w:ind w:right="120"/>
              <w:jc w:val="center"/>
              <w:rPr>
                <w:rFonts w:ascii="宋体" w:hAnsi="宋体" w:cs="宋体" w:eastAsia="宋体" w:hint="default"/>
                <w:sz w:val="24"/>
                <w:szCs w:val="24"/>
              </w:rPr>
            </w:pPr>
            <w:r>
              <w:rPr>
                <w:rFonts w:ascii="宋体" w:hAnsi="宋体" w:cs="宋体" w:eastAsia="宋体" w:hint="default"/>
                <w:sz w:val="24"/>
                <w:szCs w:val="24"/>
              </w:rPr>
              <w:t>小计</w:t>
            </w:r>
          </w:p>
        </w:tc>
        <w:tc>
          <w:tcPr>
            <w:tcW w:w="2558" w:type="dxa"/>
            <w:tcBorders>
              <w:top w:val="nil" w:sz="6" w:space="0" w:color="auto"/>
              <w:left w:val="nil" w:sz="6" w:space="0" w:color="auto"/>
              <w:bottom w:val="single" w:sz="6" w:space="0" w:color="000000"/>
              <w:right w:val="nil" w:sz="6" w:space="0" w:color="auto"/>
            </w:tcBorders>
          </w:tcPr>
          <w:p>
            <w:pPr>
              <w:pStyle w:val="TableParagraph"/>
              <w:spacing w:line="240" w:lineRule="auto" w:before="69"/>
              <w:ind w:left="554" w:right="0"/>
              <w:jc w:val="left"/>
              <w:rPr>
                <w:rFonts w:ascii="Arial Narrow" w:hAnsi="Arial Narrow" w:cs="Arial Narrow" w:eastAsia="Arial Narrow" w:hint="default"/>
                <w:sz w:val="24"/>
                <w:szCs w:val="24"/>
              </w:rPr>
            </w:pPr>
            <w:r>
              <w:rPr>
                <w:rFonts w:ascii="Arial Narrow"/>
                <w:sz w:val="24"/>
              </w:rPr>
              <w:t>1,065,674,654.58</w:t>
            </w:r>
          </w:p>
        </w:tc>
        <w:tc>
          <w:tcPr>
            <w:tcW w:w="2177" w:type="dxa"/>
            <w:tcBorders>
              <w:top w:val="nil" w:sz="6" w:space="0" w:color="auto"/>
              <w:left w:val="nil" w:sz="6" w:space="0" w:color="auto"/>
              <w:bottom w:val="single" w:sz="6" w:space="0" w:color="000000"/>
              <w:right w:val="nil" w:sz="6" w:space="0" w:color="auto"/>
            </w:tcBorders>
          </w:tcPr>
          <w:p>
            <w:pPr>
              <w:pStyle w:val="TableParagraph"/>
              <w:spacing w:line="240" w:lineRule="auto" w:before="69"/>
              <w:ind w:left="857" w:right="0"/>
              <w:jc w:val="left"/>
              <w:rPr>
                <w:rFonts w:ascii="Arial Narrow" w:hAnsi="Arial Narrow" w:cs="Arial Narrow" w:eastAsia="Arial Narrow" w:hint="default"/>
                <w:sz w:val="24"/>
                <w:szCs w:val="24"/>
              </w:rPr>
            </w:pPr>
            <w:r>
              <w:rPr>
                <w:rFonts w:ascii="Arial Narrow"/>
                <w:sz w:val="24"/>
              </w:rPr>
              <w:t>31.28%</w:t>
            </w:r>
          </w:p>
        </w:tc>
      </w:tr>
      <w:tr>
        <w:trPr>
          <w:trHeight w:val="401" w:hRule="exact"/>
        </w:trPr>
        <w:tc>
          <w:tcPr>
            <w:tcW w:w="3898" w:type="dxa"/>
            <w:tcBorders>
              <w:top w:val="single" w:sz="6" w:space="0" w:color="000000"/>
              <w:left w:val="nil" w:sz="6" w:space="0" w:color="auto"/>
              <w:bottom w:val="nil" w:sz="6" w:space="0" w:color="auto"/>
              <w:right w:val="nil" w:sz="6" w:space="0" w:color="auto"/>
            </w:tcBorders>
          </w:tcPr>
          <w:p>
            <w:pPr>
              <w:pStyle w:val="TableParagraph"/>
              <w:spacing w:line="292" w:lineRule="exact"/>
              <w:ind w:left="180" w:right="0"/>
              <w:jc w:val="left"/>
              <w:rPr>
                <w:rFonts w:ascii="宋体" w:hAnsi="宋体" w:cs="宋体" w:eastAsia="宋体" w:hint="default"/>
                <w:sz w:val="24"/>
                <w:szCs w:val="24"/>
              </w:rPr>
            </w:pPr>
            <w:r>
              <w:rPr>
                <w:rFonts w:ascii="Arial Narrow" w:hAnsi="Arial Narrow" w:cs="Arial Narrow" w:eastAsia="Arial Narrow" w:hint="default"/>
                <w:sz w:val="24"/>
                <w:szCs w:val="24"/>
              </w:rPr>
              <w:t>27.</w:t>
            </w:r>
            <w:r>
              <w:rPr>
                <w:rFonts w:ascii="宋体" w:hAnsi="宋体" w:cs="宋体" w:eastAsia="宋体" w:hint="default"/>
                <w:sz w:val="24"/>
                <w:szCs w:val="24"/>
              </w:rPr>
              <w:t>营业成本</w:t>
            </w:r>
          </w:p>
        </w:tc>
        <w:tc>
          <w:tcPr>
            <w:tcW w:w="2558" w:type="dxa"/>
            <w:tcBorders>
              <w:top w:val="single" w:sz="6" w:space="0" w:color="000000"/>
              <w:left w:val="nil" w:sz="6" w:space="0" w:color="auto"/>
              <w:bottom w:val="nil" w:sz="6" w:space="0" w:color="auto"/>
              <w:right w:val="nil" w:sz="6" w:space="0" w:color="auto"/>
            </w:tcBorders>
          </w:tcPr>
          <w:p>
            <w:pPr/>
          </w:p>
        </w:tc>
        <w:tc>
          <w:tcPr>
            <w:tcW w:w="2177" w:type="dxa"/>
            <w:tcBorders>
              <w:top w:val="single" w:sz="6" w:space="0" w:color="000000"/>
              <w:left w:val="nil" w:sz="6" w:space="0" w:color="auto"/>
              <w:bottom w:val="nil" w:sz="6" w:space="0" w:color="auto"/>
              <w:right w:val="nil" w:sz="6" w:space="0" w:color="auto"/>
            </w:tcBorders>
          </w:tcPr>
          <w:p>
            <w:pPr/>
          </w:p>
        </w:tc>
      </w:tr>
      <w:tr>
        <w:trPr>
          <w:trHeight w:val="467" w:hRule="exact"/>
        </w:trPr>
        <w:tc>
          <w:tcPr>
            <w:tcW w:w="3898"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80" w:right="0"/>
              <w:jc w:val="left"/>
              <w:rPr>
                <w:rFonts w:ascii="宋体" w:hAnsi="宋体" w:cs="宋体" w:eastAsia="宋体" w:hint="default"/>
                <w:sz w:val="24"/>
                <w:szCs w:val="24"/>
              </w:rPr>
            </w:pPr>
            <w:r>
              <w:rPr>
                <w:rFonts w:ascii="宋体" w:hAnsi="宋体" w:cs="宋体" w:eastAsia="宋体" w:hint="default"/>
                <w:sz w:val="24"/>
                <w:szCs w:val="24"/>
              </w:rPr>
              <w:t>（</w:t>
            </w:r>
            <w:r>
              <w:rPr>
                <w:rFonts w:ascii="Arial Narrow" w:hAnsi="Arial Narrow" w:cs="Arial Narrow" w:eastAsia="Arial Narrow" w:hint="default"/>
                <w:sz w:val="24"/>
                <w:szCs w:val="24"/>
              </w:rPr>
              <w:t>1</w:t>
            </w:r>
            <w:r>
              <w:rPr>
                <w:rFonts w:ascii="宋体" w:hAnsi="宋体" w:cs="宋体" w:eastAsia="宋体" w:hint="default"/>
                <w:sz w:val="24"/>
                <w:szCs w:val="24"/>
              </w:rPr>
              <w:t>）项目列示</w:t>
            </w:r>
          </w:p>
        </w:tc>
        <w:tc>
          <w:tcPr>
            <w:tcW w:w="2558" w:type="dxa"/>
            <w:tcBorders>
              <w:top w:val="nil" w:sz="6" w:space="0" w:color="auto"/>
              <w:left w:val="nil" w:sz="6" w:space="0" w:color="auto"/>
              <w:bottom w:val="nil" w:sz="6" w:space="0" w:color="auto"/>
              <w:right w:val="nil" w:sz="6" w:space="0" w:color="auto"/>
            </w:tcBorders>
          </w:tcPr>
          <w:p>
            <w:pPr/>
          </w:p>
        </w:tc>
        <w:tc>
          <w:tcPr>
            <w:tcW w:w="2177" w:type="dxa"/>
            <w:tcBorders>
              <w:top w:val="nil" w:sz="6" w:space="0" w:color="auto"/>
              <w:left w:val="nil" w:sz="6" w:space="0" w:color="auto"/>
              <w:bottom w:val="nil" w:sz="6" w:space="0" w:color="auto"/>
              <w:right w:val="nil" w:sz="6" w:space="0" w:color="auto"/>
            </w:tcBorders>
          </w:tcPr>
          <w:p>
            <w:pPr/>
          </w:p>
        </w:tc>
      </w:tr>
      <w:tr>
        <w:trPr>
          <w:trHeight w:val="548" w:hRule="exact"/>
        </w:trPr>
        <w:tc>
          <w:tcPr>
            <w:tcW w:w="3898" w:type="dxa"/>
            <w:tcBorders>
              <w:top w:val="nil" w:sz="6" w:space="0" w:color="auto"/>
              <w:left w:val="nil" w:sz="6" w:space="0" w:color="auto"/>
              <w:bottom w:val="single" w:sz="6" w:space="0" w:color="000000"/>
              <w:right w:val="nil" w:sz="6" w:space="0" w:color="auto"/>
            </w:tcBorders>
          </w:tcPr>
          <w:p>
            <w:pPr/>
          </w:p>
        </w:tc>
        <w:tc>
          <w:tcPr>
            <w:tcW w:w="2558" w:type="dxa"/>
            <w:tcBorders>
              <w:top w:val="nil" w:sz="6" w:space="0" w:color="auto"/>
              <w:left w:val="nil" w:sz="6" w:space="0" w:color="auto"/>
              <w:bottom w:val="single" w:sz="6" w:space="0" w:color="000000"/>
              <w:right w:val="nil" w:sz="6" w:space="0" w:color="auto"/>
            </w:tcBorders>
          </w:tcPr>
          <w:p>
            <w:pPr/>
          </w:p>
        </w:tc>
        <w:tc>
          <w:tcPr>
            <w:tcW w:w="2177" w:type="dxa"/>
            <w:tcBorders>
              <w:top w:val="nil" w:sz="6" w:space="0" w:color="auto"/>
              <w:left w:val="nil" w:sz="6" w:space="0" w:color="auto"/>
              <w:bottom w:val="single" w:sz="6" w:space="0" w:color="000000"/>
              <w:right w:val="nil" w:sz="6" w:space="0" w:color="auto"/>
            </w:tcBorders>
          </w:tcPr>
          <w:p>
            <w:pPr>
              <w:pStyle w:val="TableParagraph"/>
              <w:spacing w:line="240" w:lineRule="auto" w:before="34"/>
              <w:ind w:left="1044" w:right="0"/>
              <w:jc w:val="left"/>
              <w:rPr>
                <w:rFonts w:ascii="宋体" w:hAnsi="宋体" w:cs="宋体" w:eastAsia="宋体" w:hint="default"/>
                <w:sz w:val="24"/>
                <w:szCs w:val="24"/>
              </w:rPr>
            </w:pPr>
            <w:r>
              <w:rPr>
                <w:rFonts w:ascii="宋体" w:hAnsi="宋体" w:cs="宋体" w:eastAsia="宋体" w:hint="default"/>
                <w:sz w:val="24"/>
                <w:szCs w:val="24"/>
              </w:rPr>
              <w:t>单位：元</w:t>
            </w:r>
          </w:p>
        </w:tc>
      </w:tr>
      <w:tr>
        <w:trPr>
          <w:trHeight w:val="412" w:hRule="exact"/>
        </w:trPr>
        <w:tc>
          <w:tcPr>
            <w:tcW w:w="3898" w:type="dxa"/>
            <w:tcBorders>
              <w:top w:val="single" w:sz="6" w:space="0" w:color="000000"/>
              <w:left w:val="nil" w:sz="6" w:space="0" w:color="auto"/>
              <w:bottom w:val="single" w:sz="6" w:space="0" w:color="000000"/>
              <w:right w:val="nil" w:sz="6" w:space="0" w:color="auto"/>
            </w:tcBorders>
          </w:tcPr>
          <w:p>
            <w:pPr>
              <w:pStyle w:val="TableParagraph"/>
              <w:tabs>
                <w:tab w:pos="1857" w:val="left" w:leader="none"/>
              </w:tabs>
              <w:spacing w:line="240" w:lineRule="auto" w:before="4"/>
              <w:ind w:left="1137" w:right="0"/>
              <w:jc w:val="left"/>
              <w:rPr>
                <w:rFonts w:ascii="宋体" w:hAnsi="宋体" w:cs="宋体" w:eastAsia="宋体" w:hint="default"/>
                <w:sz w:val="24"/>
                <w:szCs w:val="24"/>
              </w:rPr>
            </w:pPr>
            <w:r>
              <w:rPr>
                <w:rFonts w:ascii="宋体" w:hAnsi="宋体" w:cs="宋体" w:eastAsia="宋体" w:hint="default"/>
                <w:sz w:val="24"/>
                <w:szCs w:val="24"/>
              </w:rPr>
              <w:t>项</w:t>
              <w:tab/>
              <w:t>目</w:t>
            </w:r>
          </w:p>
        </w:tc>
        <w:tc>
          <w:tcPr>
            <w:tcW w:w="2558" w:type="dxa"/>
            <w:tcBorders>
              <w:top w:val="single" w:sz="6" w:space="0" w:color="000000"/>
              <w:left w:val="nil" w:sz="6" w:space="0" w:color="auto"/>
              <w:bottom w:val="single" w:sz="6" w:space="0" w:color="000000"/>
              <w:right w:val="nil" w:sz="6" w:space="0" w:color="auto"/>
            </w:tcBorders>
          </w:tcPr>
          <w:p>
            <w:pPr>
              <w:pStyle w:val="TableParagraph"/>
              <w:spacing w:line="240" w:lineRule="auto" w:before="4"/>
              <w:ind w:left="329" w:right="0"/>
              <w:jc w:val="left"/>
              <w:rPr>
                <w:rFonts w:ascii="宋体" w:hAnsi="宋体" w:cs="宋体" w:eastAsia="宋体" w:hint="default"/>
                <w:sz w:val="24"/>
                <w:szCs w:val="24"/>
              </w:rPr>
            </w:pPr>
            <w:r>
              <w:rPr>
                <w:rFonts w:ascii="宋体" w:hAnsi="宋体" w:cs="宋体" w:eastAsia="宋体" w:hint="default"/>
                <w:sz w:val="24"/>
                <w:szCs w:val="24"/>
              </w:rPr>
              <w:t>本期数</w:t>
            </w:r>
          </w:p>
        </w:tc>
        <w:tc>
          <w:tcPr>
            <w:tcW w:w="2177" w:type="dxa"/>
            <w:tcBorders>
              <w:top w:val="single" w:sz="6" w:space="0" w:color="000000"/>
              <w:left w:val="nil" w:sz="6" w:space="0" w:color="auto"/>
              <w:bottom w:val="single" w:sz="6" w:space="0" w:color="000000"/>
              <w:right w:val="nil" w:sz="6" w:space="0" w:color="auto"/>
            </w:tcBorders>
          </w:tcPr>
          <w:p>
            <w:pPr>
              <w:pStyle w:val="TableParagraph"/>
              <w:spacing w:line="240" w:lineRule="auto" w:before="4"/>
              <w:ind w:left="471" w:right="0"/>
              <w:jc w:val="left"/>
              <w:rPr>
                <w:rFonts w:ascii="宋体" w:hAnsi="宋体" w:cs="宋体" w:eastAsia="宋体" w:hint="default"/>
                <w:sz w:val="24"/>
                <w:szCs w:val="24"/>
              </w:rPr>
            </w:pPr>
            <w:r>
              <w:rPr>
                <w:rFonts w:ascii="宋体" w:hAnsi="宋体" w:cs="宋体" w:eastAsia="宋体" w:hint="default"/>
                <w:sz w:val="24"/>
                <w:szCs w:val="24"/>
              </w:rPr>
              <w:t>上期数</w:t>
            </w:r>
          </w:p>
        </w:tc>
      </w:tr>
    </w:tbl>
    <w:p>
      <w:pPr>
        <w:spacing w:after="0" w:line="240" w:lineRule="auto"/>
        <w:jc w:val="left"/>
        <w:rPr>
          <w:rFonts w:ascii="宋体" w:hAnsi="宋体" w:cs="宋体" w:eastAsia="宋体" w:hint="default"/>
          <w:sz w:val="24"/>
          <w:szCs w:val="24"/>
        </w:rPr>
        <w:sectPr>
          <w:pgSz w:w="11910" w:h="16840"/>
          <w:pgMar w:header="0" w:footer="982" w:top="1100" w:bottom="1180" w:left="1480" w:right="1520"/>
        </w:sectPr>
      </w:pPr>
    </w:p>
    <w:p>
      <w:pPr>
        <w:spacing w:line="240" w:lineRule="auto" w:before="6"/>
        <w:rPr>
          <w:rFonts w:ascii="宋体" w:hAnsi="宋体" w:cs="宋体" w:eastAsia="宋体" w:hint="default"/>
          <w:sz w:val="24"/>
          <w:szCs w:val="24"/>
        </w:rPr>
      </w:pPr>
    </w:p>
    <w:p>
      <w:pPr>
        <w:spacing w:line="1240" w:lineRule="exact"/>
        <w:ind w:left="116" w:right="0" w:firstLine="0"/>
        <w:rPr>
          <w:rFonts w:ascii="宋体" w:hAnsi="宋体" w:cs="宋体" w:eastAsia="宋体" w:hint="default"/>
          <w:sz w:val="20"/>
          <w:szCs w:val="20"/>
        </w:rPr>
      </w:pPr>
      <w:r>
        <w:rPr>
          <w:rFonts w:ascii="宋体" w:hAnsi="宋体" w:cs="宋体" w:eastAsia="宋体" w:hint="default"/>
          <w:position w:val="-24"/>
          <w:sz w:val="20"/>
          <w:szCs w:val="20"/>
        </w:rPr>
        <w:pict>
          <v:group style="width:433.45pt;height:62.05pt;mso-position-horizontal-relative:char;mso-position-vertical-relative:line" coordorigin="0,0" coordsize="8669,1241">
            <v:group style="position:absolute;left:22;top:7;width:3236;height:2" coordorigin="22,7" coordsize="3236,2">
              <v:shape style="position:absolute;left:22;top:7;width:3236;height:2" coordorigin="22,7" coordsize="3236,0" path="m22,7l3257,7e" filled="false" stroked="true" strokeweight=".72pt" strokecolor="#000000">
                <v:path arrowok="t"/>
              </v:shape>
              <v:shape style="position:absolute;left:3257;top:14;width:10;height:2" type="#_x0000_t75" stroked="false">
                <v:imagedata r:id="rId69" o:title=""/>
              </v:shape>
            </v:group>
            <v:group style="position:absolute;left:3257;top:7;width:2700;height:2" coordorigin="3257,7" coordsize="2700,2">
              <v:shape style="position:absolute;left:3257;top:7;width:2700;height:2" coordorigin="3257,7" coordsize="2700,0" path="m3257,7l5957,7e" filled="false" stroked="true" strokeweight=".72pt" strokecolor="#000000">
                <v:path arrowok="t"/>
              </v:shape>
              <v:shape style="position:absolute;left:5957;top:14;width:10;height:2" type="#_x0000_t75" stroked="false">
                <v:imagedata r:id="rId69" o:title=""/>
              </v:shape>
            </v:group>
            <v:group style="position:absolute;left:5957;top:7;width:2698;height:2" coordorigin="5957,7" coordsize="2698,2">
              <v:shape style="position:absolute;left:5957;top:7;width:2698;height:2" coordorigin="5957,7" coordsize="2698,0" path="m5957,7l8654,7e" filled="false" stroked="true" strokeweight=".72pt" strokecolor="#000000">
                <v:path arrowok="t"/>
              </v:shape>
              <v:shape style="position:absolute;left:3244;top:3;width:2735;height:422" type="#_x0000_t75" stroked="false">
                <v:imagedata r:id="rId131" o:title=""/>
              </v:shape>
            </v:group>
            <v:group style="position:absolute;left:7;top:1234;width:3250;height:2" coordorigin="7,1234" coordsize="3250,2">
              <v:shape style="position:absolute;left:7;top:1234;width:3250;height:2" coordorigin="7,1234" coordsize="3250,0" path="m7,1234l3257,1234e" filled="false" stroked="true" strokeweight=".72pt" strokecolor="#000000">
                <v:path arrowok="t"/>
              </v:shape>
            </v:group>
            <v:group style="position:absolute;left:3257;top:1234;width:2700;height:2" coordorigin="3257,1234" coordsize="2700,2">
              <v:shape style="position:absolute;left:3257;top:1234;width:2700;height:2" coordorigin="3257,1234" coordsize="2700,0" path="m3257,1234l5957,1234e" filled="false" stroked="true" strokeweight=".72pt" strokecolor="#000000">
                <v:path arrowok="t"/>
              </v:shape>
              <v:shape style="position:absolute;left:2;top:397;width:8666;height:829" type="#_x0000_t75" stroked="false">
                <v:imagedata r:id="rId132" o:title=""/>
              </v:shape>
            </v:group>
            <v:group style="position:absolute;left:5957;top:1234;width:2705;height:2" coordorigin="5957,1234" coordsize="2705,2">
              <v:shape style="position:absolute;left:5957;top:1234;width:2705;height:2" coordorigin="5957,1234" coordsize="2705,0" path="m5957,1234l8662,1234e" filled="false" stroked="true" strokeweight=".72pt" strokecolor="#000000">
                <v:path arrowok="t"/>
              </v:shape>
              <v:shape style="position:absolute;left:919;top:93;width:1440;height:1055" type="#_x0000_t202" filled="false" stroked="false">
                <v:textbox inset="0,0,0,0">
                  <w:txbxContent>
                    <w:p>
                      <w:pPr>
                        <w:spacing w:line="240" w:lineRule="exact" w:before="0"/>
                        <w:ind w:left="0" w:right="0" w:firstLine="0"/>
                        <w:jc w:val="left"/>
                        <w:rPr>
                          <w:rFonts w:ascii="宋体" w:hAnsi="宋体" w:cs="宋体" w:eastAsia="宋体" w:hint="default"/>
                          <w:sz w:val="24"/>
                          <w:szCs w:val="24"/>
                        </w:rPr>
                      </w:pPr>
                      <w:r>
                        <w:rPr>
                          <w:rFonts w:ascii="宋体" w:hAnsi="宋体" w:cs="宋体" w:eastAsia="宋体" w:hint="default"/>
                          <w:sz w:val="24"/>
                          <w:szCs w:val="24"/>
                        </w:rPr>
                        <w:t>主营业务成本</w:t>
                      </w:r>
                    </w:p>
                    <w:p>
                      <w:pPr>
                        <w:spacing w:line="408" w:lineRule="exact" w:before="46"/>
                        <w:ind w:left="239" w:right="0" w:hanging="240"/>
                        <w:jc w:val="left"/>
                        <w:rPr>
                          <w:rFonts w:ascii="宋体" w:hAnsi="宋体" w:cs="宋体" w:eastAsia="宋体" w:hint="default"/>
                          <w:sz w:val="24"/>
                          <w:szCs w:val="24"/>
                        </w:rPr>
                      </w:pPr>
                      <w:r>
                        <w:rPr>
                          <w:rFonts w:ascii="宋体" w:hAnsi="宋体" w:cs="宋体" w:eastAsia="宋体" w:hint="default"/>
                          <w:sz w:val="24"/>
                          <w:szCs w:val="24"/>
                        </w:rPr>
                        <w:t>其他业务成本 合</w:t>
                      </w:r>
                    </w:p>
                  </w:txbxContent>
                </v:textbox>
                <w10:wrap type="none"/>
              </v:shape>
              <v:shape style="position:absolute;left:1879;top:907;width:240;height:240" type="#_x0000_t202" filled="false" stroked="false">
                <v:textbox inset="0,0,0,0">
                  <w:txbxContent>
                    <w:p>
                      <w:pPr>
                        <w:spacing w:line="240" w:lineRule="exact" w:before="0"/>
                        <w:ind w:left="0" w:right="0" w:firstLine="0"/>
                        <w:jc w:val="left"/>
                        <w:rPr>
                          <w:rFonts w:ascii="宋体" w:hAnsi="宋体" w:cs="宋体" w:eastAsia="宋体" w:hint="default"/>
                          <w:sz w:val="24"/>
                          <w:szCs w:val="24"/>
                        </w:rPr>
                      </w:pPr>
                      <w:r>
                        <w:rPr>
                          <w:rFonts w:ascii="宋体" w:hAnsi="宋体" w:cs="宋体" w:eastAsia="宋体" w:hint="default"/>
                          <w:sz w:val="24"/>
                          <w:szCs w:val="24"/>
                        </w:rPr>
                        <w:t>计</w:t>
                      </w:r>
                    </w:p>
                  </w:txbxContent>
                </v:textbox>
                <w10:wrap type="none"/>
              </v:shape>
              <v:shape style="position:absolute;left:4399;top:166;width:1534;height:1055" type="#_x0000_t202" filled="false" stroked="false">
                <v:textbox inset="0,0,0,0">
                  <w:txbxContent>
                    <w:p>
                      <w:pPr>
                        <w:spacing w:line="246" w:lineRule="exact" w:before="0"/>
                        <w:ind w:left="0" w:right="0" w:firstLine="0"/>
                        <w:jc w:val="left"/>
                        <w:rPr>
                          <w:rFonts w:ascii="Arial Narrow" w:hAnsi="Arial Narrow" w:cs="Arial Narrow" w:eastAsia="Arial Narrow" w:hint="default"/>
                          <w:sz w:val="24"/>
                          <w:szCs w:val="24"/>
                        </w:rPr>
                      </w:pPr>
                      <w:r>
                        <w:rPr>
                          <w:rFonts w:ascii="Arial Narrow"/>
                          <w:sz w:val="24"/>
                        </w:rPr>
                        <w:t>3,188,136,274.87</w:t>
                      </w:r>
                    </w:p>
                    <w:p>
                      <w:pPr>
                        <w:spacing w:before="131"/>
                        <w:ind w:left="273" w:right="0" w:firstLine="0"/>
                        <w:jc w:val="left"/>
                        <w:rPr>
                          <w:rFonts w:ascii="Arial Narrow" w:hAnsi="Arial Narrow" w:cs="Arial Narrow" w:eastAsia="Arial Narrow" w:hint="default"/>
                          <w:sz w:val="24"/>
                          <w:szCs w:val="24"/>
                        </w:rPr>
                      </w:pPr>
                      <w:r>
                        <w:rPr>
                          <w:rFonts w:ascii="Arial Narrow"/>
                          <w:sz w:val="24"/>
                        </w:rPr>
                        <w:t>67,036,220.89</w:t>
                      </w:r>
                    </w:p>
                    <w:p>
                      <w:pPr>
                        <w:spacing w:line="269" w:lineRule="exact" w:before="132"/>
                        <w:ind w:left="0" w:right="0" w:firstLine="0"/>
                        <w:jc w:val="left"/>
                        <w:rPr>
                          <w:rFonts w:ascii="Arial Narrow" w:hAnsi="Arial Narrow" w:cs="Arial Narrow" w:eastAsia="Arial Narrow" w:hint="default"/>
                          <w:sz w:val="24"/>
                          <w:szCs w:val="24"/>
                        </w:rPr>
                      </w:pPr>
                      <w:r>
                        <w:rPr>
                          <w:rFonts w:ascii="Arial Narrow"/>
                          <w:sz w:val="24"/>
                        </w:rPr>
                        <w:t>3,255,172,495.76</w:t>
                      </w:r>
                    </w:p>
                  </w:txbxContent>
                </v:textbox>
                <w10:wrap type="none"/>
              </v:shape>
              <v:shape style="position:absolute;left:7099;top:105;width:1533;height:1055" type="#_x0000_t202" filled="false" stroked="false">
                <v:textbox inset="0,0,0,0">
                  <w:txbxContent>
                    <w:p>
                      <w:pPr>
                        <w:spacing w:line="246" w:lineRule="exact" w:before="0"/>
                        <w:ind w:left="0" w:right="0" w:firstLine="0"/>
                        <w:jc w:val="center"/>
                        <w:rPr>
                          <w:rFonts w:ascii="Arial Narrow" w:hAnsi="Arial Narrow" w:cs="Arial Narrow" w:eastAsia="Arial Narrow" w:hint="default"/>
                          <w:sz w:val="24"/>
                          <w:szCs w:val="24"/>
                        </w:rPr>
                      </w:pPr>
                      <w:r>
                        <w:rPr>
                          <w:rFonts w:ascii="Arial Narrow"/>
                          <w:sz w:val="24"/>
                        </w:rPr>
                        <w:t>3,141,490,508.52</w:t>
                      </w:r>
                    </w:p>
                    <w:p>
                      <w:pPr>
                        <w:spacing w:before="131"/>
                        <w:ind w:left="145" w:right="0" w:firstLine="0"/>
                        <w:jc w:val="center"/>
                        <w:rPr>
                          <w:rFonts w:ascii="Arial Narrow" w:hAnsi="Arial Narrow" w:cs="Arial Narrow" w:eastAsia="Arial Narrow" w:hint="default"/>
                          <w:sz w:val="24"/>
                          <w:szCs w:val="24"/>
                        </w:rPr>
                      </w:pPr>
                      <w:r>
                        <w:rPr>
                          <w:rFonts w:ascii="Arial Narrow"/>
                          <w:sz w:val="24"/>
                        </w:rPr>
                        <w:t>70,658,134.89</w:t>
                      </w:r>
                    </w:p>
                    <w:p>
                      <w:pPr>
                        <w:spacing w:line="269" w:lineRule="exact" w:before="132"/>
                        <w:ind w:left="0" w:right="0" w:firstLine="0"/>
                        <w:jc w:val="center"/>
                        <w:rPr>
                          <w:rFonts w:ascii="Arial Narrow" w:hAnsi="Arial Narrow" w:cs="Arial Narrow" w:eastAsia="Arial Narrow" w:hint="default"/>
                          <w:sz w:val="24"/>
                          <w:szCs w:val="24"/>
                        </w:rPr>
                      </w:pPr>
                      <w:r>
                        <w:rPr>
                          <w:rFonts w:ascii="Arial Narrow"/>
                          <w:sz w:val="24"/>
                        </w:rPr>
                        <w:t>3,212,148,643.41</w:t>
                      </w:r>
                    </w:p>
                  </w:txbxContent>
                </v:textbox>
                <w10:wrap type="none"/>
              </v:shape>
            </v:group>
          </v:group>
        </w:pict>
      </w:r>
      <w:r>
        <w:rPr>
          <w:rFonts w:ascii="宋体" w:hAnsi="宋体" w:cs="宋体" w:eastAsia="宋体" w:hint="default"/>
          <w:position w:val="-24"/>
          <w:sz w:val="20"/>
          <w:szCs w:val="20"/>
        </w:rPr>
      </w:r>
    </w:p>
    <w:p>
      <w:pPr>
        <w:spacing w:line="240" w:lineRule="auto" w:before="8"/>
        <w:rPr>
          <w:rFonts w:ascii="宋体" w:hAnsi="宋体" w:cs="宋体" w:eastAsia="宋体" w:hint="default"/>
          <w:sz w:val="26"/>
          <w:szCs w:val="26"/>
        </w:rPr>
      </w:pPr>
    </w:p>
    <w:p>
      <w:pPr>
        <w:pStyle w:val="BodyText"/>
        <w:spacing w:line="240" w:lineRule="auto" w:before="26"/>
        <w:ind w:left="317" w:right="0"/>
        <w:jc w:val="left"/>
      </w:pPr>
      <w:r>
        <w:rPr/>
        <w:t>（</w:t>
      </w:r>
      <w:r>
        <w:rPr>
          <w:rFonts w:ascii="Arial Narrow" w:hAnsi="Arial Narrow" w:cs="Arial Narrow" w:eastAsia="Arial Narrow" w:hint="default"/>
        </w:rPr>
        <w:t>2</w:t>
      </w:r>
      <w:r>
        <w:rPr/>
        <w:t>）主营业务成本按产品类别列示</w:t>
      </w:r>
    </w:p>
    <w:p>
      <w:pPr>
        <w:pStyle w:val="BodyText"/>
        <w:spacing w:line="240" w:lineRule="auto" w:before="136"/>
        <w:ind w:left="0" w:right="304"/>
        <w:jc w:val="right"/>
      </w:pPr>
      <w:r>
        <w:rPr/>
        <w:t>单位：元</w:t>
      </w:r>
    </w:p>
    <w:p>
      <w:pPr>
        <w:spacing w:line="240" w:lineRule="auto" w:before="6"/>
        <w:rPr>
          <w:rFonts w:ascii="宋体" w:hAnsi="宋体" w:cs="宋体" w:eastAsia="宋体" w:hint="default"/>
          <w:sz w:val="14"/>
          <w:szCs w:val="14"/>
        </w:rPr>
      </w:pPr>
    </w:p>
    <w:p>
      <w:pPr>
        <w:spacing w:line="4328" w:lineRule="exact"/>
        <w:ind w:left="116" w:right="0" w:firstLine="0"/>
        <w:rPr>
          <w:rFonts w:ascii="宋体" w:hAnsi="宋体" w:cs="宋体" w:eastAsia="宋体" w:hint="default"/>
          <w:sz w:val="20"/>
          <w:szCs w:val="20"/>
        </w:rPr>
      </w:pPr>
      <w:r>
        <w:rPr>
          <w:rFonts w:ascii="宋体" w:hAnsi="宋体" w:cs="宋体" w:eastAsia="宋体" w:hint="default"/>
          <w:position w:val="-86"/>
          <w:sz w:val="20"/>
          <w:szCs w:val="20"/>
        </w:rPr>
        <w:pict>
          <v:group style="width:433.45pt;height:216.45pt;mso-position-horizontal-relative:char;mso-position-vertical-relative:line" coordorigin="0,0" coordsize="8669,4329">
            <v:group style="position:absolute;left:22;top:11;width:3236;height:2" coordorigin="22,11" coordsize="3236,2">
              <v:shape style="position:absolute;left:22;top:11;width:3236;height:2" coordorigin="22,11" coordsize="3236,0" path="m22,11l3257,11e" filled="false" stroked="true" strokeweight=".72pt" strokecolor="#000000">
                <v:path arrowok="t"/>
              </v:shape>
              <v:shape style="position:absolute;left:3257;top:18;width:10;height:2" type="#_x0000_t75" stroked="false">
                <v:imagedata r:id="rId69" o:title=""/>
              </v:shape>
            </v:group>
            <v:group style="position:absolute;left:3257;top:11;width:2700;height:2" coordorigin="3257,11" coordsize="2700,2">
              <v:shape style="position:absolute;left:3257;top:11;width:2700;height:2" coordorigin="3257,11" coordsize="2700,0" path="m3257,11l5957,11e" filled="false" stroked="true" strokeweight=".72pt" strokecolor="#000000">
                <v:path arrowok="t"/>
              </v:shape>
              <v:shape style="position:absolute;left:5957;top:18;width:10;height:2" type="#_x0000_t75" stroked="false">
                <v:imagedata r:id="rId69" o:title=""/>
              </v:shape>
            </v:group>
            <v:group style="position:absolute;left:5957;top:11;width:2698;height:2" coordorigin="5957,11" coordsize="2698,2">
              <v:shape style="position:absolute;left:5957;top:11;width:2698;height:2" coordorigin="5957,11" coordsize="2698,0" path="m5957,11l8654,11e" filled="false" stroked="true" strokeweight=".72pt" strokecolor="#000000">
                <v:path arrowok="t"/>
              </v:shape>
              <v:shape style="position:absolute;left:3238;top:0;width:2748;height:624" type="#_x0000_t75" stroked="false">
                <v:imagedata r:id="rId133" o:title=""/>
              </v:shape>
            </v:group>
            <v:group style="position:absolute;left:7;top:4321;width:3250;height:2" coordorigin="7,4321" coordsize="3250,2">
              <v:shape style="position:absolute;left:7;top:4321;width:3250;height:2" coordorigin="7,4321" coordsize="3250,0" path="m7,4321l3257,4321e" filled="false" stroked="true" strokeweight=".72pt" strokecolor="#000000">
                <v:path arrowok="t"/>
              </v:shape>
            </v:group>
            <v:group style="position:absolute;left:3257;top:4321;width:2700;height:2" coordorigin="3257,4321" coordsize="2700,2">
              <v:shape style="position:absolute;left:3257;top:4321;width:2700;height:2" coordorigin="3257,4321" coordsize="2700,0" path="m3257,4321l5957,4321e" filled="false" stroked="true" strokeweight=".72pt" strokecolor="#000000">
                <v:path arrowok="t"/>
              </v:shape>
              <v:shape style="position:absolute;left:2;top:592;width:8666;height:3722" type="#_x0000_t75" stroked="false">
                <v:imagedata r:id="rId134" o:title=""/>
              </v:shape>
            </v:group>
            <v:group style="position:absolute;left:5957;top:4321;width:2705;height:2" coordorigin="5957,4321" coordsize="2705,2">
              <v:shape style="position:absolute;left:5957;top:4321;width:2705;height:2" coordorigin="5957,4321" coordsize="2705,0" path="m5957,4321l8662,4321e" filled="false" stroked="true" strokeweight=".72pt" strokecolor="#000000">
                <v:path arrowok="t"/>
              </v:shape>
              <v:shape style="position:absolute;left:979;top:329;width:1320;height:240" type="#_x0000_t202" filled="false" stroked="false">
                <v:textbox inset="0,0,0,0">
                  <w:txbxContent>
                    <w:p>
                      <w:pPr>
                        <w:spacing w:line="240" w:lineRule="exact" w:before="0"/>
                        <w:ind w:left="0" w:right="0" w:firstLine="0"/>
                        <w:jc w:val="left"/>
                        <w:rPr>
                          <w:rFonts w:ascii="宋体" w:hAnsi="宋体" w:cs="宋体" w:eastAsia="宋体" w:hint="default"/>
                          <w:sz w:val="24"/>
                          <w:szCs w:val="24"/>
                        </w:rPr>
                      </w:pPr>
                      <w:r>
                        <w:rPr>
                          <w:rFonts w:ascii="宋体" w:hAnsi="宋体" w:cs="宋体" w:eastAsia="宋体" w:hint="default"/>
                          <w:sz w:val="24"/>
                          <w:szCs w:val="24"/>
                        </w:rPr>
                        <w:t>产 品 名 称</w:t>
                      </w:r>
                    </w:p>
                  </w:txbxContent>
                </v:textbox>
                <w10:wrap type="none"/>
              </v:shape>
              <v:shape style="position:absolute;left:4249;top:191;width:720;height:240" type="#_x0000_t202" filled="false" stroked="false">
                <v:textbox inset="0,0,0,0">
                  <w:txbxContent>
                    <w:p>
                      <w:pPr>
                        <w:spacing w:line="240" w:lineRule="exact" w:before="0"/>
                        <w:ind w:left="0" w:right="0" w:firstLine="0"/>
                        <w:jc w:val="left"/>
                        <w:rPr>
                          <w:rFonts w:ascii="宋体" w:hAnsi="宋体" w:cs="宋体" w:eastAsia="宋体" w:hint="default"/>
                          <w:sz w:val="24"/>
                          <w:szCs w:val="24"/>
                        </w:rPr>
                      </w:pPr>
                      <w:r>
                        <w:rPr>
                          <w:rFonts w:ascii="宋体" w:hAnsi="宋体" w:cs="宋体" w:eastAsia="宋体" w:hint="default"/>
                          <w:sz w:val="24"/>
                          <w:szCs w:val="24"/>
                        </w:rPr>
                        <w:t>本期数</w:t>
                      </w:r>
                    </w:p>
                  </w:txbxContent>
                </v:textbox>
                <w10:wrap type="none"/>
              </v:shape>
              <v:shape style="position:absolute;left:6949;top:191;width:720;height:240" type="#_x0000_t202" filled="false" stroked="false">
                <v:textbox inset="0,0,0,0">
                  <w:txbxContent>
                    <w:p>
                      <w:pPr>
                        <w:spacing w:line="240" w:lineRule="exact" w:before="0"/>
                        <w:ind w:left="0" w:right="0" w:firstLine="0"/>
                        <w:jc w:val="left"/>
                        <w:rPr>
                          <w:rFonts w:ascii="宋体" w:hAnsi="宋体" w:cs="宋体" w:eastAsia="宋体" w:hint="default"/>
                          <w:sz w:val="24"/>
                          <w:szCs w:val="24"/>
                        </w:rPr>
                      </w:pPr>
                      <w:r>
                        <w:rPr>
                          <w:rFonts w:ascii="宋体" w:hAnsi="宋体" w:cs="宋体" w:eastAsia="宋体" w:hint="default"/>
                          <w:sz w:val="24"/>
                          <w:szCs w:val="24"/>
                        </w:rPr>
                        <w:t>上期数</w:t>
                      </w:r>
                    </w:p>
                  </w:txbxContent>
                </v:textbox>
                <w10:wrap type="none"/>
              </v:shape>
              <v:shape style="position:absolute;left:979;top:693;width:1320;height:3519" type="#_x0000_t202" filled="false" stroked="false">
                <v:textbox inset="0,0,0,0">
                  <w:txbxContent>
                    <w:p>
                      <w:pPr>
                        <w:spacing w:line="240" w:lineRule="exact" w:before="0"/>
                        <w:ind w:left="60" w:right="0" w:firstLine="0"/>
                        <w:jc w:val="both"/>
                        <w:rPr>
                          <w:rFonts w:ascii="宋体" w:hAnsi="宋体" w:cs="宋体" w:eastAsia="宋体" w:hint="default"/>
                          <w:sz w:val="24"/>
                          <w:szCs w:val="24"/>
                        </w:rPr>
                      </w:pPr>
                      <w:r>
                        <w:rPr>
                          <w:rFonts w:ascii="宋体" w:hAnsi="宋体" w:cs="宋体" w:eastAsia="宋体" w:hint="default"/>
                          <w:sz w:val="24"/>
                          <w:szCs w:val="24"/>
                        </w:rPr>
                        <w:t>碳  结  材</w:t>
                      </w:r>
                    </w:p>
                    <w:p>
                      <w:pPr>
                        <w:spacing w:line="312" w:lineRule="auto" w:before="92"/>
                        <w:ind w:left="60" w:right="58" w:firstLine="0"/>
                        <w:jc w:val="both"/>
                        <w:rPr>
                          <w:rFonts w:ascii="宋体" w:hAnsi="宋体" w:cs="宋体" w:eastAsia="宋体" w:hint="default"/>
                          <w:sz w:val="24"/>
                          <w:szCs w:val="24"/>
                        </w:rPr>
                      </w:pPr>
                      <w:r>
                        <w:rPr>
                          <w:rFonts w:ascii="宋体" w:hAnsi="宋体" w:cs="宋体" w:eastAsia="宋体" w:hint="default"/>
                          <w:sz w:val="24"/>
                          <w:szCs w:val="24"/>
                        </w:rPr>
                        <w:t>碳 工  材 合 结  材 合 工  材 弹 簧  材 滚 珠  材 不 锈  材 其      他</w:t>
                      </w:r>
                    </w:p>
                    <w:p>
                      <w:pPr>
                        <w:spacing w:before="43"/>
                        <w:ind w:left="0" w:right="0" w:firstLine="0"/>
                        <w:jc w:val="both"/>
                        <w:rPr>
                          <w:rFonts w:ascii="宋体" w:hAnsi="宋体" w:cs="宋体" w:eastAsia="宋体" w:hint="default"/>
                          <w:sz w:val="24"/>
                          <w:szCs w:val="24"/>
                        </w:rPr>
                      </w:pPr>
                      <w:r>
                        <w:rPr>
                          <w:rFonts w:ascii="宋体" w:hAnsi="宋体" w:cs="宋体" w:eastAsia="宋体" w:hint="default"/>
                          <w:sz w:val="24"/>
                          <w:szCs w:val="24"/>
                        </w:rPr>
                        <w:t>合       计</w:t>
                      </w:r>
                    </w:p>
                  </w:txbxContent>
                </v:textbox>
                <w10:wrap type="none"/>
              </v:shape>
              <v:shape style="position:absolute;left:4399;top:766;width:1533;height:3542" type="#_x0000_t202" filled="false" stroked="false">
                <v:textbox inset="0,0,0,0">
                  <w:txbxContent>
                    <w:p>
                      <w:pPr>
                        <w:spacing w:line="246" w:lineRule="exact" w:before="0"/>
                        <w:ind w:left="164" w:right="0" w:firstLine="0"/>
                        <w:jc w:val="center"/>
                        <w:rPr>
                          <w:rFonts w:ascii="Arial Narrow" w:hAnsi="Arial Narrow" w:cs="Arial Narrow" w:eastAsia="Arial Narrow" w:hint="default"/>
                          <w:sz w:val="24"/>
                          <w:szCs w:val="24"/>
                        </w:rPr>
                      </w:pPr>
                      <w:r>
                        <w:rPr>
                          <w:rFonts w:ascii="Arial Narrow"/>
                          <w:spacing w:val="-1"/>
                          <w:sz w:val="24"/>
                        </w:rPr>
                        <w:t>140,452,553.66</w:t>
                      </w:r>
                      <w:r>
                        <w:rPr>
                          <w:rFonts w:ascii="Arial Narrow"/>
                          <w:sz w:val="24"/>
                        </w:rPr>
                      </w:r>
                    </w:p>
                    <w:p>
                      <w:pPr>
                        <w:spacing w:before="131"/>
                        <w:ind w:left="382" w:right="0" w:firstLine="0"/>
                        <w:jc w:val="left"/>
                        <w:rPr>
                          <w:rFonts w:ascii="Arial Narrow" w:hAnsi="Arial Narrow" w:cs="Arial Narrow" w:eastAsia="Arial Narrow" w:hint="default"/>
                          <w:sz w:val="24"/>
                          <w:szCs w:val="24"/>
                        </w:rPr>
                      </w:pPr>
                      <w:r>
                        <w:rPr>
                          <w:rFonts w:ascii="Arial Narrow"/>
                          <w:spacing w:val="-1"/>
                          <w:sz w:val="24"/>
                        </w:rPr>
                        <w:t>6,757,939.44</w:t>
                      </w:r>
                      <w:r>
                        <w:rPr>
                          <w:rFonts w:ascii="Arial Narrow"/>
                          <w:sz w:val="24"/>
                        </w:rPr>
                      </w:r>
                    </w:p>
                    <w:p>
                      <w:pPr>
                        <w:spacing w:before="131"/>
                        <w:ind w:left="164" w:right="0" w:firstLine="0"/>
                        <w:jc w:val="center"/>
                        <w:rPr>
                          <w:rFonts w:ascii="Arial Narrow" w:hAnsi="Arial Narrow" w:cs="Arial Narrow" w:eastAsia="Arial Narrow" w:hint="default"/>
                          <w:sz w:val="24"/>
                          <w:szCs w:val="24"/>
                        </w:rPr>
                      </w:pPr>
                      <w:r>
                        <w:rPr>
                          <w:rFonts w:ascii="Arial Narrow"/>
                          <w:spacing w:val="-1"/>
                          <w:sz w:val="24"/>
                        </w:rPr>
                        <w:t>478,595,034.85</w:t>
                      </w:r>
                      <w:r>
                        <w:rPr>
                          <w:rFonts w:ascii="Arial Narrow"/>
                          <w:sz w:val="24"/>
                        </w:rPr>
                      </w:r>
                    </w:p>
                    <w:p>
                      <w:pPr>
                        <w:spacing w:before="131"/>
                        <w:ind w:left="164" w:right="0" w:firstLine="0"/>
                        <w:jc w:val="center"/>
                        <w:rPr>
                          <w:rFonts w:ascii="Arial Narrow" w:hAnsi="Arial Narrow" w:cs="Arial Narrow" w:eastAsia="Arial Narrow" w:hint="default"/>
                          <w:sz w:val="24"/>
                          <w:szCs w:val="24"/>
                        </w:rPr>
                      </w:pPr>
                      <w:r>
                        <w:rPr>
                          <w:rFonts w:ascii="Arial Narrow"/>
                          <w:spacing w:val="-1"/>
                          <w:sz w:val="24"/>
                        </w:rPr>
                        <w:t>455,159,743.85</w:t>
                      </w:r>
                      <w:r>
                        <w:rPr>
                          <w:rFonts w:ascii="Arial Narrow"/>
                          <w:sz w:val="24"/>
                        </w:rPr>
                      </w:r>
                    </w:p>
                    <w:p>
                      <w:pPr>
                        <w:spacing w:before="132"/>
                        <w:ind w:left="178" w:right="0" w:firstLine="0"/>
                        <w:jc w:val="center"/>
                        <w:rPr>
                          <w:rFonts w:ascii="Arial Narrow" w:hAnsi="Arial Narrow" w:cs="Arial Narrow" w:eastAsia="Arial Narrow" w:hint="default"/>
                          <w:sz w:val="24"/>
                          <w:szCs w:val="24"/>
                        </w:rPr>
                      </w:pPr>
                      <w:r>
                        <w:rPr>
                          <w:rFonts w:ascii="Arial Narrow"/>
                          <w:spacing w:val="-2"/>
                          <w:sz w:val="24"/>
                        </w:rPr>
                        <w:t>112,393,618.26</w:t>
                      </w:r>
                      <w:r>
                        <w:rPr>
                          <w:rFonts w:ascii="Arial Narrow"/>
                          <w:sz w:val="24"/>
                        </w:rPr>
                      </w:r>
                    </w:p>
                    <w:p>
                      <w:pPr>
                        <w:spacing w:before="131"/>
                        <w:ind w:left="164" w:right="0" w:firstLine="0"/>
                        <w:jc w:val="center"/>
                        <w:rPr>
                          <w:rFonts w:ascii="Arial Narrow" w:hAnsi="Arial Narrow" w:cs="Arial Narrow" w:eastAsia="Arial Narrow" w:hint="default"/>
                          <w:sz w:val="24"/>
                          <w:szCs w:val="24"/>
                        </w:rPr>
                      </w:pPr>
                      <w:r>
                        <w:rPr>
                          <w:rFonts w:ascii="Arial Narrow"/>
                          <w:spacing w:val="-1"/>
                          <w:sz w:val="24"/>
                        </w:rPr>
                        <w:t>805,401,163.57</w:t>
                      </w:r>
                      <w:r>
                        <w:rPr>
                          <w:rFonts w:ascii="Arial Narrow"/>
                          <w:sz w:val="24"/>
                        </w:rPr>
                      </w:r>
                    </w:p>
                    <w:p>
                      <w:pPr>
                        <w:spacing w:before="131"/>
                        <w:ind w:left="0" w:right="0" w:firstLine="0"/>
                        <w:jc w:val="center"/>
                        <w:rPr>
                          <w:rFonts w:ascii="Arial Narrow" w:hAnsi="Arial Narrow" w:cs="Arial Narrow" w:eastAsia="Arial Narrow" w:hint="default"/>
                          <w:sz w:val="24"/>
                          <w:szCs w:val="24"/>
                        </w:rPr>
                      </w:pPr>
                      <w:r>
                        <w:rPr>
                          <w:rFonts w:ascii="Arial Narrow"/>
                          <w:sz w:val="24"/>
                        </w:rPr>
                        <w:t>1,183,023,063.63</w:t>
                      </w:r>
                    </w:p>
                    <w:p>
                      <w:pPr>
                        <w:spacing w:before="131"/>
                        <w:ind w:left="382" w:right="0" w:firstLine="0"/>
                        <w:jc w:val="left"/>
                        <w:rPr>
                          <w:rFonts w:ascii="Arial Narrow" w:hAnsi="Arial Narrow" w:cs="Arial Narrow" w:eastAsia="Arial Narrow" w:hint="default"/>
                          <w:sz w:val="24"/>
                          <w:szCs w:val="24"/>
                        </w:rPr>
                      </w:pPr>
                      <w:r>
                        <w:rPr>
                          <w:rFonts w:ascii="Arial Narrow"/>
                          <w:spacing w:val="-1"/>
                          <w:sz w:val="24"/>
                        </w:rPr>
                        <w:t>6,353,157.61</w:t>
                      </w:r>
                      <w:r>
                        <w:rPr>
                          <w:rFonts w:ascii="Arial Narrow"/>
                          <w:sz w:val="24"/>
                        </w:rPr>
                      </w:r>
                    </w:p>
                    <w:p>
                      <w:pPr>
                        <w:spacing w:line="269" w:lineRule="exact" w:before="177"/>
                        <w:ind w:left="0" w:right="0" w:firstLine="0"/>
                        <w:jc w:val="center"/>
                        <w:rPr>
                          <w:rFonts w:ascii="Arial Narrow" w:hAnsi="Arial Narrow" w:cs="Arial Narrow" w:eastAsia="Arial Narrow" w:hint="default"/>
                          <w:sz w:val="24"/>
                          <w:szCs w:val="24"/>
                        </w:rPr>
                      </w:pPr>
                      <w:r>
                        <w:rPr>
                          <w:rFonts w:ascii="Arial Narrow"/>
                          <w:sz w:val="24"/>
                        </w:rPr>
                        <w:t>3,188,136,274.87</w:t>
                      </w:r>
                    </w:p>
                  </w:txbxContent>
                </v:textbox>
                <w10:wrap type="none"/>
              </v:shape>
              <v:shape style="position:absolute;left:7100;top:705;width:1532;height:3519" type="#_x0000_t202" filled="false" stroked="false">
                <v:textbox inset="0,0,0,0">
                  <w:txbxContent>
                    <w:p>
                      <w:pPr>
                        <w:spacing w:line="246" w:lineRule="exact" w:before="0"/>
                        <w:ind w:left="161" w:right="0" w:firstLine="0"/>
                        <w:jc w:val="center"/>
                        <w:rPr>
                          <w:rFonts w:ascii="Arial Narrow" w:hAnsi="Arial Narrow" w:cs="Arial Narrow" w:eastAsia="Arial Narrow" w:hint="default"/>
                          <w:sz w:val="24"/>
                          <w:szCs w:val="24"/>
                        </w:rPr>
                      </w:pPr>
                      <w:r>
                        <w:rPr>
                          <w:rFonts w:ascii="Arial Narrow"/>
                          <w:spacing w:val="-1"/>
                          <w:sz w:val="24"/>
                        </w:rPr>
                        <w:t>176,023,225.16</w:t>
                      </w:r>
                      <w:r>
                        <w:rPr>
                          <w:rFonts w:ascii="Arial Narrow"/>
                          <w:sz w:val="24"/>
                        </w:rPr>
                      </w:r>
                    </w:p>
                    <w:p>
                      <w:pPr>
                        <w:spacing w:before="131"/>
                        <w:ind w:left="271" w:right="0" w:firstLine="0"/>
                        <w:jc w:val="center"/>
                        <w:rPr>
                          <w:rFonts w:ascii="Arial Narrow" w:hAnsi="Arial Narrow" w:cs="Arial Narrow" w:eastAsia="Arial Narrow" w:hint="default"/>
                          <w:sz w:val="24"/>
                          <w:szCs w:val="24"/>
                        </w:rPr>
                      </w:pPr>
                      <w:r>
                        <w:rPr>
                          <w:rFonts w:ascii="Arial Narrow"/>
                          <w:spacing w:val="-1"/>
                          <w:sz w:val="24"/>
                        </w:rPr>
                        <w:t>10,284,128.69</w:t>
                      </w:r>
                      <w:r>
                        <w:rPr>
                          <w:rFonts w:ascii="Arial Narrow"/>
                          <w:sz w:val="24"/>
                        </w:rPr>
                      </w:r>
                    </w:p>
                    <w:p>
                      <w:pPr>
                        <w:spacing w:before="131"/>
                        <w:ind w:left="161" w:right="0" w:firstLine="0"/>
                        <w:jc w:val="center"/>
                        <w:rPr>
                          <w:rFonts w:ascii="Arial Narrow" w:hAnsi="Arial Narrow" w:cs="Arial Narrow" w:eastAsia="Arial Narrow" w:hint="default"/>
                          <w:sz w:val="24"/>
                          <w:szCs w:val="24"/>
                        </w:rPr>
                      </w:pPr>
                      <w:r>
                        <w:rPr>
                          <w:rFonts w:ascii="Arial Narrow"/>
                          <w:spacing w:val="-1"/>
                          <w:sz w:val="24"/>
                        </w:rPr>
                        <w:t>423,206,566.13</w:t>
                      </w:r>
                      <w:r>
                        <w:rPr>
                          <w:rFonts w:ascii="Arial Narrow"/>
                          <w:sz w:val="24"/>
                        </w:rPr>
                      </w:r>
                    </w:p>
                    <w:p>
                      <w:pPr>
                        <w:spacing w:before="131"/>
                        <w:ind w:left="161" w:right="0" w:firstLine="0"/>
                        <w:jc w:val="center"/>
                        <w:rPr>
                          <w:rFonts w:ascii="Arial Narrow" w:hAnsi="Arial Narrow" w:cs="Arial Narrow" w:eastAsia="Arial Narrow" w:hint="default"/>
                          <w:sz w:val="24"/>
                          <w:szCs w:val="24"/>
                        </w:rPr>
                      </w:pPr>
                      <w:r>
                        <w:rPr>
                          <w:rFonts w:ascii="Arial Narrow"/>
                          <w:spacing w:val="-1"/>
                          <w:sz w:val="24"/>
                        </w:rPr>
                        <w:t>393,952,053.95</w:t>
                      </w:r>
                      <w:r>
                        <w:rPr>
                          <w:rFonts w:ascii="Arial Narrow"/>
                          <w:sz w:val="24"/>
                        </w:rPr>
                      </w:r>
                    </w:p>
                    <w:p>
                      <w:pPr>
                        <w:spacing w:before="132"/>
                        <w:ind w:left="176" w:right="0" w:firstLine="0"/>
                        <w:jc w:val="center"/>
                        <w:rPr>
                          <w:rFonts w:ascii="Arial Narrow" w:hAnsi="Arial Narrow" w:cs="Arial Narrow" w:eastAsia="Arial Narrow" w:hint="default"/>
                          <w:sz w:val="24"/>
                          <w:szCs w:val="24"/>
                        </w:rPr>
                      </w:pPr>
                      <w:r>
                        <w:rPr>
                          <w:rFonts w:ascii="Arial Narrow"/>
                          <w:spacing w:val="-2"/>
                          <w:sz w:val="24"/>
                        </w:rPr>
                        <w:t>123,811,146.46</w:t>
                      </w:r>
                      <w:r>
                        <w:rPr>
                          <w:rFonts w:ascii="Arial Narrow"/>
                          <w:sz w:val="24"/>
                        </w:rPr>
                      </w:r>
                    </w:p>
                    <w:p>
                      <w:pPr>
                        <w:spacing w:before="131"/>
                        <w:ind w:left="161" w:right="0" w:firstLine="0"/>
                        <w:jc w:val="center"/>
                        <w:rPr>
                          <w:rFonts w:ascii="Arial Narrow" w:hAnsi="Arial Narrow" w:cs="Arial Narrow" w:eastAsia="Arial Narrow" w:hint="default"/>
                          <w:sz w:val="24"/>
                          <w:szCs w:val="24"/>
                        </w:rPr>
                      </w:pPr>
                      <w:r>
                        <w:rPr>
                          <w:rFonts w:ascii="Arial Narrow"/>
                          <w:spacing w:val="-1"/>
                          <w:sz w:val="24"/>
                        </w:rPr>
                        <w:t>791,832,217.93</w:t>
                      </w:r>
                      <w:r>
                        <w:rPr>
                          <w:rFonts w:ascii="Arial Narrow"/>
                          <w:sz w:val="24"/>
                        </w:rPr>
                      </w:r>
                    </w:p>
                    <w:p>
                      <w:pPr>
                        <w:spacing w:before="131"/>
                        <w:ind w:left="14" w:right="0" w:firstLine="0"/>
                        <w:jc w:val="center"/>
                        <w:rPr>
                          <w:rFonts w:ascii="Arial Narrow" w:hAnsi="Arial Narrow" w:cs="Arial Narrow" w:eastAsia="Arial Narrow" w:hint="default"/>
                          <w:sz w:val="24"/>
                          <w:szCs w:val="24"/>
                        </w:rPr>
                      </w:pPr>
                      <w:r>
                        <w:rPr>
                          <w:rFonts w:ascii="Arial Narrow"/>
                          <w:spacing w:val="-2"/>
                          <w:sz w:val="24"/>
                        </w:rPr>
                        <w:t>1,216,963,509.11</w:t>
                      </w:r>
                    </w:p>
                    <w:p>
                      <w:pPr>
                        <w:spacing w:before="131"/>
                        <w:ind w:left="380" w:right="0" w:firstLine="0"/>
                        <w:jc w:val="center"/>
                        <w:rPr>
                          <w:rFonts w:ascii="Arial Narrow" w:hAnsi="Arial Narrow" w:cs="Arial Narrow" w:eastAsia="Arial Narrow" w:hint="default"/>
                          <w:sz w:val="24"/>
                          <w:szCs w:val="24"/>
                        </w:rPr>
                      </w:pPr>
                      <w:r>
                        <w:rPr>
                          <w:rFonts w:ascii="Arial Narrow"/>
                          <w:spacing w:val="-1"/>
                          <w:sz w:val="24"/>
                        </w:rPr>
                        <w:t>5,417,661.09</w:t>
                      </w:r>
                      <w:r>
                        <w:rPr>
                          <w:rFonts w:ascii="Arial Narrow"/>
                          <w:sz w:val="24"/>
                        </w:rPr>
                      </w:r>
                    </w:p>
                    <w:p>
                      <w:pPr>
                        <w:spacing w:line="269" w:lineRule="exact" w:before="154"/>
                        <w:ind w:left="0" w:right="0" w:firstLine="0"/>
                        <w:jc w:val="center"/>
                        <w:rPr>
                          <w:rFonts w:ascii="Arial Narrow" w:hAnsi="Arial Narrow" w:cs="Arial Narrow" w:eastAsia="Arial Narrow" w:hint="default"/>
                          <w:sz w:val="24"/>
                          <w:szCs w:val="24"/>
                        </w:rPr>
                      </w:pPr>
                      <w:r>
                        <w:rPr>
                          <w:rFonts w:ascii="Arial Narrow"/>
                          <w:spacing w:val="-1"/>
                          <w:sz w:val="24"/>
                        </w:rPr>
                        <w:t>3,141,490,508.52</w:t>
                      </w:r>
                      <w:r>
                        <w:rPr>
                          <w:rFonts w:ascii="Arial Narrow"/>
                          <w:sz w:val="24"/>
                        </w:rPr>
                      </w:r>
                    </w:p>
                  </w:txbxContent>
                </v:textbox>
                <w10:wrap type="none"/>
              </v:shape>
            </v:group>
          </v:group>
        </w:pict>
      </w:r>
      <w:r>
        <w:rPr>
          <w:rFonts w:ascii="宋体" w:hAnsi="宋体" w:cs="宋体" w:eastAsia="宋体" w:hint="default"/>
          <w:position w:val="-86"/>
          <w:sz w:val="20"/>
          <w:szCs w:val="20"/>
        </w:rPr>
      </w:r>
    </w:p>
    <w:p>
      <w:pPr>
        <w:spacing w:line="240" w:lineRule="auto" w:before="8"/>
        <w:rPr>
          <w:rFonts w:ascii="宋体" w:hAnsi="宋体" w:cs="宋体" w:eastAsia="宋体" w:hint="default"/>
          <w:sz w:val="26"/>
          <w:szCs w:val="26"/>
        </w:rPr>
      </w:pPr>
    </w:p>
    <w:p>
      <w:pPr>
        <w:pStyle w:val="BodyText"/>
        <w:tabs>
          <w:tab w:pos="7431" w:val="left" w:leader="none"/>
        </w:tabs>
        <w:spacing w:line="240" w:lineRule="auto" w:before="26"/>
        <w:ind w:left="317" w:right="0"/>
        <w:jc w:val="left"/>
      </w:pPr>
      <w:r>
        <w:rPr/>
        <w:pict>
          <v:group style="position:absolute;margin-left:85.68pt;margin-top:26.475597pt;width:423.7pt;height:147.7pt;mso-position-horizontal-relative:page;mso-position-vertical-relative:paragraph;z-index:-384712" coordorigin="1714,530" coordsize="8474,2954">
            <v:group style="position:absolute;left:1735;top:540;width:2672;height:2" coordorigin="1735,540" coordsize="2672,2">
              <v:shape style="position:absolute;left:1735;top:540;width:2672;height:2" coordorigin="1735,540" coordsize="2672,0" path="m1735,540l4406,540e" filled="false" stroked="true" strokeweight=".72pt" strokecolor="#000000">
                <v:path arrowok="t"/>
              </v:shape>
              <v:shape style="position:absolute;left:4406;top:548;width:10;height:2" type="#_x0000_t75" stroked="false">
                <v:imagedata r:id="rId69" o:title=""/>
              </v:shape>
            </v:group>
            <v:group style="position:absolute;left:4406;top:540;width:2340;height:2" coordorigin="4406,540" coordsize="2340,2">
              <v:shape style="position:absolute;left:4406;top:540;width:2340;height:2" coordorigin="4406,540" coordsize="2340,0" path="m4406,540l6746,540e" filled="false" stroked="true" strokeweight=".72pt" strokecolor="#000000">
                <v:path arrowok="t"/>
              </v:shape>
              <v:shape style="position:absolute;left:6746;top:548;width:10;height:2" type="#_x0000_t75" stroked="false">
                <v:imagedata r:id="rId69" o:title=""/>
              </v:shape>
            </v:group>
            <v:group style="position:absolute;left:6746;top:540;width:2250;height:2" coordorigin="6746,540" coordsize="2250,2">
              <v:shape style="position:absolute;left:6746;top:540;width:2250;height:2" coordorigin="6746,540" coordsize="2250,0" path="m6746,540l8996,540e" filled="false" stroked="true" strokeweight=".72pt" strokecolor="#000000">
                <v:path arrowok="t"/>
              </v:shape>
              <v:shape style="position:absolute;left:8996;top:548;width:10;height:2" type="#_x0000_t75" stroked="false">
                <v:imagedata r:id="rId69" o:title=""/>
              </v:shape>
            </v:group>
            <v:group style="position:absolute;left:8996;top:540;width:1168;height:2" coordorigin="8996,540" coordsize="1168,2">
              <v:shape style="position:absolute;left:8996;top:540;width:1168;height:2" coordorigin="8996,540" coordsize="1168,0" path="m8996,540l10164,540e" filled="false" stroked="true" strokeweight=".72pt" strokecolor="#000000">
                <v:path arrowok="t"/>
              </v:shape>
              <v:shape style="position:absolute;left:4387;top:530;width:4638;height:660" type="#_x0000_t75" stroked="false">
                <v:imagedata r:id="rId135" o:title=""/>
              </v:shape>
            </v:group>
            <v:group style="position:absolute;left:1721;top:3471;width:2686;height:2" coordorigin="1721,3471" coordsize="2686,2">
              <v:shape style="position:absolute;left:1721;top:3471;width:2686;height:2" coordorigin="1721,3471" coordsize="2686,0" path="m1721,3471l4406,3471e" filled="false" stroked="true" strokeweight=".72pt" strokecolor="#000000">
                <v:path arrowok="t"/>
              </v:shape>
              <v:shape style="position:absolute;left:1716;top:1151;width:8471;height:2332" type="#_x0000_t75" stroked="false">
                <v:imagedata r:id="rId136" o:title=""/>
              </v:shape>
            </v:group>
            <v:group style="position:absolute;left:4406;top:3471;width:2340;height:2" coordorigin="4406,3471" coordsize="2340,2">
              <v:shape style="position:absolute;left:4406;top:3471;width:2340;height:2" coordorigin="4406,3471" coordsize="2340,0" path="m4406,3471l6746,3471e" filled="false" stroked="true" strokeweight=".72pt" strokecolor="#000000">
                <v:path arrowok="t"/>
              </v:shape>
              <v:shape style="position:absolute;left:6727;top:2960;width:48;height:523" type="#_x0000_t75" stroked="false">
                <v:imagedata r:id="rId137" o:title=""/>
              </v:shape>
            </v:group>
            <v:group style="position:absolute;left:6746;top:3471;width:2250;height:2" coordorigin="6746,3471" coordsize="2250,2">
              <v:shape style="position:absolute;left:6746;top:3471;width:2250;height:2" coordorigin="6746,3471" coordsize="2250,0" path="m6746,3471l8996,3471e" filled="false" stroked="true" strokeweight=".72pt" strokecolor="#000000">
                <v:path arrowok="t"/>
              </v:shape>
              <v:shape style="position:absolute;left:8977;top:2960;width:48;height:523" type="#_x0000_t75" stroked="false">
                <v:imagedata r:id="rId137" o:title=""/>
              </v:shape>
            </v:group>
            <v:group style="position:absolute;left:8996;top:3471;width:1175;height:2" coordorigin="8996,3471" coordsize="1175,2">
              <v:shape style="position:absolute;left:8996;top:3471;width:1175;height:2" coordorigin="8996,3471" coordsize="1175,0" path="m8996,3471l10171,3471e" filled="false" stroked="true" strokeweight=".72pt" strokecolor="#000000">
                <v:path arrowok="t"/>
              </v:shape>
              <v:shape style="position:absolute;left:2713;top:738;width:720;height:240" type="#_x0000_t202" filled="false" stroked="false">
                <v:textbox inset="0,0,0,0">
                  <w:txbxContent>
                    <w:p>
                      <w:pPr>
                        <w:tabs>
                          <w:tab w:pos="479" w:val="left" w:leader="none"/>
                        </w:tabs>
                        <w:spacing w:line="240" w:lineRule="exact" w:before="0"/>
                        <w:ind w:left="0" w:right="0" w:firstLine="0"/>
                        <w:jc w:val="left"/>
                        <w:rPr>
                          <w:rFonts w:ascii="宋体" w:hAnsi="宋体" w:cs="宋体" w:eastAsia="宋体" w:hint="default"/>
                          <w:sz w:val="24"/>
                          <w:szCs w:val="24"/>
                        </w:rPr>
                      </w:pPr>
                      <w:r>
                        <w:rPr>
                          <w:rFonts w:ascii="宋体" w:hAnsi="宋体" w:cs="宋体" w:eastAsia="宋体" w:hint="default"/>
                          <w:sz w:val="24"/>
                          <w:szCs w:val="24"/>
                        </w:rPr>
                        <w:t>项</w:t>
                        <w:tab/>
                        <w:t>目</w:t>
                      </w:r>
                    </w:p>
                  </w:txbxContent>
                </v:textbox>
                <w10:wrap type="none"/>
              </v:shape>
              <v:shape style="position:absolute;left:5221;top:738;width:720;height:240" type="#_x0000_t202" filled="false" stroked="false">
                <v:textbox inset="0,0,0,0">
                  <w:txbxContent>
                    <w:p>
                      <w:pPr>
                        <w:spacing w:line="240" w:lineRule="exact" w:before="0"/>
                        <w:ind w:left="0" w:right="0" w:firstLine="0"/>
                        <w:jc w:val="left"/>
                        <w:rPr>
                          <w:rFonts w:ascii="宋体" w:hAnsi="宋体" w:cs="宋体" w:eastAsia="宋体" w:hint="default"/>
                          <w:sz w:val="24"/>
                          <w:szCs w:val="24"/>
                        </w:rPr>
                      </w:pPr>
                      <w:r>
                        <w:rPr>
                          <w:rFonts w:ascii="宋体" w:hAnsi="宋体" w:cs="宋体" w:eastAsia="宋体" w:hint="default"/>
                          <w:sz w:val="24"/>
                          <w:szCs w:val="24"/>
                        </w:rPr>
                        <w:t>本期数</w:t>
                      </w:r>
                    </w:p>
                  </w:txbxContent>
                </v:textbox>
                <w10:wrap type="none"/>
              </v:shape>
              <v:shape style="position:absolute;left:7516;top:738;width:720;height:240" type="#_x0000_t202" filled="false" stroked="false">
                <v:textbox inset="0,0,0,0">
                  <w:txbxContent>
                    <w:p>
                      <w:pPr>
                        <w:spacing w:line="240" w:lineRule="exact" w:before="0"/>
                        <w:ind w:left="0" w:right="0" w:firstLine="0"/>
                        <w:jc w:val="left"/>
                        <w:rPr>
                          <w:rFonts w:ascii="宋体" w:hAnsi="宋体" w:cs="宋体" w:eastAsia="宋体" w:hint="default"/>
                          <w:sz w:val="24"/>
                          <w:szCs w:val="24"/>
                        </w:rPr>
                      </w:pPr>
                      <w:r>
                        <w:rPr>
                          <w:rFonts w:ascii="宋体" w:hAnsi="宋体" w:cs="宋体" w:eastAsia="宋体" w:hint="default"/>
                          <w:sz w:val="24"/>
                          <w:szCs w:val="24"/>
                        </w:rPr>
                        <w:t>上期数</w:t>
                      </w:r>
                    </w:p>
                  </w:txbxContent>
                </v:textbox>
                <w10:wrap type="none"/>
              </v:shape>
              <v:shape style="position:absolute;left:9227;top:584;width:720;height:240" type="#_x0000_t202" filled="false" stroked="false">
                <v:textbox inset="0,0,0,0">
                  <w:txbxContent>
                    <w:p>
                      <w:pPr>
                        <w:spacing w:line="240" w:lineRule="exact" w:before="0"/>
                        <w:ind w:left="0" w:right="0" w:firstLine="0"/>
                        <w:jc w:val="left"/>
                        <w:rPr>
                          <w:rFonts w:ascii="宋体" w:hAnsi="宋体" w:cs="宋体" w:eastAsia="宋体" w:hint="default"/>
                          <w:sz w:val="24"/>
                          <w:szCs w:val="24"/>
                        </w:rPr>
                      </w:pPr>
                      <w:r>
                        <w:rPr>
                          <w:rFonts w:ascii="宋体" w:hAnsi="宋体" w:cs="宋体" w:eastAsia="宋体" w:hint="default"/>
                          <w:sz w:val="24"/>
                          <w:szCs w:val="24"/>
                        </w:rPr>
                        <w:t>计缴比</w:t>
                      </w:r>
                    </w:p>
                  </w:txbxContent>
                </v:textbox>
                <w10:wrap type="none"/>
              </v:shape>
            </v:group>
            <w10:wrap type="none"/>
          </v:group>
        </w:pict>
      </w:r>
      <w:r>
        <w:rPr>
          <w:rFonts w:ascii="Arial Narrow" w:hAnsi="Arial Narrow" w:cs="Arial Narrow" w:eastAsia="Arial Narrow" w:hint="default"/>
          <w:spacing w:val="-1"/>
        </w:rPr>
        <w:t>28.</w:t>
      </w:r>
      <w:r>
        <w:rPr>
          <w:spacing w:val="-1"/>
        </w:rPr>
        <w:t>营业税金及附加</w:t>
        <w:tab/>
      </w:r>
      <w:r>
        <w:rPr/>
        <w:t>单位：元</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1"/>
          <w:szCs w:val="21"/>
        </w:rPr>
      </w:pPr>
    </w:p>
    <w:tbl>
      <w:tblPr>
        <w:tblW w:w="0" w:type="auto"/>
        <w:jc w:val="left"/>
        <w:tblInd w:w="718" w:type="dxa"/>
        <w:tblLayout w:type="fixed"/>
        <w:tblCellMar>
          <w:top w:w="0" w:type="dxa"/>
          <w:left w:w="0" w:type="dxa"/>
          <w:bottom w:w="0" w:type="dxa"/>
          <w:right w:w="0" w:type="dxa"/>
        </w:tblCellMar>
        <w:tblLook w:val="01E0"/>
      </w:tblPr>
      <w:tblGrid>
        <w:gridCol w:w="2445"/>
        <w:gridCol w:w="2495"/>
        <w:gridCol w:w="2029"/>
        <w:gridCol w:w="595"/>
      </w:tblGrid>
      <w:tr>
        <w:trPr>
          <w:trHeight w:val="893" w:hRule="exact"/>
        </w:trPr>
        <w:tc>
          <w:tcPr>
            <w:tcW w:w="244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30"/>
                <w:szCs w:val="30"/>
              </w:rPr>
            </w:pPr>
          </w:p>
          <w:p>
            <w:pPr>
              <w:pStyle w:val="TableParagraph"/>
              <w:spacing w:line="240" w:lineRule="auto"/>
              <w:ind w:right="693"/>
              <w:jc w:val="center"/>
              <w:rPr>
                <w:rFonts w:ascii="宋体" w:hAnsi="宋体" w:cs="宋体" w:eastAsia="宋体" w:hint="default"/>
                <w:sz w:val="24"/>
                <w:szCs w:val="24"/>
              </w:rPr>
            </w:pPr>
            <w:r>
              <w:rPr>
                <w:rFonts w:ascii="宋体" w:hAnsi="宋体" w:cs="宋体" w:eastAsia="宋体" w:hint="default"/>
                <w:sz w:val="24"/>
                <w:szCs w:val="24"/>
              </w:rPr>
              <w:t>城市维护建设税</w:t>
            </w:r>
          </w:p>
        </w:tc>
        <w:tc>
          <w:tcPr>
            <w:tcW w:w="249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34"/>
                <w:szCs w:val="34"/>
              </w:rPr>
            </w:pPr>
          </w:p>
          <w:p>
            <w:pPr>
              <w:pStyle w:val="TableParagraph"/>
              <w:spacing w:line="240" w:lineRule="auto"/>
              <w:ind w:right="509"/>
              <w:jc w:val="right"/>
              <w:rPr>
                <w:rFonts w:ascii="Arial Narrow" w:hAnsi="Arial Narrow" w:cs="Arial Narrow" w:eastAsia="Arial Narrow" w:hint="default"/>
                <w:sz w:val="24"/>
                <w:szCs w:val="24"/>
              </w:rPr>
            </w:pPr>
            <w:r>
              <w:rPr>
                <w:rFonts w:ascii="Arial Narrow"/>
                <w:spacing w:val="-1"/>
                <w:w w:val="95"/>
                <w:sz w:val="24"/>
              </w:rPr>
              <w:t>7,495,882.69</w:t>
            </w:r>
            <w:r>
              <w:rPr>
                <w:rFonts w:ascii="Arial Narrow"/>
                <w:sz w:val="24"/>
              </w:rPr>
            </w:r>
          </w:p>
        </w:tc>
        <w:tc>
          <w:tcPr>
            <w:tcW w:w="202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34"/>
                <w:szCs w:val="34"/>
              </w:rPr>
            </w:pPr>
          </w:p>
          <w:p>
            <w:pPr>
              <w:pStyle w:val="TableParagraph"/>
              <w:spacing w:line="240" w:lineRule="auto"/>
              <w:ind w:right="274"/>
              <w:jc w:val="right"/>
              <w:rPr>
                <w:rFonts w:ascii="Arial Narrow" w:hAnsi="Arial Narrow" w:cs="Arial Narrow" w:eastAsia="Arial Narrow" w:hint="default"/>
                <w:sz w:val="24"/>
                <w:szCs w:val="24"/>
              </w:rPr>
            </w:pPr>
            <w:r>
              <w:rPr>
                <w:rFonts w:ascii="Arial Narrow"/>
                <w:w w:val="95"/>
                <w:sz w:val="24"/>
              </w:rPr>
              <w:t>12,274,390.66</w:t>
            </w:r>
            <w:r>
              <w:rPr>
                <w:rFonts w:ascii="Arial Narrow"/>
                <w:sz w:val="24"/>
              </w:rPr>
            </w:r>
          </w:p>
        </w:tc>
        <w:tc>
          <w:tcPr>
            <w:tcW w:w="595" w:type="dxa"/>
            <w:tcBorders>
              <w:top w:val="nil" w:sz="6" w:space="0" w:color="auto"/>
              <w:left w:val="nil" w:sz="6" w:space="0" w:color="auto"/>
              <w:bottom w:val="nil" w:sz="6" w:space="0" w:color="auto"/>
              <w:right w:val="nil" w:sz="6" w:space="0" w:color="auto"/>
            </w:tcBorders>
          </w:tcPr>
          <w:p>
            <w:pPr>
              <w:pStyle w:val="TableParagraph"/>
              <w:spacing w:line="240" w:lineRule="exact"/>
              <w:ind w:left="275" w:right="0" w:firstLine="23"/>
              <w:jc w:val="left"/>
              <w:rPr>
                <w:rFonts w:ascii="宋体" w:hAnsi="宋体" w:cs="宋体" w:eastAsia="宋体" w:hint="default"/>
                <w:sz w:val="24"/>
                <w:szCs w:val="24"/>
              </w:rPr>
            </w:pPr>
            <w:r>
              <w:rPr>
                <w:rFonts w:ascii="宋体" w:hAnsi="宋体" w:cs="宋体" w:eastAsia="宋体" w:hint="default"/>
                <w:sz w:val="24"/>
                <w:szCs w:val="24"/>
              </w:rPr>
              <w:t>例</w:t>
            </w:r>
          </w:p>
          <w:p>
            <w:pPr>
              <w:pStyle w:val="TableParagraph"/>
              <w:spacing w:line="240" w:lineRule="auto" w:before="209"/>
              <w:ind w:left="275" w:right="0"/>
              <w:jc w:val="left"/>
              <w:rPr>
                <w:rFonts w:ascii="Arial Narrow" w:hAnsi="Arial Narrow" w:cs="Arial Narrow" w:eastAsia="Arial Narrow" w:hint="default"/>
                <w:sz w:val="24"/>
                <w:szCs w:val="24"/>
              </w:rPr>
            </w:pPr>
            <w:r>
              <w:rPr>
                <w:rFonts w:ascii="Arial Narrow"/>
                <w:sz w:val="24"/>
              </w:rPr>
              <w:t>7%</w:t>
            </w:r>
          </w:p>
        </w:tc>
      </w:tr>
      <w:tr>
        <w:trPr>
          <w:trHeight w:val="596" w:hRule="exact"/>
        </w:trPr>
        <w:tc>
          <w:tcPr>
            <w:tcW w:w="2445"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693"/>
              <w:jc w:val="center"/>
              <w:rPr>
                <w:rFonts w:ascii="宋体" w:hAnsi="宋体" w:cs="宋体" w:eastAsia="宋体" w:hint="default"/>
                <w:sz w:val="24"/>
                <w:szCs w:val="24"/>
              </w:rPr>
            </w:pPr>
            <w:r>
              <w:rPr>
                <w:rFonts w:ascii="宋体" w:hAnsi="宋体" w:cs="宋体" w:eastAsia="宋体" w:hint="default"/>
                <w:sz w:val="24"/>
                <w:szCs w:val="24"/>
              </w:rPr>
              <w:t>教育费附加</w:t>
            </w:r>
          </w:p>
        </w:tc>
        <w:tc>
          <w:tcPr>
            <w:tcW w:w="2495" w:type="dxa"/>
            <w:tcBorders>
              <w:top w:val="nil" w:sz="6" w:space="0" w:color="auto"/>
              <w:left w:val="nil" w:sz="6" w:space="0" w:color="auto"/>
              <w:bottom w:val="nil" w:sz="6" w:space="0" w:color="auto"/>
              <w:right w:val="nil" w:sz="6" w:space="0" w:color="auto"/>
            </w:tcBorders>
          </w:tcPr>
          <w:p>
            <w:pPr>
              <w:pStyle w:val="TableParagraph"/>
              <w:spacing w:line="240" w:lineRule="auto" w:before="156"/>
              <w:ind w:right="494"/>
              <w:jc w:val="right"/>
              <w:rPr>
                <w:rFonts w:ascii="Arial Narrow" w:hAnsi="Arial Narrow" w:cs="Arial Narrow" w:eastAsia="Arial Narrow" w:hint="default"/>
                <w:sz w:val="24"/>
                <w:szCs w:val="24"/>
              </w:rPr>
            </w:pPr>
            <w:r>
              <w:rPr>
                <w:rFonts w:ascii="Arial Narrow"/>
                <w:spacing w:val="-1"/>
                <w:w w:val="95"/>
                <w:sz w:val="24"/>
              </w:rPr>
              <w:t>3,212,521.15</w:t>
            </w:r>
            <w:r>
              <w:rPr>
                <w:rFonts w:ascii="Arial Narrow"/>
                <w:sz w:val="24"/>
              </w:rPr>
            </w:r>
          </w:p>
        </w:tc>
        <w:tc>
          <w:tcPr>
            <w:tcW w:w="2029" w:type="dxa"/>
            <w:tcBorders>
              <w:top w:val="nil" w:sz="6" w:space="0" w:color="auto"/>
              <w:left w:val="nil" w:sz="6" w:space="0" w:color="auto"/>
              <w:bottom w:val="nil" w:sz="6" w:space="0" w:color="auto"/>
              <w:right w:val="nil" w:sz="6" w:space="0" w:color="auto"/>
            </w:tcBorders>
          </w:tcPr>
          <w:p>
            <w:pPr>
              <w:pStyle w:val="TableParagraph"/>
              <w:spacing w:line="240" w:lineRule="auto" w:before="156"/>
              <w:ind w:right="274"/>
              <w:jc w:val="right"/>
              <w:rPr>
                <w:rFonts w:ascii="Arial Narrow" w:hAnsi="Arial Narrow" w:cs="Arial Narrow" w:eastAsia="Arial Narrow" w:hint="default"/>
                <w:sz w:val="24"/>
                <w:szCs w:val="24"/>
              </w:rPr>
            </w:pPr>
            <w:r>
              <w:rPr>
                <w:rFonts w:ascii="Arial Narrow"/>
                <w:w w:val="95"/>
                <w:sz w:val="24"/>
              </w:rPr>
              <w:t>5,260,453.13</w:t>
            </w:r>
            <w:r>
              <w:rPr>
                <w:rFonts w:ascii="Arial Narrow"/>
                <w:sz w:val="24"/>
              </w:rPr>
            </w:r>
          </w:p>
        </w:tc>
        <w:tc>
          <w:tcPr>
            <w:tcW w:w="595" w:type="dxa"/>
            <w:tcBorders>
              <w:top w:val="nil" w:sz="6" w:space="0" w:color="auto"/>
              <w:left w:val="nil" w:sz="6" w:space="0" w:color="auto"/>
              <w:bottom w:val="nil" w:sz="6" w:space="0" w:color="auto"/>
              <w:right w:val="nil" w:sz="6" w:space="0" w:color="auto"/>
            </w:tcBorders>
          </w:tcPr>
          <w:p>
            <w:pPr>
              <w:pStyle w:val="TableParagraph"/>
              <w:spacing w:line="240" w:lineRule="auto" w:before="156"/>
              <w:ind w:left="240" w:right="0"/>
              <w:jc w:val="center"/>
              <w:rPr>
                <w:rFonts w:ascii="Arial Narrow" w:hAnsi="Arial Narrow" w:cs="Arial Narrow" w:eastAsia="Arial Narrow" w:hint="default"/>
                <w:sz w:val="24"/>
                <w:szCs w:val="24"/>
              </w:rPr>
            </w:pPr>
            <w:r>
              <w:rPr>
                <w:rFonts w:ascii="Arial Narrow"/>
                <w:sz w:val="24"/>
              </w:rPr>
              <w:t>3%</w:t>
            </w:r>
          </w:p>
        </w:tc>
      </w:tr>
      <w:tr>
        <w:trPr>
          <w:trHeight w:val="569" w:hRule="exact"/>
        </w:trPr>
        <w:tc>
          <w:tcPr>
            <w:tcW w:w="2445"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693"/>
              <w:jc w:val="center"/>
              <w:rPr>
                <w:rFonts w:ascii="宋体" w:hAnsi="宋体" w:cs="宋体" w:eastAsia="宋体" w:hint="default"/>
                <w:sz w:val="24"/>
                <w:szCs w:val="24"/>
              </w:rPr>
            </w:pPr>
            <w:r>
              <w:rPr>
                <w:rFonts w:ascii="宋体" w:hAnsi="宋体" w:cs="宋体" w:eastAsia="宋体" w:hint="default"/>
                <w:sz w:val="24"/>
                <w:szCs w:val="24"/>
              </w:rPr>
              <w:t>地方教育费</w:t>
            </w:r>
          </w:p>
        </w:tc>
        <w:tc>
          <w:tcPr>
            <w:tcW w:w="2495" w:type="dxa"/>
            <w:tcBorders>
              <w:top w:val="nil" w:sz="6" w:space="0" w:color="auto"/>
              <w:left w:val="nil" w:sz="6" w:space="0" w:color="auto"/>
              <w:bottom w:val="nil" w:sz="6" w:space="0" w:color="auto"/>
              <w:right w:val="nil" w:sz="6" w:space="0" w:color="auto"/>
            </w:tcBorders>
          </w:tcPr>
          <w:p>
            <w:pPr>
              <w:pStyle w:val="TableParagraph"/>
              <w:spacing w:line="240" w:lineRule="auto" w:before="153"/>
              <w:ind w:left="730" w:right="0"/>
              <w:jc w:val="left"/>
              <w:rPr>
                <w:rFonts w:ascii="Arial Narrow" w:hAnsi="Arial Narrow" w:cs="Arial Narrow" w:eastAsia="Arial Narrow" w:hint="default"/>
                <w:sz w:val="24"/>
                <w:szCs w:val="24"/>
              </w:rPr>
            </w:pPr>
            <w:r>
              <w:rPr>
                <w:rFonts w:ascii="Arial Narrow"/>
                <w:sz w:val="24"/>
              </w:rPr>
              <w:t>1,070,840.38</w:t>
            </w:r>
          </w:p>
        </w:tc>
        <w:tc>
          <w:tcPr>
            <w:tcW w:w="2029" w:type="dxa"/>
            <w:tcBorders>
              <w:top w:val="nil" w:sz="6" w:space="0" w:color="auto"/>
              <w:left w:val="nil" w:sz="6" w:space="0" w:color="auto"/>
              <w:bottom w:val="nil" w:sz="6" w:space="0" w:color="auto"/>
              <w:right w:val="nil" w:sz="6" w:space="0" w:color="auto"/>
            </w:tcBorders>
          </w:tcPr>
          <w:p>
            <w:pPr>
              <w:pStyle w:val="TableParagraph"/>
              <w:spacing w:line="240" w:lineRule="auto" w:before="153"/>
              <w:ind w:right="274"/>
              <w:jc w:val="right"/>
              <w:rPr>
                <w:rFonts w:ascii="Arial Narrow" w:hAnsi="Arial Narrow" w:cs="Arial Narrow" w:eastAsia="Arial Narrow" w:hint="default"/>
                <w:sz w:val="24"/>
                <w:szCs w:val="24"/>
              </w:rPr>
            </w:pPr>
            <w:r>
              <w:rPr>
                <w:rFonts w:ascii="Arial Narrow"/>
                <w:w w:val="95"/>
                <w:sz w:val="24"/>
              </w:rPr>
              <w:t>1,753,484.40</w:t>
            </w:r>
            <w:r>
              <w:rPr>
                <w:rFonts w:ascii="Arial Narrow"/>
                <w:sz w:val="24"/>
              </w:rPr>
            </w:r>
          </w:p>
        </w:tc>
        <w:tc>
          <w:tcPr>
            <w:tcW w:w="595" w:type="dxa"/>
            <w:tcBorders>
              <w:top w:val="nil" w:sz="6" w:space="0" w:color="auto"/>
              <w:left w:val="nil" w:sz="6" w:space="0" w:color="auto"/>
              <w:bottom w:val="nil" w:sz="6" w:space="0" w:color="auto"/>
              <w:right w:val="nil" w:sz="6" w:space="0" w:color="auto"/>
            </w:tcBorders>
          </w:tcPr>
          <w:p>
            <w:pPr>
              <w:pStyle w:val="TableParagraph"/>
              <w:spacing w:line="240" w:lineRule="auto" w:before="153"/>
              <w:ind w:left="240" w:right="0"/>
              <w:jc w:val="center"/>
              <w:rPr>
                <w:rFonts w:ascii="Arial Narrow" w:hAnsi="Arial Narrow" w:cs="Arial Narrow" w:eastAsia="Arial Narrow" w:hint="default"/>
                <w:sz w:val="24"/>
                <w:szCs w:val="24"/>
              </w:rPr>
            </w:pPr>
            <w:r>
              <w:rPr>
                <w:rFonts w:ascii="Arial Narrow"/>
                <w:sz w:val="24"/>
              </w:rPr>
              <w:t>1%</w:t>
            </w:r>
          </w:p>
        </w:tc>
      </w:tr>
      <w:tr>
        <w:trPr>
          <w:trHeight w:val="499" w:hRule="exact"/>
        </w:trPr>
        <w:tc>
          <w:tcPr>
            <w:tcW w:w="2445" w:type="dxa"/>
            <w:tcBorders>
              <w:top w:val="nil" w:sz="6" w:space="0" w:color="auto"/>
              <w:left w:val="nil" w:sz="6" w:space="0" w:color="auto"/>
              <w:bottom w:val="nil" w:sz="6" w:space="0" w:color="auto"/>
              <w:right w:val="nil" w:sz="6" w:space="0" w:color="auto"/>
            </w:tcBorders>
          </w:tcPr>
          <w:p>
            <w:pPr>
              <w:pStyle w:val="TableParagraph"/>
              <w:tabs>
                <w:tab w:pos="719" w:val="left" w:leader="none"/>
              </w:tabs>
              <w:spacing w:line="240" w:lineRule="auto" w:before="73"/>
              <w:ind w:right="693"/>
              <w:jc w:val="center"/>
              <w:rPr>
                <w:rFonts w:ascii="宋体" w:hAnsi="宋体" w:cs="宋体" w:eastAsia="宋体" w:hint="default"/>
                <w:sz w:val="24"/>
                <w:szCs w:val="24"/>
              </w:rPr>
            </w:pPr>
            <w:r>
              <w:rPr>
                <w:rFonts w:ascii="宋体" w:hAnsi="宋体" w:cs="宋体" w:eastAsia="宋体" w:hint="default"/>
                <w:sz w:val="24"/>
                <w:szCs w:val="24"/>
              </w:rPr>
              <w:t>合</w:t>
              <w:tab/>
              <w:t>计</w:t>
            </w:r>
          </w:p>
        </w:tc>
        <w:tc>
          <w:tcPr>
            <w:tcW w:w="2495"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492"/>
              <w:jc w:val="right"/>
              <w:rPr>
                <w:rFonts w:ascii="Arial Narrow" w:hAnsi="Arial Narrow" w:cs="Arial Narrow" w:eastAsia="Arial Narrow" w:hint="default"/>
                <w:sz w:val="24"/>
                <w:szCs w:val="24"/>
              </w:rPr>
            </w:pPr>
            <w:r>
              <w:rPr>
                <w:rFonts w:ascii="Arial Narrow"/>
                <w:spacing w:val="-2"/>
                <w:sz w:val="24"/>
              </w:rPr>
              <w:t>11,779,244.22</w:t>
            </w:r>
          </w:p>
        </w:tc>
        <w:tc>
          <w:tcPr>
            <w:tcW w:w="2029"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273"/>
              <w:jc w:val="right"/>
              <w:rPr>
                <w:rFonts w:ascii="Arial Narrow" w:hAnsi="Arial Narrow" w:cs="Arial Narrow" w:eastAsia="Arial Narrow" w:hint="default"/>
                <w:sz w:val="24"/>
                <w:szCs w:val="24"/>
              </w:rPr>
            </w:pPr>
            <w:r>
              <w:rPr>
                <w:rFonts w:ascii="Arial Narrow"/>
                <w:w w:val="95"/>
                <w:sz w:val="24"/>
              </w:rPr>
              <w:t>19,288,328.19</w:t>
            </w:r>
            <w:r>
              <w:rPr>
                <w:rFonts w:ascii="Arial Narrow"/>
                <w:sz w:val="24"/>
              </w:rPr>
            </w:r>
          </w:p>
        </w:tc>
        <w:tc>
          <w:tcPr>
            <w:tcW w:w="595" w:type="dxa"/>
            <w:tcBorders>
              <w:top w:val="nil" w:sz="6" w:space="0" w:color="auto"/>
              <w:left w:val="nil" w:sz="6" w:space="0" w:color="auto"/>
              <w:bottom w:val="nil" w:sz="6" w:space="0" w:color="auto"/>
              <w:right w:val="nil" w:sz="6" w:space="0" w:color="auto"/>
            </w:tcBorders>
          </w:tcPr>
          <w:p>
            <w:pPr>
              <w:pStyle w:val="TableParagraph"/>
              <w:spacing w:line="240" w:lineRule="auto" w:before="129"/>
              <w:ind w:left="241" w:right="0"/>
              <w:jc w:val="center"/>
              <w:rPr>
                <w:rFonts w:ascii="Arial Narrow" w:hAnsi="Arial Narrow" w:cs="Arial Narrow" w:eastAsia="Arial Narrow" w:hint="default"/>
                <w:sz w:val="24"/>
                <w:szCs w:val="24"/>
              </w:rPr>
            </w:pPr>
            <w:r>
              <w:rPr>
                <w:rFonts w:ascii="Arial Narrow"/>
                <w:sz w:val="24"/>
              </w:rPr>
              <w:t>-</w:t>
            </w:r>
          </w:p>
        </w:tc>
      </w:tr>
    </w:tbl>
    <w:p>
      <w:pPr>
        <w:spacing w:line="240" w:lineRule="auto" w:before="4"/>
        <w:rPr>
          <w:rFonts w:ascii="宋体" w:hAnsi="宋体" w:cs="宋体" w:eastAsia="宋体" w:hint="default"/>
          <w:sz w:val="15"/>
          <w:szCs w:val="15"/>
        </w:rPr>
      </w:pPr>
    </w:p>
    <w:p>
      <w:pPr>
        <w:pStyle w:val="BodyText"/>
        <w:spacing w:line="240" w:lineRule="auto" w:before="26"/>
        <w:ind w:left="677" w:right="0"/>
        <w:jc w:val="left"/>
      </w:pPr>
      <w:r>
        <w:rPr/>
        <w:t>注：本期发生额较上期下降的原因是本年应交增值税减少所致。</w:t>
      </w:r>
    </w:p>
    <w:p>
      <w:pPr>
        <w:spacing w:line="240" w:lineRule="auto" w:before="0"/>
        <w:rPr>
          <w:rFonts w:ascii="宋体" w:hAnsi="宋体" w:cs="宋体" w:eastAsia="宋体" w:hint="default"/>
          <w:sz w:val="30"/>
          <w:szCs w:val="30"/>
        </w:rPr>
      </w:pPr>
    </w:p>
    <w:p>
      <w:pPr>
        <w:tabs>
          <w:tab w:pos="7551" w:val="left" w:leader="none"/>
        </w:tabs>
        <w:spacing w:before="0"/>
        <w:ind w:left="317" w:right="0" w:firstLine="0"/>
        <w:jc w:val="left"/>
        <w:rPr>
          <w:rFonts w:ascii="宋体" w:hAnsi="宋体" w:cs="宋体" w:eastAsia="宋体" w:hint="default"/>
          <w:sz w:val="21"/>
          <w:szCs w:val="21"/>
        </w:rPr>
      </w:pPr>
      <w:r>
        <w:rPr>
          <w:rFonts w:ascii="Arial Narrow" w:hAnsi="Arial Narrow" w:cs="Arial Narrow" w:eastAsia="Arial Narrow" w:hint="default"/>
          <w:spacing w:val="-1"/>
          <w:sz w:val="24"/>
          <w:szCs w:val="24"/>
        </w:rPr>
        <w:t>29.</w:t>
      </w:r>
      <w:r>
        <w:rPr>
          <w:rFonts w:ascii="宋体" w:hAnsi="宋体" w:cs="宋体" w:eastAsia="宋体" w:hint="default"/>
          <w:spacing w:val="-1"/>
          <w:sz w:val="24"/>
          <w:szCs w:val="24"/>
        </w:rPr>
        <w:t>财务费用</w:t>
        <w:tab/>
      </w:r>
      <w:r>
        <w:rPr>
          <w:rFonts w:ascii="宋体" w:hAnsi="宋体" w:cs="宋体" w:eastAsia="宋体" w:hint="default"/>
          <w:sz w:val="21"/>
          <w:szCs w:val="21"/>
        </w:rPr>
        <w:t>单位：</w:t>
      </w:r>
      <w:r>
        <w:rPr>
          <w:rFonts w:ascii="宋体" w:hAnsi="宋体" w:cs="宋体" w:eastAsia="宋体" w:hint="default"/>
          <w:spacing w:val="-1"/>
          <w:sz w:val="21"/>
          <w:szCs w:val="21"/>
        </w:rPr>
        <w:t> </w:t>
      </w:r>
      <w:r>
        <w:rPr>
          <w:rFonts w:ascii="宋体" w:hAnsi="宋体" w:cs="宋体" w:eastAsia="宋体" w:hint="default"/>
          <w:sz w:val="21"/>
          <w:szCs w:val="21"/>
        </w:rPr>
        <w:t>元</w:t>
      </w:r>
    </w:p>
    <w:p>
      <w:pPr>
        <w:spacing w:line="240" w:lineRule="auto" w:before="1"/>
        <w:rPr>
          <w:rFonts w:ascii="宋体" w:hAnsi="宋体" w:cs="宋体" w:eastAsia="宋体" w:hint="default"/>
          <w:sz w:val="13"/>
          <w:szCs w:val="13"/>
        </w:rPr>
      </w:pPr>
    </w:p>
    <w:p>
      <w:pPr>
        <w:spacing w:line="1465" w:lineRule="exact"/>
        <w:ind w:left="296" w:right="0" w:firstLine="0"/>
        <w:rPr>
          <w:rFonts w:ascii="宋体" w:hAnsi="宋体" w:cs="宋体" w:eastAsia="宋体" w:hint="default"/>
          <w:sz w:val="20"/>
          <w:szCs w:val="20"/>
        </w:rPr>
      </w:pPr>
      <w:r>
        <w:rPr>
          <w:rFonts w:ascii="宋体" w:hAnsi="宋体" w:cs="宋体" w:eastAsia="宋体" w:hint="default"/>
          <w:position w:val="-28"/>
          <w:sz w:val="20"/>
          <w:szCs w:val="20"/>
        </w:rPr>
        <w:pict>
          <v:group style="width:416.05pt;height:73.3pt;mso-position-horizontal-relative:char;mso-position-vertical-relative:line" coordorigin="0,0" coordsize="8321,1466">
            <v:group style="position:absolute;left:22;top:11;width:3113;height:2" coordorigin="22,11" coordsize="3113,2">
              <v:shape style="position:absolute;left:22;top:11;width:3113;height:2" coordorigin="22,11" coordsize="3113,0" path="m22,11l3134,11e" filled="false" stroked="true" strokeweight=".72pt" strokecolor="#000000">
                <v:path arrowok="t"/>
              </v:shape>
              <v:shape style="position:absolute;left:3134;top:18;width:10;height:2" type="#_x0000_t75" stroked="false">
                <v:imagedata r:id="rId69" o:title=""/>
              </v:shape>
            </v:group>
            <v:group style="position:absolute;left:3134;top:11;width:2643;height:2" coordorigin="3134,11" coordsize="2643,2">
              <v:shape style="position:absolute;left:3134;top:11;width:2643;height:2" coordorigin="3134,11" coordsize="2643,0" path="m3134,11l5777,11e" filled="false" stroked="true" strokeweight=".72pt" strokecolor="#000000">
                <v:path arrowok="t"/>
              </v:shape>
              <v:shape style="position:absolute;left:5777;top:18;width:10;height:2" type="#_x0000_t75" stroked="false">
                <v:imagedata r:id="rId69" o:title=""/>
              </v:shape>
            </v:group>
            <v:group style="position:absolute;left:5777;top:11;width:2518;height:2" coordorigin="5777,11" coordsize="2518,2">
              <v:shape style="position:absolute;left:5777;top:11;width:2518;height:2" coordorigin="5777,11" coordsize="2518,0" path="m5777,11l8294,11e" filled="false" stroked="true" strokeweight=".72pt" strokecolor="#000000">
                <v:path arrowok="t"/>
              </v:shape>
              <v:shape style="position:absolute;left:3115;top:0;width:2690;height:506" type="#_x0000_t75" stroked="false">
                <v:imagedata r:id="rId138" o:title=""/>
              </v:shape>
            </v:group>
            <v:group style="position:absolute;left:7;top:1453;width:3128;height:2" coordorigin="7,1453" coordsize="3128,2">
              <v:shape style="position:absolute;left:7;top:1453;width:3128;height:2" coordorigin="7,1453" coordsize="3128,0" path="m7,1453l3134,1453e" filled="false" stroked="true" strokeweight=".72pt" strokecolor="#000000">
                <v:path arrowok="t"/>
              </v:shape>
              <v:shape style="position:absolute;left:2;top:468;width:8318;height:997" type="#_x0000_t75" stroked="false">
                <v:imagedata r:id="rId139" o:title=""/>
              </v:shape>
            </v:group>
            <v:group style="position:absolute;left:3134;top:1453;width:2643;height:2" coordorigin="3134,1453" coordsize="2643,2">
              <v:shape style="position:absolute;left:3134;top:1453;width:2643;height:2" coordorigin="3134,1453" coordsize="2643,0" path="m3134,1453l5777,1453e" filled="false" stroked="true" strokeweight=".72pt" strokecolor="#000000">
                <v:path arrowok="t"/>
              </v:shape>
              <v:shape style="position:absolute;left:5758;top:956;width:48;height:509" type="#_x0000_t75" stroked="false">
                <v:imagedata r:id="rId140" o:title=""/>
              </v:shape>
            </v:group>
            <v:group style="position:absolute;left:5777;top:1453;width:2525;height:2" coordorigin="5777,1453" coordsize="2525,2">
              <v:shape style="position:absolute;left:5777;top:1453;width:2525;height:2" coordorigin="5777,1453" coordsize="2525,0" path="m5777,1453l8302,1453e" filled="false" stroked="true" strokeweight=".72pt" strokecolor="#000000">
                <v:path arrowok="t"/>
              </v:shape>
              <v:shape style="position:absolute;left:918;top:132;width:240;height:240" type="#_x0000_t202" filled="false" stroked="false">
                <v:textbox inset="0,0,0,0">
                  <w:txbxContent>
                    <w:p>
                      <w:pPr>
                        <w:spacing w:line="240" w:lineRule="exact" w:before="0"/>
                        <w:ind w:left="0" w:right="0" w:firstLine="0"/>
                        <w:jc w:val="left"/>
                        <w:rPr>
                          <w:rFonts w:ascii="宋体" w:hAnsi="宋体" w:cs="宋体" w:eastAsia="宋体" w:hint="default"/>
                          <w:sz w:val="24"/>
                          <w:szCs w:val="24"/>
                        </w:rPr>
                      </w:pPr>
                      <w:r>
                        <w:rPr>
                          <w:rFonts w:ascii="宋体" w:hAnsi="宋体" w:cs="宋体" w:eastAsia="宋体" w:hint="default"/>
                          <w:sz w:val="24"/>
                          <w:szCs w:val="24"/>
                        </w:rPr>
                        <w:t>项</w:t>
                      </w:r>
                    </w:p>
                  </w:txbxContent>
                </v:textbox>
                <w10:wrap type="none"/>
              </v:shape>
              <v:shape style="position:absolute;left:1998;top:132;width:240;height:240" type="#_x0000_t202" filled="false" stroked="false">
                <v:textbox inset="0,0,0,0">
                  <w:txbxContent>
                    <w:p>
                      <w:pPr>
                        <w:spacing w:line="240" w:lineRule="exact" w:before="0"/>
                        <w:ind w:left="0" w:right="0" w:firstLine="0"/>
                        <w:jc w:val="left"/>
                        <w:rPr>
                          <w:rFonts w:ascii="宋体" w:hAnsi="宋体" w:cs="宋体" w:eastAsia="宋体" w:hint="default"/>
                          <w:sz w:val="24"/>
                          <w:szCs w:val="24"/>
                        </w:rPr>
                      </w:pPr>
                      <w:r>
                        <w:rPr>
                          <w:rFonts w:ascii="宋体" w:hAnsi="宋体" w:cs="宋体" w:eastAsia="宋体" w:hint="default"/>
                          <w:sz w:val="24"/>
                          <w:szCs w:val="24"/>
                        </w:rPr>
                        <w:t>目</w:t>
                      </w:r>
                    </w:p>
                  </w:txbxContent>
                </v:textbox>
                <w10:wrap type="none"/>
              </v:shape>
              <v:shape style="position:absolute;left:4100;top:132;width:720;height:240" type="#_x0000_t202" filled="false" stroked="false">
                <v:textbox inset="0,0,0,0">
                  <w:txbxContent>
                    <w:p>
                      <w:pPr>
                        <w:spacing w:line="240" w:lineRule="exact" w:before="0"/>
                        <w:ind w:left="0" w:right="0" w:firstLine="0"/>
                        <w:jc w:val="left"/>
                        <w:rPr>
                          <w:rFonts w:ascii="宋体" w:hAnsi="宋体" w:cs="宋体" w:eastAsia="宋体" w:hint="default"/>
                          <w:sz w:val="24"/>
                          <w:szCs w:val="24"/>
                        </w:rPr>
                      </w:pPr>
                      <w:r>
                        <w:rPr>
                          <w:rFonts w:ascii="宋体" w:hAnsi="宋体" w:cs="宋体" w:eastAsia="宋体" w:hint="default"/>
                          <w:sz w:val="24"/>
                          <w:szCs w:val="24"/>
                        </w:rPr>
                        <w:t>本期数</w:t>
                      </w:r>
                    </w:p>
                  </w:txbxContent>
                </v:textbox>
                <w10:wrap type="none"/>
              </v:shape>
              <v:shape style="position:absolute;left:6679;top:132;width:720;height:240" type="#_x0000_t202" filled="false" stroked="false">
                <v:textbox inset="0,0,0,0">
                  <w:txbxContent>
                    <w:p>
                      <w:pPr>
                        <w:spacing w:line="240" w:lineRule="exact" w:before="0"/>
                        <w:ind w:left="0" w:right="0" w:firstLine="0"/>
                        <w:jc w:val="left"/>
                        <w:rPr>
                          <w:rFonts w:ascii="宋体" w:hAnsi="宋体" w:cs="宋体" w:eastAsia="宋体" w:hint="default"/>
                          <w:sz w:val="24"/>
                          <w:szCs w:val="24"/>
                        </w:rPr>
                      </w:pPr>
                      <w:r>
                        <w:rPr>
                          <w:rFonts w:ascii="宋体" w:hAnsi="宋体" w:cs="宋体" w:eastAsia="宋体" w:hint="default"/>
                          <w:sz w:val="24"/>
                          <w:szCs w:val="24"/>
                        </w:rPr>
                        <w:t>上期数</w:t>
                      </w:r>
                    </w:p>
                  </w:txbxContent>
                </v:textbox>
                <w10:wrap type="none"/>
              </v:shape>
              <v:shape style="position:absolute;left:648;top:611;width:1440;height:719" type="#_x0000_t202" filled="false" stroked="false">
                <v:textbox inset="0,0,0,0">
                  <w:txbxContent>
                    <w:p>
                      <w:pPr>
                        <w:spacing w:line="240" w:lineRule="exact" w:before="0"/>
                        <w:ind w:left="0" w:right="0" w:firstLine="450"/>
                        <w:jc w:val="left"/>
                        <w:rPr>
                          <w:rFonts w:ascii="宋体" w:hAnsi="宋体" w:cs="宋体" w:eastAsia="宋体" w:hint="default"/>
                          <w:sz w:val="24"/>
                          <w:szCs w:val="24"/>
                        </w:rPr>
                      </w:pPr>
                      <w:r>
                        <w:rPr>
                          <w:rFonts w:ascii="宋体" w:hAnsi="宋体" w:cs="宋体" w:eastAsia="宋体" w:hint="default"/>
                          <w:sz w:val="24"/>
                          <w:szCs w:val="24"/>
                        </w:rPr>
                        <w:t>利息支出</w:t>
                      </w:r>
                    </w:p>
                    <w:p>
                      <w:pPr>
                        <w:spacing w:before="164"/>
                        <w:ind w:left="0" w:right="0" w:firstLine="0"/>
                        <w:jc w:val="left"/>
                        <w:rPr>
                          <w:rFonts w:ascii="宋体" w:hAnsi="宋体" w:cs="宋体" w:eastAsia="宋体" w:hint="default"/>
                          <w:sz w:val="24"/>
                          <w:szCs w:val="24"/>
                        </w:rPr>
                      </w:pPr>
                      <w:r>
                        <w:rPr>
                          <w:rFonts w:ascii="宋体" w:hAnsi="宋体" w:cs="宋体" w:eastAsia="宋体" w:hint="default"/>
                          <w:sz w:val="24"/>
                          <w:szCs w:val="24"/>
                        </w:rPr>
                        <w:t>减：利息收入</w:t>
                      </w:r>
                    </w:p>
                  </w:txbxContent>
                </v:textbox>
                <w10:wrap type="none"/>
              </v:shape>
              <v:shape style="position:absolute;left:4495;top:623;width:1260;height:719" type="#_x0000_t202" filled="false" stroked="false">
                <v:textbox inset="0,0,0,0">
                  <w:txbxContent>
                    <w:p>
                      <w:pPr>
                        <w:spacing w:line="246" w:lineRule="exact" w:before="0"/>
                        <w:ind w:left="0" w:right="0" w:firstLine="0"/>
                        <w:jc w:val="center"/>
                        <w:rPr>
                          <w:rFonts w:ascii="Arial Narrow" w:hAnsi="Arial Narrow" w:cs="Arial Narrow" w:eastAsia="Arial Narrow" w:hint="default"/>
                          <w:sz w:val="24"/>
                          <w:szCs w:val="24"/>
                        </w:rPr>
                      </w:pPr>
                      <w:r>
                        <w:rPr>
                          <w:rFonts w:ascii="Arial Narrow"/>
                          <w:sz w:val="24"/>
                        </w:rPr>
                        <w:t>93,912,522.59</w:t>
                      </w:r>
                    </w:p>
                    <w:p>
                      <w:pPr>
                        <w:spacing w:line="269" w:lineRule="exact" w:before="203"/>
                        <w:ind w:left="106" w:right="0" w:firstLine="0"/>
                        <w:jc w:val="center"/>
                        <w:rPr>
                          <w:rFonts w:ascii="Arial Narrow" w:hAnsi="Arial Narrow" w:cs="Arial Narrow" w:eastAsia="Arial Narrow" w:hint="default"/>
                          <w:sz w:val="24"/>
                          <w:szCs w:val="24"/>
                        </w:rPr>
                      </w:pPr>
                      <w:r>
                        <w:rPr>
                          <w:rFonts w:ascii="Arial Narrow"/>
                          <w:spacing w:val="-1"/>
                          <w:sz w:val="24"/>
                        </w:rPr>
                        <w:t>3,880,067.54</w:t>
                      </w:r>
                      <w:r>
                        <w:rPr>
                          <w:rFonts w:ascii="Arial Narrow"/>
                          <w:sz w:val="24"/>
                        </w:rPr>
                      </w:r>
                    </w:p>
                  </w:txbxContent>
                </v:textbox>
                <w10:wrap type="none"/>
              </v:shape>
              <v:shape style="position:absolute;left:7013;top:623;width:1260;height:719" type="#_x0000_t202" filled="false" stroked="false">
                <v:textbox inset="0,0,0,0">
                  <w:txbxContent>
                    <w:p>
                      <w:pPr>
                        <w:spacing w:line="246" w:lineRule="exact" w:before="0"/>
                        <w:ind w:left="-1" w:right="0" w:firstLine="0"/>
                        <w:jc w:val="center"/>
                        <w:rPr>
                          <w:rFonts w:ascii="Arial Narrow" w:hAnsi="Arial Narrow" w:cs="Arial Narrow" w:eastAsia="Arial Narrow" w:hint="default"/>
                          <w:sz w:val="24"/>
                          <w:szCs w:val="24"/>
                        </w:rPr>
                      </w:pPr>
                      <w:r>
                        <w:rPr>
                          <w:rFonts w:ascii="Arial Narrow"/>
                          <w:sz w:val="24"/>
                        </w:rPr>
                        <w:t>99,351,570.62</w:t>
                      </w:r>
                    </w:p>
                    <w:p>
                      <w:pPr>
                        <w:spacing w:line="269" w:lineRule="exact" w:before="203"/>
                        <w:ind w:left="106" w:right="0" w:firstLine="0"/>
                        <w:jc w:val="center"/>
                        <w:rPr>
                          <w:rFonts w:ascii="Arial Narrow" w:hAnsi="Arial Narrow" w:cs="Arial Narrow" w:eastAsia="Arial Narrow" w:hint="default"/>
                          <w:sz w:val="24"/>
                          <w:szCs w:val="24"/>
                        </w:rPr>
                      </w:pPr>
                      <w:r>
                        <w:rPr>
                          <w:rFonts w:ascii="Arial Narrow"/>
                          <w:spacing w:val="-1"/>
                          <w:sz w:val="24"/>
                        </w:rPr>
                        <w:t>6,666,884.25</w:t>
                      </w:r>
                      <w:r>
                        <w:rPr>
                          <w:rFonts w:ascii="Arial Narrow"/>
                          <w:sz w:val="24"/>
                        </w:rPr>
                      </w:r>
                    </w:p>
                  </w:txbxContent>
                </v:textbox>
                <w10:wrap type="none"/>
              </v:shape>
            </v:group>
          </v:group>
        </w:pict>
      </w:r>
      <w:r>
        <w:rPr>
          <w:rFonts w:ascii="宋体" w:hAnsi="宋体" w:cs="宋体" w:eastAsia="宋体" w:hint="default"/>
          <w:position w:val="-28"/>
          <w:sz w:val="20"/>
          <w:szCs w:val="20"/>
        </w:rPr>
      </w:r>
    </w:p>
    <w:p>
      <w:pPr>
        <w:spacing w:after="0" w:line="1465" w:lineRule="exact"/>
        <w:rPr>
          <w:rFonts w:ascii="宋体" w:hAnsi="宋体" w:cs="宋体" w:eastAsia="宋体" w:hint="default"/>
          <w:sz w:val="20"/>
          <w:szCs w:val="20"/>
        </w:rPr>
        <w:sectPr>
          <w:pgSz w:w="11910" w:h="16840"/>
          <w:pgMar w:header="0" w:footer="982" w:top="1100" w:bottom="1180" w:left="1480" w:right="1520"/>
        </w:sectPr>
      </w:pPr>
    </w:p>
    <w:p>
      <w:pPr>
        <w:spacing w:line="240" w:lineRule="auto" w:before="3"/>
        <w:rPr>
          <w:rFonts w:ascii="宋体" w:hAnsi="宋体" w:cs="宋体" w:eastAsia="宋体" w:hint="default"/>
          <w:sz w:val="24"/>
          <w:szCs w:val="24"/>
        </w:rPr>
      </w:pPr>
    </w:p>
    <w:p>
      <w:pPr>
        <w:spacing w:line="1465" w:lineRule="exact"/>
        <w:ind w:left="116" w:right="0" w:firstLine="0"/>
        <w:rPr>
          <w:rFonts w:ascii="宋体" w:hAnsi="宋体" w:cs="宋体" w:eastAsia="宋体" w:hint="default"/>
          <w:sz w:val="20"/>
          <w:szCs w:val="20"/>
        </w:rPr>
      </w:pPr>
      <w:r>
        <w:rPr>
          <w:rFonts w:ascii="宋体" w:hAnsi="宋体" w:cs="宋体" w:eastAsia="宋体" w:hint="default"/>
          <w:position w:val="-28"/>
          <w:sz w:val="20"/>
          <w:szCs w:val="20"/>
        </w:rPr>
        <w:pict>
          <v:group style="width:416.05pt;height:73.3pt;mso-position-horizontal-relative:char;mso-position-vertical-relative:line" coordorigin="0,0" coordsize="8321,1466">
            <v:group style="position:absolute;left:22;top:11;width:3113;height:2" coordorigin="22,11" coordsize="3113,2">
              <v:shape style="position:absolute;left:22;top:11;width:3113;height:2" coordorigin="22,11" coordsize="3113,0" path="m22,11l3134,11e" filled="false" stroked="true" strokeweight=".72pt" strokecolor="#000000">
                <v:path arrowok="t"/>
              </v:shape>
              <v:shape style="position:absolute;left:3134;top:18;width:10;height:2" type="#_x0000_t75" stroked="false">
                <v:imagedata r:id="rId69" o:title=""/>
              </v:shape>
            </v:group>
            <v:group style="position:absolute;left:3134;top:11;width:2643;height:2" coordorigin="3134,11" coordsize="2643,2">
              <v:shape style="position:absolute;left:3134;top:11;width:2643;height:2" coordorigin="3134,11" coordsize="2643,0" path="m3134,11l5777,11e" filled="false" stroked="true" strokeweight=".72pt" strokecolor="#000000">
                <v:path arrowok="t"/>
              </v:shape>
              <v:shape style="position:absolute;left:5777;top:18;width:10;height:2" type="#_x0000_t75" stroked="false">
                <v:imagedata r:id="rId69" o:title=""/>
              </v:shape>
            </v:group>
            <v:group style="position:absolute;left:5777;top:11;width:2518;height:2" coordorigin="5777,11" coordsize="2518,2">
              <v:shape style="position:absolute;left:5777;top:11;width:2518;height:2" coordorigin="5777,11" coordsize="2518,0" path="m5777,11l8294,11e" filled="false" stroked="true" strokeweight=".72pt" strokecolor="#000000">
                <v:path arrowok="t"/>
              </v:shape>
              <v:shape style="position:absolute;left:3115;top:0;width:2690;height:506" type="#_x0000_t75" stroked="false">
                <v:imagedata r:id="rId141" o:title=""/>
              </v:shape>
            </v:group>
            <v:group style="position:absolute;left:7;top:1453;width:3128;height:2" coordorigin="7,1453" coordsize="3128,2">
              <v:shape style="position:absolute;left:7;top:1453;width:3128;height:2" coordorigin="7,1453" coordsize="3128,0" path="m7,1453l3134,1453e" filled="false" stroked="true" strokeweight=".72pt" strokecolor="#000000">
                <v:path arrowok="t"/>
              </v:shape>
              <v:shape style="position:absolute;left:2;top:468;width:8318;height:997" type="#_x0000_t75" stroked="false">
                <v:imagedata r:id="rId142" o:title=""/>
              </v:shape>
            </v:group>
            <v:group style="position:absolute;left:3134;top:1453;width:2643;height:2" coordorigin="3134,1453" coordsize="2643,2">
              <v:shape style="position:absolute;left:3134;top:1453;width:2643;height:2" coordorigin="3134,1453" coordsize="2643,0" path="m3134,1453l5777,1453e" filled="false" stroked="true" strokeweight=".72pt" strokecolor="#000000">
                <v:path arrowok="t"/>
              </v:shape>
              <v:shape style="position:absolute;left:5758;top:956;width:48;height:509" type="#_x0000_t75" stroked="false">
                <v:imagedata r:id="rId143" o:title=""/>
              </v:shape>
            </v:group>
            <v:group style="position:absolute;left:5777;top:1453;width:2525;height:2" coordorigin="5777,1453" coordsize="2525,2">
              <v:shape style="position:absolute;left:5777;top:1453;width:2525;height:2" coordorigin="5777,1453" coordsize="2525,0" path="m5777,1453l8302,1453e" filled="false" stroked="true" strokeweight=".72pt" strokecolor="#000000">
                <v:path arrowok="t"/>
              </v:shape>
              <v:shape style="position:absolute;left:918;top:132;width:1260;height:1198" type="#_x0000_t202" filled="false" stroked="false">
                <v:textbox inset="0,0,0,0">
                  <w:txbxContent>
                    <w:p>
                      <w:pPr>
                        <w:spacing w:line="240" w:lineRule="exact" w:before="0"/>
                        <w:ind w:left="180" w:right="0" w:hanging="120"/>
                        <w:jc w:val="left"/>
                        <w:rPr>
                          <w:rFonts w:ascii="宋体" w:hAnsi="宋体" w:cs="宋体" w:eastAsia="宋体" w:hint="default"/>
                          <w:sz w:val="24"/>
                          <w:szCs w:val="24"/>
                        </w:rPr>
                      </w:pPr>
                      <w:r>
                        <w:rPr>
                          <w:rFonts w:ascii="宋体" w:hAnsi="宋体" w:cs="宋体" w:eastAsia="宋体" w:hint="default"/>
                          <w:sz w:val="24"/>
                          <w:szCs w:val="24"/>
                        </w:rPr>
                        <w:t>银行手续费</w:t>
                      </w:r>
                    </w:p>
                    <w:p>
                      <w:pPr>
                        <w:spacing w:line="480" w:lineRule="atLeast" w:before="0"/>
                        <w:ind w:left="0" w:right="118" w:firstLine="180"/>
                        <w:jc w:val="left"/>
                        <w:rPr>
                          <w:rFonts w:ascii="宋体" w:hAnsi="宋体" w:cs="宋体" w:eastAsia="宋体" w:hint="default"/>
                          <w:sz w:val="24"/>
                          <w:szCs w:val="24"/>
                        </w:rPr>
                      </w:pPr>
                      <w:r>
                        <w:rPr>
                          <w:rFonts w:ascii="宋体" w:hAnsi="宋体" w:cs="宋体" w:eastAsia="宋体" w:hint="default"/>
                          <w:sz w:val="24"/>
                          <w:szCs w:val="24"/>
                        </w:rPr>
                        <w:t>汇兑损益 合</w:t>
                      </w:r>
                    </w:p>
                  </w:txbxContent>
                </v:textbox>
                <w10:wrap type="none"/>
              </v:shape>
              <v:shape style="position:absolute;left:1998;top:1090;width:240;height:240" type="#_x0000_t202" filled="false" stroked="false">
                <v:textbox inset="0,0,0,0">
                  <w:txbxContent>
                    <w:p>
                      <w:pPr>
                        <w:spacing w:line="240" w:lineRule="exact" w:before="0"/>
                        <w:ind w:left="0" w:right="0" w:firstLine="0"/>
                        <w:jc w:val="left"/>
                        <w:rPr>
                          <w:rFonts w:ascii="宋体" w:hAnsi="宋体" w:cs="宋体" w:eastAsia="宋体" w:hint="default"/>
                          <w:sz w:val="24"/>
                          <w:szCs w:val="24"/>
                        </w:rPr>
                      </w:pPr>
                      <w:r>
                        <w:rPr>
                          <w:rFonts w:ascii="宋体" w:hAnsi="宋体" w:cs="宋体" w:eastAsia="宋体" w:hint="default"/>
                          <w:sz w:val="24"/>
                          <w:szCs w:val="24"/>
                        </w:rPr>
                        <w:t>计</w:t>
                      </w:r>
                    </w:p>
                  </w:txbxContent>
                </v:textbox>
                <w10:wrap type="none"/>
              </v:shape>
              <v:shape style="position:absolute;left:4495;top:144;width:1260;height:1198" type="#_x0000_t202" filled="false" stroked="false">
                <v:textbox inset="0,0,0,0">
                  <w:txbxContent>
                    <w:p>
                      <w:pPr>
                        <w:spacing w:line="246" w:lineRule="exact" w:before="0"/>
                        <w:ind w:left="106" w:right="0" w:firstLine="0"/>
                        <w:jc w:val="center"/>
                        <w:rPr>
                          <w:rFonts w:ascii="Arial Narrow" w:hAnsi="Arial Narrow" w:cs="Arial Narrow" w:eastAsia="Arial Narrow" w:hint="default"/>
                          <w:sz w:val="24"/>
                          <w:szCs w:val="24"/>
                        </w:rPr>
                      </w:pPr>
                      <w:r>
                        <w:rPr>
                          <w:rFonts w:ascii="Arial Narrow"/>
                          <w:spacing w:val="-1"/>
                          <w:sz w:val="24"/>
                        </w:rPr>
                        <w:t>2,215,913.94</w:t>
                      </w:r>
                      <w:r>
                        <w:rPr>
                          <w:rFonts w:ascii="Arial Narrow"/>
                          <w:sz w:val="24"/>
                        </w:rPr>
                      </w:r>
                    </w:p>
                    <w:p>
                      <w:pPr>
                        <w:spacing w:before="203"/>
                        <w:ind w:left="106" w:right="0" w:firstLine="0"/>
                        <w:jc w:val="center"/>
                        <w:rPr>
                          <w:rFonts w:ascii="Arial Narrow" w:hAnsi="Arial Narrow" w:cs="Arial Narrow" w:eastAsia="Arial Narrow" w:hint="default"/>
                          <w:sz w:val="24"/>
                          <w:szCs w:val="24"/>
                        </w:rPr>
                      </w:pPr>
                      <w:r>
                        <w:rPr>
                          <w:rFonts w:ascii="Arial Narrow"/>
                          <w:spacing w:val="-1"/>
                          <w:sz w:val="24"/>
                        </w:rPr>
                        <w:t>2,000,982.65</w:t>
                      </w:r>
                      <w:r>
                        <w:rPr>
                          <w:rFonts w:ascii="Arial Narrow"/>
                          <w:sz w:val="24"/>
                        </w:rPr>
                      </w:r>
                    </w:p>
                    <w:p>
                      <w:pPr>
                        <w:spacing w:line="269" w:lineRule="exact" w:before="203"/>
                        <w:ind w:left="0" w:right="0" w:firstLine="0"/>
                        <w:jc w:val="center"/>
                        <w:rPr>
                          <w:rFonts w:ascii="Arial Narrow" w:hAnsi="Arial Narrow" w:cs="Arial Narrow" w:eastAsia="Arial Narrow" w:hint="default"/>
                          <w:sz w:val="24"/>
                          <w:szCs w:val="24"/>
                        </w:rPr>
                      </w:pPr>
                      <w:r>
                        <w:rPr>
                          <w:rFonts w:ascii="Arial Narrow"/>
                          <w:sz w:val="24"/>
                        </w:rPr>
                        <w:t>94,249,351.64</w:t>
                      </w:r>
                    </w:p>
                  </w:txbxContent>
                </v:textbox>
                <w10:wrap type="none"/>
              </v:shape>
              <v:shape style="position:absolute;left:6904;top:144;width:1369;height:1198" type="#_x0000_t202" filled="false" stroked="false">
                <v:textbox inset="0,0,0,0">
                  <w:txbxContent>
                    <w:p>
                      <w:pPr>
                        <w:spacing w:line="246" w:lineRule="exact" w:before="0"/>
                        <w:ind w:left="109" w:right="0" w:firstLine="0"/>
                        <w:jc w:val="center"/>
                        <w:rPr>
                          <w:rFonts w:ascii="Arial Narrow" w:hAnsi="Arial Narrow" w:cs="Arial Narrow" w:eastAsia="Arial Narrow" w:hint="default"/>
                          <w:sz w:val="24"/>
                          <w:szCs w:val="24"/>
                        </w:rPr>
                      </w:pPr>
                      <w:r>
                        <w:rPr>
                          <w:rFonts w:ascii="Arial Narrow"/>
                          <w:sz w:val="24"/>
                        </w:rPr>
                        <w:t>17,768,410.45</w:t>
                      </w:r>
                    </w:p>
                    <w:p>
                      <w:pPr>
                        <w:spacing w:before="203"/>
                        <w:ind w:left="152" w:right="0" w:firstLine="0"/>
                        <w:jc w:val="center"/>
                        <w:rPr>
                          <w:rFonts w:ascii="Arial Narrow" w:hAnsi="Arial Narrow" w:cs="Arial Narrow" w:eastAsia="Arial Narrow" w:hint="default"/>
                          <w:sz w:val="24"/>
                          <w:szCs w:val="24"/>
                        </w:rPr>
                      </w:pPr>
                      <w:r>
                        <w:rPr>
                          <w:rFonts w:ascii="Arial Narrow"/>
                          <w:sz w:val="24"/>
                        </w:rPr>
                        <w:t>-5,922,447.35</w:t>
                      </w:r>
                    </w:p>
                    <w:p>
                      <w:pPr>
                        <w:spacing w:line="269" w:lineRule="exact" w:before="203"/>
                        <w:ind w:left="-1" w:right="1" w:firstLine="0"/>
                        <w:jc w:val="center"/>
                        <w:rPr>
                          <w:rFonts w:ascii="Arial Narrow" w:hAnsi="Arial Narrow" w:cs="Arial Narrow" w:eastAsia="Arial Narrow" w:hint="default"/>
                          <w:sz w:val="24"/>
                          <w:szCs w:val="24"/>
                        </w:rPr>
                      </w:pPr>
                      <w:r>
                        <w:rPr>
                          <w:rFonts w:ascii="Arial Narrow"/>
                          <w:spacing w:val="-1"/>
                          <w:sz w:val="24"/>
                        </w:rPr>
                        <w:t>104,530,649.47</w:t>
                      </w:r>
                      <w:r>
                        <w:rPr>
                          <w:rFonts w:ascii="Arial Narrow"/>
                          <w:sz w:val="24"/>
                        </w:rPr>
                      </w:r>
                    </w:p>
                  </w:txbxContent>
                </v:textbox>
                <w10:wrap type="none"/>
              </v:shape>
            </v:group>
          </v:group>
        </w:pict>
      </w:r>
      <w:r>
        <w:rPr>
          <w:rFonts w:ascii="宋体" w:hAnsi="宋体" w:cs="宋体" w:eastAsia="宋体" w:hint="default"/>
          <w:position w:val="-28"/>
          <w:sz w:val="20"/>
          <w:szCs w:val="20"/>
        </w:rPr>
      </w:r>
    </w:p>
    <w:p>
      <w:pPr>
        <w:pStyle w:val="BodyText"/>
        <w:tabs>
          <w:tab w:pos="7251" w:val="left" w:leader="none"/>
        </w:tabs>
        <w:spacing w:line="287" w:lineRule="exact" w:before="0"/>
        <w:ind w:right="6"/>
        <w:jc w:val="left"/>
      </w:pPr>
      <w:r>
        <w:rPr>
          <w:rFonts w:ascii="Arial Narrow" w:hAnsi="Arial Narrow" w:cs="Arial Narrow" w:eastAsia="Arial Narrow" w:hint="default"/>
          <w:spacing w:val="-1"/>
        </w:rPr>
        <w:t>30.</w:t>
      </w:r>
      <w:r>
        <w:rPr>
          <w:spacing w:val="-1"/>
        </w:rPr>
        <w:t>资产减值损失</w:t>
        <w:tab/>
      </w:r>
      <w:r>
        <w:rPr/>
        <w:t>单位： 元</w:t>
      </w:r>
    </w:p>
    <w:p>
      <w:pPr>
        <w:spacing w:line="240" w:lineRule="auto" w:before="1"/>
        <w:rPr>
          <w:rFonts w:ascii="宋体" w:hAnsi="宋体" w:cs="宋体" w:eastAsia="宋体" w:hint="default"/>
          <w:sz w:val="21"/>
          <w:szCs w:val="21"/>
        </w:rPr>
      </w:pPr>
    </w:p>
    <w:p>
      <w:pPr>
        <w:pStyle w:val="BodyText"/>
        <w:tabs>
          <w:tab w:pos="4457" w:val="left" w:leader="none"/>
          <w:tab w:pos="6797" w:val="left" w:leader="none"/>
        </w:tabs>
        <w:spacing w:line="240" w:lineRule="auto" w:before="26"/>
        <w:ind w:left="1697" w:right="919"/>
        <w:jc w:val="left"/>
      </w:pPr>
      <w:r>
        <w:rPr/>
        <w:pict>
          <v:group style="position:absolute;margin-left:88.919998pt;margin-top:-5.504443pt;width:415.95pt;height:382.35pt;mso-position-horizontal-relative:page;mso-position-vertical-relative:paragraph;z-index:-384424" coordorigin="1778,-110" coordsize="8319,7647">
            <v:group style="position:absolute;left:1805;top:-96;width:8266;height:2" coordorigin="1805,-96" coordsize="8266,2">
              <v:shape style="position:absolute;left:1805;top:-96;width:8266;height:2" coordorigin="1805,-96" coordsize="8266,0" path="m1805,-96l10070,-96e" filled="false" stroked="true" strokeweight=".48pt" strokecolor="#000000">
                <v:path arrowok="t"/>
              </v:shape>
              <v:shape style="position:absolute;left:5374;top:-110;width:2208;height:673" type="#_x0000_t75" stroked="false">
                <v:imagedata r:id="rId144" o:title=""/>
              </v:shape>
            </v:group>
            <v:group style="position:absolute;left:1783;top:7532;width:3610;height:2" coordorigin="1783,7532" coordsize="3610,2">
              <v:shape style="position:absolute;left:1783;top:7532;width:3610;height:2" coordorigin="1783,7532" coordsize="3610,0" path="m1783,7532l5393,7532e" filled="false" stroked="true" strokeweight=".48pt" strokecolor="#000000">
                <v:path arrowok="t"/>
              </v:shape>
            </v:group>
            <v:group style="position:absolute;left:5393;top:7532;width:2160;height:2" coordorigin="5393,7532" coordsize="2160,2">
              <v:shape style="position:absolute;left:5393;top:7532;width:2160;height:2" coordorigin="5393,7532" coordsize="2160,0" path="m5393,7532l7553,7532e" filled="false" stroked="true" strokeweight=".48pt" strokecolor="#000000">
                <v:path arrowok="t"/>
              </v:shape>
              <v:shape style="position:absolute;left:1778;top:526;width:8318;height:7001" type="#_x0000_t75" stroked="false">
                <v:imagedata r:id="rId145" o:title=""/>
              </v:shape>
            </v:group>
            <v:group style="position:absolute;left:7553;top:7532;width:2525;height:2" coordorigin="7553,7532" coordsize="2525,2">
              <v:shape style="position:absolute;left:7553;top:7532;width:2525;height:2" coordorigin="7553,7532" coordsize="2525,0" path="m7553,7532l10078,7532e" filled="false" stroked="true" strokeweight=".48pt" strokecolor="#000000">
                <v:path arrowok="t"/>
              </v:shape>
            </v:group>
            <w10:wrap type="none"/>
          </v:group>
        </w:pict>
      </w:r>
      <w:r>
        <w:rPr/>
        <w:t>项目</w:t>
        <w:tab/>
        <w:t>本期数</w:t>
        <w:tab/>
        <w:t>上期数</w:t>
      </w:r>
    </w:p>
    <w:p>
      <w:pPr>
        <w:spacing w:line="240" w:lineRule="auto" w:before="3"/>
        <w:rPr>
          <w:rFonts w:ascii="宋体" w:hAnsi="宋体" w:cs="宋体" w:eastAsia="宋体" w:hint="default"/>
          <w:sz w:val="21"/>
          <w:szCs w:val="21"/>
        </w:rPr>
      </w:pPr>
    </w:p>
    <w:p>
      <w:pPr>
        <w:pStyle w:val="BodyText"/>
        <w:tabs>
          <w:tab w:pos="4575" w:val="left" w:leader="none"/>
          <w:tab w:pos="6679" w:val="left" w:leader="none"/>
        </w:tabs>
        <w:spacing w:line="240" w:lineRule="auto" w:before="25"/>
        <w:ind w:left="245" w:right="6"/>
        <w:jc w:val="left"/>
        <w:rPr>
          <w:rFonts w:ascii="Arial Narrow" w:hAnsi="Arial Narrow" w:cs="Arial Narrow" w:eastAsia="Arial Narrow" w:hint="default"/>
        </w:rPr>
      </w:pPr>
      <w:r>
        <w:rPr>
          <w:position w:val="2"/>
        </w:rPr>
        <w:t>一、坏账准备</w:t>
        <w:tab/>
      </w:r>
      <w:r>
        <w:rPr>
          <w:rFonts w:ascii="Arial Narrow" w:hAnsi="Arial Narrow" w:cs="Arial Narrow" w:eastAsia="Arial Narrow" w:hint="default"/>
          <w:w w:val="95"/>
        </w:rPr>
        <w:t>-3,978,843.35</w:t>
        <w:tab/>
      </w:r>
      <w:r>
        <w:rPr>
          <w:rFonts w:ascii="Arial Narrow" w:hAnsi="Arial Narrow" w:cs="Arial Narrow" w:eastAsia="Arial Narrow" w:hint="default"/>
        </w:rPr>
        <w:t>1,240,637.54</w:t>
      </w:r>
    </w:p>
    <w:p>
      <w:pPr>
        <w:pStyle w:val="BodyText"/>
        <w:spacing w:line="355" w:lineRule="auto" w:before="119"/>
        <w:ind w:left="245" w:right="4979"/>
        <w:jc w:val="left"/>
      </w:pPr>
      <w:r>
        <w:rPr/>
        <w:t>二、存货跌价准备 三、可供出售金融资产减值准备 四、持有至到期投资减值准备 五、长期股权投资减值准备</w:t>
      </w:r>
    </w:p>
    <w:p>
      <w:pPr>
        <w:pStyle w:val="BodyText"/>
        <w:spacing w:line="355" w:lineRule="auto" w:before="50"/>
        <w:ind w:left="245" w:right="5219"/>
        <w:jc w:val="left"/>
      </w:pPr>
      <w:r>
        <w:rPr/>
        <w:t>六、投资性房地产减值准备 七、固定资产减值准备 八、工程物资减值准备 九、在建工程减值准备 十、生产性生物资产减值准备 十一、油气资产减值准备 十二、无形资产减值准备 十三、商誉减值准备 十四、其他</w:t>
      </w:r>
    </w:p>
    <w:p>
      <w:pPr>
        <w:pStyle w:val="BodyText"/>
        <w:tabs>
          <w:tab w:pos="2177" w:val="left" w:leader="none"/>
          <w:tab w:pos="4575" w:val="left" w:leader="none"/>
          <w:tab w:pos="7159" w:val="left" w:leader="none"/>
        </w:tabs>
        <w:spacing w:line="240" w:lineRule="auto" w:before="18"/>
        <w:ind w:left="1457" w:right="6"/>
        <w:jc w:val="left"/>
        <w:rPr>
          <w:rFonts w:ascii="Arial Narrow" w:hAnsi="Arial Narrow" w:cs="Arial Narrow" w:eastAsia="Arial Narrow" w:hint="default"/>
        </w:rPr>
      </w:pPr>
      <w:r>
        <w:rPr>
          <w:position w:val="-6"/>
        </w:rPr>
        <w:t>合</w:t>
        <w:tab/>
        <w:t>计</w:t>
        <w:tab/>
      </w:r>
      <w:r>
        <w:rPr>
          <w:rFonts w:ascii="Arial Narrow" w:hAnsi="Arial Narrow" w:cs="Arial Narrow" w:eastAsia="Arial Narrow" w:hint="default"/>
          <w:w w:val="95"/>
        </w:rPr>
        <w:t>-3,978,843.35</w:t>
        <w:tab/>
      </w:r>
      <w:r>
        <w:rPr>
          <w:rFonts w:ascii="Arial Narrow" w:hAnsi="Arial Narrow" w:cs="Arial Narrow" w:eastAsia="Arial Narrow" w:hint="default"/>
        </w:rPr>
        <w:t>1,240,637.54</w:t>
      </w:r>
    </w:p>
    <w:p>
      <w:pPr>
        <w:spacing w:line="240" w:lineRule="auto" w:before="0"/>
        <w:rPr>
          <w:rFonts w:ascii="Arial Narrow" w:hAnsi="Arial Narrow" w:cs="Arial Narrow" w:eastAsia="Arial Narrow" w:hint="default"/>
          <w:sz w:val="20"/>
          <w:szCs w:val="20"/>
        </w:rPr>
      </w:pPr>
    </w:p>
    <w:p>
      <w:pPr>
        <w:pStyle w:val="BodyText"/>
        <w:tabs>
          <w:tab w:pos="7131" w:val="left" w:leader="none"/>
        </w:tabs>
        <w:spacing w:line="240" w:lineRule="auto" w:before="190"/>
        <w:ind w:right="6"/>
        <w:jc w:val="left"/>
      </w:pPr>
      <w:r>
        <w:rPr>
          <w:rFonts w:ascii="Arial Narrow" w:hAnsi="Arial Narrow" w:cs="Arial Narrow" w:eastAsia="Arial Narrow" w:hint="default"/>
          <w:spacing w:val="-1"/>
        </w:rPr>
        <w:t>31.</w:t>
      </w:r>
      <w:r>
        <w:rPr>
          <w:spacing w:val="-1"/>
        </w:rPr>
        <w:t>营业外收入</w:t>
        <w:tab/>
      </w:r>
      <w:r>
        <w:rPr/>
        <w:t>单位：元</w:t>
      </w:r>
    </w:p>
    <w:p>
      <w:pPr>
        <w:spacing w:line="240" w:lineRule="auto" w:before="2"/>
        <w:rPr>
          <w:rFonts w:ascii="宋体" w:hAnsi="宋体" w:cs="宋体" w:eastAsia="宋体" w:hint="default"/>
          <w:sz w:val="13"/>
          <w:szCs w:val="13"/>
        </w:rPr>
      </w:pPr>
    </w:p>
    <w:p>
      <w:pPr>
        <w:spacing w:line="3246" w:lineRule="exact"/>
        <w:ind w:left="118" w:right="0" w:firstLine="0"/>
        <w:rPr>
          <w:rFonts w:ascii="宋体" w:hAnsi="宋体" w:cs="宋体" w:eastAsia="宋体" w:hint="default"/>
          <w:sz w:val="20"/>
          <w:szCs w:val="20"/>
        </w:rPr>
      </w:pPr>
      <w:r>
        <w:rPr>
          <w:rFonts w:ascii="宋体" w:hAnsi="宋体" w:cs="宋体" w:eastAsia="宋体" w:hint="default"/>
          <w:position w:val="-64"/>
          <w:sz w:val="20"/>
          <w:szCs w:val="20"/>
        </w:rPr>
        <w:pict>
          <v:group style="width:415.6pt;height:162.35pt;mso-position-horizontal-relative:char;mso-position-vertical-relative:line" coordorigin="0,0" coordsize="8312,3247">
            <v:group style="position:absolute;left:19;top:8;width:8273;height:2" coordorigin="19,8" coordsize="8273,2">
              <v:shape style="position:absolute;left:19;top:8;width:8273;height:2" coordorigin="19,8" coordsize="8273,0" path="m19,8l8292,8e" filled="false" stroked="true" strokeweight=".48pt" strokecolor="#000000">
                <v:path arrowok="t"/>
              </v:shape>
              <v:shape style="position:absolute;left:3128;top:0;width:2669;height:478" type="#_x0000_t75" stroked="false">
                <v:imagedata r:id="rId146" o:title=""/>
              </v:shape>
            </v:group>
            <v:group style="position:absolute;left:5;top:3242;width:3136;height:2" coordorigin="5,3242" coordsize="3136,2">
              <v:shape style="position:absolute;left:5;top:3242;width:3136;height:2" coordorigin="5,3242" coordsize="3136,0" path="m5,3242l3140,3242e" filled="false" stroked="true" strokeweight=".48pt" strokecolor="#000000">
                <v:path arrowok="t"/>
              </v:shape>
            </v:group>
            <v:group style="position:absolute;left:3140;top:3242;width:2634;height:2" coordorigin="3140,3242" coordsize="2634,2">
              <v:shape style="position:absolute;left:3140;top:3242;width:2634;height:2" coordorigin="3140,3242" coordsize="2634,0" path="m3140,3242l5774,3242e" filled="false" stroked="true" strokeweight=".48pt" strokecolor="#000000">
                <v:path arrowok="t"/>
              </v:shape>
              <v:shape style="position:absolute;left:0;top:452;width:8312;height:2785" type="#_x0000_t75" stroked="false">
                <v:imagedata r:id="rId147" o:title=""/>
              </v:shape>
            </v:group>
            <v:group style="position:absolute;left:5774;top:3242;width:2525;height:2" coordorigin="5774,3242" coordsize="2525,2">
              <v:shape style="position:absolute;left:5774;top:3242;width:2525;height:2" coordorigin="5774,3242" coordsize="2525,0" path="m5774,3242l8299,3242e" filled="false" stroked="true" strokeweight=".48pt" strokecolor="#000000">
                <v:path arrowok="t"/>
              </v:shape>
              <v:shape style="position:absolute;left:922;top:119;width:240;height:240" type="#_x0000_t202" filled="false" stroked="false">
                <v:textbox inset="0,0,0,0">
                  <w:txbxContent>
                    <w:p>
                      <w:pPr>
                        <w:spacing w:line="240" w:lineRule="exact" w:before="0"/>
                        <w:ind w:left="0" w:right="0" w:firstLine="0"/>
                        <w:jc w:val="left"/>
                        <w:rPr>
                          <w:rFonts w:ascii="宋体" w:hAnsi="宋体" w:cs="宋体" w:eastAsia="宋体" w:hint="default"/>
                          <w:sz w:val="24"/>
                          <w:szCs w:val="24"/>
                        </w:rPr>
                      </w:pPr>
                      <w:r>
                        <w:rPr>
                          <w:rFonts w:ascii="宋体" w:hAnsi="宋体" w:cs="宋体" w:eastAsia="宋体" w:hint="default"/>
                          <w:sz w:val="24"/>
                          <w:szCs w:val="24"/>
                        </w:rPr>
                        <w:t>项</w:t>
                      </w:r>
                    </w:p>
                  </w:txbxContent>
                </v:textbox>
                <w10:wrap type="none"/>
              </v:shape>
              <v:shape style="position:absolute;left:2002;top:119;width:240;height:240" type="#_x0000_t202" filled="false" stroked="false">
                <v:textbox inset="0,0,0,0">
                  <w:txbxContent>
                    <w:p>
                      <w:pPr>
                        <w:spacing w:line="240" w:lineRule="exact" w:before="0"/>
                        <w:ind w:left="0" w:right="0" w:firstLine="0"/>
                        <w:jc w:val="left"/>
                        <w:rPr>
                          <w:rFonts w:ascii="宋体" w:hAnsi="宋体" w:cs="宋体" w:eastAsia="宋体" w:hint="default"/>
                          <w:sz w:val="24"/>
                          <w:szCs w:val="24"/>
                        </w:rPr>
                      </w:pPr>
                      <w:r>
                        <w:rPr>
                          <w:rFonts w:ascii="宋体" w:hAnsi="宋体" w:cs="宋体" w:eastAsia="宋体" w:hint="default"/>
                          <w:sz w:val="24"/>
                          <w:szCs w:val="24"/>
                        </w:rPr>
                        <w:t>目</w:t>
                      </w:r>
                    </w:p>
                  </w:txbxContent>
                </v:textbox>
                <w10:wrap type="none"/>
              </v:shape>
              <v:shape style="position:absolute;left:127;top:581;width:2400;height:2550" type="#_x0000_t202" filled="false" stroked="false">
                <v:textbox inset="0,0,0,0">
                  <w:txbxContent>
                    <w:p>
                      <w:pPr>
                        <w:spacing w:line="240" w:lineRule="exact" w:before="0"/>
                        <w:ind w:left="0" w:right="0" w:firstLine="0"/>
                        <w:jc w:val="left"/>
                        <w:rPr>
                          <w:rFonts w:ascii="宋体" w:hAnsi="宋体" w:cs="宋体" w:eastAsia="宋体" w:hint="default"/>
                          <w:sz w:val="24"/>
                          <w:szCs w:val="24"/>
                        </w:rPr>
                      </w:pPr>
                      <w:r>
                        <w:rPr>
                          <w:rFonts w:ascii="宋体" w:hAnsi="宋体" w:cs="宋体" w:eastAsia="宋体" w:hint="default"/>
                          <w:sz w:val="24"/>
                          <w:szCs w:val="24"/>
                        </w:rPr>
                        <w:t>非流动资产处置利得</w:t>
                      </w:r>
                    </w:p>
                    <w:p>
                      <w:pPr>
                        <w:spacing w:line="352" w:lineRule="auto" w:before="148"/>
                        <w:ind w:left="0" w:right="0" w:firstLine="0"/>
                        <w:jc w:val="left"/>
                        <w:rPr>
                          <w:rFonts w:ascii="宋体" w:hAnsi="宋体" w:cs="宋体" w:eastAsia="宋体" w:hint="default"/>
                          <w:sz w:val="24"/>
                          <w:szCs w:val="24"/>
                        </w:rPr>
                      </w:pPr>
                      <w:r>
                        <w:rPr>
                          <w:rFonts w:ascii="宋体" w:hAnsi="宋体" w:cs="宋体" w:eastAsia="宋体" w:hint="default"/>
                          <w:sz w:val="24"/>
                          <w:szCs w:val="24"/>
                        </w:rPr>
                        <w:t>债务重组利得 非货币性资产交换利得 政府补贴</w:t>
                      </w:r>
                    </w:p>
                    <w:p>
                      <w:pPr>
                        <w:spacing w:before="35"/>
                        <w:ind w:left="0" w:right="0" w:firstLine="0"/>
                        <w:jc w:val="left"/>
                        <w:rPr>
                          <w:rFonts w:ascii="宋体" w:hAnsi="宋体" w:cs="宋体" w:eastAsia="宋体" w:hint="default"/>
                          <w:sz w:val="24"/>
                          <w:szCs w:val="24"/>
                        </w:rPr>
                      </w:pPr>
                      <w:r>
                        <w:rPr>
                          <w:rFonts w:ascii="宋体" w:hAnsi="宋体" w:cs="宋体" w:eastAsia="宋体" w:hint="default"/>
                          <w:sz w:val="24"/>
                          <w:szCs w:val="24"/>
                        </w:rPr>
                        <w:t>盘盈利得</w:t>
                      </w:r>
                    </w:p>
                    <w:p>
                      <w:pPr>
                        <w:spacing w:before="148"/>
                        <w:ind w:left="0" w:right="0" w:firstLine="0"/>
                        <w:jc w:val="left"/>
                        <w:rPr>
                          <w:rFonts w:ascii="宋体" w:hAnsi="宋体" w:cs="宋体" w:eastAsia="宋体" w:hint="default"/>
                          <w:sz w:val="24"/>
                          <w:szCs w:val="24"/>
                        </w:rPr>
                      </w:pPr>
                      <w:r>
                        <w:rPr>
                          <w:rFonts w:ascii="宋体" w:hAnsi="宋体" w:cs="宋体" w:eastAsia="宋体" w:hint="default"/>
                          <w:sz w:val="24"/>
                          <w:szCs w:val="24"/>
                        </w:rPr>
                        <w:t>捐赠利得</w:t>
                      </w:r>
                    </w:p>
                  </w:txbxContent>
                </v:textbox>
                <w10:wrap type="none"/>
              </v:shape>
              <v:shape style="position:absolute;left:4102;top:119;width:1569;height:1177" type="#_x0000_t202" filled="false" stroked="false">
                <v:textbox inset="0,0,0,0">
                  <w:txbxContent>
                    <w:p>
                      <w:pPr>
                        <w:spacing w:line="240" w:lineRule="exact" w:before="0"/>
                        <w:ind w:left="0" w:right="0" w:firstLine="0"/>
                        <w:jc w:val="left"/>
                        <w:rPr>
                          <w:rFonts w:ascii="宋体" w:hAnsi="宋体" w:cs="宋体" w:eastAsia="宋体" w:hint="default"/>
                          <w:sz w:val="24"/>
                          <w:szCs w:val="24"/>
                        </w:rPr>
                      </w:pPr>
                      <w:r>
                        <w:rPr>
                          <w:rFonts w:ascii="宋体" w:hAnsi="宋体" w:cs="宋体" w:eastAsia="宋体" w:hint="default"/>
                          <w:sz w:val="24"/>
                          <w:szCs w:val="24"/>
                        </w:rPr>
                        <w:t>本期数</w:t>
                      </w:r>
                    </w:p>
                    <w:p>
                      <w:pPr>
                        <w:spacing w:before="204"/>
                        <w:ind w:left="420" w:right="0" w:firstLine="0"/>
                        <w:jc w:val="left"/>
                        <w:rPr>
                          <w:rFonts w:ascii="Arial Narrow" w:hAnsi="Arial Narrow" w:cs="Arial Narrow" w:eastAsia="Arial Narrow" w:hint="default"/>
                          <w:sz w:val="24"/>
                          <w:szCs w:val="24"/>
                        </w:rPr>
                      </w:pPr>
                      <w:r>
                        <w:rPr>
                          <w:rFonts w:ascii="Arial Narrow"/>
                          <w:spacing w:val="-1"/>
                          <w:sz w:val="24"/>
                        </w:rPr>
                        <w:t>2,327,500.02</w:t>
                      </w:r>
                      <w:r>
                        <w:rPr>
                          <w:rFonts w:ascii="Arial Narrow"/>
                          <w:sz w:val="24"/>
                        </w:rPr>
                      </w:r>
                    </w:p>
                    <w:p>
                      <w:pPr>
                        <w:spacing w:line="269" w:lineRule="exact" w:before="186"/>
                        <w:ind w:left="420" w:right="0" w:firstLine="0"/>
                        <w:jc w:val="left"/>
                        <w:rPr>
                          <w:rFonts w:ascii="Arial Narrow" w:hAnsi="Arial Narrow" w:cs="Arial Narrow" w:eastAsia="Arial Narrow" w:hint="default"/>
                          <w:sz w:val="24"/>
                          <w:szCs w:val="24"/>
                        </w:rPr>
                      </w:pPr>
                      <w:r>
                        <w:rPr>
                          <w:rFonts w:ascii="Arial Narrow"/>
                          <w:spacing w:val="-1"/>
                          <w:sz w:val="24"/>
                        </w:rPr>
                        <w:t>2,956,699.35</w:t>
                      </w:r>
                      <w:r>
                        <w:rPr>
                          <w:rFonts w:ascii="Arial Narrow"/>
                          <w:sz w:val="24"/>
                        </w:rPr>
                      </w:r>
                    </w:p>
                  </w:txbxContent>
                </v:textbox>
                <w10:wrap type="none"/>
              </v:shape>
              <v:shape style="position:absolute;left:6679;top:119;width:1512;height:1177" type="#_x0000_t202" filled="false" stroked="false">
                <v:textbox inset="0,0,0,0">
                  <w:txbxContent>
                    <w:p>
                      <w:pPr>
                        <w:spacing w:line="240" w:lineRule="exact" w:before="0"/>
                        <w:ind w:left="0" w:right="0" w:firstLine="0"/>
                        <w:jc w:val="left"/>
                        <w:rPr>
                          <w:rFonts w:ascii="宋体" w:hAnsi="宋体" w:cs="宋体" w:eastAsia="宋体" w:hint="default"/>
                          <w:sz w:val="24"/>
                          <w:szCs w:val="24"/>
                        </w:rPr>
                      </w:pPr>
                      <w:r>
                        <w:rPr>
                          <w:rFonts w:ascii="宋体" w:hAnsi="宋体" w:cs="宋体" w:eastAsia="宋体" w:hint="default"/>
                          <w:sz w:val="24"/>
                          <w:szCs w:val="24"/>
                        </w:rPr>
                        <w:t>上期数</w:t>
                      </w:r>
                    </w:p>
                    <w:p>
                      <w:pPr>
                        <w:spacing w:before="204"/>
                        <w:ind w:left="527" w:right="0" w:firstLine="0"/>
                        <w:jc w:val="left"/>
                        <w:rPr>
                          <w:rFonts w:ascii="Arial Narrow" w:hAnsi="Arial Narrow" w:cs="Arial Narrow" w:eastAsia="Arial Narrow" w:hint="default"/>
                          <w:sz w:val="24"/>
                          <w:szCs w:val="24"/>
                        </w:rPr>
                      </w:pPr>
                      <w:r>
                        <w:rPr>
                          <w:rFonts w:ascii="Arial Narrow"/>
                          <w:spacing w:val="-1"/>
                          <w:sz w:val="24"/>
                        </w:rPr>
                        <w:t>208,180.49</w:t>
                      </w:r>
                      <w:r>
                        <w:rPr>
                          <w:rFonts w:ascii="Arial Narrow"/>
                          <w:sz w:val="24"/>
                        </w:rPr>
                      </w:r>
                    </w:p>
                    <w:p>
                      <w:pPr>
                        <w:spacing w:line="269" w:lineRule="exact" w:before="186"/>
                        <w:ind w:left="527" w:right="0" w:firstLine="0"/>
                        <w:jc w:val="left"/>
                        <w:rPr>
                          <w:rFonts w:ascii="Arial Narrow" w:hAnsi="Arial Narrow" w:cs="Arial Narrow" w:eastAsia="Arial Narrow" w:hint="default"/>
                          <w:sz w:val="24"/>
                          <w:szCs w:val="24"/>
                        </w:rPr>
                      </w:pPr>
                      <w:r>
                        <w:rPr>
                          <w:rFonts w:ascii="Arial Narrow"/>
                          <w:spacing w:val="-1"/>
                          <w:sz w:val="24"/>
                        </w:rPr>
                        <w:t>599,154.23</w:t>
                      </w:r>
                      <w:r>
                        <w:rPr>
                          <w:rFonts w:ascii="Arial Narrow"/>
                          <w:sz w:val="24"/>
                        </w:rPr>
                      </w:r>
                    </w:p>
                  </w:txbxContent>
                </v:textbox>
                <w10:wrap type="none"/>
              </v:shape>
            </v:group>
          </v:group>
        </w:pict>
      </w:r>
      <w:r>
        <w:rPr>
          <w:rFonts w:ascii="宋体" w:hAnsi="宋体" w:cs="宋体" w:eastAsia="宋体" w:hint="default"/>
          <w:position w:val="-64"/>
          <w:sz w:val="20"/>
          <w:szCs w:val="20"/>
        </w:rPr>
      </w:r>
    </w:p>
    <w:p>
      <w:pPr>
        <w:spacing w:after="0" w:line="3246" w:lineRule="exact"/>
        <w:rPr>
          <w:rFonts w:ascii="宋体" w:hAnsi="宋体" w:cs="宋体" w:eastAsia="宋体" w:hint="default"/>
          <w:sz w:val="20"/>
          <w:szCs w:val="20"/>
        </w:rPr>
        <w:sectPr>
          <w:pgSz w:w="11910" w:h="16840"/>
          <w:pgMar w:header="0" w:footer="982" w:top="1100" w:bottom="1180" w:left="1660" w:right="1640"/>
        </w:sectPr>
      </w:pPr>
    </w:p>
    <w:p>
      <w:pPr>
        <w:spacing w:line="240" w:lineRule="auto" w:before="9"/>
        <w:rPr>
          <w:rFonts w:ascii="宋体" w:hAnsi="宋体" w:cs="宋体" w:eastAsia="宋体" w:hint="default"/>
          <w:sz w:val="25"/>
          <w:szCs w:val="25"/>
        </w:rPr>
      </w:pPr>
    </w:p>
    <w:tbl>
      <w:tblPr>
        <w:tblW w:w="0" w:type="auto"/>
        <w:jc w:val="left"/>
        <w:tblInd w:w="230" w:type="dxa"/>
        <w:tblLayout w:type="fixed"/>
        <w:tblCellMar>
          <w:top w:w="0" w:type="dxa"/>
          <w:left w:w="0" w:type="dxa"/>
          <w:bottom w:w="0" w:type="dxa"/>
          <w:right w:w="0" w:type="dxa"/>
        </w:tblCellMar>
        <w:tblLook w:val="01E0"/>
      </w:tblPr>
      <w:tblGrid>
        <w:gridCol w:w="762"/>
        <w:gridCol w:w="727"/>
        <w:gridCol w:w="1711"/>
        <w:gridCol w:w="3064"/>
        <w:gridCol w:w="1870"/>
      </w:tblGrid>
      <w:tr>
        <w:trPr>
          <w:trHeight w:val="457" w:hRule="exact"/>
        </w:trPr>
        <w:tc>
          <w:tcPr>
            <w:tcW w:w="762"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727" w:type="dxa"/>
            <w:tcBorders>
              <w:top w:val="nil" w:sz="6" w:space="0" w:color="auto"/>
              <w:left w:val="nil" w:sz="6" w:space="0" w:color="auto"/>
              <w:bottom w:val="nil" w:sz="6" w:space="0" w:color="auto"/>
              <w:right w:val="nil" w:sz="6" w:space="0" w:color="auto"/>
            </w:tcBorders>
          </w:tcPr>
          <w:p>
            <w:pPr/>
          </w:p>
        </w:tc>
        <w:tc>
          <w:tcPr>
            <w:tcW w:w="1711" w:type="dxa"/>
            <w:tcBorders>
              <w:top w:val="nil" w:sz="6" w:space="0" w:color="auto"/>
              <w:left w:val="nil" w:sz="6" w:space="0" w:color="auto"/>
              <w:bottom w:val="nil" w:sz="6" w:space="0" w:color="auto"/>
              <w:right w:val="nil" w:sz="6" w:space="0" w:color="auto"/>
            </w:tcBorders>
          </w:tcPr>
          <w:p>
            <w:pPr/>
          </w:p>
        </w:tc>
        <w:tc>
          <w:tcPr>
            <w:tcW w:w="3064"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683"/>
              <w:jc w:val="right"/>
              <w:rPr>
                <w:rFonts w:ascii="Arial Narrow" w:hAnsi="Arial Narrow" w:cs="Arial Narrow" w:eastAsia="Arial Narrow" w:hint="default"/>
                <w:sz w:val="24"/>
                <w:szCs w:val="24"/>
              </w:rPr>
            </w:pPr>
            <w:r>
              <w:rPr>
                <w:rFonts w:ascii="Arial Narrow"/>
                <w:spacing w:val="-1"/>
                <w:w w:val="95"/>
                <w:sz w:val="24"/>
              </w:rPr>
              <w:t>5,557.01</w:t>
            </w:r>
            <w:r>
              <w:rPr>
                <w:rFonts w:ascii="Arial Narrow"/>
                <w:sz w:val="24"/>
              </w:rPr>
            </w:r>
          </w:p>
        </w:tc>
        <w:tc>
          <w:tcPr>
            <w:tcW w:w="1870"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33"/>
              <w:jc w:val="right"/>
              <w:rPr>
                <w:rFonts w:ascii="Arial Narrow" w:hAnsi="Arial Narrow" w:cs="Arial Narrow" w:eastAsia="Arial Narrow" w:hint="default"/>
                <w:sz w:val="24"/>
                <w:szCs w:val="24"/>
              </w:rPr>
            </w:pPr>
            <w:r>
              <w:rPr>
                <w:rFonts w:ascii="Arial Narrow"/>
                <w:spacing w:val="-1"/>
                <w:w w:val="95"/>
                <w:sz w:val="24"/>
              </w:rPr>
              <w:t>720,688.61</w:t>
            </w:r>
            <w:r>
              <w:rPr>
                <w:rFonts w:ascii="Arial Narrow"/>
                <w:sz w:val="24"/>
              </w:rPr>
            </w:r>
          </w:p>
        </w:tc>
      </w:tr>
      <w:tr>
        <w:trPr>
          <w:trHeight w:val="457" w:hRule="exact"/>
        </w:trPr>
        <w:tc>
          <w:tcPr>
            <w:tcW w:w="762" w:type="dxa"/>
            <w:tcBorders>
              <w:top w:val="nil" w:sz="6" w:space="0" w:color="auto"/>
              <w:left w:val="nil" w:sz="6" w:space="0" w:color="auto"/>
              <w:bottom w:val="nil" w:sz="6" w:space="0" w:color="auto"/>
              <w:right w:val="nil" w:sz="6" w:space="0" w:color="auto"/>
            </w:tcBorders>
          </w:tcPr>
          <w:p>
            <w:pPr/>
          </w:p>
        </w:tc>
        <w:tc>
          <w:tcPr>
            <w:tcW w:w="727" w:type="dxa"/>
            <w:tcBorders>
              <w:top w:val="nil" w:sz="6" w:space="0" w:color="auto"/>
              <w:left w:val="nil" w:sz="6" w:space="0" w:color="auto"/>
              <w:bottom w:val="nil" w:sz="6" w:space="0" w:color="auto"/>
              <w:right w:val="nil" w:sz="6" w:space="0" w:color="auto"/>
            </w:tcBorders>
          </w:tcPr>
          <w:p>
            <w:pPr>
              <w:pStyle w:val="TableParagraph"/>
              <w:spacing w:line="240" w:lineRule="auto" w:before="31"/>
              <w:ind w:left="247" w:right="0"/>
              <w:jc w:val="left"/>
              <w:rPr>
                <w:rFonts w:ascii="宋体" w:hAnsi="宋体" w:cs="宋体" w:eastAsia="宋体" w:hint="default"/>
                <w:sz w:val="24"/>
                <w:szCs w:val="24"/>
              </w:rPr>
            </w:pPr>
            <w:r>
              <w:rPr>
                <w:rFonts w:ascii="宋体" w:hAnsi="宋体" w:cs="宋体" w:eastAsia="宋体" w:hint="default"/>
                <w:sz w:val="24"/>
                <w:szCs w:val="24"/>
              </w:rPr>
              <w:t>合</w:t>
            </w:r>
          </w:p>
        </w:tc>
        <w:tc>
          <w:tcPr>
            <w:tcW w:w="1711" w:type="dxa"/>
            <w:tcBorders>
              <w:top w:val="nil" w:sz="6" w:space="0" w:color="auto"/>
              <w:left w:val="nil" w:sz="6" w:space="0" w:color="auto"/>
              <w:bottom w:val="nil" w:sz="6" w:space="0" w:color="auto"/>
              <w:right w:val="nil" w:sz="6" w:space="0" w:color="auto"/>
            </w:tcBorders>
          </w:tcPr>
          <w:p>
            <w:pPr>
              <w:pStyle w:val="TableParagraph"/>
              <w:spacing w:line="240" w:lineRule="auto" w:before="31"/>
              <w:ind w:left="239" w:right="0"/>
              <w:jc w:val="left"/>
              <w:rPr>
                <w:rFonts w:ascii="宋体" w:hAnsi="宋体" w:cs="宋体" w:eastAsia="宋体" w:hint="default"/>
                <w:sz w:val="24"/>
                <w:szCs w:val="24"/>
              </w:rPr>
            </w:pPr>
            <w:r>
              <w:rPr>
                <w:rFonts w:ascii="宋体" w:hAnsi="宋体" w:cs="宋体" w:eastAsia="宋体" w:hint="default"/>
                <w:sz w:val="24"/>
                <w:szCs w:val="24"/>
              </w:rPr>
              <w:t>计</w:t>
            </w:r>
          </w:p>
        </w:tc>
        <w:tc>
          <w:tcPr>
            <w:tcW w:w="3064"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683"/>
              <w:jc w:val="right"/>
              <w:rPr>
                <w:rFonts w:ascii="Arial Narrow" w:hAnsi="Arial Narrow" w:cs="Arial Narrow" w:eastAsia="Arial Narrow" w:hint="default"/>
                <w:sz w:val="24"/>
                <w:szCs w:val="24"/>
              </w:rPr>
            </w:pPr>
            <w:r>
              <w:rPr>
                <w:rFonts w:ascii="Arial Narrow"/>
                <w:spacing w:val="-1"/>
                <w:w w:val="95"/>
                <w:sz w:val="24"/>
              </w:rPr>
              <w:t>5,289,756.38</w:t>
            </w:r>
            <w:r>
              <w:rPr>
                <w:rFonts w:ascii="Arial Narrow"/>
                <w:sz w:val="24"/>
              </w:rPr>
            </w:r>
          </w:p>
        </w:tc>
        <w:tc>
          <w:tcPr>
            <w:tcW w:w="1870"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34"/>
              <w:jc w:val="right"/>
              <w:rPr>
                <w:rFonts w:ascii="Arial Narrow" w:hAnsi="Arial Narrow" w:cs="Arial Narrow" w:eastAsia="Arial Narrow" w:hint="default"/>
                <w:sz w:val="24"/>
                <w:szCs w:val="24"/>
              </w:rPr>
            </w:pPr>
            <w:r>
              <w:rPr>
                <w:rFonts w:ascii="Arial Narrow"/>
                <w:spacing w:val="-1"/>
                <w:w w:val="95"/>
                <w:sz w:val="24"/>
              </w:rPr>
              <w:t>1,528,023.33</w:t>
            </w:r>
            <w:r>
              <w:rPr>
                <w:rFonts w:ascii="Arial Narrow"/>
                <w:sz w:val="24"/>
              </w:rPr>
            </w:r>
          </w:p>
        </w:tc>
      </w:tr>
    </w:tbl>
    <w:p>
      <w:pPr>
        <w:spacing w:line="240" w:lineRule="auto" w:before="7"/>
        <w:rPr>
          <w:rFonts w:ascii="宋体" w:hAnsi="宋体" w:cs="宋体" w:eastAsia="宋体" w:hint="default"/>
          <w:sz w:val="16"/>
          <w:szCs w:val="16"/>
        </w:rPr>
      </w:pPr>
    </w:p>
    <w:p>
      <w:pPr>
        <w:pStyle w:val="BodyText"/>
        <w:spacing w:line="348" w:lineRule="auto" w:before="26"/>
        <w:ind w:left="157" w:right="151"/>
        <w:jc w:val="both"/>
      </w:pPr>
      <w:r>
        <w:rPr/>
        <w:pict>
          <v:group style="position:absolute;margin-left:88.919998pt;margin-top:-57.444386pt;width:415.2pt;height:46.9pt;mso-position-horizontal-relative:page;mso-position-vertical-relative:paragraph;z-index:-384088" coordorigin="1778,-1149" coordsize="8304,938">
            <v:group style="position:absolute;left:1798;top:-1141;width:8273;height:2" coordorigin="1798,-1141" coordsize="8273,2">
              <v:shape style="position:absolute;left:1798;top:-1141;width:8273;height:2" coordorigin="1798,-1141" coordsize="8273,0" path="m1798,-1141l10070,-1141e" filled="false" stroked="true" strokeweight=".48pt" strokecolor="#000000">
                <v:path arrowok="t"/>
              </v:shape>
            </v:group>
            <v:group style="position:absolute;left:1783;top:-216;width:3136;height:2" coordorigin="1783,-216" coordsize="3136,2">
              <v:shape style="position:absolute;left:1783;top:-216;width:3136;height:2" coordorigin="1783,-216" coordsize="3136,0" path="m1783,-216l4919,-216e" filled="false" stroked="true" strokeweight=".48pt" strokecolor="#000000">
                <v:path arrowok="t"/>
              </v:shape>
            </v:group>
            <v:group style="position:absolute;left:4919;top:-216;width:2634;height:2" coordorigin="4919,-216" coordsize="2634,2">
              <v:shape style="position:absolute;left:4919;top:-216;width:2634;height:2" coordorigin="4919,-216" coordsize="2634,0" path="m4919,-216l7553,-216e" filled="false" stroked="true" strokeweight=".48pt" strokecolor="#000000">
                <v:path arrowok="t"/>
              </v:shape>
              <v:shape style="position:absolute;left:1778;top:-1149;width:8299;height:928" type="#_x0000_t75" stroked="false">
                <v:imagedata r:id="rId148" o:title=""/>
              </v:shape>
            </v:group>
            <v:group style="position:absolute;left:7553;top:-216;width:2525;height:2" coordorigin="7553,-216" coordsize="2525,2">
              <v:shape style="position:absolute;left:7553;top:-216;width:2525;height:2" coordorigin="7553,-216" coordsize="2525,0" path="m7553,-216l10078,-216e" filled="false" stroked="true" strokeweight=".48pt" strokecolor="#000000">
                <v:path arrowok="t"/>
              </v:shape>
            </v:group>
            <w10:wrap type="none"/>
          </v:group>
        </w:pict>
      </w:r>
      <w:r>
        <w:rPr>
          <w:spacing w:val="4"/>
          <w:w w:val="99"/>
        </w:rPr>
        <w:t>注：（</w:t>
      </w:r>
      <w:r>
        <w:rPr>
          <w:rFonts w:ascii="Arial Narrow" w:hAnsi="Arial Narrow" w:cs="Arial Narrow" w:eastAsia="Arial Narrow" w:hint="default"/>
          <w:spacing w:val="4"/>
          <w:w w:val="99"/>
        </w:rPr>
        <w:t>1</w:t>
      </w:r>
      <w:r>
        <w:rPr>
          <w:spacing w:val="4"/>
          <w:w w:val="99"/>
        </w:rPr>
        <w:t>）本期债务重组利得为</w:t>
      </w:r>
      <w:r>
        <w:rPr>
          <w:w w:val="99"/>
        </w:rPr>
        <w:t> </w:t>
      </w:r>
      <w:r>
        <w:rPr>
          <w:rFonts w:ascii="Arial Narrow" w:hAnsi="Arial Narrow" w:cs="Arial Narrow" w:eastAsia="Arial Narrow" w:hint="default"/>
          <w:spacing w:val="6"/>
          <w:w w:val="99"/>
        </w:rPr>
        <w:t>2008</w:t>
      </w:r>
      <w:r>
        <w:rPr>
          <w:rFonts w:ascii="Arial Narrow" w:hAnsi="Arial Narrow" w:cs="Arial Narrow" w:eastAsia="Arial Narrow" w:hint="default"/>
          <w:w w:val="99"/>
        </w:rPr>
        <w:t> </w:t>
      </w:r>
      <w:r>
        <w:rPr/>
        <w:t>年 </w:t>
      </w:r>
      <w:r>
        <w:rPr>
          <w:rFonts w:ascii="Arial Narrow" w:hAnsi="Arial Narrow" w:cs="Arial Narrow" w:eastAsia="Arial Narrow" w:hint="default"/>
          <w:w w:val="99"/>
        </w:rPr>
        <w:t>4 </w:t>
      </w:r>
      <w:r>
        <w:rPr/>
        <w:t>月 </w:t>
      </w:r>
      <w:r>
        <w:rPr>
          <w:rFonts w:ascii="Arial Narrow" w:hAnsi="Arial Narrow" w:cs="Arial Narrow" w:eastAsia="Arial Narrow" w:hint="default"/>
          <w:spacing w:val="4"/>
          <w:w w:val="99"/>
        </w:rPr>
        <w:t>21</w:t>
      </w:r>
      <w:r>
        <w:rPr>
          <w:rFonts w:ascii="Arial Narrow" w:hAnsi="Arial Narrow" w:cs="Arial Narrow" w:eastAsia="Arial Narrow" w:hint="default"/>
          <w:spacing w:val="-15"/>
          <w:w w:val="99"/>
        </w:rPr>
        <w:t> </w:t>
      </w:r>
      <w:r>
        <w:rPr>
          <w:spacing w:val="20"/>
        </w:rPr>
        <w:t>日，本公司与中钢集团吉林 </w:t>
      </w:r>
      <w:r>
        <w:rPr>
          <w:spacing w:val="19"/>
        </w:rPr>
        <w:t>铁合金股份有限公司签署债务重组协议，协议规定中钢集团吉林铁合金股</w:t>
      </w:r>
      <w:r>
        <w:rPr>
          <w:spacing w:val="-98"/>
        </w:rPr>
        <w:t> </w:t>
      </w:r>
      <w:r>
        <w:rPr>
          <w:spacing w:val="-98"/>
        </w:rPr>
      </w:r>
      <w:r>
        <w:rPr>
          <w:spacing w:val="18"/>
        </w:rPr>
        <w:t>份有限公司放弃原债权</w:t>
      </w:r>
      <w:r>
        <w:rPr>
          <w:spacing w:val="-27"/>
        </w:rPr>
        <w:t> </w:t>
      </w:r>
      <w:r>
        <w:rPr>
          <w:rFonts w:ascii="Arial Narrow" w:hAnsi="Arial Narrow" w:cs="Arial Narrow" w:eastAsia="Arial Narrow" w:hint="default"/>
          <w:spacing w:val="8"/>
        </w:rPr>
        <w:t>8,326,623.85</w:t>
      </w:r>
      <w:r>
        <w:rPr>
          <w:rFonts w:ascii="Arial Narrow" w:hAnsi="Arial Narrow" w:cs="Arial Narrow" w:eastAsia="Arial Narrow" w:hint="default"/>
          <w:spacing w:val="29"/>
        </w:rPr>
        <w:t> </w:t>
      </w:r>
      <w:r>
        <w:rPr>
          <w:spacing w:val="10"/>
        </w:rPr>
        <w:t>元的</w:t>
      </w:r>
      <w:r>
        <w:rPr>
          <w:spacing w:val="-28"/>
        </w:rPr>
        <w:t> </w:t>
      </w:r>
      <w:r>
        <w:rPr>
          <w:rFonts w:ascii="Arial Narrow" w:hAnsi="Arial Narrow" w:cs="Arial Narrow" w:eastAsia="Arial Narrow" w:hint="default"/>
          <w:spacing w:val="9"/>
        </w:rPr>
        <w:t>35%</w:t>
      </w:r>
      <w:r>
        <w:rPr>
          <w:spacing w:val="9"/>
        </w:rPr>
        <w:t>，即</w:t>
      </w:r>
      <w:r>
        <w:rPr>
          <w:spacing w:val="-28"/>
        </w:rPr>
        <w:t> </w:t>
      </w:r>
      <w:r>
        <w:rPr>
          <w:rFonts w:ascii="Arial Narrow" w:hAnsi="Arial Narrow" w:cs="Arial Narrow" w:eastAsia="Arial Narrow" w:hint="default"/>
          <w:spacing w:val="9"/>
        </w:rPr>
        <w:t>2,914,318.35</w:t>
      </w:r>
      <w:r>
        <w:rPr>
          <w:rFonts w:ascii="Arial Narrow" w:hAnsi="Arial Narrow" w:cs="Arial Narrow" w:eastAsia="Arial Narrow" w:hint="default"/>
          <w:spacing w:val="29"/>
        </w:rPr>
        <w:t> </w:t>
      </w:r>
      <w:r>
        <w:rPr>
          <w:spacing w:val="12"/>
        </w:rPr>
        <w:t>元；</w:t>
      </w:r>
      <w:r>
        <w:rPr>
          <w:rFonts w:ascii="Arial Narrow" w:hAnsi="Arial Narrow" w:cs="Arial Narrow" w:eastAsia="Arial Narrow" w:hint="default"/>
          <w:spacing w:val="12"/>
        </w:rPr>
        <w:t>12</w:t>
      </w:r>
      <w:r>
        <w:rPr>
          <w:rFonts w:ascii="Arial Narrow" w:hAnsi="Arial Narrow" w:cs="Arial Narrow" w:eastAsia="Arial Narrow" w:hint="default"/>
          <w:spacing w:val="27"/>
        </w:rPr>
        <w:t> </w:t>
      </w:r>
      <w:r>
        <w:rPr>
          <w:spacing w:val="20"/>
        </w:rPr>
        <w:t>月份 </w:t>
      </w:r>
      <w:r>
        <w:rPr>
          <w:spacing w:val="19"/>
        </w:rPr>
        <w:t>公司与盖州常运矿产品经销处签署协议，协议约定盖州常运矿产品经销处</w:t>
      </w:r>
      <w:r>
        <w:rPr>
          <w:spacing w:val="-98"/>
        </w:rPr>
        <w:t> </w:t>
      </w:r>
      <w:r>
        <w:rPr>
          <w:spacing w:val="-98"/>
        </w:rPr>
      </w:r>
      <w:r>
        <w:rPr>
          <w:spacing w:val="16"/>
        </w:rPr>
        <w:t>放弃原债权</w:t>
      </w:r>
      <w:r>
        <w:rPr>
          <w:spacing w:val="-34"/>
        </w:rPr>
        <w:t> </w:t>
      </w:r>
      <w:r>
        <w:rPr>
          <w:rFonts w:ascii="Arial Narrow" w:hAnsi="Arial Narrow" w:cs="Arial Narrow" w:eastAsia="Arial Narrow" w:hint="default"/>
          <w:spacing w:val="8"/>
        </w:rPr>
        <w:t>302,720.00</w:t>
      </w:r>
      <w:r>
        <w:rPr>
          <w:rFonts w:ascii="Arial Narrow" w:hAnsi="Arial Narrow" w:cs="Arial Narrow" w:eastAsia="Arial Narrow" w:hint="default"/>
          <w:spacing w:val="23"/>
        </w:rPr>
        <w:t> </w:t>
      </w:r>
      <w:r>
        <w:rPr/>
        <w:t>的</w:t>
      </w:r>
      <w:r>
        <w:rPr>
          <w:spacing w:val="-32"/>
        </w:rPr>
        <w:t> </w:t>
      </w:r>
      <w:r>
        <w:rPr>
          <w:rFonts w:ascii="Arial Narrow" w:hAnsi="Arial Narrow" w:cs="Arial Narrow" w:eastAsia="Arial Narrow" w:hint="default"/>
          <w:spacing w:val="9"/>
        </w:rPr>
        <w:t>14%</w:t>
      </w:r>
      <w:r>
        <w:rPr>
          <w:spacing w:val="9"/>
        </w:rPr>
        <w:t>，即</w:t>
      </w:r>
      <w:r>
        <w:rPr>
          <w:spacing w:val="-32"/>
        </w:rPr>
        <w:t> </w:t>
      </w:r>
      <w:r>
        <w:rPr>
          <w:rFonts w:ascii="Arial Narrow" w:hAnsi="Arial Narrow" w:cs="Arial Narrow" w:eastAsia="Arial Narrow" w:hint="default"/>
          <w:spacing w:val="8"/>
        </w:rPr>
        <w:t>42,381.00</w:t>
      </w:r>
      <w:r>
        <w:rPr>
          <w:rFonts w:ascii="Arial Narrow" w:hAnsi="Arial Narrow" w:cs="Arial Narrow" w:eastAsia="Arial Narrow" w:hint="default"/>
          <w:spacing w:val="21"/>
        </w:rPr>
        <w:t> </w:t>
      </w:r>
      <w:r>
        <w:rPr>
          <w:spacing w:val="20"/>
        </w:rPr>
        <w:t>元。</w:t>
      </w:r>
      <w:r>
        <w:rPr/>
      </w:r>
    </w:p>
    <w:p>
      <w:pPr>
        <w:pStyle w:val="BodyText"/>
        <w:spacing w:line="240" w:lineRule="auto" w:before="13"/>
        <w:ind w:left="719" w:right="0"/>
        <w:jc w:val="left"/>
      </w:pPr>
      <w:r>
        <w:rPr>
          <w:spacing w:val="14"/>
        </w:rPr>
        <w:t>（</w:t>
      </w:r>
      <w:r>
        <w:rPr>
          <w:rFonts w:ascii="Arial Narrow" w:hAnsi="Arial Narrow" w:cs="Arial Narrow" w:eastAsia="Arial Narrow" w:hint="default"/>
          <w:spacing w:val="14"/>
        </w:rPr>
        <w:t>2</w:t>
      </w:r>
      <w:r>
        <w:rPr>
          <w:spacing w:val="14"/>
        </w:rPr>
        <w:t>）本期非流动资产处置利得为 </w:t>
      </w:r>
      <w:r>
        <w:rPr>
          <w:rFonts w:ascii="Arial Narrow" w:hAnsi="Arial Narrow" w:cs="Arial Narrow" w:eastAsia="Arial Narrow" w:hint="default"/>
          <w:spacing w:val="6"/>
        </w:rPr>
        <w:t>2008 </w:t>
      </w:r>
      <w:r>
        <w:rPr/>
        <w:t>年 </w:t>
      </w:r>
      <w:r>
        <w:rPr>
          <w:rFonts w:ascii="Arial Narrow" w:hAnsi="Arial Narrow" w:cs="Arial Narrow" w:eastAsia="Arial Narrow" w:hint="default"/>
        </w:rPr>
        <w:t>1</w:t>
      </w:r>
      <w:r>
        <w:rPr>
          <w:rFonts w:ascii="Arial Narrow" w:hAnsi="Arial Narrow" w:cs="Arial Narrow" w:eastAsia="Arial Narrow" w:hint="default"/>
          <w:spacing w:val="25"/>
        </w:rPr>
        <w:t> </w:t>
      </w:r>
      <w:r>
        <w:rPr>
          <w:spacing w:val="20"/>
        </w:rPr>
        <w:t>月份公司与安阳国昌铁合</w:t>
      </w:r>
      <w:r>
        <w:rPr/>
      </w:r>
    </w:p>
    <w:p>
      <w:pPr>
        <w:pStyle w:val="BodyText"/>
        <w:spacing w:line="240" w:lineRule="auto" w:before="136"/>
        <w:ind w:left="157" w:right="0"/>
        <w:jc w:val="both"/>
      </w:pPr>
      <w:r>
        <w:rPr>
          <w:spacing w:val="18"/>
        </w:rPr>
        <w:t>金有限公司依据抹帐协议用轿车作价 </w:t>
      </w:r>
      <w:r>
        <w:rPr>
          <w:rFonts w:ascii="Arial Narrow" w:hAnsi="Arial Narrow" w:cs="Arial Narrow" w:eastAsia="Arial Narrow" w:hint="default"/>
          <w:spacing w:val="8"/>
        </w:rPr>
        <w:t>500,000.00</w:t>
      </w:r>
      <w:r>
        <w:rPr>
          <w:rFonts w:ascii="Arial Narrow" w:hAnsi="Arial Narrow" w:cs="Arial Narrow" w:eastAsia="Arial Narrow" w:hint="default"/>
          <w:spacing w:val="59"/>
        </w:rPr>
        <w:t> </w:t>
      </w:r>
      <w:r>
        <w:rPr>
          <w:spacing w:val="20"/>
        </w:rPr>
        <w:t>元抵顶货款，该资产处置</w:t>
      </w:r>
      <w:r>
        <w:rPr/>
      </w:r>
    </w:p>
    <w:p>
      <w:pPr>
        <w:pStyle w:val="BodyText"/>
        <w:spacing w:line="240" w:lineRule="auto" w:before="136"/>
        <w:ind w:left="157" w:right="0"/>
        <w:jc w:val="both"/>
      </w:pPr>
      <w:r>
        <w:rPr>
          <w:spacing w:val="9"/>
        </w:rPr>
        <w:t>利得 </w:t>
      </w:r>
      <w:r>
        <w:rPr>
          <w:rFonts w:ascii="Arial Narrow" w:hAnsi="Arial Narrow" w:cs="Arial Narrow" w:eastAsia="Arial Narrow" w:hint="default"/>
          <w:spacing w:val="8"/>
        </w:rPr>
        <w:t>247,674.28 </w:t>
      </w:r>
      <w:r>
        <w:rPr>
          <w:spacing w:val="9"/>
        </w:rPr>
        <w:t>元； </w:t>
      </w:r>
      <w:r>
        <w:rPr>
          <w:rFonts w:ascii="Arial Narrow" w:hAnsi="Arial Narrow" w:cs="Arial Narrow" w:eastAsia="Arial Narrow" w:hint="default"/>
          <w:spacing w:val="6"/>
        </w:rPr>
        <w:t>2008 </w:t>
      </w:r>
      <w:r>
        <w:rPr/>
        <w:t>年 </w:t>
      </w:r>
      <w:r>
        <w:rPr>
          <w:rFonts w:ascii="Arial Narrow" w:hAnsi="Arial Narrow" w:cs="Arial Narrow" w:eastAsia="Arial Narrow" w:hint="default"/>
          <w:spacing w:val="5"/>
        </w:rPr>
        <w:t>12 </w:t>
      </w:r>
      <w:r>
        <w:rPr>
          <w:rFonts w:ascii="Arial Narrow" w:hAnsi="Arial Narrow" w:cs="Arial Narrow" w:eastAsia="Arial Narrow" w:hint="default"/>
          <w:spacing w:val="10"/>
        </w:rPr>
        <w:t> </w:t>
      </w:r>
      <w:r>
        <w:rPr>
          <w:spacing w:val="20"/>
        </w:rPr>
        <w:t>月公司与长春鹏强废旧物资回收有限公司</w:t>
      </w:r>
      <w:r>
        <w:rPr/>
      </w:r>
    </w:p>
    <w:p>
      <w:pPr>
        <w:pStyle w:val="BodyText"/>
        <w:spacing w:line="240" w:lineRule="auto" w:before="136"/>
        <w:ind w:left="157" w:right="0"/>
        <w:jc w:val="both"/>
      </w:pPr>
      <w:r>
        <w:rPr>
          <w:spacing w:val="20"/>
        </w:rPr>
        <w:t>签订抹帐协议用轿车作</w:t>
      </w:r>
      <w:r>
        <w:rPr/>
        <w:t>价</w:t>
      </w:r>
      <w:r>
        <w:rPr>
          <w:spacing w:val="-36"/>
        </w:rPr>
        <w:t> </w:t>
      </w:r>
      <w:r>
        <w:rPr>
          <w:rFonts w:ascii="Arial Narrow" w:hAnsi="Arial Narrow" w:cs="Arial Narrow" w:eastAsia="Arial Narrow" w:hint="default"/>
          <w:spacing w:val="9"/>
          <w:w w:val="99"/>
        </w:rPr>
        <w:t>3,000</w:t>
      </w:r>
      <w:r>
        <w:rPr>
          <w:rFonts w:ascii="Arial Narrow" w:hAnsi="Arial Narrow" w:cs="Arial Narrow" w:eastAsia="Arial Narrow" w:hint="default"/>
          <w:spacing w:val="11"/>
          <w:w w:val="99"/>
        </w:rPr>
        <w:t>,</w:t>
      </w:r>
      <w:r>
        <w:rPr>
          <w:rFonts w:ascii="Arial Narrow" w:hAnsi="Arial Narrow" w:cs="Arial Narrow" w:eastAsia="Arial Narrow" w:hint="default"/>
          <w:spacing w:val="9"/>
          <w:w w:val="99"/>
        </w:rPr>
        <w:t>000.0</w:t>
      </w:r>
      <w:r>
        <w:rPr>
          <w:rFonts w:ascii="Arial Narrow" w:hAnsi="Arial Narrow" w:cs="Arial Narrow" w:eastAsia="Arial Narrow" w:hint="default"/>
          <w:w w:val="99"/>
        </w:rPr>
        <w:t>0</w:t>
      </w:r>
      <w:r>
        <w:rPr>
          <w:rFonts w:ascii="Arial Narrow" w:hAnsi="Arial Narrow" w:cs="Arial Narrow" w:eastAsia="Arial Narrow" w:hint="default"/>
          <w:spacing w:val="20"/>
        </w:rPr>
        <w:t> </w:t>
      </w:r>
      <w:r>
        <w:rPr>
          <w:spacing w:val="19"/>
        </w:rPr>
        <w:t>元用于偿还废钢款</w:t>
      </w:r>
      <w:r>
        <w:rPr>
          <w:spacing w:val="-87"/>
        </w:rPr>
        <w:t>，</w:t>
      </w:r>
      <w:r>
        <w:rPr>
          <w:spacing w:val="20"/>
        </w:rPr>
        <w:t>该资产处置利得</w:t>
      </w:r>
      <w:r>
        <w:rPr/>
      </w:r>
    </w:p>
    <w:p>
      <w:pPr>
        <w:pStyle w:val="BodyText"/>
        <w:spacing w:line="240" w:lineRule="auto" w:before="136"/>
        <w:ind w:left="157" w:right="0"/>
        <w:jc w:val="both"/>
      </w:pPr>
      <w:r>
        <w:rPr>
          <w:rFonts w:ascii="Arial Narrow" w:hAnsi="Arial Narrow" w:cs="Arial Narrow" w:eastAsia="Arial Narrow" w:hint="default"/>
          <w:spacing w:val="8"/>
        </w:rPr>
        <w:t>2,079,825.74</w:t>
      </w:r>
      <w:r>
        <w:rPr>
          <w:rFonts w:ascii="Arial Narrow" w:hAnsi="Arial Narrow" w:cs="Arial Narrow" w:eastAsia="Arial Narrow" w:hint="default"/>
          <w:spacing w:val="23"/>
        </w:rPr>
        <w:t> </w:t>
      </w:r>
      <w:r>
        <w:rPr>
          <w:spacing w:val="20"/>
        </w:rPr>
        <w:t>元。</w:t>
      </w:r>
      <w:r>
        <w:rPr/>
      </w:r>
    </w:p>
    <w:p>
      <w:pPr>
        <w:pStyle w:val="BodyText"/>
        <w:spacing w:line="240" w:lineRule="auto" w:before="136"/>
        <w:ind w:left="719" w:right="0"/>
        <w:jc w:val="left"/>
      </w:pPr>
      <w:r>
        <w:rPr/>
        <w:t>（</w:t>
      </w:r>
      <w:r>
        <w:rPr>
          <w:rFonts w:ascii="Arial Narrow" w:hAnsi="Arial Narrow" w:cs="Arial Narrow" w:eastAsia="Arial Narrow" w:hint="default"/>
        </w:rPr>
        <w:t>3</w:t>
      </w:r>
      <w:r>
        <w:rPr/>
        <w:t>）上期其他项为无法支付的应付账款和罚款违约金收入等。</w:t>
      </w:r>
    </w:p>
    <w:p>
      <w:pPr>
        <w:spacing w:line="240" w:lineRule="auto" w:before="6"/>
        <w:rPr>
          <w:rFonts w:ascii="宋体" w:hAnsi="宋体" w:cs="宋体" w:eastAsia="宋体" w:hint="default"/>
          <w:sz w:val="31"/>
          <w:szCs w:val="31"/>
        </w:rPr>
      </w:pPr>
    </w:p>
    <w:p>
      <w:pPr>
        <w:tabs>
          <w:tab w:pos="7151" w:val="left" w:leader="none"/>
        </w:tabs>
        <w:spacing w:before="0"/>
        <w:ind w:left="157" w:right="0" w:firstLine="0"/>
        <w:jc w:val="both"/>
        <w:rPr>
          <w:rFonts w:ascii="宋体" w:hAnsi="宋体" w:cs="宋体" w:eastAsia="宋体" w:hint="default"/>
          <w:sz w:val="21"/>
          <w:szCs w:val="21"/>
        </w:rPr>
      </w:pPr>
      <w:r>
        <w:rPr>
          <w:rFonts w:ascii="Arial Narrow" w:hAnsi="Arial Narrow" w:cs="Arial Narrow" w:eastAsia="Arial Narrow" w:hint="default"/>
          <w:spacing w:val="-1"/>
          <w:sz w:val="24"/>
          <w:szCs w:val="24"/>
        </w:rPr>
        <w:t>32.</w:t>
      </w:r>
      <w:r>
        <w:rPr>
          <w:rFonts w:ascii="宋体" w:hAnsi="宋体" w:cs="宋体" w:eastAsia="宋体" w:hint="default"/>
          <w:spacing w:val="-1"/>
          <w:sz w:val="24"/>
          <w:szCs w:val="24"/>
        </w:rPr>
        <w:t>所得税费用</w:t>
        <w:tab/>
      </w:r>
      <w:r>
        <w:rPr>
          <w:rFonts w:ascii="宋体" w:hAnsi="宋体" w:cs="宋体" w:eastAsia="宋体" w:hint="default"/>
          <w:sz w:val="21"/>
          <w:szCs w:val="21"/>
        </w:rPr>
        <w:t>单位：元</w:t>
      </w:r>
    </w:p>
    <w:p>
      <w:pPr>
        <w:spacing w:line="240" w:lineRule="auto" w:before="8"/>
        <w:rPr>
          <w:rFonts w:ascii="宋体" w:hAnsi="宋体" w:cs="宋体" w:eastAsia="宋体" w:hint="default"/>
          <w:sz w:val="12"/>
          <w:szCs w:val="12"/>
        </w:rPr>
      </w:pPr>
    </w:p>
    <w:p>
      <w:pPr>
        <w:spacing w:line="2025" w:lineRule="exact"/>
        <w:ind w:left="138" w:right="0" w:firstLine="0"/>
        <w:rPr>
          <w:rFonts w:ascii="宋体" w:hAnsi="宋体" w:cs="宋体" w:eastAsia="宋体" w:hint="default"/>
          <w:sz w:val="20"/>
          <w:szCs w:val="20"/>
        </w:rPr>
      </w:pPr>
      <w:r>
        <w:rPr>
          <w:rFonts w:ascii="宋体" w:hAnsi="宋体" w:cs="宋体" w:eastAsia="宋体" w:hint="default"/>
          <w:position w:val="-40"/>
          <w:sz w:val="20"/>
          <w:szCs w:val="20"/>
        </w:rPr>
        <w:pict>
          <v:group style="width:415.95pt;height:101.3pt;mso-position-horizontal-relative:char;mso-position-vertical-relative:line" coordorigin="0,0" coordsize="8319,2026">
            <v:group style="position:absolute;left:19;top:14;width:8273;height:2" coordorigin="19,14" coordsize="8273,2">
              <v:shape style="position:absolute;left:19;top:14;width:8273;height:2" coordorigin="19,14" coordsize="8273,0" path="m19,14l8292,14e" filled="false" stroked="true" strokeweight=".48pt" strokecolor="#000000">
                <v:path arrowok="t"/>
              </v:shape>
              <v:shape style="position:absolute;left:3121;top:0;width:2682;height:584" type="#_x0000_t75" stroked="false">
                <v:imagedata r:id="rId149" o:title=""/>
              </v:shape>
            </v:group>
            <v:group style="position:absolute;left:5;top:2011;width:3136;height:2" coordorigin="5,2011" coordsize="3136,2">
              <v:shape style="position:absolute;left:5;top:2011;width:3136;height:2" coordorigin="5,2011" coordsize="3136,0" path="m5,2011l3140,2011e" filled="false" stroked="true" strokeweight=".48pt" strokecolor="#000000">
                <v:path arrowok="t"/>
              </v:shape>
              <v:shape style="position:absolute;left:0;top:546;width:8318;height:1480" type="#_x0000_t75" stroked="false">
                <v:imagedata r:id="rId150" o:title=""/>
              </v:shape>
            </v:group>
            <v:group style="position:absolute;left:3140;top:2011;width:2634;height:2" coordorigin="3140,2011" coordsize="2634,2">
              <v:shape style="position:absolute;left:3140;top:2011;width:2634;height:2" coordorigin="3140,2011" coordsize="2634,0" path="m3140,2011l5774,2011e" filled="false" stroked="true" strokeweight=".48pt" strokecolor="#000000">
                <v:path arrowok="t"/>
              </v:shape>
              <v:shape style="position:absolute;left:5755;top:1506;width:48;height:520" type="#_x0000_t75" stroked="false">
                <v:imagedata r:id="rId151" o:title=""/>
              </v:shape>
            </v:group>
            <v:group style="position:absolute;left:5774;top:2011;width:2525;height:2" coordorigin="5774,2011" coordsize="2525,2">
              <v:shape style="position:absolute;left:5774;top:2011;width:2525;height:2" coordorigin="5774,2011" coordsize="2525,0" path="m5774,2011l8299,2011e" filled="false" stroked="true" strokeweight=".48pt" strokecolor="#000000">
                <v:path arrowok="t"/>
              </v:shape>
              <v:shape style="position:absolute;left:922;top:172;width:240;height:240" type="#_x0000_t202" filled="false" stroked="false">
                <v:textbox inset="0,0,0,0">
                  <w:txbxContent>
                    <w:p>
                      <w:pPr>
                        <w:spacing w:line="240" w:lineRule="exact" w:before="0"/>
                        <w:ind w:left="0" w:right="0" w:firstLine="0"/>
                        <w:jc w:val="left"/>
                        <w:rPr>
                          <w:rFonts w:ascii="宋体" w:hAnsi="宋体" w:cs="宋体" w:eastAsia="宋体" w:hint="default"/>
                          <w:sz w:val="24"/>
                          <w:szCs w:val="24"/>
                        </w:rPr>
                      </w:pPr>
                      <w:r>
                        <w:rPr>
                          <w:rFonts w:ascii="宋体" w:hAnsi="宋体" w:cs="宋体" w:eastAsia="宋体" w:hint="default"/>
                          <w:sz w:val="24"/>
                          <w:szCs w:val="24"/>
                        </w:rPr>
                        <w:t>项</w:t>
                      </w:r>
                    </w:p>
                  </w:txbxContent>
                </v:textbox>
                <w10:wrap type="none"/>
              </v:shape>
              <v:shape style="position:absolute;left:2002;top:172;width:240;height:240" type="#_x0000_t202" filled="false" stroked="false">
                <v:textbox inset="0,0,0,0">
                  <w:txbxContent>
                    <w:p>
                      <w:pPr>
                        <w:spacing w:line="240" w:lineRule="exact" w:before="0"/>
                        <w:ind w:left="0" w:right="0" w:firstLine="0"/>
                        <w:jc w:val="left"/>
                        <w:rPr>
                          <w:rFonts w:ascii="宋体" w:hAnsi="宋体" w:cs="宋体" w:eastAsia="宋体" w:hint="default"/>
                          <w:sz w:val="24"/>
                          <w:szCs w:val="24"/>
                        </w:rPr>
                      </w:pPr>
                      <w:r>
                        <w:rPr>
                          <w:rFonts w:ascii="宋体" w:hAnsi="宋体" w:cs="宋体" w:eastAsia="宋体" w:hint="default"/>
                          <w:sz w:val="24"/>
                          <w:szCs w:val="24"/>
                        </w:rPr>
                        <w:t>目</w:t>
                      </w:r>
                    </w:p>
                  </w:txbxContent>
                </v:textbox>
                <w10:wrap type="none"/>
              </v:shape>
              <v:shape style="position:absolute;left:4102;top:172;width:720;height:240" type="#_x0000_t202" filled="false" stroked="false">
                <v:textbox inset="0,0,0,0">
                  <w:txbxContent>
                    <w:p>
                      <w:pPr>
                        <w:spacing w:line="240" w:lineRule="exact" w:before="0"/>
                        <w:ind w:left="0" w:right="0" w:firstLine="0"/>
                        <w:jc w:val="left"/>
                        <w:rPr>
                          <w:rFonts w:ascii="宋体" w:hAnsi="宋体" w:cs="宋体" w:eastAsia="宋体" w:hint="default"/>
                          <w:sz w:val="24"/>
                          <w:szCs w:val="24"/>
                        </w:rPr>
                      </w:pPr>
                      <w:r>
                        <w:rPr>
                          <w:rFonts w:ascii="宋体" w:hAnsi="宋体" w:cs="宋体" w:eastAsia="宋体" w:hint="default"/>
                          <w:sz w:val="24"/>
                          <w:szCs w:val="24"/>
                        </w:rPr>
                        <w:t>本期数</w:t>
                      </w:r>
                    </w:p>
                  </w:txbxContent>
                </v:textbox>
                <w10:wrap type="none"/>
              </v:shape>
              <v:shape style="position:absolute;left:6679;top:172;width:720;height:240" type="#_x0000_t202" filled="false" stroked="false">
                <v:textbox inset="0,0,0,0">
                  <w:txbxContent>
                    <w:p>
                      <w:pPr>
                        <w:spacing w:line="240" w:lineRule="exact" w:before="0"/>
                        <w:ind w:left="0" w:right="0" w:firstLine="0"/>
                        <w:jc w:val="left"/>
                        <w:rPr>
                          <w:rFonts w:ascii="宋体" w:hAnsi="宋体" w:cs="宋体" w:eastAsia="宋体" w:hint="default"/>
                          <w:sz w:val="24"/>
                          <w:szCs w:val="24"/>
                        </w:rPr>
                      </w:pPr>
                      <w:r>
                        <w:rPr>
                          <w:rFonts w:ascii="宋体" w:hAnsi="宋体" w:cs="宋体" w:eastAsia="宋体" w:hint="default"/>
                          <w:sz w:val="24"/>
                          <w:szCs w:val="24"/>
                        </w:rPr>
                        <w:t>上期数</w:t>
                      </w:r>
                    </w:p>
                  </w:txbxContent>
                </v:textbox>
                <w10:wrap type="none"/>
              </v:shape>
              <v:shape style="position:absolute;left:742;top:687;width:1680;height:1198" type="#_x0000_t202" filled="false" stroked="false">
                <v:textbox inset="0,0,0,0">
                  <w:txbxContent>
                    <w:p>
                      <w:pPr>
                        <w:spacing w:line="240" w:lineRule="exact" w:before="0"/>
                        <w:ind w:left="0" w:right="0" w:firstLine="0"/>
                        <w:jc w:val="left"/>
                        <w:rPr>
                          <w:rFonts w:ascii="宋体" w:hAnsi="宋体" w:cs="宋体" w:eastAsia="宋体" w:hint="default"/>
                          <w:sz w:val="24"/>
                          <w:szCs w:val="24"/>
                        </w:rPr>
                      </w:pPr>
                      <w:r>
                        <w:rPr>
                          <w:rFonts w:ascii="宋体" w:hAnsi="宋体" w:cs="宋体" w:eastAsia="宋体" w:hint="default"/>
                          <w:sz w:val="24"/>
                          <w:szCs w:val="24"/>
                        </w:rPr>
                        <w:t>本期所得税费用</w:t>
                      </w:r>
                    </w:p>
                    <w:p>
                      <w:pPr>
                        <w:tabs>
                          <w:tab w:pos="959" w:val="left" w:leader="none"/>
                        </w:tabs>
                        <w:spacing w:line="482" w:lineRule="exact" w:before="56"/>
                        <w:ind w:left="480" w:right="0" w:hanging="480"/>
                        <w:jc w:val="left"/>
                        <w:rPr>
                          <w:rFonts w:ascii="宋体" w:hAnsi="宋体" w:cs="宋体" w:eastAsia="宋体" w:hint="default"/>
                          <w:sz w:val="24"/>
                          <w:szCs w:val="24"/>
                        </w:rPr>
                      </w:pPr>
                      <w:r>
                        <w:rPr>
                          <w:rFonts w:ascii="宋体" w:hAnsi="宋体" w:cs="宋体" w:eastAsia="宋体" w:hint="default"/>
                          <w:sz w:val="24"/>
                          <w:szCs w:val="24"/>
                        </w:rPr>
                        <w:t>递延所得税费用 合</w:t>
                        <w:tab/>
                        <w:t>计</w:t>
                      </w:r>
                    </w:p>
                  </w:txbxContent>
                </v:textbox>
                <w10:wrap type="none"/>
              </v:shape>
              <v:shape style="position:absolute;left:4522;top:699;width:1151;height:1198" type="#_x0000_t202" filled="false" stroked="false">
                <v:textbox inset="0,0,0,0">
                  <w:txbxContent>
                    <w:p>
                      <w:pPr>
                        <w:spacing w:line="246" w:lineRule="exact" w:before="0"/>
                        <w:ind w:left="1" w:right="0" w:firstLine="0"/>
                        <w:jc w:val="center"/>
                        <w:rPr>
                          <w:rFonts w:ascii="Arial Narrow" w:hAnsi="Arial Narrow" w:cs="Arial Narrow" w:eastAsia="Arial Narrow" w:hint="default"/>
                          <w:sz w:val="24"/>
                          <w:szCs w:val="24"/>
                        </w:rPr>
                      </w:pPr>
                      <w:r>
                        <w:rPr>
                          <w:rFonts w:ascii="Arial Narrow"/>
                          <w:sz w:val="24"/>
                        </w:rPr>
                        <w:t>5,180,288.50</w:t>
                      </w:r>
                    </w:p>
                    <w:p>
                      <w:pPr>
                        <w:spacing w:before="200"/>
                        <w:ind w:left="164" w:right="0" w:firstLine="0"/>
                        <w:jc w:val="center"/>
                        <w:rPr>
                          <w:rFonts w:ascii="Arial Narrow" w:hAnsi="Arial Narrow" w:cs="Arial Narrow" w:eastAsia="Arial Narrow" w:hint="default"/>
                          <w:sz w:val="24"/>
                          <w:szCs w:val="24"/>
                        </w:rPr>
                      </w:pPr>
                      <w:r>
                        <w:rPr>
                          <w:rFonts w:ascii="Arial Narrow"/>
                          <w:spacing w:val="-1"/>
                          <w:sz w:val="24"/>
                        </w:rPr>
                        <w:t>614,764.47</w:t>
                      </w:r>
                      <w:r>
                        <w:rPr>
                          <w:rFonts w:ascii="Arial Narrow"/>
                          <w:sz w:val="24"/>
                        </w:rPr>
                      </w:r>
                    </w:p>
                    <w:p>
                      <w:pPr>
                        <w:spacing w:line="269" w:lineRule="exact" w:before="207"/>
                        <w:ind w:left="-1" w:right="0" w:firstLine="0"/>
                        <w:jc w:val="center"/>
                        <w:rPr>
                          <w:rFonts w:ascii="Arial Narrow" w:hAnsi="Arial Narrow" w:cs="Arial Narrow" w:eastAsia="Arial Narrow" w:hint="default"/>
                          <w:sz w:val="24"/>
                          <w:szCs w:val="24"/>
                        </w:rPr>
                      </w:pPr>
                      <w:r>
                        <w:rPr>
                          <w:rFonts w:ascii="Arial Narrow"/>
                          <w:spacing w:val="-1"/>
                          <w:sz w:val="24"/>
                        </w:rPr>
                        <w:t>5,795,052.97</w:t>
                      </w:r>
                      <w:r>
                        <w:rPr>
                          <w:rFonts w:ascii="Arial Narrow"/>
                          <w:sz w:val="24"/>
                        </w:rPr>
                      </w:r>
                    </w:p>
                  </w:txbxContent>
                </v:textbox>
                <w10:wrap type="none"/>
              </v:shape>
              <v:shape style="position:absolute;left:6932;top:699;width:1260;height:1198" type="#_x0000_t202" filled="false" stroked="false">
                <v:textbox inset="0,0,0,0">
                  <w:txbxContent>
                    <w:p>
                      <w:pPr>
                        <w:spacing w:line="246" w:lineRule="exact" w:before="0"/>
                        <w:ind w:left="0" w:right="0" w:firstLine="0"/>
                        <w:jc w:val="center"/>
                        <w:rPr>
                          <w:rFonts w:ascii="Arial Narrow" w:hAnsi="Arial Narrow" w:cs="Arial Narrow" w:eastAsia="Arial Narrow" w:hint="default"/>
                          <w:sz w:val="24"/>
                          <w:szCs w:val="24"/>
                        </w:rPr>
                      </w:pPr>
                      <w:r>
                        <w:rPr>
                          <w:rFonts w:ascii="Arial Narrow"/>
                          <w:sz w:val="24"/>
                        </w:rPr>
                        <w:t>16,267,846.46</w:t>
                      </w:r>
                    </w:p>
                    <w:p>
                      <w:pPr>
                        <w:spacing w:before="200"/>
                        <w:ind w:left="106" w:right="0" w:firstLine="0"/>
                        <w:jc w:val="center"/>
                        <w:rPr>
                          <w:rFonts w:ascii="Arial Narrow" w:hAnsi="Arial Narrow" w:cs="Arial Narrow" w:eastAsia="Arial Narrow" w:hint="default"/>
                          <w:sz w:val="24"/>
                          <w:szCs w:val="24"/>
                        </w:rPr>
                      </w:pPr>
                      <w:r>
                        <w:rPr>
                          <w:rFonts w:ascii="Arial Narrow"/>
                          <w:spacing w:val="-1"/>
                          <w:sz w:val="24"/>
                        </w:rPr>
                        <w:t>2,770,260.12</w:t>
                      </w:r>
                      <w:r>
                        <w:rPr>
                          <w:rFonts w:ascii="Arial Narrow"/>
                          <w:sz w:val="24"/>
                        </w:rPr>
                      </w:r>
                    </w:p>
                    <w:p>
                      <w:pPr>
                        <w:spacing w:line="269" w:lineRule="exact" w:before="207"/>
                        <w:ind w:left="-1" w:right="0" w:firstLine="0"/>
                        <w:jc w:val="center"/>
                        <w:rPr>
                          <w:rFonts w:ascii="Arial Narrow" w:hAnsi="Arial Narrow" w:cs="Arial Narrow" w:eastAsia="Arial Narrow" w:hint="default"/>
                          <w:sz w:val="24"/>
                          <w:szCs w:val="24"/>
                        </w:rPr>
                      </w:pPr>
                      <w:r>
                        <w:rPr>
                          <w:rFonts w:ascii="Arial Narrow"/>
                          <w:sz w:val="24"/>
                        </w:rPr>
                        <w:t>19,038,106.58</w:t>
                      </w:r>
                    </w:p>
                  </w:txbxContent>
                </v:textbox>
                <w10:wrap type="none"/>
              </v:shape>
            </v:group>
          </v:group>
        </w:pict>
      </w:r>
      <w:r>
        <w:rPr>
          <w:rFonts w:ascii="宋体" w:hAnsi="宋体" w:cs="宋体" w:eastAsia="宋体" w:hint="default"/>
          <w:position w:val="-40"/>
          <w:sz w:val="20"/>
          <w:szCs w:val="20"/>
        </w:rPr>
      </w:r>
    </w:p>
    <w:p>
      <w:pPr>
        <w:spacing w:line="240" w:lineRule="auto" w:before="4"/>
        <w:rPr>
          <w:rFonts w:ascii="宋体" w:hAnsi="宋体" w:cs="宋体" w:eastAsia="宋体" w:hint="default"/>
          <w:sz w:val="15"/>
          <w:szCs w:val="15"/>
        </w:rPr>
      </w:pPr>
    </w:p>
    <w:p>
      <w:pPr>
        <w:pStyle w:val="BodyText"/>
        <w:spacing w:line="240" w:lineRule="auto" w:before="26"/>
        <w:ind w:left="157" w:right="0"/>
        <w:jc w:val="left"/>
      </w:pPr>
      <w:r>
        <w:rPr/>
        <w:t>注：本期所得税费用较少的原因（</w:t>
      </w:r>
      <w:r>
        <w:rPr>
          <w:rFonts w:ascii="Arial Narrow" w:hAnsi="Arial Narrow" w:cs="Arial Narrow" w:eastAsia="Arial Narrow" w:hint="default"/>
        </w:rPr>
        <w:t>1</w:t>
      </w:r>
      <w:r>
        <w:rPr/>
        <w:t>）本公司</w:t>
      </w:r>
      <w:r>
        <w:rPr>
          <w:spacing w:val="-57"/>
        </w:rPr>
        <w:t> </w:t>
      </w:r>
      <w:r>
        <w:rPr>
          <w:rFonts w:ascii="Arial Narrow" w:hAnsi="Arial Narrow" w:cs="Arial Narrow" w:eastAsia="Arial Narrow" w:hint="default"/>
        </w:rPr>
        <w:t>2008</w:t>
      </w:r>
      <w:r>
        <w:rPr>
          <w:rFonts w:ascii="Arial Narrow" w:hAnsi="Arial Narrow" w:cs="Arial Narrow" w:eastAsia="Arial Narrow" w:hint="default"/>
          <w:spacing w:val="7"/>
        </w:rPr>
        <w:t> </w:t>
      </w:r>
      <w:r>
        <w:rPr/>
        <w:t>年</w:t>
      </w:r>
      <w:r>
        <w:rPr>
          <w:spacing w:val="-57"/>
        </w:rPr>
        <w:t> </w:t>
      </w:r>
      <w:r>
        <w:rPr>
          <w:rFonts w:ascii="Arial Narrow" w:hAnsi="Arial Narrow" w:cs="Arial Narrow" w:eastAsia="Arial Narrow" w:hint="default"/>
        </w:rPr>
        <w:t>4</w:t>
      </w:r>
      <w:r>
        <w:rPr>
          <w:rFonts w:ascii="Arial Narrow" w:hAnsi="Arial Narrow" w:cs="Arial Narrow" w:eastAsia="Arial Narrow" w:hint="default"/>
          <w:spacing w:val="9"/>
        </w:rPr>
        <w:t> </w:t>
      </w:r>
      <w:r>
        <w:rPr/>
        <w:t>月</w:t>
      </w:r>
      <w:r>
        <w:rPr>
          <w:spacing w:val="-57"/>
        </w:rPr>
        <w:t> </w:t>
      </w:r>
      <w:r>
        <w:rPr>
          <w:rFonts w:ascii="Arial Narrow" w:hAnsi="Arial Narrow" w:cs="Arial Narrow" w:eastAsia="Arial Narrow" w:hint="default"/>
        </w:rPr>
        <w:t>30</w:t>
      </w:r>
      <w:r>
        <w:rPr>
          <w:rFonts w:ascii="Arial Narrow" w:hAnsi="Arial Narrow" w:cs="Arial Narrow" w:eastAsia="Arial Narrow" w:hint="default"/>
          <w:spacing w:val="7"/>
        </w:rPr>
        <w:t> </w:t>
      </w:r>
      <w:r>
        <w:rPr/>
        <w:t>日对</w:t>
      </w:r>
      <w:r>
        <w:rPr>
          <w:spacing w:val="-57"/>
        </w:rPr>
        <w:t> </w:t>
      </w:r>
      <w:r>
        <w:rPr>
          <w:rFonts w:ascii="Arial Narrow" w:hAnsi="Arial Narrow" w:cs="Arial Narrow" w:eastAsia="Arial Narrow" w:hint="default"/>
        </w:rPr>
        <w:t>2007</w:t>
      </w:r>
      <w:r>
        <w:rPr>
          <w:rFonts w:ascii="Arial Narrow" w:hAnsi="Arial Narrow" w:cs="Arial Narrow" w:eastAsia="Arial Narrow" w:hint="default"/>
          <w:spacing w:val="7"/>
        </w:rPr>
        <w:t> </w:t>
      </w:r>
      <w:r>
        <w:rPr/>
        <w:t>年度企业</w:t>
      </w:r>
    </w:p>
    <w:p>
      <w:pPr>
        <w:pStyle w:val="BodyText"/>
        <w:spacing w:line="338" w:lineRule="auto" w:before="136"/>
        <w:ind w:left="157" w:right="138"/>
        <w:jc w:val="left"/>
      </w:pPr>
      <w:r>
        <w:rPr/>
        <w:t>所得税进行汇算清缴，经税务机关确认 </w:t>
      </w:r>
      <w:r>
        <w:rPr>
          <w:rFonts w:ascii="Arial Narrow" w:hAnsi="Arial Narrow" w:cs="Arial Narrow" w:eastAsia="Arial Narrow" w:hint="default"/>
        </w:rPr>
        <w:t>2007</w:t>
      </w:r>
      <w:r>
        <w:rPr>
          <w:rFonts w:ascii="Arial Narrow" w:hAnsi="Arial Narrow" w:cs="Arial Narrow" w:eastAsia="Arial Narrow" w:hint="default"/>
          <w:spacing w:val="16"/>
        </w:rPr>
        <w:t> </w:t>
      </w:r>
      <w:r>
        <w:rPr/>
        <w:t>年技术开发费加计扣除用以抵缴本 年度预缴所得税</w:t>
      </w:r>
      <w:r>
        <w:rPr>
          <w:spacing w:val="-57"/>
        </w:rPr>
        <w:t> </w:t>
      </w:r>
      <w:r>
        <w:rPr>
          <w:rFonts w:ascii="Arial Narrow" w:hAnsi="Arial Narrow" w:cs="Arial Narrow" w:eastAsia="Arial Narrow" w:hint="default"/>
          <w:spacing w:val="-1"/>
          <w:w w:val="99"/>
        </w:rPr>
        <w:t>4,099,146.10</w:t>
      </w:r>
      <w:r>
        <w:rPr>
          <w:rFonts w:ascii="Arial Narrow" w:hAnsi="Arial Narrow" w:cs="Arial Narrow" w:eastAsia="Arial Narrow" w:hint="default"/>
          <w:w w:val="99"/>
        </w:rPr>
        <w:t> </w:t>
      </w:r>
      <w:r>
        <w:rPr>
          <w:rFonts w:ascii="Arial Narrow" w:hAnsi="Arial Narrow" w:cs="Arial Narrow" w:eastAsia="Arial Narrow" w:hint="default"/>
          <w:spacing w:val="16"/>
          <w:w w:val="99"/>
        </w:rPr>
        <w:t> </w:t>
      </w:r>
      <w:r>
        <w:rPr>
          <w:spacing w:val="-10"/>
          <w:w w:val="99"/>
        </w:rPr>
        <w:t>元所致；（</w:t>
      </w:r>
      <w:r>
        <w:rPr>
          <w:rFonts w:ascii="Arial Narrow" w:hAnsi="Arial Narrow" w:cs="Arial Narrow" w:eastAsia="Arial Narrow" w:hint="default"/>
          <w:spacing w:val="-10"/>
          <w:w w:val="99"/>
        </w:rPr>
        <w:t>2</w:t>
      </w:r>
      <w:r>
        <w:rPr>
          <w:spacing w:val="-10"/>
          <w:w w:val="99"/>
        </w:rPr>
        <w:t>）所得税税率由</w:t>
      </w:r>
      <w:r>
        <w:rPr>
          <w:spacing w:val="-57"/>
          <w:w w:val="99"/>
        </w:rPr>
        <w:t> </w:t>
      </w:r>
      <w:r>
        <w:rPr>
          <w:rFonts w:ascii="Arial Narrow" w:hAnsi="Arial Narrow" w:cs="Arial Narrow" w:eastAsia="Arial Narrow" w:hint="default"/>
          <w:spacing w:val="-1"/>
        </w:rPr>
        <w:t>33%</w:t>
      </w:r>
      <w:r>
        <w:rPr>
          <w:spacing w:val="-1"/>
        </w:rPr>
        <w:t>降为</w:t>
      </w:r>
      <w:r>
        <w:rPr>
          <w:spacing w:val="-57"/>
        </w:rPr>
        <w:t> </w:t>
      </w:r>
      <w:r>
        <w:rPr>
          <w:rFonts w:ascii="Arial Narrow" w:hAnsi="Arial Narrow" w:cs="Arial Narrow" w:eastAsia="Arial Narrow" w:hint="default"/>
          <w:spacing w:val="-1"/>
        </w:rPr>
        <w:t>25%</w:t>
      </w:r>
      <w:r>
        <w:rPr>
          <w:spacing w:val="-1"/>
        </w:rPr>
        <w:t>。</w:t>
      </w:r>
    </w:p>
    <w:p>
      <w:pPr>
        <w:spacing w:line="240" w:lineRule="auto" w:before="13"/>
        <w:rPr>
          <w:rFonts w:ascii="宋体" w:hAnsi="宋体" w:cs="宋体" w:eastAsia="宋体" w:hint="default"/>
          <w:sz w:val="20"/>
          <w:szCs w:val="20"/>
        </w:rPr>
      </w:pPr>
    </w:p>
    <w:p>
      <w:pPr>
        <w:pStyle w:val="BodyText"/>
        <w:spacing w:line="321" w:lineRule="exact" w:before="26"/>
        <w:ind w:left="157" w:right="0"/>
        <w:jc w:val="left"/>
      </w:pPr>
      <w:r>
        <w:rPr>
          <w:rFonts w:ascii="Arial Narrow" w:hAnsi="Arial Narrow" w:cs="Arial Narrow" w:eastAsia="Arial Narrow" w:hint="default"/>
        </w:rPr>
        <w:t>33.</w:t>
      </w:r>
      <w:r>
        <w:rPr/>
        <w:t>收到的其他与经营活动有关的现金</w:t>
      </w:r>
    </w:p>
    <w:p>
      <w:pPr>
        <w:pStyle w:val="BodyText"/>
        <w:spacing w:line="304" w:lineRule="exact" w:before="0"/>
        <w:ind w:left="0" w:right="152"/>
        <w:jc w:val="right"/>
      </w:pPr>
      <w:r>
        <w:rPr>
          <w:spacing w:val="-22"/>
          <w:w w:val="95"/>
        </w:rPr>
        <w:t>单位：元</w:t>
      </w:r>
    </w:p>
    <w:p>
      <w:pPr>
        <w:spacing w:line="240" w:lineRule="auto" w:before="6"/>
        <w:rPr>
          <w:rFonts w:ascii="宋体" w:hAnsi="宋体" w:cs="宋体" w:eastAsia="宋体" w:hint="default"/>
          <w:sz w:val="2"/>
          <w:szCs w:val="2"/>
        </w:rPr>
      </w:pPr>
    </w:p>
    <w:p>
      <w:pPr>
        <w:spacing w:line="2148" w:lineRule="exact"/>
        <w:ind w:left="119" w:right="0" w:firstLine="0"/>
        <w:rPr>
          <w:rFonts w:ascii="宋体" w:hAnsi="宋体" w:cs="宋体" w:eastAsia="宋体" w:hint="default"/>
          <w:sz w:val="20"/>
          <w:szCs w:val="20"/>
        </w:rPr>
      </w:pPr>
      <w:r>
        <w:rPr>
          <w:rFonts w:ascii="宋体" w:hAnsi="宋体" w:cs="宋体" w:eastAsia="宋体" w:hint="default"/>
          <w:position w:val="-42"/>
          <w:sz w:val="20"/>
          <w:szCs w:val="20"/>
        </w:rPr>
        <w:pict>
          <v:group style="width:416.9pt;height:107.4pt;mso-position-horizontal-relative:char;mso-position-vertical-relative:line" coordorigin="0,0" coordsize="8338,2148">
            <v:group style="position:absolute;left:22;top:11;width:4332;height:2" coordorigin="22,11" coordsize="4332,2">
              <v:shape style="position:absolute;left:22;top:11;width:4332;height:2" coordorigin="22,11" coordsize="4332,0" path="m22,11l4354,11e" filled="false" stroked="true" strokeweight=".72pt" strokecolor="#000000">
                <v:path arrowok="t"/>
              </v:shape>
            </v:group>
            <v:group style="position:absolute;left:4354;top:11;width:3958;height:2" coordorigin="4354,11" coordsize="3958,2">
              <v:shape style="position:absolute;left:4354;top:11;width:3958;height:2" coordorigin="4354,11" coordsize="3958,0" path="m4354,11l8311,11e" filled="false" stroked="true" strokeweight=".72pt" strokecolor="#000000">
                <v:path arrowok="t"/>
              </v:shape>
              <v:shape style="position:absolute;left:4334;top:0;width:48;height:524" type="#_x0000_t75" stroked="false">
                <v:imagedata r:id="rId152" o:title=""/>
              </v:shape>
            </v:group>
            <v:group style="position:absolute;left:7;top:2141;width:4347;height:2" coordorigin="7,2141" coordsize="4347,2">
              <v:shape style="position:absolute;left:7;top:2141;width:4347;height:2" coordorigin="7,2141" coordsize="4347,0" path="m7,2141l4354,2141e" filled="false" stroked="true" strokeweight=".72pt" strokecolor="#000000">
                <v:path arrowok="t"/>
              </v:shape>
              <v:shape style="position:absolute;left:2;top:486;width:8335;height:1648" type="#_x0000_t75" stroked="false">
                <v:imagedata r:id="rId153" o:title=""/>
              </v:shape>
            </v:group>
            <v:group style="position:absolute;left:4354;top:2141;width:3965;height:2" coordorigin="4354,2141" coordsize="3965,2">
              <v:shape style="position:absolute;left:4354;top:2141;width:3965;height:2" coordorigin="4354,2141" coordsize="3965,0" path="m4354,2141l8318,2141e" filled="false" stroked="true" strokeweight=".72pt" strokecolor="#000000">
                <v:path arrowok="t"/>
              </v:shape>
              <v:shape style="position:absolute;left:1770;top:142;width:840;height:240" type="#_x0000_t202" filled="false" stroked="false">
                <v:textbox inset="0,0,0,0">
                  <w:txbxContent>
                    <w:p>
                      <w:pPr>
                        <w:tabs>
                          <w:tab w:pos="599" w:val="left" w:leader="none"/>
                        </w:tabs>
                        <w:spacing w:line="240" w:lineRule="exact" w:before="0"/>
                        <w:ind w:left="0" w:right="0" w:firstLine="0"/>
                        <w:jc w:val="left"/>
                        <w:rPr>
                          <w:rFonts w:ascii="宋体" w:hAnsi="宋体" w:cs="宋体" w:eastAsia="宋体" w:hint="default"/>
                          <w:sz w:val="24"/>
                          <w:szCs w:val="24"/>
                        </w:rPr>
                      </w:pPr>
                      <w:r>
                        <w:rPr>
                          <w:rFonts w:ascii="宋体" w:hAnsi="宋体" w:cs="宋体" w:eastAsia="宋体" w:hint="default"/>
                          <w:sz w:val="24"/>
                          <w:szCs w:val="24"/>
                        </w:rPr>
                        <w:t>项</w:t>
                        <w:tab/>
                        <w:t>目</w:t>
                      </w:r>
                    </w:p>
                  </w:txbxContent>
                </v:textbox>
                <w10:wrap type="none"/>
              </v:shape>
              <v:shape style="position:absolute;left:5978;top:142;width:840;height:240" type="#_x0000_t202" filled="false" stroked="false">
                <v:textbox inset="0,0,0,0">
                  <w:txbxContent>
                    <w:p>
                      <w:pPr>
                        <w:tabs>
                          <w:tab w:pos="599" w:val="left" w:leader="none"/>
                        </w:tabs>
                        <w:spacing w:line="240" w:lineRule="exact" w:before="0"/>
                        <w:ind w:left="0" w:right="0" w:firstLine="0"/>
                        <w:jc w:val="left"/>
                        <w:rPr>
                          <w:rFonts w:ascii="宋体" w:hAnsi="宋体" w:cs="宋体" w:eastAsia="宋体" w:hint="default"/>
                          <w:sz w:val="24"/>
                          <w:szCs w:val="24"/>
                        </w:rPr>
                      </w:pPr>
                      <w:r>
                        <w:rPr>
                          <w:rFonts w:ascii="宋体" w:hAnsi="宋体" w:cs="宋体" w:eastAsia="宋体" w:hint="default"/>
                          <w:sz w:val="24"/>
                          <w:szCs w:val="24"/>
                        </w:rPr>
                        <w:t>金</w:t>
                        <w:tab/>
                        <w:t>额</w:t>
                      </w:r>
                    </w:p>
                  </w:txbxContent>
                </v:textbox>
                <w10:wrap type="none"/>
              </v:shape>
              <v:shape style="position:absolute;left:130;top:636;width:1920;height:1418" type="#_x0000_t202" filled="false" stroked="false">
                <v:textbox inset="0,0,0,0">
                  <w:txbxContent>
                    <w:p>
                      <w:pPr>
                        <w:spacing w:line="240" w:lineRule="exact" w:before="0"/>
                        <w:ind w:left="0" w:right="0" w:firstLine="0"/>
                        <w:jc w:val="left"/>
                        <w:rPr>
                          <w:rFonts w:ascii="宋体" w:hAnsi="宋体" w:cs="宋体" w:eastAsia="宋体" w:hint="default"/>
                          <w:sz w:val="24"/>
                          <w:szCs w:val="24"/>
                        </w:rPr>
                      </w:pPr>
                      <w:r>
                        <w:rPr>
                          <w:rFonts w:ascii="宋体" w:hAnsi="宋体" w:cs="宋体" w:eastAsia="宋体" w:hint="default"/>
                          <w:sz w:val="24"/>
                          <w:szCs w:val="24"/>
                        </w:rPr>
                        <w:t>保证金</w:t>
                      </w:r>
                    </w:p>
                    <w:p>
                      <w:pPr>
                        <w:spacing w:line="278" w:lineRule="auto" w:before="92"/>
                        <w:ind w:left="0" w:right="0" w:firstLine="0"/>
                        <w:jc w:val="left"/>
                        <w:rPr>
                          <w:rFonts w:ascii="宋体" w:hAnsi="宋体" w:cs="宋体" w:eastAsia="宋体" w:hint="default"/>
                          <w:sz w:val="24"/>
                          <w:szCs w:val="24"/>
                        </w:rPr>
                      </w:pPr>
                      <w:r>
                        <w:rPr>
                          <w:rFonts w:ascii="宋体" w:hAnsi="宋体" w:cs="宋体" w:eastAsia="宋体" w:hint="default"/>
                          <w:sz w:val="24"/>
                          <w:szCs w:val="24"/>
                        </w:rPr>
                        <w:t>罚款收入 办证工本费</w:t>
                      </w:r>
                    </w:p>
                    <w:p>
                      <w:pPr>
                        <w:spacing w:before="54"/>
                        <w:ind w:left="0" w:right="0" w:firstLine="0"/>
                        <w:jc w:val="left"/>
                        <w:rPr>
                          <w:rFonts w:ascii="宋体" w:hAnsi="宋体" w:cs="宋体" w:eastAsia="宋体" w:hint="default"/>
                          <w:sz w:val="24"/>
                          <w:szCs w:val="24"/>
                        </w:rPr>
                      </w:pPr>
                      <w:r>
                        <w:rPr>
                          <w:rFonts w:ascii="宋体" w:hAnsi="宋体" w:cs="宋体" w:eastAsia="宋体" w:hint="default"/>
                          <w:sz w:val="24"/>
                          <w:szCs w:val="24"/>
                        </w:rPr>
                        <w:t>差旅费借款返还款</w:t>
                      </w:r>
                    </w:p>
                  </w:txbxContent>
                </v:textbox>
                <w10:wrap type="none"/>
              </v:shape>
              <v:shape style="position:absolute;left:5764;top:666;width:1150;height:1461" type="#_x0000_t202" filled="false" stroked="false">
                <v:textbox inset="0,0,0,0">
                  <w:txbxContent>
                    <w:p>
                      <w:pPr>
                        <w:spacing w:line="246" w:lineRule="exact" w:before="0"/>
                        <w:ind w:left="0" w:right="0" w:firstLine="0"/>
                        <w:jc w:val="center"/>
                        <w:rPr>
                          <w:rFonts w:ascii="Arial Narrow" w:hAnsi="Arial Narrow" w:cs="Arial Narrow" w:eastAsia="Arial Narrow" w:hint="default"/>
                          <w:sz w:val="24"/>
                          <w:szCs w:val="24"/>
                        </w:rPr>
                      </w:pPr>
                      <w:r>
                        <w:rPr>
                          <w:rFonts w:ascii="Arial Narrow"/>
                          <w:sz w:val="24"/>
                        </w:rPr>
                        <w:t>234,800.00</w:t>
                      </w:r>
                    </w:p>
                    <w:p>
                      <w:pPr>
                        <w:spacing w:before="131"/>
                        <w:ind w:left="0" w:right="0" w:firstLine="0"/>
                        <w:jc w:val="center"/>
                        <w:rPr>
                          <w:rFonts w:ascii="Arial Narrow" w:hAnsi="Arial Narrow" w:cs="Arial Narrow" w:eastAsia="Arial Narrow" w:hint="default"/>
                          <w:sz w:val="24"/>
                          <w:szCs w:val="24"/>
                        </w:rPr>
                      </w:pPr>
                      <w:r>
                        <w:rPr>
                          <w:rFonts w:ascii="Arial Narrow"/>
                          <w:sz w:val="24"/>
                        </w:rPr>
                        <w:t>4,550.00</w:t>
                      </w:r>
                    </w:p>
                    <w:p>
                      <w:pPr>
                        <w:spacing w:before="131"/>
                        <w:ind w:left="0" w:right="1" w:firstLine="0"/>
                        <w:jc w:val="center"/>
                        <w:rPr>
                          <w:rFonts w:ascii="Arial Narrow" w:hAnsi="Arial Narrow" w:cs="Arial Narrow" w:eastAsia="Arial Narrow" w:hint="default"/>
                          <w:sz w:val="24"/>
                          <w:szCs w:val="24"/>
                        </w:rPr>
                      </w:pPr>
                      <w:r>
                        <w:rPr>
                          <w:rFonts w:ascii="Arial Narrow"/>
                          <w:sz w:val="24"/>
                        </w:rPr>
                        <w:t>36,435.00</w:t>
                      </w:r>
                    </w:p>
                    <w:p>
                      <w:pPr>
                        <w:spacing w:line="269" w:lineRule="exact" w:before="131"/>
                        <w:ind w:left="0" w:right="0" w:firstLine="0"/>
                        <w:jc w:val="center"/>
                        <w:rPr>
                          <w:rFonts w:ascii="Arial Narrow" w:hAnsi="Arial Narrow" w:cs="Arial Narrow" w:eastAsia="Arial Narrow" w:hint="default"/>
                          <w:sz w:val="24"/>
                          <w:szCs w:val="24"/>
                        </w:rPr>
                      </w:pPr>
                      <w:r>
                        <w:rPr>
                          <w:rFonts w:ascii="Arial Narrow"/>
                          <w:sz w:val="24"/>
                        </w:rPr>
                        <w:t>1,327,130.44</w:t>
                      </w:r>
                    </w:p>
                  </w:txbxContent>
                </v:textbox>
                <w10:wrap type="none"/>
              </v:shape>
            </v:group>
          </v:group>
        </w:pict>
      </w:r>
      <w:r>
        <w:rPr>
          <w:rFonts w:ascii="宋体" w:hAnsi="宋体" w:cs="宋体" w:eastAsia="宋体" w:hint="default"/>
          <w:position w:val="-42"/>
          <w:sz w:val="20"/>
          <w:szCs w:val="20"/>
        </w:rPr>
      </w:r>
    </w:p>
    <w:p>
      <w:pPr>
        <w:spacing w:after="0" w:line="2148" w:lineRule="exact"/>
        <w:rPr>
          <w:rFonts w:ascii="宋体" w:hAnsi="宋体" w:cs="宋体" w:eastAsia="宋体" w:hint="default"/>
          <w:sz w:val="20"/>
          <w:szCs w:val="20"/>
        </w:rPr>
        <w:sectPr>
          <w:pgSz w:w="11910" w:h="16840"/>
          <w:pgMar w:header="0" w:footer="982" w:top="1100" w:bottom="1180" w:left="1640" w:right="1640"/>
        </w:sectPr>
      </w:pPr>
    </w:p>
    <w:p>
      <w:pPr>
        <w:spacing w:line="240" w:lineRule="auto" w:before="6"/>
        <w:rPr>
          <w:rFonts w:ascii="宋体" w:hAnsi="宋体" w:cs="宋体" w:eastAsia="宋体" w:hint="default"/>
          <w:sz w:val="24"/>
          <w:szCs w:val="24"/>
        </w:rPr>
      </w:pPr>
    </w:p>
    <w:p>
      <w:pPr>
        <w:spacing w:line="1240" w:lineRule="exact"/>
        <w:ind w:left="119" w:right="0" w:firstLine="0"/>
        <w:rPr>
          <w:rFonts w:ascii="宋体" w:hAnsi="宋体" w:cs="宋体" w:eastAsia="宋体" w:hint="default"/>
          <w:sz w:val="20"/>
          <w:szCs w:val="20"/>
        </w:rPr>
      </w:pPr>
      <w:r>
        <w:rPr>
          <w:rFonts w:ascii="宋体" w:hAnsi="宋体" w:cs="宋体" w:eastAsia="宋体" w:hint="default"/>
          <w:position w:val="-24"/>
          <w:sz w:val="20"/>
          <w:szCs w:val="20"/>
        </w:rPr>
        <w:pict>
          <v:group style="width:416.9pt;height:62.05pt;mso-position-horizontal-relative:char;mso-position-vertical-relative:line" coordorigin="0,0" coordsize="8338,1241">
            <v:group style="position:absolute;left:22;top:7;width:4332;height:2" coordorigin="22,7" coordsize="4332,2">
              <v:shape style="position:absolute;left:22;top:7;width:4332;height:2" coordorigin="22,7" coordsize="4332,0" path="m22,7l4354,7e" filled="false" stroked="true" strokeweight=".72pt" strokecolor="#000000">
                <v:path arrowok="t"/>
              </v:shape>
            </v:group>
            <v:group style="position:absolute;left:4354;top:7;width:3958;height:2" coordorigin="4354,7" coordsize="3958,2">
              <v:shape style="position:absolute;left:4354;top:7;width:3958;height:2" coordorigin="4354,7" coordsize="3958,0" path="m4354,7l8311,7e" filled="false" stroked="true" strokeweight=".72pt" strokecolor="#000000">
                <v:path arrowok="t"/>
              </v:shape>
              <v:shape style="position:absolute;left:4354;top:14;width:10;height:397" type="#_x0000_t75" stroked="false">
                <v:imagedata r:id="rId154" o:title=""/>
              </v:shape>
            </v:group>
            <v:group style="position:absolute;left:7;top:1234;width:4347;height:2" coordorigin="7,1234" coordsize="4347,2">
              <v:shape style="position:absolute;left:7;top:1234;width:4347;height:2" coordorigin="7,1234" coordsize="4347,0" path="m7,1234l4354,1234e" filled="false" stroked="true" strokeweight=".72pt" strokecolor="#000000">
                <v:path arrowok="t"/>
              </v:shape>
              <v:shape style="position:absolute;left:2;top:392;width:8335;height:834" type="#_x0000_t75" stroked="false">
                <v:imagedata r:id="rId155" o:title=""/>
              </v:shape>
            </v:group>
            <v:group style="position:absolute;left:4354;top:1234;width:3965;height:2" coordorigin="4354,1234" coordsize="3965,2">
              <v:shape style="position:absolute;left:4354;top:1234;width:3965;height:2" coordorigin="4354,1234" coordsize="3965,0" path="m4354,1234l8318,1234e" filled="false" stroked="true" strokeweight=".72pt" strokecolor="#000000">
                <v:path arrowok="t"/>
              </v:shape>
              <v:shape style="position:absolute;left:130;top:93;width:1440;height:690" type="#_x0000_t202" filled="false" stroked="false">
                <v:textbox inset="0,0,0,0">
                  <w:txbxContent>
                    <w:p>
                      <w:pPr>
                        <w:spacing w:line="240" w:lineRule="exact" w:before="0"/>
                        <w:ind w:left="0" w:right="0" w:firstLine="0"/>
                        <w:jc w:val="left"/>
                        <w:rPr>
                          <w:rFonts w:ascii="宋体" w:hAnsi="宋体" w:cs="宋体" w:eastAsia="宋体" w:hint="default"/>
                          <w:sz w:val="24"/>
                          <w:szCs w:val="24"/>
                        </w:rPr>
                      </w:pPr>
                      <w:r>
                        <w:rPr>
                          <w:rFonts w:ascii="宋体" w:hAnsi="宋体" w:cs="宋体" w:eastAsia="宋体" w:hint="default"/>
                          <w:sz w:val="24"/>
                          <w:szCs w:val="24"/>
                        </w:rPr>
                        <w:t>存款利息收入</w:t>
                      </w:r>
                    </w:p>
                    <w:p>
                      <w:pPr>
                        <w:spacing w:before="136"/>
                        <w:ind w:left="0" w:right="0" w:firstLine="0"/>
                        <w:jc w:val="left"/>
                        <w:rPr>
                          <w:rFonts w:ascii="宋体" w:hAnsi="宋体" w:cs="宋体" w:eastAsia="宋体" w:hint="default"/>
                          <w:sz w:val="24"/>
                          <w:szCs w:val="24"/>
                        </w:rPr>
                      </w:pPr>
                      <w:r>
                        <w:rPr>
                          <w:rFonts w:ascii="宋体" w:hAnsi="宋体" w:cs="宋体" w:eastAsia="宋体" w:hint="default"/>
                          <w:sz w:val="24"/>
                          <w:szCs w:val="24"/>
                        </w:rPr>
                        <w:t>公司间往来款</w:t>
                      </w:r>
                    </w:p>
                  </w:txbxContent>
                </v:textbox>
                <w10:wrap type="none"/>
              </v:shape>
              <v:shape style="position:absolute;left:1710;top:907;width:240;height:240" type="#_x0000_t202" filled="false" stroked="false">
                <v:textbox inset="0,0,0,0">
                  <w:txbxContent>
                    <w:p>
                      <w:pPr>
                        <w:spacing w:line="240" w:lineRule="exact" w:before="0"/>
                        <w:ind w:left="0" w:right="0" w:firstLine="0"/>
                        <w:jc w:val="left"/>
                        <w:rPr>
                          <w:rFonts w:ascii="宋体" w:hAnsi="宋体" w:cs="宋体" w:eastAsia="宋体" w:hint="default"/>
                          <w:sz w:val="24"/>
                          <w:szCs w:val="24"/>
                        </w:rPr>
                      </w:pPr>
                      <w:r>
                        <w:rPr>
                          <w:rFonts w:ascii="宋体" w:hAnsi="宋体" w:cs="宋体" w:eastAsia="宋体" w:hint="default"/>
                          <w:sz w:val="24"/>
                          <w:szCs w:val="24"/>
                        </w:rPr>
                        <w:t>合</w:t>
                      </w:r>
                    </w:p>
                  </w:txbxContent>
                </v:textbox>
                <w10:wrap type="none"/>
              </v:shape>
              <v:shape style="position:absolute;left:2430;top:907;width:240;height:240" type="#_x0000_t202" filled="false" stroked="false">
                <v:textbox inset="0,0,0,0">
                  <w:txbxContent>
                    <w:p>
                      <w:pPr>
                        <w:spacing w:line="240" w:lineRule="exact" w:before="0"/>
                        <w:ind w:left="0" w:right="0" w:firstLine="0"/>
                        <w:jc w:val="left"/>
                        <w:rPr>
                          <w:rFonts w:ascii="宋体" w:hAnsi="宋体" w:cs="宋体" w:eastAsia="宋体" w:hint="default"/>
                          <w:sz w:val="24"/>
                          <w:szCs w:val="24"/>
                        </w:rPr>
                      </w:pPr>
                      <w:r>
                        <w:rPr>
                          <w:rFonts w:ascii="宋体" w:hAnsi="宋体" w:cs="宋体" w:eastAsia="宋体" w:hint="default"/>
                          <w:sz w:val="24"/>
                          <w:szCs w:val="24"/>
                        </w:rPr>
                        <w:t>计</w:t>
                      </w:r>
                    </w:p>
                  </w:txbxContent>
                </v:textbox>
                <w10:wrap type="none"/>
              </v:shape>
              <v:shape style="position:absolute;left:5764;top:166;width:1150;height:994" type="#_x0000_t202" filled="false" stroked="false">
                <v:textbox inset="0,0,0,0">
                  <w:txbxContent>
                    <w:p>
                      <w:pPr>
                        <w:spacing w:line="246" w:lineRule="exact" w:before="0"/>
                        <w:ind w:left="0" w:right="0" w:firstLine="0"/>
                        <w:jc w:val="left"/>
                        <w:rPr>
                          <w:rFonts w:ascii="Arial Narrow" w:hAnsi="Arial Narrow" w:cs="Arial Narrow" w:eastAsia="Arial Narrow" w:hint="default"/>
                          <w:sz w:val="24"/>
                          <w:szCs w:val="24"/>
                        </w:rPr>
                      </w:pPr>
                      <w:r>
                        <w:rPr>
                          <w:rFonts w:ascii="Arial Narrow"/>
                          <w:sz w:val="24"/>
                        </w:rPr>
                        <w:t>3,880,067.54</w:t>
                      </w:r>
                    </w:p>
                    <w:p>
                      <w:pPr>
                        <w:spacing w:before="70"/>
                        <w:ind w:left="0" w:right="0" w:firstLine="0"/>
                        <w:jc w:val="left"/>
                        <w:rPr>
                          <w:rFonts w:ascii="Arial Narrow" w:hAnsi="Arial Narrow" w:cs="Arial Narrow" w:eastAsia="Arial Narrow" w:hint="default"/>
                          <w:sz w:val="24"/>
                          <w:szCs w:val="24"/>
                        </w:rPr>
                      </w:pPr>
                      <w:r>
                        <w:rPr>
                          <w:rFonts w:ascii="Arial Narrow"/>
                          <w:sz w:val="24"/>
                        </w:rPr>
                        <w:t>3,267,175.60</w:t>
                      </w:r>
                    </w:p>
                    <w:p>
                      <w:pPr>
                        <w:spacing w:line="269" w:lineRule="exact" w:before="132"/>
                        <w:ind w:left="0" w:right="0" w:firstLine="0"/>
                        <w:jc w:val="left"/>
                        <w:rPr>
                          <w:rFonts w:ascii="Arial Narrow" w:hAnsi="Arial Narrow" w:cs="Arial Narrow" w:eastAsia="Arial Narrow" w:hint="default"/>
                          <w:sz w:val="24"/>
                          <w:szCs w:val="24"/>
                        </w:rPr>
                      </w:pPr>
                      <w:r>
                        <w:rPr>
                          <w:rFonts w:ascii="Arial Narrow"/>
                          <w:sz w:val="24"/>
                        </w:rPr>
                        <w:t>8,750,158.58</w:t>
                      </w:r>
                    </w:p>
                  </w:txbxContent>
                </v:textbox>
                <w10:wrap type="none"/>
              </v:shape>
            </v:group>
          </v:group>
        </w:pict>
      </w:r>
      <w:r>
        <w:rPr>
          <w:rFonts w:ascii="宋体" w:hAnsi="宋体" w:cs="宋体" w:eastAsia="宋体" w:hint="default"/>
          <w:position w:val="-24"/>
          <w:sz w:val="20"/>
          <w:szCs w:val="20"/>
        </w:rPr>
      </w:r>
    </w:p>
    <w:p>
      <w:pPr>
        <w:spacing w:line="240" w:lineRule="auto" w:before="2"/>
        <w:rPr>
          <w:rFonts w:ascii="宋体" w:hAnsi="宋体" w:cs="宋体" w:eastAsia="宋体" w:hint="default"/>
          <w:sz w:val="16"/>
          <w:szCs w:val="16"/>
        </w:rPr>
      </w:pPr>
    </w:p>
    <w:p>
      <w:pPr>
        <w:pStyle w:val="BodyText"/>
        <w:spacing w:line="321" w:lineRule="exact" w:before="26"/>
        <w:ind w:left="157" w:right="0"/>
        <w:jc w:val="left"/>
      </w:pPr>
      <w:r>
        <w:rPr>
          <w:rFonts w:ascii="Arial Narrow" w:hAnsi="Arial Narrow" w:cs="Arial Narrow" w:eastAsia="Arial Narrow" w:hint="default"/>
        </w:rPr>
        <w:t>34.</w:t>
      </w:r>
      <w:r>
        <w:rPr/>
        <w:t>支付的其他与经营活动有关的现金</w:t>
      </w:r>
    </w:p>
    <w:p>
      <w:pPr>
        <w:pStyle w:val="BodyText"/>
        <w:spacing w:line="304" w:lineRule="exact" w:before="0"/>
        <w:ind w:left="0" w:right="304"/>
        <w:jc w:val="right"/>
      </w:pPr>
      <w:r>
        <w:rPr/>
        <w:pict>
          <v:group style="position:absolute;margin-left:87.900002pt;margin-top:16.995409pt;width:425.6pt;height:449.25pt;mso-position-horizontal-relative:page;mso-position-vertical-relative:paragraph;z-index:-383776" coordorigin="1758,340" coordsize="8512,8985">
            <v:group style="position:absolute;left:1782;top:350;width:4331;height:2" coordorigin="1782,350" coordsize="4331,2">
              <v:shape style="position:absolute;left:1782;top:350;width:4331;height:2" coordorigin="1782,350" coordsize="4331,0" path="m1782,350l6113,350e" filled="false" stroked="true" strokeweight=".96pt" strokecolor="#000000">
                <v:path arrowok="t"/>
              </v:shape>
            </v:group>
            <v:group style="position:absolute;left:6113;top:350;width:4138;height:2" coordorigin="6113,350" coordsize="4138,2">
              <v:shape style="position:absolute;left:6113;top:350;width:4138;height:2" coordorigin="6113,350" coordsize="4138,0" path="m6113,350l10250,350e" filled="false" stroked="true" strokeweight=".96pt" strokecolor="#000000">
                <v:path arrowok="t"/>
              </v:shape>
              <v:shape style="position:absolute;left:6113;top:359;width:10;height:398" type="#_x0000_t75" stroked="false">
                <v:imagedata r:id="rId156" o:title=""/>
              </v:shape>
            </v:group>
            <v:group style="position:absolute;left:1768;top:9315;width:4346;height:2" coordorigin="1768,9315" coordsize="4346,2">
              <v:shape style="position:absolute;left:1768;top:9315;width:4346;height:2" coordorigin="1768,9315" coordsize="4346,0" path="m1768,9315l6113,9315e" filled="false" stroked="true" strokeweight=".96pt" strokecolor="#000000">
                <v:path arrowok="t"/>
              </v:shape>
              <v:shape style="position:absolute;left:1763;top:738;width:8507;height:8567" type="#_x0000_t75" stroked="false">
                <v:imagedata r:id="rId157" o:title=""/>
              </v:shape>
            </v:group>
            <v:group style="position:absolute;left:6113;top:9315;width:4145;height:2" coordorigin="6113,9315" coordsize="4145,2">
              <v:shape style="position:absolute;left:6113;top:9315;width:4145;height:2" coordorigin="6113,9315" coordsize="4145,0" path="m6113,9315l10258,9315e" filled="false" stroked="true" strokeweight=".96pt" strokecolor="#000000">
                <v:path arrowok="t"/>
              </v:shape>
              <v:shape style="position:absolute;left:3530;top:438;width:840;height:240" type="#_x0000_t202" filled="false" stroked="false">
                <v:textbox inset="0,0,0,0">
                  <w:txbxContent>
                    <w:p>
                      <w:pPr>
                        <w:tabs>
                          <w:tab w:pos="599" w:val="left" w:leader="none"/>
                        </w:tabs>
                        <w:spacing w:line="240" w:lineRule="exact" w:before="0"/>
                        <w:ind w:left="0" w:right="0" w:firstLine="0"/>
                        <w:jc w:val="left"/>
                        <w:rPr>
                          <w:rFonts w:ascii="宋体" w:hAnsi="宋体" w:cs="宋体" w:eastAsia="宋体" w:hint="default"/>
                          <w:sz w:val="24"/>
                          <w:szCs w:val="24"/>
                        </w:rPr>
                      </w:pPr>
                      <w:r>
                        <w:rPr>
                          <w:rFonts w:ascii="宋体" w:hAnsi="宋体" w:cs="宋体" w:eastAsia="宋体" w:hint="default"/>
                          <w:sz w:val="24"/>
                          <w:szCs w:val="24"/>
                        </w:rPr>
                        <w:t>项</w:t>
                        <w:tab/>
                        <w:t>目</w:t>
                      </w:r>
                    </w:p>
                  </w:txbxContent>
                </v:textbox>
                <w10:wrap type="none"/>
              </v:shape>
              <v:shape style="position:absolute;left:7828;top:438;width:840;height:240" type="#_x0000_t202" filled="false" stroked="false">
                <v:textbox inset="0,0,0,0">
                  <w:txbxContent>
                    <w:p>
                      <w:pPr>
                        <w:tabs>
                          <w:tab w:pos="599" w:val="left" w:leader="none"/>
                        </w:tabs>
                        <w:spacing w:line="240" w:lineRule="exact" w:before="0"/>
                        <w:ind w:left="0" w:right="0" w:firstLine="0"/>
                        <w:jc w:val="left"/>
                        <w:rPr>
                          <w:rFonts w:ascii="宋体" w:hAnsi="宋体" w:cs="宋体" w:eastAsia="宋体" w:hint="default"/>
                          <w:sz w:val="24"/>
                          <w:szCs w:val="24"/>
                        </w:rPr>
                      </w:pPr>
                      <w:r>
                        <w:rPr>
                          <w:rFonts w:ascii="宋体" w:hAnsi="宋体" w:cs="宋体" w:eastAsia="宋体" w:hint="default"/>
                          <w:sz w:val="24"/>
                          <w:szCs w:val="24"/>
                        </w:rPr>
                        <w:t>金</w:t>
                        <w:tab/>
                        <w:t>额</w:t>
                      </w:r>
                    </w:p>
                  </w:txbxContent>
                </v:textbox>
                <w10:wrap type="none"/>
              </v:shape>
              <v:shape style="position:absolute;left:1891;top:888;width:720;height:240" type="#_x0000_t202" filled="false" stroked="false">
                <v:textbox inset="0,0,0,0">
                  <w:txbxContent>
                    <w:p>
                      <w:pPr>
                        <w:spacing w:line="240" w:lineRule="exact" w:before="0"/>
                        <w:ind w:left="0" w:right="0" w:firstLine="0"/>
                        <w:jc w:val="left"/>
                        <w:rPr>
                          <w:rFonts w:ascii="宋体" w:hAnsi="宋体" w:cs="宋体" w:eastAsia="宋体" w:hint="default"/>
                          <w:sz w:val="24"/>
                          <w:szCs w:val="24"/>
                        </w:rPr>
                      </w:pPr>
                      <w:r>
                        <w:rPr>
                          <w:rFonts w:ascii="宋体" w:hAnsi="宋体" w:cs="宋体" w:eastAsia="宋体" w:hint="default"/>
                          <w:sz w:val="24"/>
                          <w:szCs w:val="24"/>
                        </w:rPr>
                        <w:t>差旅费</w:t>
                      </w:r>
                    </w:p>
                  </w:txbxContent>
                </v:textbox>
                <w10:wrap type="none"/>
              </v:shape>
              <v:shape style="position:absolute;left:7613;top:796;width:1150;height:240" type="#_x0000_t202" filled="false" stroked="false">
                <v:textbox inset="0,0,0,0">
                  <w:txbxContent>
                    <w:p>
                      <w:pPr>
                        <w:spacing w:line="240" w:lineRule="exact" w:before="0"/>
                        <w:ind w:left="0" w:right="0" w:firstLine="0"/>
                        <w:jc w:val="left"/>
                        <w:rPr>
                          <w:rFonts w:ascii="Arial Narrow" w:hAnsi="Arial Narrow" w:cs="Arial Narrow" w:eastAsia="Arial Narrow" w:hint="default"/>
                          <w:sz w:val="24"/>
                          <w:szCs w:val="24"/>
                        </w:rPr>
                      </w:pPr>
                      <w:r>
                        <w:rPr>
                          <w:rFonts w:ascii="Arial Narrow"/>
                          <w:sz w:val="24"/>
                        </w:rPr>
                        <w:t>2,716,686.70</w:t>
                      </w:r>
                    </w:p>
                  </w:txbxContent>
                </v:textbox>
                <w10:wrap type="none"/>
              </v:shape>
              <v:shape style="position:absolute;left:1891;top:8535;width:600;height:240" type="#_x0000_t202" filled="false" stroked="false">
                <v:textbox inset="0,0,0,0">
                  <w:txbxContent>
                    <w:p>
                      <w:pPr>
                        <w:spacing w:line="240" w:lineRule="exact" w:before="0"/>
                        <w:ind w:left="0" w:right="0" w:firstLine="0"/>
                        <w:jc w:val="left"/>
                        <w:rPr>
                          <w:rFonts w:ascii="宋体" w:hAnsi="宋体" w:cs="宋体" w:eastAsia="宋体" w:hint="default"/>
                          <w:sz w:val="24"/>
                          <w:szCs w:val="24"/>
                        </w:rPr>
                      </w:pPr>
                      <w:r>
                        <w:rPr>
                          <w:rFonts w:ascii="宋体" w:hAnsi="宋体" w:cs="宋体" w:eastAsia="宋体" w:hint="default"/>
                          <w:sz w:val="24"/>
                          <w:szCs w:val="24"/>
                        </w:rPr>
                        <w:t>其 他</w:t>
                      </w:r>
                    </w:p>
                  </w:txbxContent>
                </v:textbox>
                <w10:wrap type="none"/>
              </v:shape>
              <v:shape style="position:absolute;left:3530;top:8942;width:840;height:240" type="#_x0000_t202" filled="false" stroked="false">
                <v:textbox inset="0,0,0,0">
                  <w:txbxContent>
                    <w:p>
                      <w:pPr>
                        <w:tabs>
                          <w:tab w:pos="599" w:val="left" w:leader="none"/>
                        </w:tabs>
                        <w:spacing w:line="240" w:lineRule="exact" w:before="0"/>
                        <w:ind w:left="0" w:right="0" w:firstLine="0"/>
                        <w:jc w:val="left"/>
                        <w:rPr>
                          <w:rFonts w:ascii="宋体" w:hAnsi="宋体" w:cs="宋体" w:eastAsia="宋体" w:hint="default"/>
                          <w:sz w:val="24"/>
                          <w:szCs w:val="24"/>
                        </w:rPr>
                      </w:pPr>
                      <w:r>
                        <w:rPr>
                          <w:rFonts w:ascii="宋体" w:hAnsi="宋体" w:cs="宋体" w:eastAsia="宋体" w:hint="default"/>
                          <w:sz w:val="24"/>
                          <w:szCs w:val="24"/>
                        </w:rPr>
                        <w:t>合</w:t>
                        <w:tab/>
                        <w:t>计</w:t>
                      </w:r>
                    </w:p>
                  </w:txbxContent>
                </v:textbox>
                <w10:wrap type="none"/>
              </v:shape>
              <v:shape style="position:absolute;left:7504;top:8529;width:1368;height:647" type="#_x0000_t202" filled="false" stroked="false">
                <v:textbox inset="0,0,0,0">
                  <w:txbxContent>
                    <w:p>
                      <w:pPr>
                        <w:spacing w:line="246" w:lineRule="exact" w:before="0"/>
                        <w:ind w:left="0" w:right="0" w:firstLine="0"/>
                        <w:jc w:val="left"/>
                        <w:rPr>
                          <w:rFonts w:ascii="Arial Narrow" w:hAnsi="Arial Narrow" w:cs="Arial Narrow" w:eastAsia="Arial Narrow" w:hint="default"/>
                          <w:sz w:val="24"/>
                          <w:szCs w:val="24"/>
                        </w:rPr>
                      </w:pPr>
                      <w:r>
                        <w:rPr>
                          <w:rFonts w:ascii="Arial Narrow"/>
                          <w:spacing w:val="-1"/>
                          <w:sz w:val="24"/>
                        </w:rPr>
                        <w:t>133,399,789.23</w:t>
                      </w:r>
                      <w:r>
                        <w:rPr>
                          <w:rFonts w:ascii="Arial Narrow"/>
                          <w:sz w:val="24"/>
                        </w:rPr>
                      </w:r>
                    </w:p>
                    <w:p>
                      <w:pPr>
                        <w:spacing w:line="269" w:lineRule="exact" w:before="131"/>
                        <w:ind w:left="0" w:right="0" w:firstLine="0"/>
                        <w:jc w:val="left"/>
                        <w:rPr>
                          <w:rFonts w:ascii="Arial Narrow" w:hAnsi="Arial Narrow" w:cs="Arial Narrow" w:eastAsia="Arial Narrow" w:hint="default"/>
                          <w:sz w:val="24"/>
                          <w:szCs w:val="24"/>
                        </w:rPr>
                      </w:pPr>
                      <w:r>
                        <w:rPr>
                          <w:rFonts w:ascii="Arial Narrow"/>
                          <w:spacing w:val="-1"/>
                          <w:sz w:val="24"/>
                        </w:rPr>
                        <w:t>184,772,917.97</w:t>
                      </w:r>
                      <w:r>
                        <w:rPr>
                          <w:rFonts w:ascii="Arial Narrow"/>
                          <w:sz w:val="24"/>
                        </w:rPr>
                      </w:r>
                    </w:p>
                  </w:txbxContent>
                </v:textbox>
                <w10:wrap type="none"/>
              </v:shape>
            </v:group>
            <w10:wrap type="none"/>
          </v:group>
        </w:pict>
      </w:r>
      <w:r>
        <w:rPr/>
        <w:t>单位：元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tbl>
      <w:tblPr>
        <w:tblW w:w="0" w:type="auto"/>
        <w:jc w:val="left"/>
        <w:tblInd w:w="216" w:type="dxa"/>
        <w:tblLayout w:type="fixed"/>
        <w:tblCellMar>
          <w:top w:w="0" w:type="dxa"/>
          <w:left w:w="0" w:type="dxa"/>
          <w:bottom w:w="0" w:type="dxa"/>
          <w:right w:w="0" w:type="dxa"/>
        </w:tblCellMar>
        <w:tblLook w:val="01E0"/>
      </w:tblPr>
      <w:tblGrid>
        <w:gridCol w:w="2239"/>
        <w:gridCol w:w="1869"/>
        <w:gridCol w:w="2887"/>
      </w:tblGrid>
      <w:tr>
        <w:trPr>
          <w:trHeight w:val="358" w:hRule="exact"/>
        </w:trPr>
        <w:tc>
          <w:tcPr>
            <w:tcW w:w="410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2"/>
              <w:ind w:left="35" w:right="0"/>
              <w:jc w:val="left"/>
              <w:rPr>
                <w:rFonts w:ascii="宋体" w:hAnsi="宋体" w:cs="宋体" w:eastAsia="宋体" w:hint="default"/>
                <w:sz w:val="24"/>
                <w:szCs w:val="24"/>
              </w:rPr>
            </w:pPr>
            <w:r>
              <w:rPr>
                <w:rFonts w:ascii="宋体" w:hAnsi="宋体" w:cs="宋体" w:eastAsia="宋体" w:hint="default"/>
                <w:sz w:val="24"/>
                <w:szCs w:val="24"/>
              </w:rPr>
              <w:t>运杂费</w:t>
            </w:r>
          </w:p>
        </w:tc>
        <w:tc>
          <w:tcPr>
            <w:tcW w:w="2887" w:type="dxa"/>
            <w:tcBorders>
              <w:top w:val="nil" w:sz="6" w:space="0" w:color="auto"/>
              <w:left w:val="nil" w:sz="6" w:space="0" w:color="auto"/>
              <w:bottom w:val="nil" w:sz="6" w:space="0" w:color="auto"/>
              <w:right w:val="nil" w:sz="6" w:space="0" w:color="auto"/>
            </w:tcBorders>
          </w:tcPr>
          <w:p>
            <w:pPr>
              <w:pStyle w:val="TableParagraph"/>
              <w:spacing w:line="240" w:lineRule="auto" w:before="5"/>
              <w:ind w:left="1559" w:right="0"/>
              <w:jc w:val="center"/>
              <w:rPr>
                <w:rFonts w:ascii="Arial Narrow" w:hAnsi="Arial Narrow" w:cs="Arial Narrow" w:eastAsia="Arial Narrow" w:hint="default"/>
                <w:sz w:val="24"/>
                <w:szCs w:val="24"/>
              </w:rPr>
            </w:pPr>
            <w:r>
              <w:rPr>
                <w:rFonts w:ascii="Arial Narrow"/>
                <w:sz w:val="24"/>
              </w:rPr>
              <w:t>949,552.04</w:t>
            </w:r>
          </w:p>
        </w:tc>
      </w:tr>
      <w:tr>
        <w:trPr>
          <w:trHeight w:val="407" w:hRule="exact"/>
        </w:trPr>
        <w:tc>
          <w:tcPr>
            <w:tcW w:w="410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1"/>
              <w:ind w:left="35" w:right="0"/>
              <w:jc w:val="left"/>
              <w:rPr>
                <w:rFonts w:ascii="宋体" w:hAnsi="宋体" w:cs="宋体" w:eastAsia="宋体" w:hint="default"/>
                <w:sz w:val="24"/>
                <w:szCs w:val="24"/>
              </w:rPr>
            </w:pPr>
            <w:r>
              <w:rPr>
                <w:rFonts w:ascii="宋体" w:hAnsi="宋体" w:cs="宋体" w:eastAsia="宋体" w:hint="default"/>
                <w:sz w:val="24"/>
                <w:szCs w:val="24"/>
              </w:rPr>
              <w:t>会议费</w:t>
            </w:r>
          </w:p>
        </w:tc>
        <w:tc>
          <w:tcPr>
            <w:tcW w:w="2887"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559" w:right="0"/>
              <w:jc w:val="center"/>
              <w:rPr>
                <w:rFonts w:ascii="Arial Narrow" w:hAnsi="Arial Narrow" w:cs="Arial Narrow" w:eastAsia="Arial Narrow" w:hint="default"/>
                <w:sz w:val="24"/>
                <w:szCs w:val="24"/>
              </w:rPr>
            </w:pPr>
            <w:r>
              <w:rPr>
                <w:rFonts w:ascii="Arial Narrow"/>
                <w:sz w:val="24"/>
              </w:rPr>
              <w:t>124,577.80</w:t>
            </w:r>
          </w:p>
        </w:tc>
      </w:tr>
      <w:tr>
        <w:trPr>
          <w:trHeight w:val="407" w:hRule="exact"/>
        </w:trPr>
        <w:tc>
          <w:tcPr>
            <w:tcW w:w="410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1"/>
              <w:ind w:left="35" w:right="0"/>
              <w:jc w:val="left"/>
              <w:rPr>
                <w:rFonts w:ascii="宋体" w:hAnsi="宋体" w:cs="宋体" w:eastAsia="宋体" w:hint="default"/>
                <w:sz w:val="24"/>
                <w:szCs w:val="24"/>
              </w:rPr>
            </w:pPr>
            <w:r>
              <w:rPr>
                <w:rFonts w:ascii="宋体" w:hAnsi="宋体" w:cs="宋体" w:eastAsia="宋体" w:hint="default"/>
                <w:sz w:val="24"/>
                <w:szCs w:val="24"/>
              </w:rPr>
              <w:t>办公费</w:t>
            </w:r>
          </w:p>
        </w:tc>
        <w:tc>
          <w:tcPr>
            <w:tcW w:w="2887"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559" w:right="0"/>
              <w:jc w:val="center"/>
              <w:rPr>
                <w:rFonts w:ascii="Arial Narrow" w:hAnsi="Arial Narrow" w:cs="Arial Narrow" w:eastAsia="Arial Narrow" w:hint="default"/>
                <w:sz w:val="24"/>
                <w:szCs w:val="24"/>
              </w:rPr>
            </w:pPr>
            <w:r>
              <w:rPr>
                <w:rFonts w:ascii="Arial Narrow"/>
                <w:sz w:val="24"/>
              </w:rPr>
              <w:t>162,056.57</w:t>
            </w:r>
          </w:p>
        </w:tc>
      </w:tr>
      <w:tr>
        <w:trPr>
          <w:trHeight w:val="407" w:hRule="exact"/>
        </w:trPr>
        <w:tc>
          <w:tcPr>
            <w:tcW w:w="410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2"/>
              <w:ind w:left="35" w:right="0"/>
              <w:jc w:val="left"/>
              <w:rPr>
                <w:rFonts w:ascii="宋体" w:hAnsi="宋体" w:cs="宋体" w:eastAsia="宋体" w:hint="default"/>
                <w:sz w:val="24"/>
                <w:szCs w:val="24"/>
              </w:rPr>
            </w:pPr>
            <w:r>
              <w:rPr>
                <w:rFonts w:ascii="宋体" w:hAnsi="宋体" w:cs="宋体" w:eastAsia="宋体" w:hint="default"/>
                <w:sz w:val="24"/>
                <w:szCs w:val="24"/>
              </w:rPr>
              <w:t>养路费</w:t>
            </w:r>
          </w:p>
        </w:tc>
        <w:tc>
          <w:tcPr>
            <w:tcW w:w="2887"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559" w:right="0"/>
              <w:jc w:val="center"/>
              <w:rPr>
                <w:rFonts w:ascii="Arial Narrow" w:hAnsi="Arial Narrow" w:cs="Arial Narrow" w:eastAsia="Arial Narrow" w:hint="default"/>
                <w:sz w:val="24"/>
                <w:szCs w:val="24"/>
              </w:rPr>
            </w:pPr>
            <w:r>
              <w:rPr>
                <w:rFonts w:ascii="Arial Narrow"/>
                <w:sz w:val="24"/>
              </w:rPr>
              <w:t>353,491.04</w:t>
            </w:r>
          </w:p>
        </w:tc>
      </w:tr>
      <w:tr>
        <w:trPr>
          <w:trHeight w:val="407" w:hRule="exact"/>
        </w:trPr>
        <w:tc>
          <w:tcPr>
            <w:tcW w:w="410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1"/>
              <w:ind w:left="35" w:right="0"/>
              <w:jc w:val="left"/>
              <w:rPr>
                <w:rFonts w:ascii="宋体" w:hAnsi="宋体" w:cs="宋体" w:eastAsia="宋体" w:hint="default"/>
                <w:sz w:val="24"/>
                <w:szCs w:val="24"/>
              </w:rPr>
            </w:pPr>
            <w:r>
              <w:rPr>
                <w:rFonts w:ascii="宋体" w:hAnsi="宋体" w:cs="宋体" w:eastAsia="宋体" w:hint="default"/>
                <w:sz w:val="24"/>
                <w:szCs w:val="24"/>
              </w:rPr>
              <w:t>修理费</w:t>
            </w:r>
          </w:p>
        </w:tc>
        <w:tc>
          <w:tcPr>
            <w:tcW w:w="2887"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559" w:right="0"/>
              <w:jc w:val="center"/>
              <w:rPr>
                <w:rFonts w:ascii="Arial Narrow" w:hAnsi="Arial Narrow" w:cs="Arial Narrow" w:eastAsia="Arial Narrow" w:hint="default"/>
                <w:sz w:val="24"/>
                <w:szCs w:val="24"/>
              </w:rPr>
            </w:pPr>
            <w:r>
              <w:rPr>
                <w:rFonts w:ascii="Arial Narrow"/>
                <w:sz w:val="24"/>
              </w:rPr>
              <w:t>396,613.95</w:t>
            </w:r>
          </w:p>
        </w:tc>
      </w:tr>
      <w:tr>
        <w:trPr>
          <w:trHeight w:val="407" w:hRule="exact"/>
        </w:trPr>
        <w:tc>
          <w:tcPr>
            <w:tcW w:w="410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1"/>
              <w:ind w:left="35" w:right="0"/>
              <w:jc w:val="left"/>
              <w:rPr>
                <w:rFonts w:ascii="宋体" w:hAnsi="宋体" w:cs="宋体" w:eastAsia="宋体" w:hint="default"/>
                <w:sz w:val="24"/>
                <w:szCs w:val="24"/>
              </w:rPr>
            </w:pPr>
            <w:r>
              <w:rPr>
                <w:rFonts w:ascii="宋体" w:hAnsi="宋体" w:cs="宋体" w:eastAsia="宋体" w:hint="default"/>
                <w:sz w:val="24"/>
                <w:szCs w:val="24"/>
              </w:rPr>
              <w:t>业务招待费</w:t>
            </w:r>
          </w:p>
        </w:tc>
        <w:tc>
          <w:tcPr>
            <w:tcW w:w="2887"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559" w:right="0"/>
              <w:jc w:val="center"/>
              <w:rPr>
                <w:rFonts w:ascii="Arial Narrow" w:hAnsi="Arial Narrow" w:cs="Arial Narrow" w:eastAsia="Arial Narrow" w:hint="default"/>
                <w:sz w:val="24"/>
                <w:szCs w:val="24"/>
              </w:rPr>
            </w:pPr>
            <w:r>
              <w:rPr>
                <w:rFonts w:ascii="Arial Narrow"/>
                <w:sz w:val="24"/>
              </w:rPr>
              <w:t>783,112.79</w:t>
            </w:r>
          </w:p>
        </w:tc>
      </w:tr>
      <w:tr>
        <w:trPr>
          <w:trHeight w:val="407" w:hRule="exact"/>
        </w:trPr>
        <w:tc>
          <w:tcPr>
            <w:tcW w:w="410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1"/>
              <w:ind w:left="35" w:right="0"/>
              <w:jc w:val="left"/>
              <w:rPr>
                <w:rFonts w:ascii="宋体" w:hAnsi="宋体" w:cs="宋体" w:eastAsia="宋体" w:hint="default"/>
                <w:sz w:val="24"/>
                <w:szCs w:val="24"/>
              </w:rPr>
            </w:pPr>
            <w:r>
              <w:rPr>
                <w:rFonts w:ascii="宋体" w:hAnsi="宋体" w:cs="宋体" w:eastAsia="宋体" w:hint="default"/>
                <w:sz w:val="24"/>
                <w:szCs w:val="24"/>
              </w:rPr>
              <w:t>中介机构服务费</w:t>
            </w:r>
          </w:p>
        </w:tc>
        <w:tc>
          <w:tcPr>
            <w:tcW w:w="2887"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559" w:right="0"/>
              <w:jc w:val="center"/>
              <w:rPr>
                <w:rFonts w:ascii="Arial Narrow" w:hAnsi="Arial Narrow" w:cs="Arial Narrow" w:eastAsia="Arial Narrow" w:hint="default"/>
                <w:sz w:val="24"/>
                <w:szCs w:val="24"/>
              </w:rPr>
            </w:pPr>
            <w:r>
              <w:rPr>
                <w:rFonts w:ascii="Arial Narrow"/>
                <w:sz w:val="24"/>
              </w:rPr>
              <w:t>770,000.00</w:t>
            </w:r>
          </w:p>
        </w:tc>
      </w:tr>
      <w:tr>
        <w:trPr>
          <w:trHeight w:val="407" w:hRule="exact"/>
        </w:trPr>
        <w:tc>
          <w:tcPr>
            <w:tcW w:w="410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1"/>
              <w:ind w:left="35" w:right="0"/>
              <w:jc w:val="left"/>
              <w:rPr>
                <w:rFonts w:ascii="宋体" w:hAnsi="宋体" w:cs="宋体" w:eastAsia="宋体" w:hint="default"/>
                <w:sz w:val="24"/>
                <w:szCs w:val="24"/>
              </w:rPr>
            </w:pPr>
            <w:r>
              <w:rPr>
                <w:rFonts w:ascii="宋体" w:hAnsi="宋体" w:cs="宋体" w:eastAsia="宋体" w:hint="default"/>
                <w:sz w:val="24"/>
                <w:szCs w:val="24"/>
              </w:rPr>
              <w:t>展位费</w:t>
            </w:r>
          </w:p>
        </w:tc>
        <w:tc>
          <w:tcPr>
            <w:tcW w:w="2887"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558" w:right="0"/>
              <w:jc w:val="center"/>
              <w:rPr>
                <w:rFonts w:ascii="Arial Narrow" w:hAnsi="Arial Narrow" w:cs="Arial Narrow" w:eastAsia="Arial Narrow" w:hint="default"/>
                <w:sz w:val="24"/>
                <w:szCs w:val="24"/>
              </w:rPr>
            </w:pPr>
            <w:r>
              <w:rPr>
                <w:rFonts w:ascii="Arial Narrow"/>
                <w:sz w:val="24"/>
              </w:rPr>
              <w:t>56,000.00</w:t>
            </w:r>
          </w:p>
        </w:tc>
      </w:tr>
      <w:tr>
        <w:trPr>
          <w:trHeight w:val="407" w:hRule="exact"/>
        </w:trPr>
        <w:tc>
          <w:tcPr>
            <w:tcW w:w="410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1"/>
              <w:ind w:left="35" w:right="0"/>
              <w:jc w:val="left"/>
              <w:rPr>
                <w:rFonts w:ascii="宋体" w:hAnsi="宋体" w:cs="宋体" w:eastAsia="宋体" w:hint="default"/>
                <w:sz w:val="24"/>
                <w:szCs w:val="24"/>
              </w:rPr>
            </w:pPr>
            <w:r>
              <w:rPr>
                <w:rFonts w:ascii="宋体" w:hAnsi="宋体" w:cs="宋体" w:eastAsia="宋体" w:hint="default"/>
                <w:sz w:val="24"/>
                <w:szCs w:val="24"/>
              </w:rPr>
              <w:t>排污费</w:t>
            </w:r>
          </w:p>
        </w:tc>
        <w:tc>
          <w:tcPr>
            <w:tcW w:w="2887"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559" w:right="0"/>
              <w:jc w:val="center"/>
              <w:rPr>
                <w:rFonts w:ascii="Arial Narrow" w:hAnsi="Arial Narrow" w:cs="Arial Narrow" w:eastAsia="Arial Narrow" w:hint="default"/>
                <w:sz w:val="24"/>
                <w:szCs w:val="24"/>
              </w:rPr>
            </w:pPr>
            <w:r>
              <w:rPr>
                <w:rFonts w:ascii="Arial Narrow"/>
                <w:sz w:val="24"/>
              </w:rPr>
              <w:t>1,096,896.00</w:t>
            </w:r>
          </w:p>
        </w:tc>
      </w:tr>
      <w:tr>
        <w:trPr>
          <w:trHeight w:val="324" w:hRule="exact"/>
        </w:trPr>
        <w:tc>
          <w:tcPr>
            <w:tcW w:w="4108" w:type="dxa"/>
            <w:gridSpan w:val="2"/>
            <w:tcBorders>
              <w:top w:val="nil" w:sz="6" w:space="0" w:color="auto"/>
              <w:left w:val="nil" w:sz="6" w:space="0" w:color="auto"/>
              <w:bottom w:val="nil" w:sz="6" w:space="0" w:color="auto"/>
              <w:right w:val="nil" w:sz="6" w:space="0" w:color="auto"/>
            </w:tcBorders>
          </w:tcPr>
          <w:p>
            <w:pPr>
              <w:pStyle w:val="TableParagraph"/>
              <w:spacing w:line="262" w:lineRule="exact" w:before="102"/>
              <w:ind w:left="35" w:right="0"/>
              <w:jc w:val="left"/>
              <w:rPr>
                <w:rFonts w:ascii="宋体" w:hAnsi="宋体" w:cs="宋体" w:eastAsia="宋体" w:hint="default"/>
                <w:sz w:val="24"/>
                <w:szCs w:val="24"/>
              </w:rPr>
            </w:pPr>
            <w:r>
              <w:rPr>
                <w:rFonts w:ascii="宋体" w:hAnsi="宋体" w:cs="宋体" w:eastAsia="宋体" w:hint="default"/>
                <w:sz w:val="24"/>
                <w:szCs w:val="24"/>
              </w:rPr>
              <w:t>证券信息披露费</w:t>
            </w:r>
          </w:p>
        </w:tc>
        <w:tc>
          <w:tcPr>
            <w:tcW w:w="2887"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559" w:right="0"/>
              <w:jc w:val="center"/>
              <w:rPr>
                <w:rFonts w:ascii="Arial Narrow" w:hAnsi="Arial Narrow" w:cs="Arial Narrow" w:eastAsia="Arial Narrow" w:hint="default"/>
                <w:sz w:val="24"/>
                <w:szCs w:val="24"/>
              </w:rPr>
            </w:pPr>
            <w:r>
              <w:rPr>
                <w:rFonts w:ascii="Arial Narrow"/>
                <w:sz w:val="24"/>
              </w:rPr>
              <w:t>282,111.30</w:t>
            </w:r>
          </w:p>
        </w:tc>
      </w:tr>
      <w:tr>
        <w:trPr>
          <w:trHeight w:val="176" w:hRule="exact"/>
        </w:trPr>
        <w:tc>
          <w:tcPr>
            <w:tcW w:w="4108" w:type="dxa"/>
            <w:gridSpan w:val="2"/>
            <w:tcBorders>
              <w:top w:val="nil" w:sz="6" w:space="0" w:color="auto"/>
              <w:left w:val="nil" w:sz="6" w:space="0" w:color="auto"/>
              <w:bottom w:val="nil" w:sz="6" w:space="0" w:color="auto"/>
              <w:right w:val="nil" w:sz="6" w:space="0" w:color="auto"/>
            </w:tcBorders>
          </w:tcPr>
          <w:p>
            <w:pPr/>
          </w:p>
        </w:tc>
        <w:tc>
          <w:tcPr>
            <w:tcW w:w="2887" w:type="dxa"/>
            <w:tcBorders>
              <w:top w:val="nil" w:sz="6" w:space="0" w:color="auto"/>
              <w:left w:val="nil" w:sz="6" w:space="0" w:color="auto"/>
              <w:bottom w:val="nil" w:sz="6" w:space="0" w:color="auto"/>
              <w:right w:val="nil" w:sz="6" w:space="0" w:color="auto"/>
            </w:tcBorders>
          </w:tcPr>
          <w:p>
            <w:pPr/>
          </w:p>
        </w:tc>
      </w:tr>
      <w:tr>
        <w:trPr>
          <w:trHeight w:val="361" w:hRule="exact"/>
        </w:trPr>
        <w:tc>
          <w:tcPr>
            <w:tcW w:w="2239" w:type="dxa"/>
            <w:tcBorders>
              <w:top w:val="nil" w:sz="6" w:space="0" w:color="auto"/>
              <w:left w:val="nil" w:sz="6" w:space="0" w:color="auto"/>
              <w:bottom w:val="nil" w:sz="6" w:space="0" w:color="auto"/>
              <w:right w:val="nil" w:sz="6" w:space="0" w:color="auto"/>
            </w:tcBorders>
          </w:tcPr>
          <w:p>
            <w:pPr>
              <w:pStyle w:val="TableParagraph"/>
              <w:spacing w:line="240" w:lineRule="auto" w:before="9"/>
              <w:ind w:left="35" w:right="0"/>
              <w:jc w:val="left"/>
              <w:rPr>
                <w:rFonts w:ascii="宋体" w:hAnsi="宋体" w:cs="宋体" w:eastAsia="宋体" w:hint="default"/>
                <w:sz w:val="24"/>
                <w:szCs w:val="24"/>
              </w:rPr>
            </w:pPr>
            <w:r>
              <w:rPr>
                <w:rFonts w:ascii="宋体" w:hAnsi="宋体" w:cs="宋体" w:eastAsia="宋体" w:hint="default"/>
                <w:sz w:val="24"/>
                <w:szCs w:val="24"/>
              </w:rPr>
              <w:t>上市公司服务费</w:t>
            </w:r>
          </w:p>
        </w:tc>
        <w:tc>
          <w:tcPr>
            <w:tcW w:w="4756" w:type="dxa"/>
            <w:gridSpan w:val="2"/>
            <w:tcBorders>
              <w:top w:val="nil" w:sz="6" w:space="0" w:color="auto"/>
              <w:left w:val="nil" w:sz="6" w:space="0" w:color="auto"/>
              <w:bottom w:val="nil" w:sz="6" w:space="0" w:color="auto"/>
              <w:right w:val="nil" w:sz="6" w:space="0" w:color="auto"/>
            </w:tcBorders>
          </w:tcPr>
          <w:p>
            <w:pPr>
              <w:pStyle w:val="TableParagraph"/>
              <w:spacing w:line="237" w:lineRule="exact"/>
              <w:ind w:right="169"/>
              <w:jc w:val="right"/>
              <w:rPr>
                <w:rFonts w:ascii="Arial Narrow" w:hAnsi="Arial Narrow" w:cs="Arial Narrow" w:eastAsia="Arial Narrow" w:hint="default"/>
                <w:sz w:val="24"/>
                <w:szCs w:val="24"/>
              </w:rPr>
            </w:pPr>
            <w:r>
              <w:rPr>
                <w:rFonts w:ascii="Arial Narrow"/>
                <w:spacing w:val="-1"/>
                <w:w w:val="95"/>
                <w:sz w:val="24"/>
              </w:rPr>
              <w:t>126,222.60</w:t>
            </w:r>
            <w:r>
              <w:rPr>
                <w:rFonts w:ascii="Arial Narrow"/>
                <w:sz w:val="24"/>
              </w:rPr>
            </w:r>
          </w:p>
        </w:tc>
      </w:tr>
      <w:tr>
        <w:trPr>
          <w:trHeight w:val="364" w:hRule="exact"/>
        </w:trPr>
        <w:tc>
          <w:tcPr>
            <w:tcW w:w="2239" w:type="dxa"/>
            <w:tcBorders>
              <w:top w:val="nil" w:sz="6" w:space="0" w:color="auto"/>
              <w:left w:val="nil" w:sz="6" w:space="0" w:color="auto"/>
              <w:bottom w:val="nil" w:sz="6" w:space="0" w:color="auto"/>
              <w:right w:val="nil" w:sz="6" w:space="0" w:color="auto"/>
            </w:tcBorders>
          </w:tcPr>
          <w:p>
            <w:pPr>
              <w:pStyle w:val="TableParagraph"/>
              <w:spacing w:line="283" w:lineRule="exact"/>
              <w:ind w:left="35" w:right="0"/>
              <w:jc w:val="left"/>
              <w:rPr>
                <w:rFonts w:ascii="宋体" w:hAnsi="宋体" w:cs="宋体" w:eastAsia="宋体" w:hint="default"/>
                <w:sz w:val="24"/>
                <w:szCs w:val="24"/>
              </w:rPr>
            </w:pPr>
            <w:r>
              <w:rPr>
                <w:rFonts w:ascii="宋体" w:hAnsi="宋体" w:cs="宋体" w:eastAsia="宋体" w:hint="default"/>
                <w:sz w:val="24"/>
                <w:szCs w:val="24"/>
              </w:rPr>
              <w:t>保险费</w:t>
            </w:r>
          </w:p>
        </w:tc>
        <w:tc>
          <w:tcPr>
            <w:tcW w:w="475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
              <w:ind w:right="169"/>
              <w:jc w:val="right"/>
              <w:rPr>
                <w:rFonts w:ascii="Arial Narrow" w:hAnsi="Arial Narrow" w:cs="Arial Narrow" w:eastAsia="Arial Narrow" w:hint="default"/>
                <w:sz w:val="24"/>
                <w:szCs w:val="24"/>
              </w:rPr>
            </w:pPr>
            <w:r>
              <w:rPr>
                <w:rFonts w:ascii="Arial Narrow"/>
                <w:spacing w:val="-1"/>
                <w:w w:val="95"/>
                <w:sz w:val="24"/>
              </w:rPr>
              <w:t>352,614.40</w:t>
            </w:r>
            <w:r>
              <w:rPr>
                <w:rFonts w:ascii="Arial Narrow"/>
                <w:sz w:val="24"/>
              </w:rPr>
            </w:r>
          </w:p>
        </w:tc>
      </w:tr>
      <w:tr>
        <w:trPr>
          <w:trHeight w:val="407" w:hRule="exact"/>
        </w:trPr>
        <w:tc>
          <w:tcPr>
            <w:tcW w:w="2239"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5" w:right="0"/>
              <w:jc w:val="left"/>
              <w:rPr>
                <w:rFonts w:ascii="宋体" w:hAnsi="宋体" w:cs="宋体" w:eastAsia="宋体" w:hint="default"/>
                <w:sz w:val="24"/>
                <w:szCs w:val="24"/>
              </w:rPr>
            </w:pPr>
            <w:r>
              <w:rPr>
                <w:rFonts w:ascii="宋体" w:hAnsi="宋体" w:cs="宋体" w:eastAsia="宋体" w:hint="default"/>
                <w:sz w:val="24"/>
                <w:szCs w:val="24"/>
              </w:rPr>
              <w:t>劳动保护费</w:t>
            </w:r>
          </w:p>
        </w:tc>
        <w:tc>
          <w:tcPr>
            <w:tcW w:w="475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1"/>
              <w:ind w:right="169"/>
              <w:jc w:val="right"/>
              <w:rPr>
                <w:rFonts w:ascii="Arial Narrow" w:hAnsi="Arial Narrow" w:cs="Arial Narrow" w:eastAsia="Arial Narrow" w:hint="default"/>
                <w:sz w:val="24"/>
                <w:szCs w:val="24"/>
              </w:rPr>
            </w:pPr>
            <w:r>
              <w:rPr>
                <w:rFonts w:ascii="Arial Narrow"/>
                <w:spacing w:val="-1"/>
                <w:w w:val="95"/>
                <w:sz w:val="24"/>
              </w:rPr>
              <w:t>247,290.29</w:t>
            </w:r>
            <w:r>
              <w:rPr>
                <w:rFonts w:ascii="Arial Narrow"/>
                <w:sz w:val="24"/>
              </w:rPr>
            </w:r>
          </w:p>
        </w:tc>
      </w:tr>
      <w:tr>
        <w:trPr>
          <w:trHeight w:val="407" w:hRule="exact"/>
        </w:trPr>
        <w:tc>
          <w:tcPr>
            <w:tcW w:w="2239"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5" w:right="0"/>
              <w:jc w:val="left"/>
              <w:rPr>
                <w:rFonts w:ascii="宋体" w:hAnsi="宋体" w:cs="宋体" w:eastAsia="宋体" w:hint="default"/>
                <w:sz w:val="24"/>
                <w:szCs w:val="24"/>
              </w:rPr>
            </w:pPr>
            <w:r>
              <w:rPr>
                <w:rFonts w:ascii="宋体" w:hAnsi="宋体" w:cs="宋体" w:eastAsia="宋体" w:hint="default"/>
                <w:sz w:val="24"/>
                <w:szCs w:val="24"/>
              </w:rPr>
              <w:t>诉讼费</w:t>
            </w:r>
          </w:p>
        </w:tc>
        <w:tc>
          <w:tcPr>
            <w:tcW w:w="475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1"/>
              <w:ind w:right="169"/>
              <w:jc w:val="right"/>
              <w:rPr>
                <w:rFonts w:ascii="Arial Narrow" w:hAnsi="Arial Narrow" w:cs="Arial Narrow" w:eastAsia="Arial Narrow" w:hint="default"/>
                <w:sz w:val="24"/>
                <w:szCs w:val="24"/>
              </w:rPr>
            </w:pPr>
            <w:r>
              <w:rPr>
                <w:rFonts w:ascii="Arial Narrow"/>
                <w:spacing w:val="-1"/>
                <w:w w:val="95"/>
                <w:sz w:val="24"/>
              </w:rPr>
              <w:t>561,292.29</w:t>
            </w:r>
            <w:r>
              <w:rPr>
                <w:rFonts w:ascii="Arial Narrow"/>
                <w:sz w:val="24"/>
              </w:rPr>
            </w:r>
          </w:p>
        </w:tc>
      </w:tr>
      <w:tr>
        <w:trPr>
          <w:trHeight w:val="407" w:hRule="exact"/>
        </w:trPr>
        <w:tc>
          <w:tcPr>
            <w:tcW w:w="2239"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5" w:right="0"/>
              <w:jc w:val="left"/>
              <w:rPr>
                <w:rFonts w:ascii="宋体" w:hAnsi="宋体" w:cs="宋体" w:eastAsia="宋体" w:hint="default"/>
                <w:sz w:val="24"/>
                <w:szCs w:val="24"/>
              </w:rPr>
            </w:pPr>
            <w:r>
              <w:rPr>
                <w:rFonts w:ascii="宋体" w:hAnsi="宋体" w:cs="宋体" w:eastAsia="宋体" w:hint="default"/>
                <w:sz w:val="24"/>
                <w:szCs w:val="24"/>
              </w:rPr>
              <w:t>土地使用租金</w:t>
            </w:r>
          </w:p>
        </w:tc>
        <w:tc>
          <w:tcPr>
            <w:tcW w:w="475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1"/>
              <w:ind w:right="86"/>
              <w:jc w:val="right"/>
              <w:rPr>
                <w:rFonts w:ascii="Arial Narrow" w:hAnsi="Arial Narrow" w:cs="Arial Narrow" w:eastAsia="Arial Narrow" w:hint="default"/>
                <w:sz w:val="24"/>
                <w:szCs w:val="24"/>
              </w:rPr>
            </w:pPr>
            <w:r>
              <w:rPr>
                <w:rFonts w:ascii="Arial Narrow"/>
                <w:w w:val="95"/>
                <w:sz w:val="24"/>
              </w:rPr>
              <w:t>5,478,000.00</w:t>
            </w:r>
            <w:r>
              <w:rPr>
                <w:rFonts w:ascii="Arial Narrow"/>
                <w:sz w:val="24"/>
              </w:rPr>
            </w:r>
          </w:p>
        </w:tc>
      </w:tr>
      <w:tr>
        <w:trPr>
          <w:trHeight w:val="407" w:hRule="exact"/>
        </w:trPr>
        <w:tc>
          <w:tcPr>
            <w:tcW w:w="2239"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5" w:right="0"/>
              <w:jc w:val="left"/>
              <w:rPr>
                <w:rFonts w:ascii="宋体" w:hAnsi="宋体" w:cs="宋体" w:eastAsia="宋体" w:hint="default"/>
                <w:sz w:val="24"/>
                <w:szCs w:val="24"/>
              </w:rPr>
            </w:pPr>
            <w:r>
              <w:rPr>
                <w:rFonts w:ascii="宋体" w:hAnsi="宋体" w:cs="宋体" w:eastAsia="宋体" w:hint="default"/>
                <w:sz w:val="24"/>
                <w:szCs w:val="24"/>
              </w:rPr>
              <w:t>代理费</w:t>
            </w:r>
          </w:p>
        </w:tc>
        <w:tc>
          <w:tcPr>
            <w:tcW w:w="475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1"/>
              <w:ind w:right="33"/>
              <w:jc w:val="right"/>
              <w:rPr>
                <w:rFonts w:ascii="Arial Narrow" w:hAnsi="Arial Narrow" w:cs="Arial Narrow" w:eastAsia="Arial Narrow" w:hint="default"/>
                <w:sz w:val="24"/>
                <w:szCs w:val="24"/>
              </w:rPr>
            </w:pPr>
            <w:r>
              <w:rPr>
                <w:rFonts w:ascii="Arial Narrow"/>
                <w:w w:val="95"/>
                <w:sz w:val="24"/>
              </w:rPr>
              <w:t>33,260,235.97</w:t>
            </w:r>
            <w:r>
              <w:rPr>
                <w:rFonts w:ascii="Arial Narrow"/>
                <w:sz w:val="24"/>
              </w:rPr>
            </w:r>
          </w:p>
        </w:tc>
      </w:tr>
      <w:tr>
        <w:trPr>
          <w:trHeight w:val="326" w:hRule="exact"/>
        </w:trPr>
        <w:tc>
          <w:tcPr>
            <w:tcW w:w="2239"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5" w:right="0"/>
              <w:jc w:val="left"/>
              <w:rPr>
                <w:rFonts w:ascii="宋体" w:hAnsi="宋体" w:cs="宋体" w:eastAsia="宋体" w:hint="default"/>
                <w:sz w:val="24"/>
                <w:szCs w:val="24"/>
              </w:rPr>
            </w:pPr>
            <w:r>
              <w:rPr>
                <w:rFonts w:ascii="宋体" w:hAnsi="宋体" w:cs="宋体" w:eastAsia="宋体" w:hint="default"/>
                <w:sz w:val="24"/>
                <w:szCs w:val="24"/>
              </w:rPr>
              <w:t>商标费</w:t>
            </w:r>
          </w:p>
        </w:tc>
        <w:tc>
          <w:tcPr>
            <w:tcW w:w="475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1"/>
              <w:ind w:right="86"/>
              <w:jc w:val="right"/>
              <w:rPr>
                <w:rFonts w:ascii="Arial Narrow" w:hAnsi="Arial Narrow" w:cs="Arial Narrow" w:eastAsia="Arial Narrow" w:hint="default"/>
                <w:sz w:val="24"/>
                <w:szCs w:val="24"/>
              </w:rPr>
            </w:pPr>
            <w:r>
              <w:rPr>
                <w:rFonts w:ascii="Arial Narrow"/>
                <w:w w:val="95"/>
                <w:sz w:val="24"/>
              </w:rPr>
              <w:t>3,416,975.00</w:t>
            </w:r>
            <w:r>
              <w:rPr>
                <w:rFonts w:ascii="Arial Narrow"/>
                <w:sz w:val="24"/>
              </w:rPr>
            </w:r>
          </w:p>
        </w:tc>
      </w:tr>
      <w:tr>
        <w:trPr>
          <w:trHeight w:val="528" w:hRule="exact"/>
        </w:trPr>
        <w:tc>
          <w:tcPr>
            <w:tcW w:w="2239" w:type="dxa"/>
            <w:tcBorders>
              <w:top w:val="nil" w:sz="6" w:space="0" w:color="auto"/>
              <w:left w:val="nil" w:sz="6" w:space="0" w:color="auto"/>
              <w:bottom w:val="nil" w:sz="6" w:space="0" w:color="auto"/>
              <w:right w:val="nil" w:sz="6" w:space="0" w:color="auto"/>
            </w:tcBorders>
          </w:tcPr>
          <w:p>
            <w:pPr>
              <w:pStyle w:val="TableParagraph"/>
              <w:spacing w:line="240" w:lineRule="auto" w:before="136"/>
              <w:ind w:left="35" w:right="0"/>
              <w:jc w:val="left"/>
              <w:rPr>
                <w:rFonts w:ascii="宋体" w:hAnsi="宋体" w:cs="宋体" w:eastAsia="宋体" w:hint="default"/>
                <w:sz w:val="24"/>
                <w:szCs w:val="24"/>
              </w:rPr>
            </w:pPr>
            <w:r>
              <w:rPr>
                <w:rFonts w:ascii="宋体" w:hAnsi="宋体" w:cs="宋体" w:eastAsia="宋体" w:hint="default"/>
                <w:sz w:val="24"/>
                <w:szCs w:val="24"/>
              </w:rPr>
              <w:t>计算机系统维护费</w:t>
            </w:r>
          </w:p>
        </w:tc>
        <w:tc>
          <w:tcPr>
            <w:tcW w:w="1869" w:type="dxa"/>
            <w:tcBorders>
              <w:top w:val="nil" w:sz="6" w:space="0" w:color="auto"/>
              <w:left w:val="nil" w:sz="6" w:space="0" w:color="auto"/>
              <w:bottom w:val="nil" w:sz="6" w:space="0" w:color="auto"/>
              <w:right w:val="nil" w:sz="6" w:space="0" w:color="auto"/>
            </w:tcBorders>
          </w:tcPr>
          <w:p>
            <w:pPr/>
          </w:p>
        </w:tc>
        <w:tc>
          <w:tcPr>
            <w:tcW w:w="2887" w:type="dxa"/>
            <w:tcBorders>
              <w:top w:val="nil" w:sz="6" w:space="0" w:color="auto"/>
              <w:left w:val="nil" w:sz="6" w:space="0" w:color="auto"/>
              <w:bottom w:val="nil" w:sz="6" w:space="0" w:color="auto"/>
              <w:right w:val="nil" w:sz="6" w:space="0" w:color="auto"/>
            </w:tcBorders>
          </w:tcPr>
          <w:p>
            <w:pPr>
              <w:pStyle w:val="TableParagraph"/>
              <w:spacing w:line="240" w:lineRule="auto" w:before="131"/>
              <w:ind w:left="1559" w:right="0"/>
              <w:jc w:val="center"/>
              <w:rPr>
                <w:rFonts w:ascii="Arial Narrow" w:hAnsi="Arial Narrow" w:cs="Arial Narrow" w:eastAsia="Arial Narrow" w:hint="default"/>
                <w:sz w:val="24"/>
                <w:szCs w:val="24"/>
              </w:rPr>
            </w:pPr>
            <w:r>
              <w:rPr>
                <w:rFonts w:ascii="Arial Narrow"/>
                <w:sz w:val="24"/>
              </w:rPr>
              <w:t>239,400.00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8"/>
          <w:szCs w:val="18"/>
        </w:rPr>
      </w:pPr>
    </w:p>
    <w:p>
      <w:pPr>
        <w:pStyle w:val="BodyText"/>
        <w:spacing w:line="348" w:lineRule="auto" w:before="26"/>
        <w:ind w:left="157" w:right="272"/>
        <w:jc w:val="both"/>
      </w:pPr>
      <w:r>
        <w:rPr>
          <w:spacing w:val="-3"/>
        </w:rPr>
        <w:t>注：其他项目为公司将其他货币资金列入非现金及现金等价物，此科目本期期末</w:t>
      </w:r>
      <w:r>
        <w:rPr>
          <w:spacing w:val="-105"/>
        </w:rPr>
        <w:t> </w:t>
      </w:r>
      <w:r>
        <w:rPr>
          <w:spacing w:val="-105"/>
        </w:rPr>
      </w:r>
      <w:r>
        <w:rPr/>
        <w:t>较期初增加 </w:t>
      </w:r>
      <w:r>
        <w:rPr>
          <w:rFonts w:ascii="Arial Narrow" w:hAnsi="Arial Narrow" w:cs="Arial Narrow" w:eastAsia="Arial Narrow" w:hint="default"/>
        </w:rPr>
        <w:t>133,399,789.23</w:t>
      </w:r>
      <w:r>
        <w:rPr>
          <w:rFonts w:ascii="Arial Narrow" w:hAnsi="Arial Narrow" w:cs="Arial Narrow" w:eastAsia="Arial Narrow" w:hint="default"/>
          <w:spacing w:val="35"/>
        </w:rPr>
        <w:t> </w:t>
      </w:r>
      <w:r>
        <w:rPr/>
        <w:t>元，是公司本期改变采购结算方式增加银行承兑汇票 使用相应增加的银行保证金。</w:t>
      </w:r>
    </w:p>
    <w:p>
      <w:pPr>
        <w:pStyle w:val="BodyText"/>
        <w:spacing w:line="240" w:lineRule="auto" w:before="44"/>
        <w:ind w:left="157" w:right="0"/>
        <w:jc w:val="both"/>
      </w:pPr>
      <w:r>
        <w:rPr>
          <w:rFonts w:ascii="Arial Narrow" w:hAnsi="Arial Narrow" w:cs="Arial Narrow" w:eastAsia="Arial Narrow" w:hint="default"/>
        </w:rPr>
        <w:t>35.</w:t>
      </w:r>
      <w:r>
        <w:rPr/>
        <w:t>现金流量表补充资料</w:t>
      </w:r>
    </w:p>
    <w:p>
      <w:pPr>
        <w:spacing w:line="240" w:lineRule="auto" w:before="5"/>
        <w:rPr>
          <w:rFonts w:ascii="宋体" w:hAnsi="宋体" w:cs="宋体" w:eastAsia="宋体" w:hint="default"/>
          <w:sz w:val="8"/>
          <w:szCs w:val="8"/>
        </w:rPr>
      </w:pPr>
    </w:p>
    <w:p>
      <w:pPr>
        <w:pStyle w:val="BodyText"/>
        <w:spacing w:line="240" w:lineRule="auto" w:before="26"/>
        <w:ind w:left="0" w:right="304"/>
        <w:jc w:val="right"/>
      </w:pPr>
      <w:r>
        <w:rPr/>
        <w:t>单位：元</w:t>
      </w:r>
    </w:p>
    <w:p>
      <w:pPr>
        <w:spacing w:after="0" w:line="240" w:lineRule="auto"/>
        <w:jc w:val="right"/>
        <w:sectPr>
          <w:pgSz w:w="11910" w:h="16840"/>
          <w:pgMar w:header="0" w:footer="982" w:top="1100" w:bottom="1180" w:left="1640" w:right="1520"/>
        </w:sectPr>
      </w:pPr>
    </w:p>
    <w:p>
      <w:pPr>
        <w:spacing w:line="240" w:lineRule="auto" w:before="2"/>
        <w:rPr>
          <w:rFonts w:ascii="宋体" w:hAnsi="宋体" w:cs="宋体" w:eastAsia="宋体" w:hint="default"/>
          <w:sz w:val="29"/>
          <w:szCs w:val="29"/>
        </w:rPr>
      </w:pPr>
      <w:r>
        <w:rPr/>
        <w:pict>
          <v:group style="position:absolute;margin-left:88.200012pt;margin-top:71.519653pt;width:425.65pt;height:691.05pt;mso-position-horizontal-relative:page;mso-position-vertical-relative:page;z-index:-383752" coordorigin="1764,1430" coordsize="8513,13821">
            <v:group style="position:absolute;left:1798;top:1445;width:8453;height:2" coordorigin="1798,1445" coordsize="8453,2">
              <v:shape style="position:absolute;left:1798;top:1445;width:8453;height:2" coordorigin="1798,1445" coordsize="8453,0" path="m1798,1445l10250,1445e" filled="false" stroked="true" strokeweight=".48pt" strokecolor="#000000">
                <v:path arrowok="t"/>
              </v:shape>
              <v:shape style="position:absolute;left:6634;top:1430;width:1848;height:557" type="#_x0000_t75" stroked="false">
                <v:imagedata r:id="rId158" o:title=""/>
              </v:shape>
              <v:shape style="position:absolute;left:1764;top:1949;width:8513;height:13302" type="#_x0000_t75" stroked="false">
                <v:imagedata r:id="rId159" o:title=""/>
              </v:shape>
            </v:group>
            <w10:wrap type="none"/>
          </v:group>
        </w:pict>
      </w:r>
    </w:p>
    <w:p>
      <w:pPr>
        <w:tabs>
          <w:tab w:pos="5581" w:val="left" w:leader="none"/>
          <w:tab w:pos="7381" w:val="left" w:leader="none"/>
        </w:tabs>
        <w:spacing w:before="35"/>
        <w:ind w:left="245" w:right="0" w:firstLine="0"/>
        <w:jc w:val="left"/>
        <w:rPr>
          <w:rFonts w:ascii="宋体" w:hAnsi="宋体" w:cs="宋体" w:eastAsia="宋体" w:hint="default"/>
          <w:sz w:val="21"/>
          <w:szCs w:val="21"/>
        </w:rPr>
      </w:pPr>
      <w:r>
        <w:rPr>
          <w:rFonts w:ascii="宋体" w:hAnsi="宋体" w:cs="宋体" w:eastAsia="宋体" w:hint="default"/>
          <w:sz w:val="21"/>
          <w:szCs w:val="21"/>
        </w:rPr>
        <w:t>补 充 资</w:t>
      </w:r>
      <w:r>
        <w:rPr>
          <w:rFonts w:ascii="宋体" w:hAnsi="宋体" w:cs="宋体" w:eastAsia="宋体" w:hint="default"/>
          <w:spacing w:val="-2"/>
          <w:sz w:val="21"/>
          <w:szCs w:val="21"/>
        </w:rPr>
        <w:t> </w:t>
      </w:r>
      <w:r>
        <w:rPr>
          <w:rFonts w:ascii="宋体" w:hAnsi="宋体" w:cs="宋体" w:eastAsia="宋体" w:hint="default"/>
          <w:sz w:val="21"/>
          <w:szCs w:val="21"/>
        </w:rPr>
        <w:t>料</w:t>
        <w:tab/>
        <w:t>本期数</w:t>
        <w:tab/>
        <w:t>上期数</w:t>
      </w:r>
    </w:p>
    <w:p>
      <w:pPr>
        <w:spacing w:line="240" w:lineRule="auto" w:before="9"/>
        <w:rPr>
          <w:rFonts w:ascii="宋体" w:hAnsi="宋体" w:cs="宋体" w:eastAsia="宋体" w:hint="default"/>
          <w:sz w:val="16"/>
          <w:szCs w:val="16"/>
        </w:rPr>
      </w:pPr>
    </w:p>
    <w:p>
      <w:pPr>
        <w:spacing w:before="35"/>
        <w:ind w:left="245" w:right="0" w:firstLine="0"/>
        <w:jc w:val="left"/>
        <w:rPr>
          <w:rFonts w:ascii="宋体" w:hAnsi="宋体" w:cs="宋体" w:eastAsia="宋体" w:hint="default"/>
          <w:sz w:val="21"/>
          <w:szCs w:val="21"/>
        </w:rPr>
      </w:pPr>
      <w:r>
        <w:rPr>
          <w:rFonts w:ascii="Arial Narrow" w:hAnsi="Arial Narrow" w:cs="Arial Narrow" w:eastAsia="Arial Narrow" w:hint="default"/>
          <w:sz w:val="21"/>
          <w:szCs w:val="21"/>
        </w:rPr>
        <w:t>1.</w:t>
      </w:r>
      <w:r>
        <w:rPr>
          <w:rFonts w:ascii="宋体" w:hAnsi="宋体" w:cs="宋体" w:eastAsia="宋体" w:hint="default"/>
          <w:sz w:val="21"/>
          <w:szCs w:val="21"/>
        </w:rPr>
        <w:t>将净利润调节为经营活动的现金流量</w:t>
      </w:r>
    </w:p>
    <w:p>
      <w:pPr>
        <w:spacing w:line="240" w:lineRule="auto" w:before="6"/>
        <w:rPr>
          <w:rFonts w:ascii="宋体" w:hAnsi="宋体" w:cs="宋体" w:eastAsia="宋体" w:hint="default"/>
          <w:sz w:val="18"/>
          <w:szCs w:val="18"/>
        </w:rPr>
      </w:pPr>
    </w:p>
    <w:p>
      <w:pPr>
        <w:pStyle w:val="BodyText"/>
        <w:tabs>
          <w:tab w:pos="5430" w:val="left" w:leader="none"/>
          <w:tab w:pos="7231" w:val="left" w:leader="none"/>
        </w:tabs>
        <w:spacing w:line="240" w:lineRule="auto" w:before="0"/>
        <w:ind w:left="455" w:right="0"/>
        <w:jc w:val="left"/>
        <w:rPr>
          <w:rFonts w:ascii="Arial Narrow" w:hAnsi="Arial Narrow" w:cs="Arial Narrow" w:eastAsia="Arial Narrow" w:hint="default"/>
        </w:rPr>
      </w:pPr>
      <w:r>
        <w:rPr>
          <w:position w:val="1"/>
          <w:sz w:val="21"/>
          <w:szCs w:val="21"/>
        </w:rPr>
        <w:t>净利润</w:t>
        <w:tab/>
      </w:r>
      <w:r>
        <w:rPr>
          <w:rFonts w:ascii="Arial Narrow" w:hAnsi="Arial Narrow" w:cs="Arial Narrow" w:eastAsia="Arial Narrow" w:hint="default"/>
          <w:w w:val="95"/>
        </w:rPr>
        <w:t>26,909,708.58</w:t>
        <w:tab/>
      </w:r>
      <w:r>
        <w:rPr>
          <w:rFonts w:ascii="Arial Narrow" w:hAnsi="Arial Narrow" w:cs="Arial Narrow" w:eastAsia="Arial Narrow" w:hint="default"/>
        </w:rPr>
        <w:t>26,095,946.13</w:t>
      </w:r>
    </w:p>
    <w:p>
      <w:pPr>
        <w:spacing w:line="240" w:lineRule="auto" w:before="4"/>
        <w:rPr>
          <w:rFonts w:ascii="Arial Narrow" w:hAnsi="Arial Narrow" w:cs="Arial Narrow" w:eastAsia="Arial Narrow" w:hint="default"/>
          <w:sz w:val="19"/>
          <w:szCs w:val="19"/>
        </w:rPr>
      </w:pPr>
    </w:p>
    <w:p>
      <w:pPr>
        <w:tabs>
          <w:tab w:pos="5475" w:val="left" w:leader="none"/>
          <w:tab w:pos="7339" w:val="left" w:leader="none"/>
        </w:tabs>
        <w:spacing w:before="0"/>
        <w:ind w:left="455" w:right="0" w:firstLine="0"/>
        <w:jc w:val="left"/>
        <w:rPr>
          <w:rFonts w:ascii="Arial Narrow" w:hAnsi="Arial Narrow" w:cs="Arial Narrow" w:eastAsia="Arial Narrow" w:hint="default"/>
          <w:sz w:val="24"/>
          <w:szCs w:val="24"/>
        </w:rPr>
      </w:pPr>
      <w:r>
        <w:rPr>
          <w:rFonts w:ascii="宋体" w:hAnsi="宋体" w:cs="宋体" w:eastAsia="宋体" w:hint="default"/>
          <w:position w:val="1"/>
          <w:sz w:val="21"/>
          <w:szCs w:val="21"/>
        </w:rPr>
        <w:t>加：资产减值准备</w:t>
        <w:tab/>
      </w:r>
      <w:r>
        <w:rPr>
          <w:rFonts w:ascii="Arial Narrow" w:hAnsi="Arial Narrow" w:cs="Arial Narrow" w:eastAsia="Arial Narrow" w:hint="default"/>
          <w:spacing w:val="-1"/>
          <w:sz w:val="24"/>
          <w:szCs w:val="24"/>
        </w:rPr>
        <w:t>-3,978,843.35</w:t>
        <w:tab/>
        <w:t>1,240,637.54</w:t>
      </w:r>
      <w:r>
        <w:rPr>
          <w:rFonts w:ascii="Arial Narrow" w:hAnsi="Arial Narrow" w:cs="Arial Narrow" w:eastAsia="Arial Narrow" w:hint="default"/>
          <w:sz w:val="24"/>
          <w:szCs w:val="24"/>
        </w:rPr>
      </w:r>
    </w:p>
    <w:p>
      <w:pPr>
        <w:spacing w:line="222" w:lineRule="exact" w:before="96"/>
        <w:ind w:left="875" w:right="0" w:firstLine="0"/>
        <w:jc w:val="left"/>
        <w:rPr>
          <w:rFonts w:ascii="宋体" w:hAnsi="宋体" w:cs="宋体" w:eastAsia="宋体" w:hint="default"/>
          <w:sz w:val="21"/>
          <w:szCs w:val="21"/>
        </w:rPr>
      </w:pPr>
      <w:r>
        <w:rPr>
          <w:rFonts w:ascii="宋体" w:hAnsi="宋体" w:cs="宋体" w:eastAsia="宋体" w:hint="default"/>
          <w:sz w:val="21"/>
          <w:szCs w:val="21"/>
        </w:rPr>
        <w:t>固定资产折旧、油气资产折耗、生产性生物</w:t>
      </w:r>
    </w:p>
    <w:p>
      <w:pPr>
        <w:pStyle w:val="BodyText"/>
        <w:tabs>
          <w:tab w:pos="5321" w:val="left" w:leader="none"/>
          <w:tab w:pos="7121" w:val="left" w:leader="none"/>
        </w:tabs>
        <w:spacing w:line="322" w:lineRule="exact" w:before="0"/>
        <w:ind w:left="245" w:right="0"/>
        <w:jc w:val="left"/>
        <w:rPr>
          <w:rFonts w:ascii="Arial Narrow" w:hAnsi="Arial Narrow" w:cs="Arial Narrow" w:eastAsia="Arial Narrow" w:hint="default"/>
        </w:rPr>
      </w:pPr>
      <w:r>
        <w:rPr>
          <w:position w:val="-11"/>
          <w:sz w:val="21"/>
          <w:szCs w:val="21"/>
        </w:rPr>
        <w:t>资产折旧</w:t>
        <w:tab/>
      </w:r>
      <w:r>
        <w:rPr>
          <w:rFonts w:ascii="Arial Narrow" w:hAnsi="Arial Narrow" w:cs="Arial Narrow" w:eastAsia="Arial Narrow" w:hint="default"/>
          <w:spacing w:val="-1"/>
        </w:rPr>
        <w:t>137,023,639.00</w:t>
        <w:tab/>
        <w:t>136,016,227.92</w:t>
      </w:r>
      <w:r>
        <w:rPr>
          <w:rFonts w:ascii="Arial Narrow" w:hAnsi="Arial Narrow" w:cs="Arial Narrow" w:eastAsia="Arial Narrow" w:hint="default"/>
        </w:rPr>
      </w:r>
    </w:p>
    <w:p>
      <w:pPr>
        <w:tabs>
          <w:tab w:pos="5539" w:val="left" w:leader="none"/>
          <w:tab w:pos="7339" w:val="left" w:leader="none"/>
        </w:tabs>
        <w:spacing w:before="136"/>
        <w:ind w:left="875" w:right="0" w:firstLine="0"/>
        <w:jc w:val="left"/>
        <w:rPr>
          <w:rFonts w:ascii="Arial Narrow" w:hAnsi="Arial Narrow" w:cs="Arial Narrow" w:eastAsia="Arial Narrow" w:hint="default"/>
          <w:sz w:val="24"/>
          <w:szCs w:val="24"/>
        </w:rPr>
      </w:pPr>
      <w:r>
        <w:rPr>
          <w:rFonts w:ascii="宋体" w:hAnsi="宋体" w:cs="宋体" w:eastAsia="宋体" w:hint="default"/>
          <w:position w:val="1"/>
          <w:sz w:val="21"/>
          <w:szCs w:val="21"/>
        </w:rPr>
        <w:t>无形资产摊销</w:t>
        <w:tab/>
      </w:r>
      <w:r>
        <w:rPr>
          <w:rFonts w:ascii="Arial Narrow" w:hAnsi="Arial Narrow" w:cs="Arial Narrow" w:eastAsia="Arial Narrow" w:hint="default"/>
          <w:spacing w:val="-1"/>
          <w:sz w:val="24"/>
          <w:szCs w:val="24"/>
        </w:rPr>
        <w:t>1,441,084.30</w:t>
        <w:tab/>
        <w:t>1,441,084.30</w:t>
      </w:r>
      <w:r>
        <w:rPr>
          <w:rFonts w:ascii="Arial Narrow" w:hAnsi="Arial Narrow" w:cs="Arial Narrow" w:eastAsia="Arial Narrow" w:hint="default"/>
          <w:sz w:val="24"/>
          <w:szCs w:val="24"/>
        </w:rPr>
      </w:r>
    </w:p>
    <w:p>
      <w:pPr>
        <w:spacing w:line="400" w:lineRule="atLeast" w:before="94"/>
        <w:ind w:left="875" w:right="2199" w:firstLine="0"/>
        <w:jc w:val="left"/>
        <w:rPr>
          <w:rFonts w:ascii="宋体" w:hAnsi="宋体" w:cs="宋体" w:eastAsia="宋体" w:hint="default"/>
          <w:sz w:val="21"/>
          <w:szCs w:val="21"/>
        </w:rPr>
      </w:pPr>
      <w:r>
        <w:rPr>
          <w:rFonts w:ascii="宋体" w:hAnsi="宋体" w:cs="宋体" w:eastAsia="宋体" w:hint="default"/>
          <w:sz w:val="21"/>
          <w:szCs w:val="21"/>
        </w:rPr>
        <w:t>长期待摊费用摊销 处置固定资产、无形资产和其他长期资产的</w:t>
      </w:r>
    </w:p>
    <w:p>
      <w:pPr>
        <w:tabs>
          <w:tab w:pos="5475" w:val="left" w:leader="none"/>
          <w:tab w:pos="7439" w:val="left" w:leader="none"/>
        </w:tabs>
        <w:spacing w:line="283" w:lineRule="exact" w:before="0"/>
        <w:ind w:left="245" w:right="0" w:firstLine="0"/>
        <w:jc w:val="left"/>
        <w:rPr>
          <w:rFonts w:ascii="Arial Narrow" w:hAnsi="Arial Narrow" w:cs="Arial Narrow" w:eastAsia="Arial Narrow" w:hint="default"/>
          <w:sz w:val="24"/>
          <w:szCs w:val="24"/>
        </w:rPr>
      </w:pPr>
      <w:r>
        <w:rPr>
          <w:rFonts w:ascii="宋体" w:hAnsi="宋体" w:cs="宋体" w:eastAsia="宋体" w:hint="default"/>
          <w:spacing w:val="-1"/>
          <w:position w:val="-11"/>
          <w:sz w:val="21"/>
          <w:szCs w:val="21"/>
        </w:rPr>
        <w:t>损失（收益以</w:t>
      </w:r>
      <w:r>
        <w:rPr>
          <w:rFonts w:ascii="Arial Narrow" w:hAnsi="Arial Narrow" w:cs="Arial Narrow" w:eastAsia="Arial Narrow" w:hint="default"/>
          <w:spacing w:val="-1"/>
          <w:position w:val="-11"/>
          <w:sz w:val="21"/>
          <w:szCs w:val="21"/>
        </w:rPr>
        <w:t>“</w:t>
      </w:r>
      <w:r>
        <w:rPr>
          <w:rFonts w:ascii="宋体" w:hAnsi="宋体" w:cs="宋体" w:eastAsia="宋体" w:hint="default"/>
          <w:spacing w:val="-1"/>
          <w:position w:val="-11"/>
          <w:sz w:val="21"/>
          <w:szCs w:val="21"/>
        </w:rPr>
        <w:t>－</w:t>
      </w:r>
      <w:r>
        <w:rPr>
          <w:rFonts w:ascii="Arial Narrow" w:hAnsi="Arial Narrow" w:cs="Arial Narrow" w:eastAsia="Arial Narrow" w:hint="default"/>
          <w:spacing w:val="-1"/>
          <w:position w:val="-11"/>
          <w:sz w:val="21"/>
          <w:szCs w:val="21"/>
        </w:rPr>
        <w:t>”</w:t>
      </w:r>
      <w:r>
        <w:rPr>
          <w:rFonts w:ascii="宋体" w:hAnsi="宋体" w:cs="宋体" w:eastAsia="宋体" w:hint="default"/>
          <w:spacing w:val="-1"/>
          <w:position w:val="-11"/>
          <w:sz w:val="21"/>
          <w:szCs w:val="21"/>
        </w:rPr>
        <w:t>号填列）</w:t>
        <w:tab/>
      </w:r>
      <w:r>
        <w:rPr>
          <w:rFonts w:ascii="Arial Narrow" w:hAnsi="Arial Narrow" w:cs="Arial Narrow" w:eastAsia="Arial Narrow" w:hint="default"/>
          <w:spacing w:val="-1"/>
          <w:sz w:val="24"/>
          <w:szCs w:val="24"/>
        </w:rPr>
        <w:t>-2,327,500.02</w:t>
        <w:tab/>
        <w:t>-192,357.40</w:t>
      </w:r>
      <w:r>
        <w:rPr>
          <w:rFonts w:ascii="Arial Narrow" w:hAnsi="Arial Narrow" w:cs="Arial Narrow" w:eastAsia="Arial Narrow" w:hint="default"/>
          <w:sz w:val="24"/>
          <w:szCs w:val="24"/>
        </w:rPr>
      </w:r>
    </w:p>
    <w:p>
      <w:pPr>
        <w:spacing w:line="240" w:lineRule="auto" w:before="3"/>
        <w:rPr>
          <w:rFonts w:ascii="Arial Narrow" w:hAnsi="Arial Narrow" w:cs="Arial Narrow" w:eastAsia="Arial Narrow" w:hint="default"/>
          <w:sz w:val="7"/>
          <w:szCs w:val="7"/>
        </w:rPr>
      </w:pPr>
    </w:p>
    <w:tbl>
      <w:tblPr>
        <w:tblW w:w="0" w:type="auto"/>
        <w:jc w:val="left"/>
        <w:tblInd w:w="210" w:type="dxa"/>
        <w:tblLayout w:type="fixed"/>
        <w:tblCellMar>
          <w:top w:w="0" w:type="dxa"/>
          <w:left w:w="0" w:type="dxa"/>
          <w:bottom w:w="0" w:type="dxa"/>
          <w:right w:w="0" w:type="dxa"/>
        </w:tblCellMar>
        <w:tblLook w:val="01E0"/>
      </w:tblPr>
      <w:tblGrid>
        <w:gridCol w:w="4908"/>
        <w:gridCol w:w="1756"/>
        <w:gridCol w:w="1652"/>
      </w:tblGrid>
      <w:tr>
        <w:trPr>
          <w:trHeight w:val="1539" w:hRule="exact"/>
        </w:trPr>
        <w:tc>
          <w:tcPr>
            <w:tcW w:w="4908" w:type="dxa"/>
            <w:tcBorders>
              <w:top w:val="nil" w:sz="6" w:space="0" w:color="auto"/>
              <w:left w:val="nil" w:sz="6" w:space="0" w:color="auto"/>
              <w:bottom w:val="nil" w:sz="6" w:space="0" w:color="auto"/>
              <w:right w:val="nil" w:sz="6" w:space="0" w:color="auto"/>
            </w:tcBorders>
          </w:tcPr>
          <w:p>
            <w:pPr>
              <w:pStyle w:val="TableParagraph"/>
              <w:spacing w:line="240" w:lineRule="auto" w:before="35"/>
              <w:ind w:left="665" w:right="0"/>
              <w:jc w:val="left"/>
              <w:rPr>
                <w:rFonts w:ascii="宋体" w:hAnsi="宋体" w:cs="宋体" w:eastAsia="宋体" w:hint="default"/>
                <w:sz w:val="21"/>
                <w:szCs w:val="21"/>
              </w:rPr>
            </w:pPr>
            <w:r>
              <w:rPr>
                <w:rFonts w:ascii="宋体" w:hAnsi="宋体" w:cs="宋体" w:eastAsia="宋体" w:hint="default"/>
                <w:sz w:val="21"/>
                <w:szCs w:val="21"/>
              </w:rPr>
              <w:t>固定资产报废损失（收益以</w:t>
            </w:r>
            <w:r>
              <w:rPr>
                <w:rFonts w:ascii="Arial Narrow" w:hAnsi="Arial Narrow" w:cs="Arial Narrow" w:eastAsia="Arial Narrow" w:hint="default"/>
                <w:sz w:val="21"/>
                <w:szCs w:val="21"/>
              </w:rPr>
              <w:t>“</w:t>
            </w:r>
            <w:r>
              <w:rPr>
                <w:rFonts w:ascii="宋体" w:hAnsi="宋体" w:cs="宋体" w:eastAsia="宋体" w:hint="default"/>
                <w:sz w:val="21"/>
                <w:szCs w:val="21"/>
              </w:rPr>
              <w:t>－</w:t>
            </w:r>
            <w:r>
              <w:rPr>
                <w:rFonts w:ascii="Arial Narrow" w:hAnsi="Arial Narrow" w:cs="Arial Narrow" w:eastAsia="Arial Narrow" w:hint="default"/>
                <w:sz w:val="21"/>
                <w:szCs w:val="21"/>
              </w:rPr>
              <w:t>”</w:t>
            </w:r>
            <w:r>
              <w:rPr>
                <w:rFonts w:ascii="宋体" w:hAnsi="宋体" w:cs="宋体" w:eastAsia="宋体" w:hint="default"/>
                <w:sz w:val="21"/>
                <w:szCs w:val="21"/>
              </w:rPr>
              <w:t>号填列）</w:t>
            </w:r>
          </w:p>
          <w:p>
            <w:pPr>
              <w:pStyle w:val="TableParagraph"/>
              <w:spacing w:line="520" w:lineRule="atLeast" w:before="8"/>
              <w:ind w:left="665" w:right="555"/>
              <w:jc w:val="left"/>
              <w:rPr>
                <w:rFonts w:ascii="宋体" w:hAnsi="宋体" w:cs="宋体" w:eastAsia="宋体" w:hint="default"/>
                <w:sz w:val="21"/>
                <w:szCs w:val="21"/>
              </w:rPr>
            </w:pPr>
            <w:r>
              <w:rPr>
                <w:rFonts w:ascii="宋体" w:hAnsi="宋体" w:cs="宋体" w:eastAsia="宋体" w:hint="default"/>
                <w:sz w:val="21"/>
                <w:szCs w:val="21"/>
              </w:rPr>
              <w:t>公允价值变动损失（收益以</w:t>
            </w:r>
            <w:r>
              <w:rPr>
                <w:rFonts w:ascii="Arial Narrow" w:hAnsi="Arial Narrow" w:cs="Arial Narrow" w:eastAsia="Arial Narrow" w:hint="default"/>
                <w:sz w:val="21"/>
                <w:szCs w:val="21"/>
              </w:rPr>
              <w:t>“</w:t>
            </w:r>
            <w:r>
              <w:rPr>
                <w:rFonts w:ascii="宋体" w:hAnsi="宋体" w:cs="宋体" w:eastAsia="宋体" w:hint="default"/>
                <w:sz w:val="21"/>
                <w:szCs w:val="21"/>
              </w:rPr>
              <w:t>－</w:t>
            </w:r>
            <w:r>
              <w:rPr>
                <w:rFonts w:ascii="Arial Narrow" w:hAnsi="Arial Narrow" w:cs="Arial Narrow" w:eastAsia="Arial Narrow" w:hint="default"/>
                <w:sz w:val="21"/>
                <w:szCs w:val="21"/>
              </w:rPr>
              <w:t>”</w:t>
            </w:r>
            <w:r>
              <w:rPr>
                <w:rFonts w:ascii="宋体" w:hAnsi="宋体" w:cs="宋体" w:eastAsia="宋体" w:hint="default"/>
                <w:sz w:val="21"/>
                <w:szCs w:val="21"/>
              </w:rPr>
              <w:t>号填列） 财务费用（收益以</w:t>
            </w:r>
            <w:r>
              <w:rPr>
                <w:rFonts w:ascii="Arial Narrow" w:hAnsi="Arial Narrow" w:cs="Arial Narrow" w:eastAsia="Arial Narrow" w:hint="default"/>
                <w:sz w:val="21"/>
                <w:szCs w:val="21"/>
              </w:rPr>
              <w:t>“</w:t>
            </w:r>
            <w:r>
              <w:rPr>
                <w:rFonts w:ascii="宋体" w:hAnsi="宋体" w:cs="宋体" w:eastAsia="宋体" w:hint="default"/>
                <w:sz w:val="21"/>
                <w:szCs w:val="21"/>
              </w:rPr>
              <w:t>－</w:t>
            </w:r>
            <w:r>
              <w:rPr>
                <w:rFonts w:ascii="Arial Narrow" w:hAnsi="Arial Narrow" w:cs="Arial Narrow" w:eastAsia="Arial Narrow" w:hint="default"/>
                <w:sz w:val="21"/>
                <w:szCs w:val="21"/>
              </w:rPr>
              <w:t>”</w:t>
            </w:r>
            <w:r>
              <w:rPr>
                <w:rFonts w:ascii="宋体" w:hAnsi="宋体" w:cs="宋体" w:eastAsia="宋体" w:hint="default"/>
                <w:sz w:val="21"/>
                <w:szCs w:val="21"/>
              </w:rPr>
              <w:t>号填列）</w:t>
            </w:r>
          </w:p>
        </w:tc>
        <w:tc>
          <w:tcPr>
            <w:tcW w:w="175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Narrow" w:hAnsi="Arial Narrow" w:cs="Arial Narrow" w:eastAsia="Arial Narrow" w:hint="default"/>
                <w:sz w:val="24"/>
                <w:szCs w:val="24"/>
              </w:rPr>
            </w:pPr>
          </w:p>
          <w:p>
            <w:pPr>
              <w:pStyle w:val="TableParagraph"/>
              <w:spacing w:line="240" w:lineRule="auto"/>
              <w:ind w:right="0"/>
              <w:jc w:val="left"/>
              <w:rPr>
                <w:rFonts w:ascii="Arial Narrow" w:hAnsi="Arial Narrow" w:cs="Arial Narrow" w:eastAsia="Arial Narrow" w:hint="default"/>
                <w:sz w:val="24"/>
                <w:szCs w:val="24"/>
              </w:rPr>
            </w:pPr>
          </w:p>
          <w:p>
            <w:pPr>
              <w:pStyle w:val="TableParagraph"/>
              <w:spacing w:line="240" w:lineRule="auto"/>
              <w:ind w:right="0"/>
              <w:jc w:val="left"/>
              <w:rPr>
                <w:rFonts w:ascii="Arial Narrow" w:hAnsi="Arial Narrow" w:cs="Arial Narrow" w:eastAsia="Arial Narrow" w:hint="default"/>
                <w:sz w:val="24"/>
                <w:szCs w:val="24"/>
              </w:rPr>
            </w:pPr>
          </w:p>
          <w:p>
            <w:pPr>
              <w:pStyle w:val="TableParagraph"/>
              <w:spacing w:line="240" w:lineRule="auto" w:before="0"/>
              <w:ind w:right="0"/>
              <w:jc w:val="left"/>
              <w:rPr>
                <w:rFonts w:ascii="Arial Narrow" w:hAnsi="Arial Narrow" w:cs="Arial Narrow" w:eastAsia="Arial Narrow" w:hint="default"/>
                <w:sz w:val="26"/>
                <w:szCs w:val="26"/>
              </w:rPr>
            </w:pPr>
          </w:p>
          <w:p>
            <w:pPr>
              <w:pStyle w:val="TableParagraph"/>
              <w:spacing w:line="240" w:lineRule="auto"/>
              <w:ind w:right="181"/>
              <w:jc w:val="right"/>
              <w:rPr>
                <w:rFonts w:ascii="Arial Narrow" w:hAnsi="Arial Narrow" w:cs="Arial Narrow" w:eastAsia="Arial Narrow" w:hint="default"/>
                <w:sz w:val="24"/>
                <w:szCs w:val="24"/>
              </w:rPr>
            </w:pPr>
            <w:r>
              <w:rPr>
                <w:rFonts w:ascii="Arial Narrow"/>
                <w:w w:val="95"/>
                <w:sz w:val="24"/>
              </w:rPr>
              <w:t>98,129,419.18</w:t>
            </w:r>
            <w:r>
              <w:rPr>
                <w:rFonts w:ascii="Arial Narrow"/>
                <w:sz w:val="24"/>
              </w:rPr>
            </w:r>
          </w:p>
        </w:tc>
        <w:tc>
          <w:tcPr>
            <w:tcW w:w="165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Narrow" w:hAnsi="Arial Narrow" w:cs="Arial Narrow" w:eastAsia="Arial Narrow" w:hint="default"/>
                <w:sz w:val="24"/>
                <w:szCs w:val="24"/>
              </w:rPr>
            </w:pPr>
          </w:p>
          <w:p>
            <w:pPr>
              <w:pStyle w:val="TableParagraph"/>
              <w:spacing w:line="240" w:lineRule="auto"/>
              <w:ind w:right="0"/>
              <w:jc w:val="left"/>
              <w:rPr>
                <w:rFonts w:ascii="Arial Narrow" w:hAnsi="Arial Narrow" w:cs="Arial Narrow" w:eastAsia="Arial Narrow" w:hint="default"/>
                <w:sz w:val="24"/>
                <w:szCs w:val="24"/>
              </w:rPr>
            </w:pPr>
          </w:p>
          <w:p>
            <w:pPr>
              <w:pStyle w:val="TableParagraph"/>
              <w:spacing w:line="240" w:lineRule="auto"/>
              <w:ind w:right="0"/>
              <w:jc w:val="left"/>
              <w:rPr>
                <w:rFonts w:ascii="Arial Narrow" w:hAnsi="Arial Narrow" w:cs="Arial Narrow" w:eastAsia="Arial Narrow" w:hint="default"/>
                <w:sz w:val="24"/>
                <w:szCs w:val="24"/>
              </w:rPr>
            </w:pPr>
          </w:p>
          <w:p>
            <w:pPr>
              <w:pStyle w:val="TableParagraph"/>
              <w:spacing w:line="240" w:lineRule="auto" w:before="0"/>
              <w:ind w:right="0"/>
              <w:jc w:val="left"/>
              <w:rPr>
                <w:rFonts w:ascii="Arial Narrow" w:hAnsi="Arial Narrow" w:cs="Arial Narrow" w:eastAsia="Arial Narrow" w:hint="default"/>
                <w:sz w:val="26"/>
                <w:szCs w:val="26"/>
              </w:rPr>
            </w:pPr>
          </w:p>
          <w:p>
            <w:pPr>
              <w:pStyle w:val="TableParagraph"/>
              <w:spacing w:line="240" w:lineRule="auto"/>
              <w:ind w:right="33"/>
              <w:jc w:val="right"/>
              <w:rPr>
                <w:rFonts w:ascii="Arial Narrow" w:hAnsi="Arial Narrow" w:cs="Arial Narrow" w:eastAsia="Arial Narrow" w:hint="default"/>
                <w:sz w:val="24"/>
                <w:szCs w:val="24"/>
              </w:rPr>
            </w:pPr>
            <w:r>
              <w:rPr>
                <w:rFonts w:ascii="Arial Narrow"/>
                <w:w w:val="95"/>
                <w:sz w:val="24"/>
              </w:rPr>
              <w:t>92,009,307.59</w:t>
            </w:r>
            <w:r>
              <w:rPr>
                <w:rFonts w:ascii="Arial Narrow"/>
                <w:sz w:val="24"/>
              </w:rPr>
            </w:r>
          </w:p>
        </w:tc>
      </w:tr>
      <w:tr>
        <w:trPr>
          <w:trHeight w:val="518" w:hRule="exact"/>
        </w:trPr>
        <w:tc>
          <w:tcPr>
            <w:tcW w:w="4908" w:type="dxa"/>
            <w:tcBorders>
              <w:top w:val="nil" w:sz="6" w:space="0" w:color="auto"/>
              <w:left w:val="nil" w:sz="6" w:space="0" w:color="auto"/>
              <w:bottom w:val="nil" w:sz="6" w:space="0" w:color="auto"/>
              <w:right w:val="nil" w:sz="6" w:space="0" w:color="auto"/>
            </w:tcBorders>
          </w:tcPr>
          <w:p>
            <w:pPr>
              <w:pStyle w:val="TableParagraph"/>
              <w:spacing w:line="240" w:lineRule="auto" w:before="80"/>
              <w:ind w:left="665" w:right="0"/>
              <w:jc w:val="left"/>
              <w:rPr>
                <w:rFonts w:ascii="宋体" w:hAnsi="宋体" w:cs="宋体" w:eastAsia="宋体" w:hint="default"/>
                <w:sz w:val="21"/>
                <w:szCs w:val="21"/>
              </w:rPr>
            </w:pPr>
            <w:r>
              <w:rPr>
                <w:rFonts w:ascii="宋体" w:hAnsi="宋体" w:cs="宋体" w:eastAsia="宋体" w:hint="default"/>
                <w:sz w:val="21"/>
                <w:szCs w:val="21"/>
              </w:rPr>
              <w:t>投资损失（收益以</w:t>
            </w:r>
            <w:r>
              <w:rPr>
                <w:rFonts w:ascii="Arial Narrow" w:hAnsi="Arial Narrow" w:cs="Arial Narrow" w:eastAsia="Arial Narrow" w:hint="default"/>
                <w:sz w:val="21"/>
                <w:szCs w:val="21"/>
              </w:rPr>
              <w:t>“</w:t>
            </w:r>
            <w:r>
              <w:rPr>
                <w:rFonts w:ascii="宋体" w:hAnsi="宋体" w:cs="宋体" w:eastAsia="宋体" w:hint="default"/>
                <w:sz w:val="21"/>
                <w:szCs w:val="21"/>
              </w:rPr>
              <w:t>－</w:t>
            </w:r>
            <w:r>
              <w:rPr>
                <w:rFonts w:ascii="Arial Narrow" w:hAnsi="Arial Narrow" w:cs="Arial Narrow" w:eastAsia="Arial Narrow" w:hint="default"/>
                <w:sz w:val="21"/>
                <w:szCs w:val="21"/>
              </w:rPr>
              <w:t>”</w:t>
            </w:r>
            <w:r>
              <w:rPr>
                <w:rFonts w:ascii="宋体" w:hAnsi="宋体" w:cs="宋体" w:eastAsia="宋体" w:hint="default"/>
                <w:sz w:val="21"/>
                <w:szCs w:val="21"/>
              </w:rPr>
              <w:t>号填列）</w:t>
            </w:r>
          </w:p>
        </w:tc>
        <w:tc>
          <w:tcPr>
            <w:tcW w:w="1756" w:type="dxa"/>
            <w:tcBorders>
              <w:top w:val="nil" w:sz="6" w:space="0" w:color="auto"/>
              <w:left w:val="nil" w:sz="6" w:space="0" w:color="auto"/>
              <w:bottom w:val="nil" w:sz="6" w:space="0" w:color="auto"/>
              <w:right w:val="nil" w:sz="6" w:space="0" w:color="auto"/>
            </w:tcBorders>
          </w:tcPr>
          <w:p>
            <w:pPr/>
          </w:p>
        </w:tc>
        <w:tc>
          <w:tcPr>
            <w:tcW w:w="1652" w:type="dxa"/>
            <w:tcBorders>
              <w:top w:val="nil" w:sz="6" w:space="0" w:color="auto"/>
              <w:left w:val="nil" w:sz="6" w:space="0" w:color="auto"/>
              <w:bottom w:val="nil" w:sz="6" w:space="0" w:color="auto"/>
              <w:right w:val="nil" w:sz="6" w:space="0" w:color="auto"/>
            </w:tcBorders>
          </w:tcPr>
          <w:p>
            <w:pPr/>
          </w:p>
        </w:tc>
      </w:tr>
      <w:tr>
        <w:trPr>
          <w:trHeight w:val="1056" w:hRule="exact"/>
        </w:trPr>
        <w:tc>
          <w:tcPr>
            <w:tcW w:w="4908" w:type="dxa"/>
            <w:tcBorders>
              <w:top w:val="nil" w:sz="6" w:space="0" w:color="auto"/>
              <w:left w:val="nil" w:sz="6" w:space="0" w:color="auto"/>
              <w:bottom w:val="nil" w:sz="6" w:space="0" w:color="auto"/>
              <w:right w:val="nil" w:sz="6" w:space="0" w:color="auto"/>
            </w:tcBorders>
          </w:tcPr>
          <w:p>
            <w:pPr>
              <w:pStyle w:val="TableParagraph"/>
              <w:spacing w:line="240" w:lineRule="auto" w:before="90"/>
              <w:ind w:left="665" w:right="0"/>
              <w:jc w:val="left"/>
              <w:rPr>
                <w:rFonts w:ascii="宋体" w:hAnsi="宋体" w:cs="宋体" w:eastAsia="宋体" w:hint="default"/>
                <w:sz w:val="21"/>
                <w:szCs w:val="21"/>
              </w:rPr>
            </w:pPr>
            <w:r>
              <w:rPr>
                <w:rFonts w:ascii="宋体" w:hAnsi="宋体" w:cs="宋体" w:eastAsia="宋体" w:hint="default"/>
                <w:sz w:val="21"/>
                <w:szCs w:val="21"/>
              </w:rPr>
              <w:t>递延所得税资产减少（增加以</w:t>
            </w:r>
            <w:r>
              <w:rPr>
                <w:rFonts w:ascii="Arial Narrow" w:hAnsi="Arial Narrow" w:cs="Arial Narrow" w:eastAsia="Arial Narrow" w:hint="default"/>
                <w:sz w:val="21"/>
                <w:szCs w:val="21"/>
              </w:rPr>
              <w:t>“</w:t>
            </w:r>
            <w:r>
              <w:rPr>
                <w:rFonts w:ascii="宋体" w:hAnsi="宋体" w:cs="宋体" w:eastAsia="宋体" w:hint="default"/>
                <w:sz w:val="21"/>
                <w:szCs w:val="21"/>
              </w:rPr>
              <w:t>－</w:t>
            </w:r>
            <w:r>
              <w:rPr>
                <w:rFonts w:ascii="Arial Narrow" w:hAnsi="Arial Narrow" w:cs="Arial Narrow" w:eastAsia="Arial Narrow" w:hint="default"/>
                <w:sz w:val="21"/>
                <w:szCs w:val="21"/>
              </w:rPr>
              <w:t>”</w:t>
            </w:r>
            <w:r>
              <w:rPr>
                <w:rFonts w:ascii="宋体" w:hAnsi="宋体" w:cs="宋体" w:eastAsia="宋体" w:hint="default"/>
                <w:sz w:val="21"/>
                <w:szCs w:val="21"/>
              </w:rPr>
              <w:t>号填列）</w:t>
            </w:r>
          </w:p>
          <w:p>
            <w:pPr>
              <w:pStyle w:val="TableParagraph"/>
              <w:spacing w:line="240" w:lineRule="auto" w:before="9"/>
              <w:ind w:right="0"/>
              <w:jc w:val="left"/>
              <w:rPr>
                <w:rFonts w:ascii="Arial Narrow" w:hAnsi="Arial Narrow" w:cs="Arial Narrow" w:eastAsia="Arial Narrow" w:hint="default"/>
                <w:sz w:val="20"/>
                <w:szCs w:val="20"/>
              </w:rPr>
            </w:pPr>
          </w:p>
          <w:p>
            <w:pPr>
              <w:pStyle w:val="TableParagraph"/>
              <w:spacing w:line="240" w:lineRule="auto"/>
              <w:ind w:left="665" w:right="0"/>
              <w:jc w:val="left"/>
              <w:rPr>
                <w:rFonts w:ascii="宋体" w:hAnsi="宋体" w:cs="宋体" w:eastAsia="宋体" w:hint="default"/>
                <w:sz w:val="21"/>
                <w:szCs w:val="21"/>
              </w:rPr>
            </w:pPr>
            <w:r>
              <w:rPr>
                <w:rFonts w:ascii="宋体" w:hAnsi="宋体" w:cs="宋体" w:eastAsia="宋体" w:hint="default"/>
                <w:sz w:val="21"/>
                <w:szCs w:val="21"/>
              </w:rPr>
              <w:t>递延所得税负债增加（增加以</w:t>
            </w:r>
            <w:r>
              <w:rPr>
                <w:rFonts w:ascii="Arial Narrow" w:hAnsi="Arial Narrow" w:cs="Arial Narrow" w:eastAsia="Arial Narrow" w:hint="default"/>
                <w:sz w:val="21"/>
                <w:szCs w:val="21"/>
              </w:rPr>
              <w:t>“</w:t>
            </w:r>
            <w:r>
              <w:rPr>
                <w:rFonts w:ascii="宋体" w:hAnsi="宋体" w:cs="宋体" w:eastAsia="宋体" w:hint="default"/>
                <w:sz w:val="21"/>
                <w:szCs w:val="21"/>
              </w:rPr>
              <w:t>－</w:t>
            </w:r>
            <w:r>
              <w:rPr>
                <w:rFonts w:ascii="Arial Narrow" w:hAnsi="Arial Narrow" w:cs="Arial Narrow" w:eastAsia="Arial Narrow" w:hint="default"/>
                <w:sz w:val="21"/>
                <w:szCs w:val="21"/>
              </w:rPr>
              <w:t>”</w:t>
            </w:r>
            <w:r>
              <w:rPr>
                <w:rFonts w:ascii="宋体" w:hAnsi="宋体" w:cs="宋体" w:eastAsia="宋体" w:hint="default"/>
                <w:sz w:val="21"/>
                <w:szCs w:val="21"/>
              </w:rPr>
              <w:t>号填列）</w:t>
            </w:r>
          </w:p>
        </w:tc>
        <w:tc>
          <w:tcPr>
            <w:tcW w:w="1756"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182"/>
              <w:jc w:val="right"/>
              <w:rPr>
                <w:rFonts w:ascii="Arial Narrow" w:hAnsi="Arial Narrow" w:cs="Arial Narrow" w:eastAsia="Arial Narrow" w:hint="default"/>
                <w:sz w:val="24"/>
                <w:szCs w:val="24"/>
              </w:rPr>
            </w:pPr>
            <w:r>
              <w:rPr>
                <w:rFonts w:ascii="Arial Narrow"/>
                <w:spacing w:val="-1"/>
                <w:w w:val="95"/>
                <w:sz w:val="24"/>
              </w:rPr>
              <w:t>614,764.47</w:t>
            </w:r>
            <w:r>
              <w:rPr>
                <w:rFonts w:ascii="Arial Narrow"/>
                <w:sz w:val="24"/>
              </w:rPr>
            </w:r>
          </w:p>
        </w:tc>
        <w:tc>
          <w:tcPr>
            <w:tcW w:w="1652"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35"/>
              <w:jc w:val="right"/>
              <w:rPr>
                <w:rFonts w:ascii="Arial Narrow" w:hAnsi="Arial Narrow" w:cs="Arial Narrow" w:eastAsia="Arial Narrow" w:hint="default"/>
                <w:sz w:val="24"/>
                <w:szCs w:val="24"/>
              </w:rPr>
            </w:pPr>
            <w:r>
              <w:rPr>
                <w:rFonts w:ascii="Arial Narrow"/>
                <w:spacing w:val="-1"/>
                <w:w w:val="95"/>
                <w:sz w:val="24"/>
              </w:rPr>
              <w:t>2,770,260.12</w:t>
            </w:r>
            <w:r>
              <w:rPr>
                <w:rFonts w:ascii="Arial Narrow"/>
                <w:sz w:val="24"/>
              </w:rPr>
            </w:r>
          </w:p>
        </w:tc>
      </w:tr>
      <w:tr>
        <w:trPr>
          <w:trHeight w:val="537" w:hRule="exact"/>
        </w:trPr>
        <w:tc>
          <w:tcPr>
            <w:tcW w:w="4908" w:type="dxa"/>
            <w:tcBorders>
              <w:top w:val="nil" w:sz="6" w:space="0" w:color="auto"/>
              <w:left w:val="nil" w:sz="6" w:space="0" w:color="auto"/>
              <w:bottom w:val="nil" w:sz="6" w:space="0" w:color="auto"/>
              <w:right w:val="nil" w:sz="6" w:space="0" w:color="auto"/>
            </w:tcBorders>
          </w:tcPr>
          <w:p>
            <w:pPr>
              <w:pStyle w:val="TableParagraph"/>
              <w:spacing w:line="240" w:lineRule="auto" w:before="90"/>
              <w:ind w:left="665" w:right="0"/>
              <w:jc w:val="left"/>
              <w:rPr>
                <w:rFonts w:ascii="宋体" w:hAnsi="宋体" w:cs="宋体" w:eastAsia="宋体" w:hint="default"/>
                <w:sz w:val="21"/>
                <w:szCs w:val="21"/>
              </w:rPr>
            </w:pPr>
            <w:r>
              <w:rPr>
                <w:rFonts w:ascii="宋体" w:hAnsi="宋体" w:cs="宋体" w:eastAsia="宋体" w:hint="default"/>
                <w:sz w:val="21"/>
                <w:szCs w:val="21"/>
              </w:rPr>
              <w:t>存货的减少（增加以</w:t>
            </w:r>
            <w:r>
              <w:rPr>
                <w:rFonts w:ascii="Arial Narrow" w:hAnsi="Arial Narrow" w:cs="Arial Narrow" w:eastAsia="Arial Narrow" w:hint="default"/>
                <w:sz w:val="21"/>
                <w:szCs w:val="21"/>
              </w:rPr>
              <w:t>“</w:t>
            </w:r>
            <w:r>
              <w:rPr>
                <w:rFonts w:ascii="宋体" w:hAnsi="宋体" w:cs="宋体" w:eastAsia="宋体" w:hint="default"/>
                <w:sz w:val="21"/>
                <w:szCs w:val="21"/>
              </w:rPr>
              <w:t>－</w:t>
            </w:r>
            <w:r>
              <w:rPr>
                <w:rFonts w:ascii="Arial Narrow" w:hAnsi="Arial Narrow" w:cs="Arial Narrow" w:eastAsia="Arial Narrow" w:hint="default"/>
                <w:sz w:val="21"/>
                <w:szCs w:val="21"/>
              </w:rPr>
              <w:t>”</w:t>
            </w:r>
            <w:r>
              <w:rPr>
                <w:rFonts w:ascii="宋体" w:hAnsi="宋体" w:cs="宋体" w:eastAsia="宋体" w:hint="default"/>
                <w:sz w:val="21"/>
                <w:szCs w:val="21"/>
              </w:rPr>
              <w:t>号填列）</w:t>
            </w:r>
          </w:p>
        </w:tc>
        <w:tc>
          <w:tcPr>
            <w:tcW w:w="1756"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181"/>
              <w:jc w:val="right"/>
              <w:rPr>
                <w:rFonts w:ascii="Arial Narrow" w:hAnsi="Arial Narrow" w:cs="Arial Narrow" w:eastAsia="Arial Narrow" w:hint="default"/>
                <w:sz w:val="24"/>
                <w:szCs w:val="24"/>
              </w:rPr>
            </w:pPr>
            <w:r>
              <w:rPr>
                <w:rFonts w:ascii="Arial Narrow"/>
                <w:spacing w:val="-1"/>
                <w:w w:val="95"/>
                <w:sz w:val="24"/>
              </w:rPr>
              <w:t>-138,583,423.30</w:t>
            </w:r>
            <w:r>
              <w:rPr>
                <w:rFonts w:ascii="Arial Narrow"/>
                <w:sz w:val="24"/>
              </w:rPr>
            </w:r>
          </w:p>
        </w:tc>
        <w:tc>
          <w:tcPr>
            <w:tcW w:w="1652"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34"/>
              <w:jc w:val="right"/>
              <w:rPr>
                <w:rFonts w:ascii="Arial Narrow" w:hAnsi="Arial Narrow" w:cs="Arial Narrow" w:eastAsia="Arial Narrow" w:hint="default"/>
                <w:sz w:val="24"/>
                <w:szCs w:val="24"/>
              </w:rPr>
            </w:pPr>
            <w:r>
              <w:rPr>
                <w:rFonts w:ascii="Arial Narrow"/>
                <w:spacing w:val="-1"/>
                <w:w w:val="95"/>
                <w:sz w:val="24"/>
              </w:rPr>
              <w:t>-6,647,261.68</w:t>
            </w:r>
            <w:r>
              <w:rPr>
                <w:rFonts w:ascii="Arial Narrow"/>
                <w:sz w:val="24"/>
              </w:rPr>
            </w:r>
          </w:p>
        </w:tc>
      </w:tr>
      <w:tr>
        <w:trPr>
          <w:trHeight w:val="528" w:hRule="exact"/>
        </w:trPr>
        <w:tc>
          <w:tcPr>
            <w:tcW w:w="4908" w:type="dxa"/>
            <w:tcBorders>
              <w:top w:val="nil" w:sz="6" w:space="0" w:color="auto"/>
              <w:left w:val="nil" w:sz="6" w:space="0" w:color="auto"/>
              <w:bottom w:val="nil" w:sz="6" w:space="0" w:color="auto"/>
              <w:right w:val="nil" w:sz="6" w:space="0" w:color="auto"/>
            </w:tcBorders>
          </w:tcPr>
          <w:p>
            <w:pPr>
              <w:pStyle w:val="TableParagraph"/>
              <w:spacing w:line="240" w:lineRule="auto" w:before="81"/>
              <w:ind w:left="665"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w:t>
            </w:r>
            <w:r>
              <w:rPr>
                <w:rFonts w:ascii="Arial Narrow" w:hAnsi="Arial Narrow" w:cs="Arial Narrow" w:eastAsia="Arial Narrow" w:hint="default"/>
                <w:sz w:val="21"/>
                <w:szCs w:val="21"/>
              </w:rPr>
              <w:t>“</w:t>
            </w:r>
            <w:r>
              <w:rPr>
                <w:rFonts w:ascii="宋体" w:hAnsi="宋体" w:cs="宋体" w:eastAsia="宋体" w:hint="default"/>
                <w:sz w:val="21"/>
                <w:szCs w:val="21"/>
              </w:rPr>
              <w:t>－</w:t>
            </w:r>
            <w:r>
              <w:rPr>
                <w:rFonts w:ascii="Arial Narrow" w:hAnsi="Arial Narrow" w:cs="Arial Narrow" w:eastAsia="Arial Narrow" w:hint="default"/>
                <w:sz w:val="21"/>
                <w:szCs w:val="21"/>
              </w:rPr>
              <w:t>”</w:t>
            </w:r>
            <w:r>
              <w:rPr>
                <w:rFonts w:ascii="宋体" w:hAnsi="宋体" w:cs="宋体" w:eastAsia="宋体" w:hint="default"/>
                <w:sz w:val="21"/>
                <w:szCs w:val="21"/>
              </w:rPr>
              <w:t>号填列）</w:t>
            </w:r>
          </w:p>
        </w:tc>
        <w:tc>
          <w:tcPr>
            <w:tcW w:w="1756"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181"/>
              <w:jc w:val="right"/>
              <w:rPr>
                <w:rFonts w:ascii="Arial Narrow" w:hAnsi="Arial Narrow" w:cs="Arial Narrow" w:eastAsia="Arial Narrow" w:hint="default"/>
                <w:sz w:val="24"/>
                <w:szCs w:val="24"/>
              </w:rPr>
            </w:pPr>
            <w:r>
              <w:rPr>
                <w:rFonts w:ascii="Arial Narrow"/>
                <w:spacing w:val="-1"/>
                <w:sz w:val="24"/>
              </w:rPr>
              <w:t>156,062,802.02</w:t>
            </w:r>
            <w:r>
              <w:rPr>
                <w:rFonts w:ascii="Arial Narrow"/>
                <w:sz w:val="24"/>
              </w:rPr>
            </w:r>
          </w:p>
        </w:tc>
        <w:tc>
          <w:tcPr>
            <w:tcW w:w="1652"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33"/>
              <w:jc w:val="right"/>
              <w:rPr>
                <w:rFonts w:ascii="Arial Narrow" w:hAnsi="Arial Narrow" w:cs="Arial Narrow" w:eastAsia="Arial Narrow" w:hint="default"/>
                <w:sz w:val="24"/>
                <w:szCs w:val="24"/>
              </w:rPr>
            </w:pPr>
            <w:r>
              <w:rPr>
                <w:rFonts w:ascii="Arial Narrow"/>
                <w:spacing w:val="-1"/>
                <w:w w:val="95"/>
                <w:sz w:val="24"/>
              </w:rPr>
              <w:t>35,784,110.95</w:t>
            </w:r>
            <w:r>
              <w:rPr>
                <w:rFonts w:ascii="Arial Narrow"/>
                <w:sz w:val="24"/>
              </w:rPr>
            </w:r>
          </w:p>
        </w:tc>
      </w:tr>
      <w:tr>
        <w:trPr>
          <w:trHeight w:val="528" w:hRule="exact"/>
        </w:trPr>
        <w:tc>
          <w:tcPr>
            <w:tcW w:w="4908" w:type="dxa"/>
            <w:tcBorders>
              <w:top w:val="nil" w:sz="6" w:space="0" w:color="auto"/>
              <w:left w:val="nil" w:sz="6" w:space="0" w:color="auto"/>
              <w:bottom w:val="nil" w:sz="6" w:space="0" w:color="auto"/>
              <w:right w:val="nil" w:sz="6" w:space="0" w:color="auto"/>
            </w:tcBorders>
          </w:tcPr>
          <w:p>
            <w:pPr>
              <w:pStyle w:val="TableParagraph"/>
              <w:spacing w:line="240" w:lineRule="auto" w:before="81"/>
              <w:ind w:left="665" w:right="0"/>
              <w:jc w:val="left"/>
              <w:rPr>
                <w:rFonts w:ascii="宋体" w:hAnsi="宋体" w:cs="宋体" w:eastAsia="宋体" w:hint="default"/>
                <w:sz w:val="21"/>
                <w:szCs w:val="21"/>
              </w:rPr>
            </w:pPr>
            <w:r>
              <w:rPr>
                <w:rFonts w:ascii="宋体" w:hAnsi="宋体" w:cs="宋体" w:eastAsia="宋体" w:hint="default"/>
                <w:sz w:val="21"/>
                <w:szCs w:val="21"/>
              </w:rPr>
              <w:t>经营性应付项目的增加（增加以</w:t>
            </w:r>
            <w:r>
              <w:rPr>
                <w:rFonts w:ascii="Arial Narrow" w:hAnsi="Arial Narrow" w:cs="Arial Narrow" w:eastAsia="Arial Narrow" w:hint="default"/>
                <w:sz w:val="21"/>
                <w:szCs w:val="21"/>
              </w:rPr>
              <w:t>“</w:t>
            </w:r>
            <w:r>
              <w:rPr>
                <w:rFonts w:ascii="宋体" w:hAnsi="宋体" w:cs="宋体" w:eastAsia="宋体" w:hint="default"/>
                <w:sz w:val="21"/>
                <w:szCs w:val="21"/>
              </w:rPr>
              <w:t>－</w:t>
            </w:r>
            <w:r>
              <w:rPr>
                <w:rFonts w:ascii="Arial Narrow" w:hAnsi="Arial Narrow" w:cs="Arial Narrow" w:eastAsia="Arial Narrow" w:hint="default"/>
                <w:sz w:val="21"/>
                <w:szCs w:val="21"/>
              </w:rPr>
              <w:t>”</w:t>
            </w:r>
            <w:r>
              <w:rPr>
                <w:rFonts w:ascii="宋体" w:hAnsi="宋体" w:cs="宋体" w:eastAsia="宋体" w:hint="default"/>
                <w:sz w:val="21"/>
                <w:szCs w:val="21"/>
              </w:rPr>
              <w:t>号填列）</w:t>
            </w:r>
          </w:p>
        </w:tc>
        <w:tc>
          <w:tcPr>
            <w:tcW w:w="1756"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182"/>
              <w:jc w:val="right"/>
              <w:rPr>
                <w:rFonts w:ascii="Arial Narrow" w:hAnsi="Arial Narrow" w:cs="Arial Narrow" w:eastAsia="Arial Narrow" w:hint="default"/>
                <w:sz w:val="24"/>
                <w:szCs w:val="24"/>
              </w:rPr>
            </w:pPr>
            <w:r>
              <w:rPr>
                <w:rFonts w:ascii="Arial Narrow"/>
                <w:spacing w:val="-1"/>
                <w:sz w:val="24"/>
              </w:rPr>
              <w:t>153,908,215.29</w:t>
            </w:r>
            <w:r>
              <w:rPr>
                <w:rFonts w:ascii="Arial Narrow"/>
                <w:sz w:val="24"/>
              </w:rPr>
            </w:r>
          </w:p>
        </w:tc>
        <w:tc>
          <w:tcPr>
            <w:tcW w:w="1652"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34"/>
              <w:jc w:val="right"/>
              <w:rPr>
                <w:rFonts w:ascii="Arial Narrow" w:hAnsi="Arial Narrow" w:cs="Arial Narrow" w:eastAsia="Arial Narrow" w:hint="default"/>
                <w:sz w:val="24"/>
                <w:szCs w:val="24"/>
              </w:rPr>
            </w:pPr>
            <w:r>
              <w:rPr>
                <w:rFonts w:ascii="Arial Narrow"/>
                <w:spacing w:val="-1"/>
                <w:w w:val="95"/>
                <w:sz w:val="24"/>
              </w:rPr>
              <w:t>-338,632,212.57</w:t>
            </w:r>
            <w:r>
              <w:rPr>
                <w:rFonts w:ascii="Arial Narrow"/>
                <w:sz w:val="24"/>
              </w:rPr>
            </w:r>
          </w:p>
        </w:tc>
      </w:tr>
      <w:tr>
        <w:trPr>
          <w:trHeight w:val="528" w:hRule="exact"/>
        </w:trPr>
        <w:tc>
          <w:tcPr>
            <w:tcW w:w="4908" w:type="dxa"/>
            <w:tcBorders>
              <w:top w:val="nil" w:sz="6" w:space="0" w:color="auto"/>
              <w:left w:val="nil" w:sz="6" w:space="0" w:color="auto"/>
              <w:bottom w:val="nil" w:sz="6" w:space="0" w:color="auto"/>
              <w:right w:val="nil" w:sz="6" w:space="0" w:color="auto"/>
            </w:tcBorders>
          </w:tcPr>
          <w:p>
            <w:pPr>
              <w:pStyle w:val="TableParagraph"/>
              <w:spacing w:line="240" w:lineRule="auto" w:before="81"/>
              <w:ind w:left="665"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756"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182"/>
              <w:jc w:val="right"/>
              <w:rPr>
                <w:rFonts w:ascii="Arial Narrow" w:hAnsi="Arial Narrow" w:cs="Arial Narrow" w:eastAsia="Arial Narrow" w:hint="default"/>
                <w:sz w:val="24"/>
                <w:szCs w:val="24"/>
              </w:rPr>
            </w:pPr>
            <w:r>
              <w:rPr>
                <w:rFonts w:ascii="Arial Narrow"/>
                <w:spacing w:val="-1"/>
                <w:w w:val="95"/>
                <w:sz w:val="24"/>
              </w:rPr>
              <w:t>-133,399,789.23</w:t>
            </w:r>
            <w:r>
              <w:rPr>
                <w:rFonts w:ascii="Arial Narrow"/>
                <w:sz w:val="24"/>
              </w:rPr>
            </w:r>
          </w:p>
        </w:tc>
        <w:tc>
          <w:tcPr>
            <w:tcW w:w="1652" w:type="dxa"/>
            <w:tcBorders>
              <w:top w:val="nil" w:sz="6" w:space="0" w:color="auto"/>
              <w:left w:val="nil" w:sz="6" w:space="0" w:color="auto"/>
              <w:bottom w:val="nil" w:sz="6" w:space="0" w:color="auto"/>
              <w:right w:val="nil" w:sz="6" w:space="0" w:color="auto"/>
            </w:tcBorders>
          </w:tcPr>
          <w:p>
            <w:pPr/>
          </w:p>
        </w:tc>
      </w:tr>
      <w:tr>
        <w:trPr>
          <w:trHeight w:val="993" w:hRule="exact"/>
        </w:trPr>
        <w:tc>
          <w:tcPr>
            <w:tcW w:w="4908"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121"/>
              <w:jc w:val="center"/>
              <w:rPr>
                <w:rFonts w:ascii="宋体" w:hAnsi="宋体" w:cs="宋体" w:eastAsia="宋体" w:hint="default"/>
                <w:sz w:val="21"/>
                <w:szCs w:val="21"/>
              </w:rPr>
            </w:pPr>
            <w:r>
              <w:rPr>
                <w:rFonts w:ascii="宋体" w:hAnsi="宋体" w:cs="宋体" w:eastAsia="宋体" w:hint="default"/>
                <w:sz w:val="21"/>
                <w:szCs w:val="21"/>
              </w:rPr>
              <w:t>经营活动产生的现金流量净额</w:t>
            </w:r>
          </w:p>
          <w:p>
            <w:pPr>
              <w:pStyle w:val="TableParagraph"/>
              <w:spacing w:line="240" w:lineRule="auto" w:before="1"/>
              <w:ind w:right="0"/>
              <w:jc w:val="left"/>
              <w:rPr>
                <w:rFonts w:ascii="Arial Narrow" w:hAnsi="Arial Narrow" w:cs="Arial Narrow" w:eastAsia="Arial Narrow" w:hint="default"/>
                <w:sz w:val="22"/>
                <w:szCs w:val="22"/>
              </w:rPr>
            </w:pPr>
          </w:p>
          <w:p>
            <w:pPr>
              <w:pStyle w:val="TableParagraph"/>
              <w:spacing w:line="240" w:lineRule="auto"/>
              <w:ind w:right="1121"/>
              <w:jc w:val="center"/>
              <w:rPr>
                <w:rFonts w:ascii="宋体" w:hAnsi="宋体" w:cs="宋体" w:eastAsia="宋体" w:hint="default"/>
                <w:sz w:val="21"/>
                <w:szCs w:val="21"/>
              </w:rPr>
            </w:pPr>
            <w:r>
              <w:rPr>
                <w:rFonts w:ascii="Arial Narrow" w:hAnsi="Arial Narrow" w:cs="Arial Narrow" w:eastAsia="Arial Narrow" w:hint="default"/>
                <w:sz w:val="21"/>
                <w:szCs w:val="21"/>
              </w:rPr>
              <w:t>2.</w:t>
            </w:r>
            <w:r>
              <w:rPr>
                <w:rFonts w:ascii="宋体" w:hAnsi="宋体" w:cs="宋体" w:eastAsia="宋体" w:hint="default"/>
                <w:sz w:val="21"/>
                <w:szCs w:val="21"/>
              </w:rPr>
              <w:t>不涉及现金收支的重大投资和筹资活动</w:t>
            </w:r>
          </w:p>
        </w:tc>
        <w:tc>
          <w:tcPr>
            <w:tcW w:w="1756"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182"/>
              <w:jc w:val="right"/>
              <w:rPr>
                <w:rFonts w:ascii="Arial Narrow" w:hAnsi="Arial Narrow" w:cs="Arial Narrow" w:eastAsia="Arial Narrow" w:hint="default"/>
                <w:sz w:val="24"/>
                <w:szCs w:val="24"/>
              </w:rPr>
            </w:pPr>
            <w:r>
              <w:rPr>
                <w:rFonts w:ascii="Arial Narrow"/>
                <w:spacing w:val="-1"/>
                <w:sz w:val="24"/>
              </w:rPr>
              <w:t>295,800,076.94</w:t>
            </w:r>
            <w:r>
              <w:rPr>
                <w:rFonts w:ascii="Arial Narrow"/>
                <w:sz w:val="24"/>
              </w:rPr>
            </w:r>
          </w:p>
        </w:tc>
        <w:tc>
          <w:tcPr>
            <w:tcW w:w="1652"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34"/>
              <w:jc w:val="right"/>
              <w:rPr>
                <w:rFonts w:ascii="Arial Narrow" w:hAnsi="Arial Narrow" w:cs="Arial Narrow" w:eastAsia="Arial Narrow" w:hint="default"/>
                <w:sz w:val="24"/>
                <w:szCs w:val="24"/>
              </w:rPr>
            </w:pPr>
            <w:r>
              <w:rPr>
                <w:rFonts w:ascii="Arial Narrow"/>
                <w:spacing w:val="-1"/>
                <w:w w:val="95"/>
                <w:sz w:val="24"/>
              </w:rPr>
              <w:t>-50,114,257.10</w:t>
            </w:r>
            <w:r>
              <w:rPr>
                <w:rFonts w:ascii="Arial Narrow"/>
                <w:sz w:val="24"/>
              </w:rPr>
            </w:r>
          </w:p>
        </w:tc>
      </w:tr>
    </w:tbl>
    <w:p>
      <w:pPr>
        <w:spacing w:line="240" w:lineRule="auto" w:before="5"/>
        <w:rPr>
          <w:rFonts w:ascii="Arial Narrow" w:hAnsi="Arial Narrow" w:cs="Arial Narrow" w:eastAsia="Arial Narrow" w:hint="default"/>
          <w:sz w:val="9"/>
          <w:szCs w:val="9"/>
        </w:rPr>
      </w:pPr>
    </w:p>
    <w:p>
      <w:pPr>
        <w:spacing w:line="460" w:lineRule="auto" w:before="35"/>
        <w:ind w:left="559" w:right="5415" w:firstLine="0"/>
        <w:jc w:val="left"/>
        <w:rPr>
          <w:rFonts w:ascii="宋体" w:hAnsi="宋体" w:cs="宋体" w:eastAsia="宋体" w:hint="default"/>
          <w:sz w:val="21"/>
          <w:szCs w:val="21"/>
        </w:rPr>
      </w:pPr>
      <w:r>
        <w:rPr>
          <w:rFonts w:ascii="宋体" w:hAnsi="宋体" w:cs="宋体" w:eastAsia="宋体" w:hint="default"/>
          <w:sz w:val="21"/>
          <w:szCs w:val="21"/>
        </w:rPr>
        <w:t>债务转为资本 一年内到期的可转换公司债券 融资租入固定资产</w:t>
      </w:r>
    </w:p>
    <w:p>
      <w:pPr>
        <w:spacing w:before="60"/>
        <w:ind w:left="245" w:right="0" w:firstLine="0"/>
        <w:jc w:val="left"/>
        <w:rPr>
          <w:rFonts w:ascii="宋体" w:hAnsi="宋体" w:cs="宋体" w:eastAsia="宋体" w:hint="default"/>
          <w:sz w:val="21"/>
          <w:szCs w:val="21"/>
        </w:rPr>
      </w:pPr>
      <w:r>
        <w:rPr>
          <w:rFonts w:ascii="Arial Narrow" w:hAnsi="Arial Narrow" w:cs="Arial Narrow" w:eastAsia="Arial Narrow" w:hint="default"/>
          <w:sz w:val="21"/>
          <w:szCs w:val="21"/>
        </w:rPr>
        <w:t>3.</w:t>
      </w:r>
      <w:r>
        <w:rPr>
          <w:rFonts w:ascii="宋体" w:hAnsi="宋体" w:cs="宋体" w:eastAsia="宋体" w:hint="default"/>
          <w:sz w:val="21"/>
          <w:szCs w:val="21"/>
        </w:rPr>
        <w:t>现金及现金等价物净变动情况</w:t>
      </w:r>
    </w:p>
    <w:p>
      <w:pPr>
        <w:spacing w:line="240" w:lineRule="auto" w:before="5"/>
        <w:rPr>
          <w:rFonts w:ascii="宋体" w:hAnsi="宋体" w:cs="宋体" w:eastAsia="宋体" w:hint="default"/>
          <w:sz w:val="15"/>
          <w:szCs w:val="15"/>
        </w:rPr>
      </w:pPr>
    </w:p>
    <w:tbl>
      <w:tblPr>
        <w:tblW w:w="0" w:type="auto"/>
        <w:jc w:val="left"/>
        <w:tblInd w:w="524" w:type="dxa"/>
        <w:tblLayout w:type="fixed"/>
        <w:tblCellMar>
          <w:top w:w="0" w:type="dxa"/>
          <w:left w:w="0" w:type="dxa"/>
          <w:bottom w:w="0" w:type="dxa"/>
          <w:right w:w="0" w:type="dxa"/>
        </w:tblCellMar>
        <w:tblLook w:val="01E0"/>
      </w:tblPr>
      <w:tblGrid>
        <w:gridCol w:w="3361"/>
        <w:gridCol w:w="3019"/>
        <w:gridCol w:w="1619"/>
      </w:tblGrid>
      <w:tr>
        <w:trPr>
          <w:trHeight w:val="484" w:hRule="exact"/>
        </w:trPr>
        <w:tc>
          <w:tcPr>
            <w:tcW w:w="3361" w:type="dxa"/>
            <w:tcBorders>
              <w:top w:val="nil" w:sz="6" w:space="0" w:color="auto"/>
              <w:left w:val="nil" w:sz="6" w:space="0" w:color="auto"/>
              <w:bottom w:val="nil" w:sz="6" w:space="0" w:color="auto"/>
              <w:right w:val="nil" w:sz="6" w:space="0" w:color="auto"/>
            </w:tcBorders>
          </w:tcPr>
          <w:p>
            <w:pPr>
              <w:pStyle w:val="TableParagraph"/>
              <w:spacing w:line="240" w:lineRule="auto" w:before="37"/>
              <w:ind w:left="35"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3019"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214"/>
              <w:jc w:val="right"/>
              <w:rPr>
                <w:rFonts w:ascii="Arial Narrow" w:hAnsi="Arial Narrow" w:cs="Arial Narrow" w:eastAsia="Arial Narrow" w:hint="default"/>
                <w:sz w:val="24"/>
                <w:szCs w:val="24"/>
              </w:rPr>
            </w:pPr>
            <w:r>
              <w:rPr>
                <w:rFonts w:ascii="Arial Narrow"/>
                <w:spacing w:val="-1"/>
                <w:sz w:val="24"/>
              </w:rPr>
              <w:t>112,575,004.42</w:t>
            </w:r>
            <w:r>
              <w:rPr>
                <w:rFonts w:ascii="Arial Narrow"/>
                <w:sz w:val="24"/>
              </w:rPr>
            </w:r>
          </w:p>
        </w:tc>
        <w:tc>
          <w:tcPr>
            <w:tcW w:w="1619"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33"/>
              <w:jc w:val="right"/>
              <w:rPr>
                <w:rFonts w:ascii="Arial Narrow" w:hAnsi="Arial Narrow" w:cs="Arial Narrow" w:eastAsia="Arial Narrow" w:hint="default"/>
                <w:sz w:val="24"/>
                <w:szCs w:val="24"/>
              </w:rPr>
            </w:pPr>
            <w:r>
              <w:rPr>
                <w:rFonts w:ascii="Arial Narrow"/>
                <w:spacing w:val="-1"/>
                <w:sz w:val="24"/>
              </w:rPr>
              <w:t>209,492,288.63</w:t>
            </w:r>
            <w:r>
              <w:rPr>
                <w:rFonts w:ascii="Arial Narrow"/>
                <w:sz w:val="24"/>
              </w:rPr>
            </w:r>
          </w:p>
        </w:tc>
      </w:tr>
      <w:tr>
        <w:trPr>
          <w:trHeight w:val="484" w:hRule="exact"/>
        </w:trPr>
        <w:tc>
          <w:tcPr>
            <w:tcW w:w="3361" w:type="dxa"/>
            <w:tcBorders>
              <w:top w:val="nil" w:sz="6" w:space="0" w:color="auto"/>
              <w:left w:val="nil" w:sz="6" w:space="0" w:color="auto"/>
              <w:bottom w:val="nil" w:sz="6" w:space="0" w:color="auto"/>
              <w:right w:val="nil" w:sz="6" w:space="0" w:color="auto"/>
            </w:tcBorders>
          </w:tcPr>
          <w:p>
            <w:pPr>
              <w:pStyle w:val="TableParagraph"/>
              <w:spacing w:line="240" w:lineRule="auto" w:before="81"/>
              <w:ind w:left="35"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3019"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214"/>
              <w:jc w:val="right"/>
              <w:rPr>
                <w:rFonts w:ascii="Arial Narrow" w:hAnsi="Arial Narrow" w:cs="Arial Narrow" w:eastAsia="Arial Narrow" w:hint="default"/>
                <w:sz w:val="24"/>
                <w:szCs w:val="24"/>
              </w:rPr>
            </w:pPr>
            <w:r>
              <w:rPr>
                <w:rFonts w:ascii="Arial Narrow"/>
                <w:spacing w:val="-1"/>
                <w:sz w:val="24"/>
              </w:rPr>
              <w:t>209,492,288.63</w:t>
            </w:r>
            <w:r>
              <w:rPr>
                <w:rFonts w:ascii="Arial Narrow"/>
                <w:sz w:val="24"/>
              </w:rPr>
            </w:r>
          </w:p>
        </w:tc>
        <w:tc>
          <w:tcPr>
            <w:tcW w:w="1619"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33"/>
              <w:jc w:val="right"/>
              <w:rPr>
                <w:rFonts w:ascii="Arial Narrow" w:hAnsi="Arial Narrow" w:cs="Arial Narrow" w:eastAsia="Arial Narrow" w:hint="default"/>
                <w:sz w:val="24"/>
                <w:szCs w:val="24"/>
              </w:rPr>
            </w:pPr>
            <w:r>
              <w:rPr>
                <w:rFonts w:ascii="Arial Narrow"/>
                <w:spacing w:val="-1"/>
                <w:sz w:val="24"/>
              </w:rPr>
              <w:t>193,209,523.70</w:t>
            </w:r>
            <w:r>
              <w:rPr>
                <w:rFonts w:ascii="Arial Narrow"/>
                <w:sz w:val="24"/>
              </w:rPr>
            </w:r>
          </w:p>
        </w:tc>
      </w:tr>
    </w:tbl>
    <w:p>
      <w:pPr>
        <w:spacing w:after="0" w:line="240" w:lineRule="auto"/>
        <w:jc w:val="right"/>
        <w:rPr>
          <w:rFonts w:ascii="Arial Narrow" w:hAnsi="Arial Narrow" w:cs="Arial Narrow" w:eastAsia="Arial Narrow" w:hint="default"/>
          <w:sz w:val="24"/>
          <w:szCs w:val="24"/>
        </w:rPr>
        <w:sectPr>
          <w:pgSz w:w="11910" w:h="16840"/>
          <w:pgMar w:header="0" w:footer="982" w:top="1100" w:bottom="1180" w:left="1660" w:right="1520"/>
        </w:sectPr>
      </w:pPr>
    </w:p>
    <w:p>
      <w:pPr>
        <w:spacing w:line="240" w:lineRule="auto" w:before="0"/>
        <w:rPr>
          <w:rFonts w:ascii="宋体" w:hAnsi="宋体" w:cs="宋体" w:eastAsia="宋体" w:hint="default"/>
          <w:sz w:val="23"/>
          <w:szCs w:val="23"/>
        </w:rPr>
      </w:pPr>
    </w:p>
    <w:p>
      <w:pPr>
        <w:spacing w:line="1622" w:lineRule="exact"/>
        <w:ind w:left="478" w:right="0" w:firstLine="0"/>
        <w:rPr>
          <w:rFonts w:ascii="宋体" w:hAnsi="宋体" w:cs="宋体" w:eastAsia="宋体" w:hint="default"/>
          <w:sz w:val="20"/>
          <w:szCs w:val="20"/>
        </w:rPr>
      </w:pPr>
      <w:r>
        <w:rPr>
          <w:rFonts w:ascii="宋体" w:hAnsi="宋体" w:cs="宋体" w:eastAsia="宋体" w:hint="default"/>
          <w:position w:val="-31"/>
          <w:sz w:val="20"/>
          <w:szCs w:val="20"/>
        </w:rPr>
        <w:pict>
          <v:group style="width:424.95pt;height:81.150pt;mso-position-horizontal-relative:char;mso-position-vertical-relative:line" coordorigin="0,0" coordsize="8499,1623">
            <v:group style="position:absolute;left:5;top:1608;width:4870;height:2" coordorigin="5,1608" coordsize="4870,2">
              <v:shape style="position:absolute;left:5;top:1608;width:4870;height:2" coordorigin="5,1608" coordsize="4870,0" path="m5,1608l4874,1608e" filled="false" stroked="true" strokeweight=".48pt" strokecolor="#000000">
                <v:path arrowok="t"/>
              </v:shape>
              <v:shape style="position:absolute;left:0;top:0;width:8498;height:1622" type="#_x0000_t75" stroked="false">
                <v:imagedata r:id="rId160" o:title=""/>
              </v:shape>
            </v:group>
            <v:group style="position:absolute;left:4874;top:1608;width:1800;height:2" coordorigin="4874,1608" coordsize="1800,2">
              <v:shape style="position:absolute;left:4874;top:1608;width:1800;height:2" coordorigin="4874,1608" coordsize="1800,0" path="m4874,1608l6674,1608e" filled="false" stroked="true" strokeweight=".48pt" strokecolor="#000000">
                <v:path arrowok="t"/>
              </v:shape>
              <v:shape style="position:absolute;left:6655;top:1066;width:48;height:557" type="#_x0000_t75" stroked="false">
                <v:imagedata r:id="rId161" o:title=""/>
              </v:shape>
            </v:group>
            <v:group style="position:absolute;left:6674;top:1608;width:1805;height:2" coordorigin="6674,1608" coordsize="1805,2">
              <v:shape style="position:absolute;left:6674;top:1608;width:1805;height:2" coordorigin="6674,1608" coordsize="1805,0" path="m6674,1608l8479,1608e" filled="false" stroked="true" strokeweight=".48pt" strokecolor="#000000">
                <v:path arrowok="t"/>
              </v:shape>
              <v:shape style="position:absolute;left:442;top:181;width:2520;height:1266"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加：现金等价物的期末余额</w:t>
                      </w:r>
                    </w:p>
                    <w:p>
                      <w:pPr>
                        <w:spacing w:line="530" w:lineRule="atLeas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减：现金等价物的期初余额 现金及现金等价物净增加额</w:t>
                      </w:r>
                    </w:p>
                  </w:txbxContent>
                </v:textbox>
                <w10:wrap type="none"/>
              </v:shape>
              <v:shape style="position:absolute;left:5248;top:1235;width:1325;height:240" type="#_x0000_t202" filled="false" stroked="false">
                <v:textbox inset="0,0,0,0">
                  <w:txbxContent>
                    <w:p>
                      <w:pPr>
                        <w:spacing w:line="240" w:lineRule="exact" w:before="0"/>
                        <w:ind w:left="0" w:right="0" w:firstLine="0"/>
                        <w:jc w:val="left"/>
                        <w:rPr>
                          <w:rFonts w:ascii="Arial Narrow" w:hAnsi="Arial Narrow" w:cs="Arial Narrow" w:eastAsia="Arial Narrow" w:hint="default"/>
                          <w:sz w:val="24"/>
                          <w:szCs w:val="24"/>
                        </w:rPr>
                      </w:pPr>
                      <w:r>
                        <w:rPr>
                          <w:rFonts w:ascii="Arial Narrow"/>
                          <w:sz w:val="24"/>
                        </w:rPr>
                        <w:t>-96,917,284.21</w:t>
                      </w:r>
                    </w:p>
                  </w:txbxContent>
                </v:textbox>
                <w10:wrap type="none"/>
              </v:shape>
              <v:shape style="position:absolute;left:7113;top:1235;width:1259;height:240" type="#_x0000_t202" filled="false" stroked="false">
                <v:textbox inset="0,0,0,0">
                  <w:txbxContent>
                    <w:p>
                      <w:pPr>
                        <w:spacing w:line="240" w:lineRule="exact" w:before="0"/>
                        <w:ind w:left="0" w:right="0" w:firstLine="0"/>
                        <w:jc w:val="left"/>
                        <w:rPr>
                          <w:rFonts w:ascii="Arial Narrow" w:hAnsi="Arial Narrow" w:cs="Arial Narrow" w:eastAsia="Arial Narrow" w:hint="default"/>
                          <w:sz w:val="24"/>
                          <w:szCs w:val="24"/>
                        </w:rPr>
                      </w:pPr>
                      <w:r>
                        <w:rPr>
                          <w:rFonts w:ascii="Arial Narrow"/>
                          <w:sz w:val="24"/>
                        </w:rPr>
                        <w:t>16,282,764.93</w:t>
                      </w:r>
                    </w:p>
                  </w:txbxContent>
                </v:textbox>
                <w10:wrap type="none"/>
              </v:shape>
            </v:group>
          </v:group>
        </w:pict>
      </w:r>
      <w:r>
        <w:rPr>
          <w:rFonts w:ascii="宋体" w:hAnsi="宋体" w:cs="宋体" w:eastAsia="宋体" w:hint="default"/>
          <w:position w:val="-31"/>
          <w:sz w:val="20"/>
          <w:szCs w:val="20"/>
        </w:rPr>
      </w:r>
    </w:p>
    <w:p>
      <w:pPr>
        <w:pStyle w:val="BodyText"/>
        <w:spacing w:line="266" w:lineRule="exact" w:before="0"/>
        <w:ind w:left="497" w:right="0"/>
        <w:jc w:val="left"/>
      </w:pPr>
      <w:r>
        <w:rPr>
          <w:spacing w:val="-3"/>
        </w:rPr>
        <w:t>注：其他项目中包含公司将其他货币资金列入非现金及现金等价物，此科目本期</w:t>
      </w:r>
    </w:p>
    <w:p>
      <w:pPr>
        <w:pStyle w:val="BodyText"/>
        <w:spacing w:line="338" w:lineRule="auto" w:before="152"/>
        <w:ind w:left="497" w:right="489"/>
        <w:jc w:val="left"/>
      </w:pPr>
      <w:r>
        <w:rPr/>
        <w:t>期末较期初增加 </w:t>
      </w:r>
      <w:r>
        <w:rPr>
          <w:rFonts w:ascii="Arial Narrow" w:hAnsi="Arial Narrow" w:cs="Arial Narrow" w:eastAsia="Arial Narrow" w:hint="default"/>
        </w:rPr>
        <w:t>133,399,789.23</w:t>
      </w:r>
      <w:r>
        <w:rPr>
          <w:rFonts w:ascii="Arial Narrow" w:hAnsi="Arial Narrow" w:cs="Arial Narrow" w:eastAsia="Arial Narrow" w:hint="default"/>
          <w:spacing w:val="35"/>
        </w:rPr>
        <w:t> </w:t>
      </w:r>
      <w:r>
        <w:rPr/>
        <w:t>元，是公司本期改变采购结算方式增加银行承兑 汇票使用相应增加的银行保证金。</w:t>
      </w:r>
    </w:p>
    <w:p>
      <w:pPr>
        <w:pStyle w:val="BodyText"/>
        <w:spacing w:line="240" w:lineRule="auto" w:before="55"/>
        <w:ind w:left="497" w:right="0"/>
        <w:jc w:val="left"/>
      </w:pPr>
      <w:r>
        <w:rPr>
          <w:rFonts w:ascii="Arial Narrow" w:hAnsi="Arial Narrow" w:cs="Arial Narrow" w:eastAsia="Arial Narrow" w:hint="default"/>
        </w:rPr>
        <w:t>36. </w:t>
      </w:r>
      <w:r>
        <w:rPr>
          <w:rFonts w:ascii="Arial Narrow" w:hAnsi="Arial Narrow" w:cs="Arial Narrow" w:eastAsia="Arial Narrow" w:hint="default"/>
          <w:spacing w:val="7"/>
        </w:rPr>
        <w:t> </w:t>
      </w:r>
      <w:r>
        <w:rPr/>
        <w:t>现金和现金等价物</w:t>
      </w:r>
    </w:p>
    <w:p>
      <w:pPr>
        <w:spacing w:line="240" w:lineRule="auto" w:before="5"/>
        <w:rPr>
          <w:rFonts w:ascii="宋体" w:hAnsi="宋体" w:cs="宋体" w:eastAsia="宋体" w:hint="default"/>
          <w:sz w:val="8"/>
          <w:szCs w:val="8"/>
        </w:rPr>
      </w:pPr>
    </w:p>
    <w:p>
      <w:pPr>
        <w:pStyle w:val="BodyText"/>
        <w:spacing w:line="240" w:lineRule="auto" w:before="26"/>
        <w:ind w:left="0" w:right="524"/>
        <w:jc w:val="right"/>
      </w:pPr>
      <w:r>
        <w:rPr/>
        <w:pict>
          <v:group style="position:absolute;margin-left:88.080002pt;margin-top:26.4156pt;width:425.55pt;height:183.8pt;mso-position-horizontal-relative:page;mso-position-vertical-relative:paragraph;z-index:-383080" coordorigin="1762,528" coordsize="8511,3676">
            <v:group style="position:absolute;left:1781;top:537;width:8470;height:2" coordorigin="1781,537" coordsize="8470,2">
              <v:shape style="position:absolute;left:1781;top:537;width:8470;height:2" coordorigin="1781,537" coordsize="8470,0" path="m1781,537l10250,537e" filled="false" stroked="true" strokeweight=".48pt" strokecolor="#000000">
                <v:path arrowok="t"/>
              </v:shape>
              <v:shape style="position:absolute;left:6640;top:528;width:1836;height:424" type="#_x0000_t75" stroked="false">
                <v:imagedata r:id="rId162" o:title=""/>
              </v:shape>
            </v:group>
            <v:group style="position:absolute;left:1766;top:4199;width:4887;height:2" coordorigin="1766,4199" coordsize="4887,2">
              <v:shape style="position:absolute;left:1766;top:4199;width:4887;height:2" coordorigin="1766,4199" coordsize="4887,0" path="m1766,4199l6653,4199e" filled="false" stroked="true" strokeweight=".48pt" strokecolor="#000000">
                <v:path arrowok="t"/>
              </v:shape>
            </v:group>
            <v:group style="position:absolute;left:6653;top:4199;width:1800;height:2" coordorigin="6653,4199" coordsize="1800,2">
              <v:shape style="position:absolute;left:6653;top:4199;width:1800;height:2" coordorigin="6653,4199" coordsize="1800,0" path="m6653,4199l8453,4199e" filled="false" stroked="true" strokeweight=".48pt" strokecolor="#000000">
                <v:path arrowok="t"/>
              </v:shape>
              <v:shape style="position:absolute;left:1762;top:926;width:8510;height:3269" type="#_x0000_t75" stroked="false">
                <v:imagedata r:id="rId163" o:title=""/>
              </v:shape>
            </v:group>
            <v:group style="position:absolute;left:8453;top:4199;width:1805;height:2" coordorigin="8453,4199" coordsize="1805,2">
              <v:shape style="position:absolute;left:8453;top:4199;width:1805;height:2" coordorigin="8453,4199" coordsize="1805,0" path="m8453,4199l10258,4199e" filled="false" stroked="true" strokeweight=".48pt" strokecolor="#000000">
                <v:path arrowok="t"/>
              </v:shape>
              <v:shape style="position:absolute;left:1889;top:2730;width:3885;height:1432"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二、现金等价物</w:t>
                      </w:r>
                    </w:p>
                    <w:p>
                      <w:pPr>
                        <w:spacing w:line="355" w:lineRule="auto" w:before="133"/>
                        <w:ind w:left="0" w:right="628" w:firstLine="314"/>
                        <w:jc w:val="left"/>
                        <w:rPr>
                          <w:rFonts w:ascii="宋体" w:hAnsi="宋体" w:cs="宋体" w:eastAsia="宋体" w:hint="default"/>
                          <w:sz w:val="21"/>
                          <w:szCs w:val="21"/>
                        </w:rPr>
                      </w:pPr>
                      <w:r>
                        <w:rPr>
                          <w:rFonts w:ascii="宋体" w:hAnsi="宋体" w:cs="宋体" w:eastAsia="宋体" w:hint="default"/>
                          <w:sz w:val="21"/>
                          <w:szCs w:val="21"/>
                        </w:rPr>
                        <w:t>其中：三个月内到期的债券投资 三、期末现金及现金等价物余额</w:t>
                      </w:r>
                    </w:p>
                    <w:p>
                      <w:pPr>
                        <w:spacing w:before="31"/>
                        <w:ind w:left="314" w:right="0" w:firstLine="0"/>
                        <w:jc w:val="left"/>
                        <w:rPr>
                          <w:rFonts w:ascii="宋体" w:hAnsi="宋体" w:cs="宋体" w:eastAsia="宋体" w:hint="default"/>
                          <w:sz w:val="21"/>
                          <w:szCs w:val="21"/>
                        </w:rPr>
                      </w:pPr>
                      <w:r>
                        <w:rPr>
                          <w:rFonts w:ascii="宋体" w:hAnsi="宋体" w:cs="宋体" w:eastAsia="宋体" w:hint="default"/>
                          <w:sz w:val="21"/>
                          <w:szCs w:val="21"/>
                        </w:rPr>
                        <w:t>其中：使用受限制的现金和现金等价物</w:t>
                      </w:r>
                    </w:p>
                  </w:txbxContent>
                </v:textbox>
                <w10:wrap type="none"/>
              </v:shape>
              <v:shape style="position:absolute;left:6982;top:3542;width:1368;height:240" type="#_x0000_t202" filled="false" stroked="false">
                <v:textbox inset="0,0,0,0">
                  <w:txbxContent>
                    <w:p>
                      <w:pPr>
                        <w:spacing w:line="240" w:lineRule="exact" w:before="0"/>
                        <w:ind w:left="0" w:right="0" w:firstLine="0"/>
                        <w:jc w:val="left"/>
                        <w:rPr>
                          <w:rFonts w:ascii="Arial Narrow" w:hAnsi="Arial Narrow" w:cs="Arial Narrow" w:eastAsia="Arial Narrow" w:hint="default"/>
                          <w:sz w:val="24"/>
                          <w:szCs w:val="24"/>
                        </w:rPr>
                      </w:pPr>
                      <w:r>
                        <w:rPr>
                          <w:rFonts w:ascii="Arial Narrow"/>
                          <w:spacing w:val="-1"/>
                          <w:sz w:val="24"/>
                        </w:rPr>
                        <w:t>112,575,004.42</w:t>
                      </w:r>
                      <w:r>
                        <w:rPr>
                          <w:rFonts w:ascii="Arial Narrow"/>
                          <w:sz w:val="24"/>
                        </w:rPr>
                      </w:r>
                    </w:p>
                  </w:txbxContent>
                </v:textbox>
                <w10:wrap type="none"/>
              </v:shape>
              <v:shape style="position:absolute;left:8782;top:3542;width:1368;height:240" type="#_x0000_t202" filled="false" stroked="false">
                <v:textbox inset="0,0,0,0">
                  <w:txbxContent>
                    <w:p>
                      <w:pPr>
                        <w:spacing w:line="240" w:lineRule="exact" w:before="0"/>
                        <w:ind w:left="0" w:right="0" w:firstLine="0"/>
                        <w:jc w:val="left"/>
                        <w:rPr>
                          <w:rFonts w:ascii="Arial Narrow" w:hAnsi="Arial Narrow" w:cs="Arial Narrow" w:eastAsia="Arial Narrow" w:hint="default"/>
                          <w:sz w:val="24"/>
                          <w:szCs w:val="24"/>
                        </w:rPr>
                      </w:pPr>
                      <w:r>
                        <w:rPr>
                          <w:rFonts w:ascii="Arial Narrow"/>
                          <w:spacing w:val="-1"/>
                          <w:sz w:val="24"/>
                        </w:rPr>
                        <w:t>209,492,288.63</w:t>
                      </w:r>
                      <w:r>
                        <w:rPr>
                          <w:rFonts w:ascii="Arial Narrow"/>
                          <w:sz w:val="24"/>
                        </w:rPr>
                      </w:r>
                    </w:p>
                  </w:txbxContent>
                </v:textbox>
                <w10:wrap type="none"/>
              </v:shape>
            </v:group>
            <w10:wrap type="none"/>
          </v:group>
        </w:pict>
      </w:r>
      <w:r>
        <w:rPr/>
        <w:t>单位：元</w:t>
      </w:r>
    </w:p>
    <w:p>
      <w:pPr>
        <w:spacing w:line="240" w:lineRule="auto" w:before="7"/>
        <w:rPr>
          <w:rFonts w:ascii="宋体" w:hAnsi="宋体" w:cs="宋体" w:eastAsia="宋体" w:hint="default"/>
          <w:sz w:val="19"/>
          <w:szCs w:val="19"/>
        </w:rPr>
      </w:pPr>
    </w:p>
    <w:tbl>
      <w:tblPr>
        <w:tblW w:w="0" w:type="auto"/>
        <w:jc w:val="left"/>
        <w:tblInd w:w="553" w:type="dxa"/>
        <w:tblLayout w:type="fixed"/>
        <w:tblCellMar>
          <w:top w:w="0" w:type="dxa"/>
          <w:left w:w="0" w:type="dxa"/>
          <w:bottom w:w="0" w:type="dxa"/>
          <w:right w:w="0" w:type="dxa"/>
        </w:tblCellMar>
        <w:tblLook w:val="01E0"/>
      </w:tblPr>
      <w:tblGrid>
        <w:gridCol w:w="4524"/>
        <w:gridCol w:w="2188"/>
        <w:gridCol w:w="1619"/>
      </w:tblGrid>
      <w:tr>
        <w:trPr>
          <w:trHeight w:val="827" w:hRule="exact"/>
        </w:trPr>
        <w:tc>
          <w:tcPr>
            <w:tcW w:w="4524" w:type="dxa"/>
            <w:tcBorders>
              <w:top w:val="nil" w:sz="6" w:space="0" w:color="auto"/>
              <w:left w:val="nil" w:sz="6" w:space="0" w:color="auto"/>
              <w:bottom w:val="nil" w:sz="6" w:space="0" w:color="auto"/>
              <w:right w:val="nil" w:sz="6" w:space="0" w:color="auto"/>
            </w:tcBorders>
          </w:tcPr>
          <w:p>
            <w:pPr>
              <w:pStyle w:val="TableParagraph"/>
              <w:tabs>
                <w:tab w:pos="834" w:val="left" w:leader="none"/>
              </w:tabs>
              <w:spacing w:line="240" w:lineRule="auto" w:before="35"/>
              <w:ind w:left="204" w:right="0"/>
              <w:jc w:val="center"/>
              <w:rPr>
                <w:rFonts w:ascii="宋体" w:hAnsi="宋体" w:cs="宋体" w:eastAsia="宋体" w:hint="default"/>
                <w:sz w:val="21"/>
                <w:szCs w:val="21"/>
              </w:rPr>
            </w:pPr>
            <w:r>
              <w:rPr>
                <w:rFonts w:ascii="宋体" w:hAnsi="宋体" w:cs="宋体" w:eastAsia="宋体" w:hint="default"/>
                <w:sz w:val="21"/>
                <w:szCs w:val="21"/>
              </w:rPr>
              <w:t>项</w:t>
              <w:tab/>
              <w:t>目</w:t>
            </w:r>
          </w:p>
          <w:p>
            <w:pPr>
              <w:pStyle w:val="TableParagraph"/>
              <w:spacing w:line="240" w:lineRule="auto" w:before="132"/>
              <w:ind w:left="35" w:right="0"/>
              <w:jc w:val="left"/>
              <w:rPr>
                <w:rFonts w:ascii="宋体" w:hAnsi="宋体" w:cs="宋体" w:eastAsia="宋体" w:hint="default"/>
                <w:sz w:val="21"/>
                <w:szCs w:val="21"/>
              </w:rPr>
            </w:pPr>
            <w:r>
              <w:rPr>
                <w:rFonts w:ascii="宋体" w:hAnsi="宋体" w:cs="宋体" w:eastAsia="宋体" w:hint="default"/>
                <w:sz w:val="21"/>
                <w:szCs w:val="21"/>
              </w:rPr>
              <w:t>一、现金</w:t>
            </w:r>
          </w:p>
        </w:tc>
        <w:tc>
          <w:tcPr>
            <w:tcW w:w="2188" w:type="dxa"/>
            <w:tcBorders>
              <w:top w:val="nil" w:sz="6" w:space="0" w:color="auto"/>
              <w:left w:val="nil" w:sz="6" w:space="0" w:color="auto"/>
              <w:bottom w:val="nil" w:sz="6" w:space="0" w:color="auto"/>
              <w:right w:val="nil" w:sz="6" w:space="0" w:color="auto"/>
            </w:tcBorders>
          </w:tcPr>
          <w:p>
            <w:pPr>
              <w:pStyle w:val="TableParagraph"/>
              <w:spacing w:line="240" w:lineRule="auto" w:before="35"/>
              <w:ind w:left="864" w:right="0"/>
              <w:jc w:val="left"/>
              <w:rPr>
                <w:rFonts w:ascii="宋体" w:hAnsi="宋体" w:cs="宋体" w:eastAsia="宋体" w:hint="default"/>
                <w:sz w:val="21"/>
                <w:szCs w:val="21"/>
              </w:rPr>
            </w:pPr>
            <w:r>
              <w:rPr>
                <w:rFonts w:ascii="宋体" w:hAnsi="宋体" w:cs="宋体" w:eastAsia="宋体" w:hint="default"/>
                <w:sz w:val="21"/>
                <w:szCs w:val="21"/>
              </w:rPr>
              <w:t>期末数</w:t>
            </w:r>
          </w:p>
          <w:p>
            <w:pPr>
              <w:pStyle w:val="TableParagraph"/>
              <w:spacing w:line="240" w:lineRule="auto" w:before="164"/>
              <w:ind w:left="604" w:right="0"/>
              <w:jc w:val="left"/>
              <w:rPr>
                <w:rFonts w:ascii="Arial Narrow" w:hAnsi="Arial Narrow" w:cs="Arial Narrow" w:eastAsia="Arial Narrow" w:hint="default"/>
                <w:sz w:val="24"/>
                <w:szCs w:val="24"/>
              </w:rPr>
            </w:pPr>
            <w:r>
              <w:rPr>
                <w:rFonts w:ascii="Arial Narrow"/>
                <w:sz w:val="24"/>
              </w:rPr>
              <w:t>112,575,004.42</w:t>
            </w:r>
          </w:p>
        </w:tc>
        <w:tc>
          <w:tcPr>
            <w:tcW w:w="1619" w:type="dxa"/>
            <w:tcBorders>
              <w:top w:val="nil" w:sz="6" w:space="0" w:color="auto"/>
              <w:left w:val="nil" w:sz="6" w:space="0" w:color="auto"/>
              <w:bottom w:val="nil" w:sz="6" w:space="0" w:color="auto"/>
              <w:right w:val="nil" w:sz="6" w:space="0" w:color="auto"/>
            </w:tcBorders>
          </w:tcPr>
          <w:p>
            <w:pPr>
              <w:pStyle w:val="TableParagraph"/>
              <w:spacing w:line="240" w:lineRule="auto" w:before="35"/>
              <w:ind w:left="476" w:right="0"/>
              <w:jc w:val="left"/>
              <w:rPr>
                <w:rFonts w:ascii="宋体" w:hAnsi="宋体" w:cs="宋体" w:eastAsia="宋体" w:hint="default"/>
                <w:sz w:val="21"/>
                <w:szCs w:val="21"/>
              </w:rPr>
            </w:pPr>
            <w:r>
              <w:rPr>
                <w:rFonts w:ascii="宋体" w:hAnsi="宋体" w:cs="宋体" w:eastAsia="宋体" w:hint="default"/>
                <w:sz w:val="21"/>
                <w:szCs w:val="21"/>
              </w:rPr>
              <w:t>期初数</w:t>
            </w:r>
          </w:p>
          <w:p>
            <w:pPr>
              <w:pStyle w:val="TableParagraph"/>
              <w:spacing w:line="240" w:lineRule="auto" w:before="164"/>
              <w:ind w:left="216" w:right="0"/>
              <w:jc w:val="left"/>
              <w:rPr>
                <w:rFonts w:ascii="Arial Narrow" w:hAnsi="Arial Narrow" w:cs="Arial Narrow" w:eastAsia="Arial Narrow" w:hint="default"/>
                <w:sz w:val="24"/>
                <w:szCs w:val="24"/>
              </w:rPr>
            </w:pPr>
            <w:r>
              <w:rPr>
                <w:rFonts w:ascii="Arial Narrow"/>
                <w:sz w:val="24"/>
              </w:rPr>
              <w:t>209,492,288.63</w:t>
            </w:r>
          </w:p>
        </w:tc>
      </w:tr>
      <w:tr>
        <w:trPr>
          <w:trHeight w:val="407" w:hRule="exact"/>
        </w:trPr>
        <w:tc>
          <w:tcPr>
            <w:tcW w:w="4524" w:type="dxa"/>
            <w:tcBorders>
              <w:top w:val="nil" w:sz="6" w:space="0" w:color="auto"/>
              <w:left w:val="nil" w:sz="6" w:space="0" w:color="auto"/>
              <w:bottom w:val="nil" w:sz="6" w:space="0" w:color="auto"/>
              <w:right w:val="nil" w:sz="6" w:space="0" w:color="auto"/>
            </w:tcBorders>
          </w:tcPr>
          <w:p>
            <w:pPr>
              <w:pStyle w:val="TableParagraph"/>
              <w:spacing w:line="240" w:lineRule="auto" w:before="21"/>
              <w:ind w:left="349" w:right="0"/>
              <w:jc w:val="left"/>
              <w:rPr>
                <w:rFonts w:ascii="宋体" w:hAnsi="宋体" w:cs="宋体" w:eastAsia="宋体" w:hint="default"/>
                <w:sz w:val="21"/>
                <w:szCs w:val="21"/>
              </w:rPr>
            </w:pPr>
            <w:r>
              <w:rPr>
                <w:rFonts w:ascii="宋体" w:hAnsi="宋体" w:cs="宋体" w:eastAsia="宋体" w:hint="default"/>
                <w:sz w:val="21"/>
                <w:szCs w:val="21"/>
              </w:rPr>
              <w:t>其中：库存现金</w:t>
            </w:r>
          </w:p>
        </w:tc>
        <w:tc>
          <w:tcPr>
            <w:tcW w:w="2188" w:type="dxa"/>
            <w:tcBorders>
              <w:top w:val="nil" w:sz="6" w:space="0" w:color="auto"/>
              <w:left w:val="nil" w:sz="6" w:space="0" w:color="auto"/>
              <w:bottom w:val="nil" w:sz="6" w:space="0" w:color="auto"/>
              <w:right w:val="nil" w:sz="6" w:space="0" w:color="auto"/>
            </w:tcBorders>
          </w:tcPr>
          <w:p>
            <w:pPr>
              <w:pStyle w:val="TableParagraph"/>
              <w:spacing w:line="268" w:lineRule="exact"/>
              <w:ind w:right="213"/>
              <w:jc w:val="right"/>
              <w:rPr>
                <w:rFonts w:ascii="Arial Narrow" w:hAnsi="Arial Narrow" w:cs="Arial Narrow" w:eastAsia="Arial Narrow" w:hint="default"/>
                <w:sz w:val="24"/>
                <w:szCs w:val="24"/>
              </w:rPr>
            </w:pPr>
            <w:r>
              <w:rPr>
                <w:rFonts w:ascii="Arial Narrow"/>
                <w:spacing w:val="-1"/>
                <w:w w:val="95"/>
                <w:sz w:val="24"/>
              </w:rPr>
              <w:t>7,725.15</w:t>
            </w:r>
            <w:r>
              <w:rPr>
                <w:rFonts w:ascii="Arial Narrow"/>
                <w:sz w:val="24"/>
              </w:rPr>
            </w:r>
          </w:p>
        </w:tc>
        <w:tc>
          <w:tcPr>
            <w:tcW w:w="161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3"/>
              <w:jc w:val="right"/>
              <w:rPr>
                <w:rFonts w:ascii="Arial Narrow" w:hAnsi="Arial Narrow" w:cs="Arial Narrow" w:eastAsia="Arial Narrow" w:hint="default"/>
                <w:sz w:val="24"/>
                <w:szCs w:val="24"/>
              </w:rPr>
            </w:pPr>
            <w:r>
              <w:rPr>
                <w:rFonts w:ascii="Arial Narrow"/>
                <w:spacing w:val="-1"/>
                <w:w w:val="95"/>
                <w:sz w:val="24"/>
              </w:rPr>
              <w:t>2,909.45</w:t>
            </w:r>
            <w:r>
              <w:rPr>
                <w:rFonts w:ascii="Arial Narrow"/>
                <w:sz w:val="24"/>
              </w:rPr>
            </w:r>
          </w:p>
        </w:tc>
      </w:tr>
      <w:tr>
        <w:trPr>
          <w:trHeight w:val="408" w:hRule="exact"/>
        </w:trPr>
        <w:tc>
          <w:tcPr>
            <w:tcW w:w="4524" w:type="dxa"/>
            <w:tcBorders>
              <w:top w:val="nil" w:sz="6" w:space="0" w:color="auto"/>
              <w:left w:val="nil" w:sz="6" w:space="0" w:color="auto"/>
              <w:bottom w:val="nil" w:sz="6" w:space="0" w:color="auto"/>
              <w:right w:val="nil" w:sz="6" w:space="0" w:color="auto"/>
            </w:tcBorders>
          </w:tcPr>
          <w:p>
            <w:pPr>
              <w:pStyle w:val="TableParagraph"/>
              <w:spacing w:line="240" w:lineRule="auto" w:before="21"/>
              <w:ind w:left="979" w:right="0"/>
              <w:jc w:val="left"/>
              <w:rPr>
                <w:rFonts w:ascii="宋体" w:hAnsi="宋体" w:cs="宋体" w:eastAsia="宋体" w:hint="default"/>
                <w:sz w:val="21"/>
                <w:szCs w:val="21"/>
              </w:rPr>
            </w:pPr>
            <w:r>
              <w:rPr>
                <w:rFonts w:ascii="宋体" w:hAnsi="宋体" w:cs="宋体" w:eastAsia="宋体" w:hint="default"/>
                <w:sz w:val="21"/>
                <w:szCs w:val="21"/>
              </w:rPr>
              <w:t>可随时用于支付的银行存款</w:t>
            </w:r>
          </w:p>
        </w:tc>
        <w:tc>
          <w:tcPr>
            <w:tcW w:w="2188" w:type="dxa"/>
            <w:tcBorders>
              <w:top w:val="nil" w:sz="6" w:space="0" w:color="auto"/>
              <w:left w:val="nil" w:sz="6" w:space="0" w:color="auto"/>
              <w:bottom w:val="nil" w:sz="6" w:space="0" w:color="auto"/>
              <w:right w:val="nil" w:sz="6" w:space="0" w:color="auto"/>
            </w:tcBorders>
          </w:tcPr>
          <w:p>
            <w:pPr>
              <w:pStyle w:val="TableParagraph"/>
              <w:spacing w:line="268" w:lineRule="exact"/>
              <w:ind w:right="214"/>
              <w:jc w:val="right"/>
              <w:rPr>
                <w:rFonts w:ascii="Arial Narrow" w:hAnsi="Arial Narrow" w:cs="Arial Narrow" w:eastAsia="Arial Narrow" w:hint="default"/>
                <w:sz w:val="24"/>
                <w:szCs w:val="24"/>
              </w:rPr>
            </w:pPr>
            <w:r>
              <w:rPr>
                <w:rFonts w:ascii="Arial Narrow"/>
                <w:spacing w:val="-2"/>
                <w:sz w:val="24"/>
              </w:rPr>
              <w:t>112,567,279.27</w:t>
            </w:r>
            <w:r>
              <w:rPr>
                <w:rFonts w:ascii="Arial Narrow"/>
                <w:sz w:val="24"/>
              </w:rPr>
            </w:r>
          </w:p>
        </w:tc>
        <w:tc>
          <w:tcPr>
            <w:tcW w:w="161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3"/>
              <w:jc w:val="right"/>
              <w:rPr>
                <w:rFonts w:ascii="Arial Narrow" w:hAnsi="Arial Narrow" w:cs="Arial Narrow" w:eastAsia="Arial Narrow" w:hint="default"/>
                <w:sz w:val="24"/>
                <w:szCs w:val="24"/>
              </w:rPr>
            </w:pPr>
            <w:r>
              <w:rPr>
                <w:rFonts w:ascii="Arial Narrow"/>
                <w:spacing w:val="-1"/>
                <w:sz w:val="24"/>
              </w:rPr>
              <w:t>209,489,379.18</w:t>
            </w:r>
            <w:r>
              <w:rPr>
                <w:rFonts w:ascii="Arial Narrow"/>
                <w:sz w:val="24"/>
              </w:rPr>
            </w:r>
          </w:p>
        </w:tc>
      </w:tr>
      <w:tr>
        <w:trPr>
          <w:trHeight w:val="395" w:hRule="exact"/>
        </w:trPr>
        <w:tc>
          <w:tcPr>
            <w:tcW w:w="4524" w:type="dxa"/>
            <w:tcBorders>
              <w:top w:val="nil" w:sz="6" w:space="0" w:color="auto"/>
              <w:left w:val="nil" w:sz="6" w:space="0" w:color="auto"/>
              <w:bottom w:val="nil" w:sz="6" w:space="0" w:color="auto"/>
              <w:right w:val="nil" w:sz="6" w:space="0" w:color="auto"/>
            </w:tcBorders>
          </w:tcPr>
          <w:p>
            <w:pPr>
              <w:pStyle w:val="TableParagraph"/>
              <w:spacing w:line="240" w:lineRule="auto" w:before="20"/>
              <w:ind w:left="979" w:right="0"/>
              <w:jc w:val="left"/>
              <w:rPr>
                <w:rFonts w:ascii="宋体" w:hAnsi="宋体" w:cs="宋体" w:eastAsia="宋体" w:hint="default"/>
                <w:sz w:val="21"/>
                <w:szCs w:val="21"/>
              </w:rPr>
            </w:pPr>
            <w:r>
              <w:rPr>
                <w:rFonts w:ascii="宋体" w:hAnsi="宋体" w:cs="宋体" w:eastAsia="宋体" w:hint="default"/>
                <w:sz w:val="21"/>
                <w:szCs w:val="21"/>
              </w:rPr>
              <w:t>可随时用于支付的其他货币资金</w:t>
            </w:r>
          </w:p>
        </w:tc>
        <w:tc>
          <w:tcPr>
            <w:tcW w:w="2188" w:type="dxa"/>
            <w:tcBorders>
              <w:top w:val="nil" w:sz="6" w:space="0" w:color="auto"/>
              <w:left w:val="nil" w:sz="6" w:space="0" w:color="auto"/>
              <w:bottom w:val="nil" w:sz="6" w:space="0" w:color="auto"/>
              <w:right w:val="nil" w:sz="6" w:space="0" w:color="auto"/>
            </w:tcBorders>
          </w:tcPr>
          <w:p>
            <w:pPr/>
          </w:p>
        </w:tc>
        <w:tc>
          <w:tcPr>
            <w:tcW w:w="1619"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338" w:lineRule="auto" w:before="211"/>
        <w:ind w:left="977" w:right="5187" w:firstLine="0"/>
        <w:jc w:val="left"/>
        <w:rPr>
          <w:rFonts w:ascii="宋体" w:hAnsi="宋体" w:cs="宋体" w:eastAsia="宋体" w:hint="default"/>
          <w:sz w:val="24"/>
          <w:szCs w:val="24"/>
        </w:rPr>
      </w:pPr>
      <w:r>
        <w:rPr>
          <w:rFonts w:ascii="等线" w:hAnsi="等线" w:cs="等线" w:eastAsia="等线" w:hint="default"/>
          <w:b/>
          <w:bCs/>
          <w:sz w:val="24"/>
          <w:szCs w:val="24"/>
        </w:rPr>
        <w:t>八、关联方关系及关联方交易</w:t>
      </w:r>
      <w:r>
        <w:rPr>
          <w:rFonts w:ascii="等线" w:hAnsi="等线" w:cs="等线" w:eastAsia="等线" w:hint="default"/>
          <w:b/>
          <w:bCs/>
          <w:spacing w:val="-54"/>
          <w:sz w:val="24"/>
          <w:szCs w:val="24"/>
        </w:rPr>
        <w:t> </w:t>
      </w:r>
      <w:r>
        <w:rPr>
          <w:rFonts w:ascii="Arial Narrow" w:hAnsi="Arial Narrow" w:cs="Arial Narrow" w:eastAsia="Arial Narrow" w:hint="default"/>
          <w:sz w:val="24"/>
          <w:szCs w:val="24"/>
        </w:rPr>
        <w:t>(</w:t>
      </w:r>
      <w:r>
        <w:rPr>
          <w:rFonts w:ascii="宋体" w:hAnsi="宋体" w:cs="宋体" w:eastAsia="宋体" w:hint="default"/>
          <w:sz w:val="24"/>
          <w:szCs w:val="24"/>
        </w:rPr>
        <w:t>一</w:t>
      </w:r>
      <w:r>
        <w:rPr>
          <w:rFonts w:ascii="Arial Narrow" w:hAnsi="Arial Narrow" w:cs="Arial Narrow" w:eastAsia="Arial Narrow" w:hint="default"/>
          <w:sz w:val="24"/>
          <w:szCs w:val="24"/>
        </w:rPr>
        <w:t>)</w:t>
      </w:r>
      <w:r>
        <w:rPr>
          <w:rFonts w:ascii="Arial Narrow" w:hAnsi="Arial Narrow" w:cs="Arial Narrow" w:eastAsia="Arial Narrow" w:hint="default"/>
          <w:spacing w:val="53"/>
          <w:sz w:val="24"/>
          <w:szCs w:val="24"/>
        </w:rPr>
        <w:t> </w:t>
      </w:r>
      <w:r>
        <w:rPr>
          <w:rFonts w:ascii="宋体" w:hAnsi="宋体" w:cs="宋体" w:eastAsia="宋体" w:hint="default"/>
          <w:sz w:val="24"/>
          <w:szCs w:val="24"/>
        </w:rPr>
        <w:t>关联方关系 </w:t>
      </w:r>
      <w:r>
        <w:rPr>
          <w:rFonts w:ascii="Arial Narrow" w:hAnsi="Arial Narrow" w:cs="Arial Narrow" w:eastAsia="Arial Narrow" w:hint="default"/>
          <w:sz w:val="24"/>
          <w:szCs w:val="24"/>
        </w:rPr>
        <w:t>1</w:t>
      </w:r>
      <w:r>
        <w:rPr>
          <w:rFonts w:ascii="宋体" w:hAnsi="宋体" w:cs="宋体" w:eastAsia="宋体" w:hint="default"/>
          <w:sz w:val="24"/>
          <w:szCs w:val="24"/>
        </w:rPr>
        <w:t>、存在控制关系的关联方</w:t>
      </w:r>
    </w:p>
    <w:p>
      <w:pPr>
        <w:spacing w:line="240" w:lineRule="auto" w:before="2"/>
        <w:rPr>
          <w:rFonts w:ascii="宋体" w:hAnsi="宋体" w:cs="宋体" w:eastAsia="宋体" w:hint="default"/>
          <w:sz w:val="4"/>
          <w:szCs w:val="4"/>
        </w:rPr>
      </w:pPr>
    </w:p>
    <w:p>
      <w:pPr>
        <w:spacing w:line="1599" w:lineRule="exact"/>
        <w:ind w:left="100" w:right="0" w:firstLine="0"/>
        <w:rPr>
          <w:rFonts w:ascii="宋体" w:hAnsi="宋体" w:cs="宋体" w:eastAsia="宋体" w:hint="default"/>
          <w:sz w:val="20"/>
          <w:szCs w:val="20"/>
        </w:rPr>
      </w:pPr>
      <w:r>
        <w:rPr>
          <w:rFonts w:ascii="宋体" w:hAnsi="宋体" w:cs="宋体" w:eastAsia="宋体" w:hint="default"/>
          <w:position w:val="-31"/>
          <w:sz w:val="20"/>
          <w:szCs w:val="20"/>
        </w:rPr>
        <w:pict>
          <v:group style="width:454.65pt;height:80pt;mso-position-horizontal-relative:char;mso-position-vertical-relative:line" coordorigin="0,0" coordsize="9093,1600">
            <v:group style="position:absolute;left:19;top:14;width:9062;height:2" coordorigin="19,14" coordsize="9062,2">
              <v:shape style="position:absolute;left:19;top:14;width:9062;height:2" coordorigin="19,14" coordsize="9062,0" path="m19,14l9080,14e" filled="false" stroked="true" strokeweight=".48pt" strokecolor="#000000">
                <v:path arrowok="t"/>
              </v:shape>
            </v:group>
            <v:group style="position:absolute;left:5;top:1591;width:1618;height:2" coordorigin="5,1591" coordsize="1618,2">
              <v:shape style="position:absolute;left:5;top:1591;width:1618;height:2" coordorigin="5,1591" coordsize="1618,0" path="m5,1591l1622,1591e" filled="false" stroked="true" strokeweight=".48pt" strokecolor="#000000">
                <v:path arrowok="t"/>
              </v:shape>
              <v:shape style="position:absolute;left:0;top:0;width:9084;height:1599" type="#_x0000_t75" stroked="false">
                <v:imagedata r:id="rId164" o:title=""/>
              </v:shape>
            </v:group>
            <v:group style="position:absolute;left:1622;top:1591;width:1800;height:2" coordorigin="1622,1591" coordsize="1800,2">
              <v:shape style="position:absolute;left:1622;top:1591;width:1800;height:2" coordorigin="1622,1591" coordsize="1800,0" path="m1622,1591l3422,1591e" filled="false" stroked="true" strokeweight=".48pt" strokecolor="#000000">
                <v:path arrowok="t"/>
              </v:shape>
              <v:shape style="position:absolute;left:3410;top:640;width:35;height:959" type="#_x0000_t75" stroked="false">
                <v:imagedata r:id="rId165" o:title=""/>
              </v:shape>
            </v:group>
            <v:group style="position:absolute;left:3422;top:1591;width:1800;height:2" coordorigin="3422,1591" coordsize="1800,2">
              <v:shape style="position:absolute;left:3422;top:1591;width:1800;height:2" coordorigin="3422,1591" coordsize="1800,0" path="m3422,1591l5222,1591e" filled="false" stroked="true" strokeweight=".48pt" strokecolor="#000000">
                <v:path arrowok="t"/>
              </v:shape>
              <v:shape style="position:absolute;left:5210;top:640;width:35;height:959" type="#_x0000_t75" stroked="false">
                <v:imagedata r:id="rId165" o:title=""/>
              </v:shape>
            </v:group>
            <v:group style="position:absolute;left:5222;top:1591;width:1368;height:2" coordorigin="5222,1591" coordsize="1368,2">
              <v:shape style="position:absolute;left:5222;top:1591;width:1368;height:2" coordorigin="5222,1591" coordsize="1368,0" path="m5222,1591l6590,1591e" filled="false" stroked="true" strokeweight=".48pt" strokecolor="#000000">
                <v:path arrowok="t"/>
              </v:shape>
              <v:shape style="position:absolute;left:6578;top:640;width:35;height:959" type="#_x0000_t75" stroked="false">
                <v:imagedata r:id="rId165" o:title=""/>
              </v:shape>
            </v:group>
            <v:group style="position:absolute;left:6590;top:1591;width:1332;height:2" coordorigin="6590,1591" coordsize="1332,2">
              <v:shape style="position:absolute;left:6590;top:1591;width:1332;height:2" coordorigin="6590,1591" coordsize="1332,0" path="m6590,1591l7922,1591e" filled="false" stroked="true" strokeweight=".48pt" strokecolor="#000000">
                <v:path arrowok="t"/>
              </v:shape>
              <v:shape style="position:absolute;left:7903;top:634;width:48;height:960" type="#_x0000_t75" stroked="false">
                <v:imagedata r:id="rId166" o:title=""/>
              </v:shape>
            </v:group>
            <v:group style="position:absolute;left:7922;top:1591;width:1166;height:2" coordorigin="7922,1591" coordsize="1166,2">
              <v:shape style="position:absolute;left:7922;top:1591;width:1166;height:2" coordorigin="7922,1591" coordsize="1166,0" path="m7922,1591l9088,1591e" filled="false" stroked="true" strokeweight=".48pt" strokecolor="#000000">
                <v:path arrowok="t"/>
              </v:shape>
              <v:shape style="position:absolute;left:223;top:210;width:1200;height:1340" type="#_x0000_t202" filled="false" stroked="false">
                <v:textbox inset="0,0,0,0">
                  <w:txbxContent>
                    <w:p>
                      <w:pPr>
                        <w:spacing w:line="240" w:lineRule="exact" w:before="0"/>
                        <w:ind w:left="-1" w:right="0" w:firstLine="0"/>
                        <w:jc w:val="center"/>
                        <w:rPr>
                          <w:rFonts w:ascii="宋体" w:hAnsi="宋体" w:cs="宋体" w:eastAsia="宋体" w:hint="default"/>
                          <w:sz w:val="24"/>
                          <w:szCs w:val="24"/>
                        </w:rPr>
                      </w:pPr>
                      <w:r>
                        <w:rPr>
                          <w:rFonts w:ascii="宋体" w:hAnsi="宋体" w:cs="宋体" w:eastAsia="宋体" w:hint="default"/>
                          <w:sz w:val="24"/>
                          <w:szCs w:val="24"/>
                        </w:rPr>
                        <w:t>企业名称</w:t>
                      </w:r>
                    </w:p>
                    <w:p>
                      <w:pPr>
                        <w:spacing w:line="310" w:lineRule="exact" w:before="196"/>
                        <w:ind w:left="0" w:right="0" w:firstLine="0"/>
                        <w:jc w:val="center"/>
                        <w:rPr>
                          <w:rFonts w:ascii="宋体" w:hAnsi="宋体" w:cs="宋体" w:eastAsia="宋体" w:hint="default"/>
                          <w:sz w:val="24"/>
                          <w:szCs w:val="24"/>
                        </w:rPr>
                      </w:pPr>
                      <w:r>
                        <w:rPr>
                          <w:rFonts w:ascii="宋体" w:hAnsi="宋体" w:cs="宋体" w:eastAsia="宋体" w:hint="default"/>
                          <w:sz w:val="24"/>
                          <w:szCs w:val="24"/>
                        </w:rPr>
                        <w:t>东北特殊钢 集团有限责 任公司</w:t>
                      </w:r>
                    </w:p>
                  </w:txbxContent>
                </v:textbox>
                <w10:wrap type="none"/>
              </v:shape>
              <v:shape style="position:absolute;left:2047;top:210;width:960;height:240" type="#_x0000_t202" filled="false" stroked="false">
                <v:textbox inset="0,0,0,0">
                  <w:txbxContent>
                    <w:p>
                      <w:pPr>
                        <w:spacing w:line="240" w:lineRule="exact" w:before="0"/>
                        <w:ind w:left="0" w:right="0" w:firstLine="0"/>
                        <w:jc w:val="left"/>
                        <w:rPr>
                          <w:rFonts w:ascii="宋体" w:hAnsi="宋体" w:cs="宋体" w:eastAsia="宋体" w:hint="default"/>
                          <w:sz w:val="24"/>
                          <w:szCs w:val="24"/>
                        </w:rPr>
                      </w:pPr>
                      <w:r>
                        <w:rPr>
                          <w:rFonts w:ascii="宋体" w:hAnsi="宋体" w:cs="宋体" w:eastAsia="宋体" w:hint="default"/>
                          <w:sz w:val="24"/>
                          <w:szCs w:val="24"/>
                        </w:rPr>
                        <w:t>注册地址</w:t>
                      </w:r>
                    </w:p>
                  </w:txbxContent>
                </v:textbox>
                <w10:wrap type="none"/>
              </v:shape>
              <v:shape style="position:absolute;left:3847;top:210;width:960;height:240" type="#_x0000_t202" filled="false" stroked="false">
                <v:textbox inset="0,0,0,0">
                  <w:txbxContent>
                    <w:p>
                      <w:pPr>
                        <w:spacing w:line="240" w:lineRule="exact" w:before="0"/>
                        <w:ind w:left="0" w:right="0" w:firstLine="0"/>
                        <w:jc w:val="left"/>
                        <w:rPr>
                          <w:rFonts w:ascii="宋体" w:hAnsi="宋体" w:cs="宋体" w:eastAsia="宋体" w:hint="default"/>
                          <w:sz w:val="24"/>
                          <w:szCs w:val="24"/>
                        </w:rPr>
                      </w:pPr>
                      <w:r>
                        <w:rPr>
                          <w:rFonts w:ascii="宋体" w:hAnsi="宋体" w:cs="宋体" w:eastAsia="宋体" w:hint="default"/>
                          <w:sz w:val="24"/>
                          <w:szCs w:val="24"/>
                        </w:rPr>
                        <w:t>主营业务</w:t>
                      </w:r>
                    </w:p>
                  </w:txbxContent>
                </v:textbox>
                <w10:wrap type="none"/>
              </v:shape>
              <v:shape style="position:absolute;left:5431;top:54;width:2310;height:552" type="#_x0000_t202" filled="false" stroked="false">
                <v:textbox inset="0,0,0,0">
                  <w:txbxContent>
                    <w:p>
                      <w:pPr>
                        <w:spacing w:line="161" w:lineRule="exact" w:before="0"/>
                        <w:ind w:left="0" w:right="0" w:firstLine="0"/>
                        <w:jc w:val="left"/>
                        <w:rPr>
                          <w:rFonts w:ascii="宋体" w:hAnsi="宋体" w:cs="宋体" w:eastAsia="宋体" w:hint="default"/>
                          <w:sz w:val="24"/>
                          <w:szCs w:val="24"/>
                        </w:rPr>
                      </w:pPr>
                      <w:r>
                        <w:rPr>
                          <w:rFonts w:ascii="宋体" w:hAnsi="宋体" w:cs="宋体" w:eastAsia="宋体" w:hint="default"/>
                          <w:sz w:val="24"/>
                          <w:szCs w:val="24"/>
                        </w:rPr>
                        <w:t>与本企业</w:t>
                      </w:r>
                    </w:p>
                    <w:p>
                      <w:pPr>
                        <w:tabs>
                          <w:tab w:pos="1349" w:val="left" w:leader="none"/>
                        </w:tabs>
                        <w:spacing w:line="391" w:lineRule="exact" w:before="0"/>
                        <w:ind w:left="240" w:right="0" w:firstLine="0"/>
                        <w:jc w:val="left"/>
                        <w:rPr>
                          <w:rFonts w:ascii="宋体" w:hAnsi="宋体" w:cs="宋体" w:eastAsia="宋体" w:hint="default"/>
                          <w:sz w:val="24"/>
                          <w:szCs w:val="24"/>
                        </w:rPr>
                      </w:pPr>
                      <w:r>
                        <w:rPr>
                          <w:rFonts w:ascii="宋体" w:hAnsi="宋体" w:cs="宋体" w:eastAsia="宋体" w:hint="default"/>
                          <w:position w:val="-15"/>
                          <w:sz w:val="24"/>
                          <w:szCs w:val="24"/>
                        </w:rPr>
                        <w:t>关系</w:t>
                        <w:tab/>
                      </w:r>
                      <w:r>
                        <w:rPr>
                          <w:rFonts w:ascii="宋体" w:hAnsi="宋体" w:cs="宋体" w:eastAsia="宋体" w:hint="default"/>
                          <w:sz w:val="24"/>
                          <w:szCs w:val="24"/>
                        </w:rPr>
                        <w:t>经济性质</w:t>
                      </w:r>
                    </w:p>
                  </w:txbxContent>
                </v:textbox>
                <w10:wrap type="none"/>
              </v:shape>
              <v:shape style="position:absolute;left:8147;top:54;width:720;height:552" type="#_x0000_t202" filled="false" stroked="false">
                <v:textbox inset="0,0,0,0">
                  <w:txbxContent>
                    <w:p>
                      <w:pPr>
                        <w:spacing w:line="239" w:lineRule="exact" w:before="0"/>
                        <w:ind w:left="0" w:right="0" w:firstLine="0"/>
                        <w:jc w:val="center"/>
                        <w:rPr>
                          <w:rFonts w:ascii="宋体" w:hAnsi="宋体" w:cs="宋体" w:eastAsia="宋体" w:hint="default"/>
                          <w:sz w:val="24"/>
                          <w:szCs w:val="24"/>
                        </w:rPr>
                      </w:pPr>
                      <w:r>
                        <w:rPr>
                          <w:rFonts w:ascii="宋体" w:hAnsi="宋体" w:cs="宋体" w:eastAsia="宋体" w:hint="default"/>
                          <w:sz w:val="24"/>
                          <w:szCs w:val="24"/>
                        </w:rPr>
                        <w:t>法定代</w:t>
                      </w:r>
                    </w:p>
                    <w:p>
                      <w:pPr>
                        <w:spacing w:line="313" w:lineRule="exact" w:before="0"/>
                        <w:ind w:left="0" w:right="0" w:firstLine="0"/>
                        <w:jc w:val="center"/>
                        <w:rPr>
                          <w:rFonts w:ascii="宋体" w:hAnsi="宋体" w:cs="宋体" w:eastAsia="宋体" w:hint="default"/>
                          <w:sz w:val="24"/>
                          <w:szCs w:val="24"/>
                        </w:rPr>
                      </w:pPr>
                      <w:r>
                        <w:rPr>
                          <w:rFonts w:ascii="宋体" w:hAnsi="宋体" w:cs="宋体" w:eastAsia="宋体" w:hint="default"/>
                          <w:sz w:val="24"/>
                          <w:szCs w:val="24"/>
                        </w:rPr>
                        <w:t>表人</w:t>
                      </w:r>
                    </w:p>
                  </w:txbxContent>
                </v:textbox>
                <w10:wrap type="none"/>
              </v:shape>
              <v:shape style="position:absolute;left:1807;top:843;width:1440;height:562" type="#_x0000_t202" filled="false" stroked="false">
                <v:textbox inset="0,0,0,0">
                  <w:txbxContent>
                    <w:p>
                      <w:pPr>
                        <w:spacing w:line="238" w:lineRule="exact" w:before="0"/>
                        <w:ind w:left="4" w:right="0" w:hanging="5"/>
                        <w:jc w:val="left"/>
                        <w:rPr>
                          <w:rFonts w:ascii="宋体" w:hAnsi="宋体" w:cs="宋体" w:eastAsia="宋体" w:hint="default"/>
                          <w:sz w:val="24"/>
                          <w:szCs w:val="24"/>
                        </w:rPr>
                      </w:pPr>
                      <w:r>
                        <w:rPr>
                          <w:rFonts w:ascii="宋体" w:hAnsi="宋体" w:cs="宋体" w:eastAsia="宋体" w:hint="default"/>
                          <w:sz w:val="24"/>
                          <w:szCs w:val="24"/>
                        </w:rPr>
                        <w:t>大连市甘井子</w:t>
                      </w:r>
                    </w:p>
                    <w:p>
                      <w:pPr>
                        <w:spacing w:line="323" w:lineRule="exact" w:before="0"/>
                        <w:ind w:left="4" w:right="0" w:firstLine="0"/>
                        <w:jc w:val="left"/>
                        <w:rPr>
                          <w:rFonts w:ascii="宋体" w:hAnsi="宋体" w:cs="宋体" w:eastAsia="宋体" w:hint="default"/>
                          <w:sz w:val="24"/>
                          <w:szCs w:val="24"/>
                        </w:rPr>
                      </w:pPr>
                      <w:r>
                        <w:rPr>
                          <w:rFonts w:ascii="宋体" w:hAnsi="宋体" w:cs="宋体" w:eastAsia="宋体" w:hint="default"/>
                          <w:sz w:val="24"/>
                          <w:szCs w:val="24"/>
                        </w:rPr>
                        <w:t>区工兴路</w:t>
                      </w:r>
                      <w:r>
                        <w:rPr>
                          <w:rFonts w:ascii="宋体" w:hAnsi="宋体" w:cs="宋体" w:eastAsia="宋体" w:hint="default"/>
                          <w:spacing w:val="-60"/>
                          <w:sz w:val="24"/>
                          <w:szCs w:val="24"/>
                        </w:rPr>
                        <w:t> </w:t>
                      </w:r>
                      <w:r>
                        <w:rPr>
                          <w:rFonts w:ascii="Arial Narrow" w:hAnsi="Arial Narrow" w:cs="Arial Narrow" w:eastAsia="Arial Narrow" w:hint="default"/>
                          <w:sz w:val="24"/>
                          <w:szCs w:val="24"/>
                        </w:rPr>
                        <w:t>4</w:t>
                      </w:r>
                      <w:r>
                        <w:rPr>
                          <w:rFonts w:ascii="Arial Narrow" w:hAnsi="Arial Narrow" w:cs="Arial Narrow" w:eastAsia="Arial Narrow" w:hint="default"/>
                          <w:spacing w:val="5"/>
                          <w:sz w:val="24"/>
                          <w:szCs w:val="24"/>
                        </w:rPr>
                        <w:t> </w:t>
                      </w:r>
                      <w:r>
                        <w:rPr>
                          <w:rFonts w:ascii="宋体" w:hAnsi="宋体" w:cs="宋体" w:eastAsia="宋体" w:hint="default"/>
                          <w:sz w:val="24"/>
                          <w:szCs w:val="24"/>
                        </w:rPr>
                        <w:t>号</w:t>
                      </w:r>
                    </w:p>
                  </w:txbxContent>
                </v:textbox>
                <w10:wrap type="none"/>
              </v:shape>
              <v:shape style="position:absolute;left:3535;top:843;width:1584;height:551" type="#_x0000_t202" filled="false" stroked="false">
                <v:textbox inset="0,0,0,0">
                  <w:txbxContent>
                    <w:p>
                      <w:pPr>
                        <w:spacing w:line="238" w:lineRule="exact" w:before="0"/>
                        <w:ind w:left="-1" w:right="0" w:firstLine="0"/>
                        <w:jc w:val="center"/>
                        <w:rPr>
                          <w:rFonts w:ascii="宋体" w:hAnsi="宋体" w:cs="宋体" w:eastAsia="宋体" w:hint="default"/>
                          <w:sz w:val="24"/>
                          <w:szCs w:val="24"/>
                        </w:rPr>
                      </w:pPr>
                      <w:r>
                        <w:rPr>
                          <w:rFonts w:ascii="宋体" w:hAnsi="宋体" w:cs="宋体" w:eastAsia="宋体" w:hint="default"/>
                          <w:spacing w:val="-14"/>
                          <w:sz w:val="24"/>
                          <w:szCs w:val="24"/>
                        </w:rPr>
                        <w:t>特殊钢冶炼、延</w:t>
                      </w:r>
                    </w:p>
                    <w:p>
                      <w:pPr>
                        <w:spacing w:line="312" w:lineRule="exact" w:before="0"/>
                        <w:ind w:left="0" w:right="0" w:firstLine="0"/>
                        <w:jc w:val="center"/>
                        <w:rPr>
                          <w:rFonts w:ascii="宋体" w:hAnsi="宋体" w:cs="宋体" w:eastAsia="宋体" w:hint="default"/>
                          <w:sz w:val="24"/>
                          <w:szCs w:val="24"/>
                        </w:rPr>
                      </w:pPr>
                      <w:r>
                        <w:rPr>
                          <w:rFonts w:ascii="宋体" w:hAnsi="宋体" w:cs="宋体" w:eastAsia="宋体" w:hint="default"/>
                          <w:sz w:val="24"/>
                          <w:szCs w:val="24"/>
                        </w:rPr>
                        <w:t>压加工等</w:t>
                      </w:r>
                    </w:p>
                  </w:txbxContent>
                </v:textbox>
                <w10:wrap type="none"/>
              </v:shape>
              <v:shape style="position:absolute;left:5551;top:999;width:720;height:240" type="#_x0000_t202" filled="false" stroked="false">
                <v:textbox inset="0,0,0,0">
                  <w:txbxContent>
                    <w:p>
                      <w:pPr>
                        <w:spacing w:line="240" w:lineRule="exact" w:before="0"/>
                        <w:ind w:left="0" w:right="0" w:firstLine="0"/>
                        <w:jc w:val="left"/>
                        <w:rPr>
                          <w:rFonts w:ascii="宋体" w:hAnsi="宋体" w:cs="宋体" w:eastAsia="宋体" w:hint="default"/>
                          <w:sz w:val="24"/>
                          <w:szCs w:val="24"/>
                        </w:rPr>
                      </w:pPr>
                      <w:r>
                        <w:rPr>
                          <w:rFonts w:ascii="宋体" w:hAnsi="宋体" w:cs="宋体" w:eastAsia="宋体" w:hint="default"/>
                          <w:sz w:val="24"/>
                          <w:szCs w:val="24"/>
                        </w:rPr>
                        <w:t>母公司</w:t>
                      </w:r>
                    </w:p>
                  </w:txbxContent>
                </v:textbox>
                <w10:wrap type="none"/>
              </v:shape>
              <v:shape style="position:absolute;left:6781;top:843;width:960;height:551" type="#_x0000_t202" filled="false" stroked="false">
                <v:textbox inset="0,0,0,0">
                  <w:txbxContent>
                    <w:p>
                      <w:pPr>
                        <w:spacing w:line="238" w:lineRule="exact" w:before="0"/>
                        <w:ind w:left="0" w:right="0" w:firstLine="0"/>
                        <w:jc w:val="center"/>
                        <w:rPr>
                          <w:rFonts w:ascii="宋体" w:hAnsi="宋体" w:cs="宋体" w:eastAsia="宋体" w:hint="default"/>
                          <w:sz w:val="24"/>
                          <w:szCs w:val="24"/>
                        </w:rPr>
                      </w:pPr>
                      <w:r>
                        <w:rPr>
                          <w:rFonts w:ascii="宋体" w:hAnsi="宋体" w:cs="宋体" w:eastAsia="宋体" w:hint="default"/>
                          <w:sz w:val="24"/>
                          <w:szCs w:val="24"/>
                        </w:rPr>
                        <w:t>有限责任</w:t>
                      </w:r>
                    </w:p>
                    <w:p>
                      <w:pPr>
                        <w:spacing w:line="312" w:lineRule="exact" w:before="0"/>
                        <w:ind w:left="0" w:right="0" w:firstLine="0"/>
                        <w:jc w:val="center"/>
                        <w:rPr>
                          <w:rFonts w:ascii="宋体" w:hAnsi="宋体" w:cs="宋体" w:eastAsia="宋体" w:hint="default"/>
                          <w:sz w:val="24"/>
                          <w:szCs w:val="24"/>
                        </w:rPr>
                      </w:pPr>
                      <w:r>
                        <w:rPr>
                          <w:rFonts w:ascii="宋体" w:hAnsi="宋体" w:cs="宋体" w:eastAsia="宋体" w:hint="default"/>
                          <w:sz w:val="24"/>
                          <w:szCs w:val="24"/>
                        </w:rPr>
                        <w:t>公司</w:t>
                      </w:r>
                    </w:p>
                  </w:txbxContent>
                </v:textbox>
                <w10:wrap type="none"/>
              </v:shape>
              <v:shape style="position:absolute;left:8147;top:999;width:720;height:240" type="#_x0000_t202" filled="false" stroked="false">
                <v:textbox inset="0,0,0,0">
                  <w:txbxContent>
                    <w:p>
                      <w:pPr>
                        <w:spacing w:line="240" w:lineRule="exact" w:before="0"/>
                        <w:ind w:left="0" w:right="0" w:firstLine="0"/>
                        <w:jc w:val="left"/>
                        <w:rPr>
                          <w:rFonts w:ascii="宋体" w:hAnsi="宋体" w:cs="宋体" w:eastAsia="宋体" w:hint="default"/>
                          <w:sz w:val="24"/>
                          <w:szCs w:val="24"/>
                        </w:rPr>
                      </w:pPr>
                      <w:r>
                        <w:rPr>
                          <w:rFonts w:ascii="宋体" w:hAnsi="宋体" w:cs="宋体" w:eastAsia="宋体" w:hint="default"/>
                          <w:sz w:val="24"/>
                          <w:szCs w:val="24"/>
                        </w:rPr>
                        <w:t>赵明远</w:t>
                      </w:r>
                    </w:p>
                  </w:txbxContent>
                </v:textbox>
                <w10:wrap type="none"/>
              </v:shape>
            </v:group>
          </v:group>
        </w:pict>
      </w:r>
      <w:r>
        <w:rPr>
          <w:rFonts w:ascii="宋体" w:hAnsi="宋体" w:cs="宋体" w:eastAsia="宋体" w:hint="default"/>
          <w:position w:val="-31"/>
          <w:sz w:val="20"/>
          <w:szCs w:val="20"/>
        </w:rPr>
      </w:r>
    </w:p>
    <w:p>
      <w:pPr>
        <w:spacing w:line="240" w:lineRule="auto" w:before="6"/>
        <w:rPr>
          <w:rFonts w:ascii="宋体" w:hAnsi="宋体" w:cs="宋体" w:eastAsia="宋体" w:hint="default"/>
          <w:sz w:val="26"/>
          <w:szCs w:val="26"/>
        </w:rPr>
      </w:pPr>
    </w:p>
    <w:p>
      <w:pPr>
        <w:pStyle w:val="BodyText"/>
        <w:tabs>
          <w:tab w:pos="7381" w:val="left" w:leader="none"/>
        </w:tabs>
        <w:spacing w:line="240" w:lineRule="auto" w:before="26"/>
        <w:ind w:left="977" w:right="0"/>
        <w:jc w:val="left"/>
      </w:pPr>
      <w:r>
        <w:rPr>
          <w:rFonts w:ascii="Arial Narrow" w:hAnsi="Arial Narrow" w:cs="Arial Narrow" w:eastAsia="Arial Narrow" w:hint="default"/>
        </w:rPr>
        <w:t>2. </w:t>
      </w:r>
      <w:r>
        <w:rPr>
          <w:rFonts w:ascii="Arial Narrow" w:hAnsi="Arial Narrow" w:cs="Arial Narrow" w:eastAsia="Arial Narrow" w:hint="default"/>
          <w:spacing w:val="9"/>
        </w:rPr>
        <w:t> </w:t>
      </w:r>
      <w:r>
        <w:rPr/>
        <w:t>存在控制关系的关联方的注册资本及其变化</w:t>
        <w:tab/>
        <w:t>单位：万元</w:t>
      </w:r>
    </w:p>
    <w:p>
      <w:pPr>
        <w:spacing w:line="240" w:lineRule="auto" w:before="8"/>
        <w:rPr>
          <w:rFonts w:ascii="宋体" w:hAnsi="宋体" w:cs="宋体" w:eastAsia="宋体" w:hint="default"/>
          <w:sz w:val="12"/>
          <w:szCs w:val="12"/>
        </w:rPr>
      </w:pPr>
    </w:p>
    <w:p>
      <w:pPr>
        <w:spacing w:line="1106" w:lineRule="exact"/>
        <w:ind w:left="107" w:right="0" w:firstLine="0"/>
        <w:rPr>
          <w:rFonts w:ascii="宋体" w:hAnsi="宋体" w:cs="宋体" w:eastAsia="宋体" w:hint="default"/>
          <w:sz w:val="20"/>
          <w:szCs w:val="20"/>
        </w:rPr>
      </w:pPr>
      <w:r>
        <w:rPr>
          <w:rFonts w:ascii="宋体" w:hAnsi="宋体" w:cs="宋体" w:eastAsia="宋体" w:hint="default"/>
          <w:position w:val="-21"/>
          <w:sz w:val="20"/>
          <w:szCs w:val="20"/>
        </w:rPr>
        <w:pict>
          <v:group style="width:453.9pt;height:55.35pt;mso-position-horizontal-relative:char;mso-position-vertical-relative:line" coordorigin="0,0" coordsize="9078,1107">
            <v:group style="position:absolute;left:19;top:14;width:6182;height:2" coordorigin="19,14" coordsize="6182,2">
              <v:shape style="position:absolute;left:19;top:14;width:6182;height:2" coordorigin="19,14" coordsize="6182,0" path="m19,14l6200,14e" filled="false" stroked="true" strokeweight=".48pt" strokecolor="#000000">
                <v:path arrowok="t"/>
              </v:shape>
            </v:group>
            <v:group style="position:absolute;left:6200;top:14;width:1251;height:2" coordorigin="6200,14" coordsize="1251,2">
              <v:shape style="position:absolute;left:6200;top:14;width:1251;height:2" coordorigin="6200,14" coordsize="1251,0" path="m6200,14l7451,14e" filled="false" stroked="true" strokeweight=".48pt" strokecolor="#000000">
                <v:path arrowok="t"/>
              </v:shape>
            </v:group>
            <v:group style="position:absolute;left:7451;top:14;width:1616;height:2" coordorigin="7451,14" coordsize="1616,2">
              <v:shape style="position:absolute;left:7451;top:14;width:1616;height:2" coordorigin="7451,14" coordsize="1616,0" path="m7451,14l9066,14e" filled="false" stroked="true" strokeweight=".48pt" strokecolor="#000000">
                <v:path arrowok="t"/>
              </v:shape>
            </v:group>
            <v:group style="position:absolute;left:5;top:1102;width:3359;height:2" coordorigin="5,1102" coordsize="3359,2">
              <v:shape style="position:absolute;left:5;top:1102;width:3359;height:2" coordorigin="5,1102" coordsize="3359,0" path="m5,1102l3364,1102e" filled="false" stroked="true" strokeweight=".48pt" strokecolor="#000000">
                <v:path arrowok="t"/>
              </v:shape>
            </v:group>
            <v:group style="position:absolute;left:3364;top:1102;width:1596;height:2" coordorigin="3364,1102" coordsize="1596,2">
              <v:shape style="position:absolute;left:3364;top:1102;width:1596;height:2" coordorigin="3364,1102" coordsize="1596,0" path="m3364,1102l4960,1102e" filled="false" stroked="true" strokeweight=".48pt" strokecolor="#000000">
                <v:path arrowok="t"/>
              </v:shape>
            </v:group>
            <v:group style="position:absolute;left:4960;top:1102;width:1232;height:2" coordorigin="4960,1102" coordsize="1232,2">
              <v:shape style="position:absolute;left:4960;top:1102;width:1232;height:2" coordorigin="4960,1102" coordsize="1232,0" path="m4960,1102l6191,1102e" filled="false" stroked="true" strokeweight=".48pt" strokecolor="#000000">
                <v:path arrowok="t"/>
              </v:shape>
            </v:group>
            <v:group style="position:absolute;left:6191;top:1102;width:10;height:2" coordorigin="6191,1102" coordsize="10,2">
              <v:shape style="position:absolute;left:6191;top:1102;width:10;height:2" coordorigin="6191,1102" coordsize="10,0" path="m6191,1102l6200,1102e" filled="false" stroked="true" strokeweight=".48pt" strokecolor="#000000">
                <v:path arrowok="t"/>
              </v:shape>
            </v:group>
            <v:group style="position:absolute;left:6200;top:1102;width:1251;height:2" coordorigin="6200,1102" coordsize="1251,2">
              <v:shape style="position:absolute;left:6200;top:1102;width:1251;height:2" coordorigin="6200,1102" coordsize="1251,0" path="m6200,1102l7451,1102e" filled="false" stroked="true" strokeweight=".48pt" strokecolor="#000000">
                <v:path arrowok="t"/>
              </v:shape>
              <v:shape style="position:absolute;left:0;top:0;width:9073;height:1097" type="#_x0000_t75" stroked="false">
                <v:imagedata r:id="rId167" o:title=""/>
              </v:shape>
            </v:group>
            <v:group style="position:absolute;left:7451;top:1102;width:1623;height:2" coordorigin="7451,1102" coordsize="1623,2">
              <v:shape style="position:absolute;left:7451;top:1102;width:1623;height:2" coordorigin="7451,1102" coordsize="1623,0" path="m7451,1102l9073,1102e" filled="false" stroked="true" strokeweight=".48pt" strokecolor="#000000">
                <v:path arrowok="t"/>
              </v:shape>
              <v:shape style="position:absolute;left:1213;top:210;width:960;height:240" type="#_x0000_t202" filled="false" stroked="false">
                <v:textbox inset="0,0,0,0">
                  <w:txbxContent>
                    <w:p>
                      <w:pPr>
                        <w:spacing w:line="240" w:lineRule="exact" w:before="0"/>
                        <w:ind w:left="0" w:right="0" w:firstLine="0"/>
                        <w:jc w:val="left"/>
                        <w:rPr>
                          <w:rFonts w:ascii="宋体" w:hAnsi="宋体" w:cs="宋体" w:eastAsia="宋体" w:hint="default"/>
                          <w:sz w:val="24"/>
                          <w:szCs w:val="24"/>
                        </w:rPr>
                      </w:pPr>
                      <w:r>
                        <w:rPr>
                          <w:rFonts w:ascii="宋体" w:hAnsi="宋体" w:cs="宋体" w:eastAsia="宋体" w:hint="default"/>
                          <w:sz w:val="24"/>
                          <w:szCs w:val="24"/>
                        </w:rPr>
                        <w:t>企业名称</w:t>
                      </w:r>
                    </w:p>
                  </w:txbxContent>
                </v:textbox>
                <w10:wrap type="none"/>
              </v:shape>
              <v:shape style="position:absolute;left:3806;top:210;width:720;height:240" type="#_x0000_t202" filled="false" stroked="false">
                <v:textbox inset="0,0,0,0">
                  <w:txbxContent>
                    <w:p>
                      <w:pPr>
                        <w:spacing w:line="240" w:lineRule="exact" w:before="0"/>
                        <w:ind w:left="0" w:right="0" w:firstLine="0"/>
                        <w:jc w:val="left"/>
                        <w:rPr>
                          <w:rFonts w:ascii="宋体" w:hAnsi="宋体" w:cs="宋体" w:eastAsia="宋体" w:hint="default"/>
                          <w:sz w:val="24"/>
                          <w:szCs w:val="24"/>
                        </w:rPr>
                      </w:pPr>
                      <w:r>
                        <w:rPr>
                          <w:rFonts w:ascii="宋体" w:hAnsi="宋体" w:cs="宋体" w:eastAsia="宋体" w:hint="default"/>
                          <w:sz w:val="24"/>
                          <w:szCs w:val="24"/>
                        </w:rPr>
                        <w:t>年初数</w:t>
                      </w:r>
                    </w:p>
                  </w:txbxContent>
                </v:textbox>
                <w10:wrap type="none"/>
              </v:shape>
              <v:shape style="position:absolute;left:5100;top:54;width:960;height:952" type="#_x0000_t202" filled="false" stroked="false">
                <v:textbox inset="0,0,0,0">
                  <w:txbxContent>
                    <w:p>
                      <w:pPr>
                        <w:spacing w:line="238" w:lineRule="exact" w:before="0"/>
                        <w:ind w:left="0" w:right="0" w:firstLine="0"/>
                        <w:jc w:val="center"/>
                        <w:rPr>
                          <w:rFonts w:ascii="宋体" w:hAnsi="宋体" w:cs="宋体" w:eastAsia="宋体" w:hint="default"/>
                          <w:sz w:val="24"/>
                          <w:szCs w:val="24"/>
                        </w:rPr>
                      </w:pPr>
                      <w:r>
                        <w:rPr>
                          <w:rFonts w:ascii="宋体" w:hAnsi="宋体" w:cs="宋体" w:eastAsia="宋体" w:hint="default"/>
                          <w:sz w:val="24"/>
                          <w:szCs w:val="24"/>
                        </w:rPr>
                        <w:t>本年增加</w:t>
                      </w:r>
                    </w:p>
                    <w:p>
                      <w:pPr>
                        <w:spacing w:line="312" w:lineRule="exact" w:before="0"/>
                        <w:ind w:left="0" w:right="0" w:firstLine="0"/>
                        <w:jc w:val="center"/>
                        <w:rPr>
                          <w:rFonts w:ascii="宋体" w:hAnsi="宋体" w:cs="宋体" w:eastAsia="宋体" w:hint="default"/>
                          <w:sz w:val="24"/>
                          <w:szCs w:val="24"/>
                        </w:rPr>
                      </w:pPr>
                      <w:r>
                        <w:rPr>
                          <w:rFonts w:ascii="宋体" w:hAnsi="宋体" w:cs="宋体" w:eastAsia="宋体" w:hint="default"/>
                          <w:sz w:val="24"/>
                          <w:szCs w:val="24"/>
                        </w:rPr>
                        <w:t>数</w:t>
                      </w:r>
                    </w:p>
                    <w:p>
                      <w:pPr>
                        <w:spacing w:line="269" w:lineRule="exact" w:before="131"/>
                        <w:ind w:left="1" w:right="0" w:firstLine="0"/>
                        <w:jc w:val="center"/>
                        <w:rPr>
                          <w:rFonts w:ascii="Arial Narrow" w:hAnsi="Arial Narrow" w:cs="Arial Narrow" w:eastAsia="Arial Narrow" w:hint="default"/>
                          <w:sz w:val="24"/>
                          <w:szCs w:val="24"/>
                        </w:rPr>
                      </w:pPr>
                      <w:r>
                        <w:rPr>
                          <w:rFonts w:ascii="Arial Narrow"/>
                          <w:w w:val="99"/>
                          <w:sz w:val="24"/>
                        </w:rPr>
                        <w:t>_</w:t>
                      </w:r>
                      <w:r>
                        <w:rPr>
                          <w:rFonts w:ascii="Arial Narrow"/>
                          <w:sz w:val="24"/>
                        </w:rPr>
                      </w:r>
                    </w:p>
                  </w:txbxContent>
                </v:textbox>
                <w10:wrap type="none"/>
              </v:shape>
              <v:shape style="position:absolute;left:6346;top:54;width:960;height:952" type="#_x0000_t202" filled="false" stroked="false">
                <v:textbox inset="0,0,0,0">
                  <w:txbxContent>
                    <w:p>
                      <w:pPr>
                        <w:spacing w:line="238" w:lineRule="exact" w:before="0"/>
                        <w:ind w:left="0" w:right="0" w:firstLine="0"/>
                        <w:jc w:val="center"/>
                        <w:rPr>
                          <w:rFonts w:ascii="宋体" w:hAnsi="宋体" w:cs="宋体" w:eastAsia="宋体" w:hint="default"/>
                          <w:sz w:val="24"/>
                          <w:szCs w:val="24"/>
                        </w:rPr>
                      </w:pPr>
                      <w:r>
                        <w:rPr>
                          <w:rFonts w:ascii="宋体" w:hAnsi="宋体" w:cs="宋体" w:eastAsia="宋体" w:hint="default"/>
                          <w:sz w:val="24"/>
                          <w:szCs w:val="24"/>
                        </w:rPr>
                        <w:t>本年减少</w:t>
                      </w:r>
                    </w:p>
                    <w:p>
                      <w:pPr>
                        <w:spacing w:line="312" w:lineRule="exact" w:before="0"/>
                        <w:ind w:left="0" w:right="0" w:firstLine="0"/>
                        <w:jc w:val="center"/>
                        <w:rPr>
                          <w:rFonts w:ascii="宋体" w:hAnsi="宋体" w:cs="宋体" w:eastAsia="宋体" w:hint="default"/>
                          <w:sz w:val="24"/>
                          <w:szCs w:val="24"/>
                        </w:rPr>
                      </w:pPr>
                      <w:r>
                        <w:rPr>
                          <w:rFonts w:ascii="宋体" w:hAnsi="宋体" w:cs="宋体" w:eastAsia="宋体" w:hint="default"/>
                          <w:sz w:val="24"/>
                          <w:szCs w:val="24"/>
                        </w:rPr>
                        <w:t>数</w:t>
                      </w:r>
                    </w:p>
                    <w:p>
                      <w:pPr>
                        <w:spacing w:line="269" w:lineRule="exact" w:before="131"/>
                        <w:ind w:left="0" w:right="0" w:firstLine="0"/>
                        <w:jc w:val="center"/>
                        <w:rPr>
                          <w:rFonts w:ascii="Arial Narrow" w:hAnsi="Arial Narrow" w:cs="Arial Narrow" w:eastAsia="Arial Narrow" w:hint="default"/>
                          <w:sz w:val="24"/>
                          <w:szCs w:val="24"/>
                        </w:rPr>
                      </w:pPr>
                      <w:r>
                        <w:rPr>
                          <w:rFonts w:ascii="Arial Narrow"/>
                          <w:w w:val="99"/>
                          <w:sz w:val="24"/>
                        </w:rPr>
                        <w:t>_</w:t>
                      </w:r>
                      <w:r>
                        <w:rPr>
                          <w:rFonts w:ascii="Arial Narrow"/>
                          <w:sz w:val="24"/>
                        </w:rPr>
                      </w:r>
                    </w:p>
                  </w:txbxContent>
                </v:textbox>
                <w10:wrap type="none"/>
              </v:shape>
              <v:shape style="position:absolute;left:7904;top:210;width:720;height:240" type="#_x0000_t202" filled="false" stroked="false">
                <v:textbox inset="0,0,0,0">
                  <w:txbxContent>
                    <w:p>
                      <w:pPr>
                        <w:spacing w:line="240" w:lineRule="exact" w:before="0"/>
                        <w:ind w:left="0" w:right="0" w:firstLine="0"/>
                        <w:jc w:val="left"/>
                        <w:rPr>
                          <w:rFonts w:ascii="宋体" w:hAnsi="宋体" w:cs="宋体" w:eastAsia="宋体" w:hint="default"/>
                          <w:sz w:val="24"/>
                          <w:szCs w:val="24"/>
                        </w:rPr>
                      </w:pPr>
                      <w:r>
                        <w:rPr>
                          <w:rFonts w:ascii="宋体" w:hAnsi="宋体" w:cs="宋体" w:eastAsia="宋体" w:hint="default"/>
                          <w:sz w:val="24"/>
                          <w:szCs w:val="24"/>
                        </w:rPr>
                        <w:t>期末数</w:t>
                      </w:r>
                    </w:p>
                  </w:txbxContent>
                </v:textbox>
                <w10:wrap type="none"/>
              </v:shape>
              <v:shape style="position:absolute;left:133;top:754;width:3120;height:240" type="#_x0000_t202" filled="false" stroked="false">
                <v:textbox inset="0,0,0,0">
                  <w:txbxContent>
                    <w:p>
                      <w:pPr>
                        <w:spacing w:line="240" w:lineRule="exact" w:before="0"/>
                        <w:ind w:left="0" w:right="0" w:firstLine="0"/>
                        <w:jc w:val="left"/>
                        <w:rPr>
                          <w:rFonts w:ascii="宋体" w:hAnsi="宋体" w:cs="宋体" w:eastAsia="宋体" w:hint="default"/>
                          <w:sz w:val="24"/>
                          <w:szCs w:val="24"/>
                        </w:rPr>
                      </w:pPr>
                      <w:r>
                        <w:rPr>
                          <w:rFonts w:ascii="宋体" w:hAnsi="宋体" w:cs="宋体" w:eastAsia="宋体" w:hint="default"/>
                          <w:sz w:val="24"/>
                          <w:szCs w:val="24"/>
                        </w:rPr>
                        <w:t>东北特殊钢集团有限责任公司</w:t>
                      </w:r>
                    </w:p>
                  </w:txbxContent>
                </v:textbox>
                <w10:wrap type="none"/>
              </v:shape>
              <v:shape style="position:absolute;left:3872;top:766;width:984;height:240" type="#_x0000_t202" filled="false" stroked="false">
                <v:textbox inset="0,0,0,0">
                  <w:txbxContent>
                    <w:p>
                      <w:pPr>
                        <w:spacing w:line="240" w:lineRule="exact" w:before="0"/>
                        <w:ind w:left="0" w:right="0" w:firstLine="0"/>
                        <w:jc w:val="left"/>
                        <w:rPr>
                          <w:rFonts w:ascii="Arial Narrow" w:hAnsi="Arial Narrow" w:cs="Arial Narrow" w:eastAsia="Arial Narrow" w:hint="default"/>
                          <w:sz w:val="24"/>
                          <w:szCs w:val="24"/>
                        </w:rPr>
                      </w:pPr>
                      <w:r>
                        <w:rPr>
                          <w:rFonts w:ascii="Arial Narrow"/>
                          <w:spacing w:val="-1"/>
                          <w:sz w:val="24"/>
                        </w:rPr>
                        <w:t>364,417.00</w:t>
                      </w:r>
                      <w:r>
                        <w:rPr>
                          <w:rFonts w:ascii="Arial Narrow"/>
                          <w:sz w:val="24"/>
                        </w:rPr>
                      </w:r>
                    </w:p>
                  </w:txbxContent>
                </v:textbox>
                <w10:wrap type="none"/>
              </v:shape>
              <v:shape style="position:absolute;left:7981;top:766;width:984;height:240" type="#_x0000_t202" filled="false" stroked="false">
                <v:textbox inset="0,0,0,0">
                  <w:txbxContent>
                    <w:p>
                      <w:pPr>
                        <w:spacing w:line="240" w:lineRule="exact" w:before="0"/>
                        <w:ind w:left="0" w:right="0" w:firstLine="0"/>
                        <w:jc w:val="left"/>
                        <w:rPr>
                          <w:rFonts w:ascii="Arial Narrow" w:hAnsi="Arial Narrow" w:cs="Arial Narrow" w:eastAsia="Arial Narrow" w:hint="default"/>
                          <w:sz w:val="24"/>
                          <w:szCs w:val="24"/>
                        </w:rPr>
                      </w:pPr>
                      <w:r>
                        <w:rPr>
                          <w:rFonts w:ascii="Arial Narrow"/>
                          <w:spacing w:val="-1"/>
                          <w:sz w:val="24"/>
                        </w:rPr>
                        <w:t>364,417.00</w:t>
                      </w:r>
                      <w:r>
                        <w:rPr>
                          <w:rFonts w:ascii="Arial Narrow"/>
                          <w:sz w:val="24"/>
                        </w:rPr>
                      </w:r>
                    </w:p>
                  </w:txbxContent>
                </v:textbox>
                <w10:wrap type="none"/>
              </v:shape>
            </v:group>
          </v:group>
        </w:pict>
      </w:r>
      <w:r>
        <w:rPr>
          <w:rFonts w:ascii="宋体" w:hAnsi="宋体" w:cs="宋体" w:eastAsia="宋体" w:hint="default"/>
          <w:position w:val="-21"/>
          <w:sz w:val="20"/>
          <w:szCs w:val="20"/>
        </w:rPr>
      </w:r>
    </w:p>
    <w:p>
      <w:pPr>
        <w:spacing w:line="240" w:lineRule="auto" w:before="8"/>
        <w:rPr>
          <w:rFonts w:ascii="宋体" w:hAnsi="宋体" w:cs="宋体" w:eastAsia="宋体" w:hint="default"/>
          <w:sz w:val="26"/>
          <w:szCs w:val="26"/>
        </w:rPr>
      </w:pPr>
    </w:p>
    <w:p>
      <w:pPr>
        <w:pStyle w:val="BodyText"/>
        <w:spacing w:line="240" w:lineRule="auto" w:before="26"/>
        <w:ind w:left="977" w:right="0"/>
        <w:jc w:val="left"/>
      </w:pPr>
      <w:r>
        <w:rPr>
          <w:rFonts w:ascii="Arial Narrow" w:hAnsi="Arial Narrow" w:cs="Arial Narrow" w:eastAsia="Arial Narrow" w:hint="default"/>
        </w:rPr>
        <w:t>3. </w:t>
      </w:r>
      <w:r>
        <w:rPr>
          <w:rFonts w:ascii="Arial Narrow" w:hAnsi="Arial Narrow" w:cs="Arial Narrow" w:eastAsia="Arial Narrow" w:hint="default"/>
          <w:spacing w:val="9"/>
        </w:rPr>
        <w:t> </w:t>
      </w:r>
      <w:r>
        <w:rPr/>
        <w:t>不存在控制关系的关联方的性质</w:t>
      </w:r>
    </w:p>
    <w:p>
      <w:pPr>
        <w:spacing w:after="0" w:line="240" w:lineRule="auto"/>
        <w:jc w:val="left"/>
        <w:sectPr>
          <w:pgSz w:w="11910" w:h="16840"/>
          <w:pgMar w:header="0" w:footer="982" w:top="1100" w:bottom="1180" w:left="1300" w:right="1300"/>
        </w:sectPr>
      </w:pPr>
    </w:p>
    <w:p>
      <w:pPr>
        <w:spacing w:line="240" w:lineRule="auto" w:before="6"/>
        <w:rPr>
          <w:rFonts w:ascii="宋体" w:hAnsi="宋体" w:cs="宋体" w:eastAsia="宋体" w:hint="default"/>
          <w:sz w:val="24"/>
          <w:szCs w:val="24"/>
        </w:rPr>
      </w:pPr>
    </w:p>
    <w:p>
      <w:pPr>
        <w:spacing w:line="6522" w:lineRule="exact"/>
        <w:ind w:left="104" w:right="0" w:firstLine="0"/>
        <w:rPr>
          <w:rFonts w:ascii="宋体" w:hAnsi="宋体" w:cs="宋体" w:eastAsia="宋体" w:hint="default"/>
          <w:sz w:val="20"/>
          <w:szCs w:val="20"/>
        </w:rPr>
      </w:pPr>
      <w:r>
        <w:rPr>
          <w:rFonts w:ascii="宋体" w:hAnsi="宋体" w:cs="宋体" w:eastAsia="宋体" w:hint="default"/>
          <w:position w:val="-129"/>
          <w:sz w:val="20"/>
          <w:szCs w:val="20"/>
        </w:rPr>
        <w:pict>
          <v:group style="width:456.5pt;height:326.1pt;mso-position-horizontal-relative:char;mso-position-vertical-relative:line" coordorigin="0,0" coordsize="9130,6522">
            <v:group style="position:absolute;left:19;top:5;width:9092;height:2" coordorigin="19,5" coordsize="9092,2">
              <v:shape style="position:absolute;left:19;top:5;width:9092;height:2" coordorigin="19,5" coordsize="9092,0" path="m19,5l9110,5e" filled="false" stroked="true" strokeweight=".48pt" strokecolor="#000000">
                <v:path arrowok="t"/>
              </v:shape>
              <v:shape style="position:absolute;left:4570;top:10;width:10;height:397" type="#_x0000_t75" stroked="false">
                <v:imagedata r:id="rId169" o:title=""/>
              </v:shape>
            </v:group>
            <v:group style="position:absolute;left:5;top:6517;width:4565;height:2" coordorigin="5,6517" coordsize="4565,2">
              <v:shape style="position:absolute;left:5;top:6517;width:4565;height:2" coordorigin="5,6517" coordsize="4565,0" path="m5,6517l4570,6517e" filled="false" stroked="true" strokeweight=".48pt" strokecolor="#000000">
                <v:path arrowok="t"/>
              </v:shape>
              <v:shape style="position:absolute;left:0;top:388;width:9130;height:6125" type="#_x0000_t75" stroked="false">
                <v:imagedata r:id="rId170" o:title=""/>
              </v:shape>
            </v:group>
            <v:group style="position:absolute;left:4570;top:6517;width:4548;height:2" coordorigin="4570,6517" coordsize="4548,2">
              <v:shape style="position:absolute;left:4570;top:6517;width:4548;height:2" coordorigin="4570,6517" coordsize="4548,0" path="m4570,6517l9118,6517e" filled="false" stroked="true" strokeweight=".48pt" strokecolor="#000000">
                <v:path arrowok="t"/>
              </v:shape>
              <v:shape style="position:absolute;left:127;top:88;width:4080;height:6346" type="#_x0000_t202" filled="false" stroked="false">
                <v:textbox inset="0,0,0,0">
                  <w:txbxContent>
                    <w:p>
                      <w:pPr>
                        <w:tabs>
                          <w:tab w:pos="1809" w:val="left" w:leader="none"/>
                          <w:tab w:pos="2409" w:val="left" w:leader="none"/>
                          <w:tab w:pos="2889" w:val="left" w:leader="none"/>
                        </w:tabs>
                        <w:spacing w:line="240" w:lineRule="exact" w:before="0"/>
                        <w:ind w:left="1209" w:right="0" w:firstLine="0"/>
                        <w:jc w:val="left"/>
                        <w:rPr>
                          <w:rFonts w:ascii="宋体" w:hAnsi="宋体" w:cs="宋体" w:eastAsia="宋体" w:hint="default"/>
                          <w:sz w:val="24"/>
                          <w:szCs w:val="24"/>
                        </w:rPr>
                      </w:pPr>
                      <w:r>
                        <w:rPr>
                          <w:rFonts w:ascii="宋体" w:hAnsi="宋体" w:cs="宋体" w:eastAsia="宋体" w:hint="default"/>
                          <w:sz w:val="24"/>
                          <w:szCs w:val="24"/>
                        </w:rPr>
                        <w:t>企</w:t>
                        <w:tab/>
                        <w:t>业</w:t>
                        <w:tab/>
                        <w:t>名</w:t>
                        <w:tab/>
                        <w:t>称</w:t>
                      </w:r>
                    </w:p>
                    <w:p>
                      <w:pPr>
                        <w:spacing w:line="312" w:lineRule="auto" w:before="92"/>
                        <w:ind w:left="0" w:right="0" w:firstLine="0"/>
                        <w:jc w:val="left"/>
                        <w:rPr>
                          <w:rFonts w:ascii="宋体" w:hAnsi="宋体" w:cs="宋体" w:eastAsia="宋体" w:hint="default"/>
                          <w:sz w:val="24"/>
                          <w:szCs w:val="24"/>
                        </w:rPr>
                      </w:pPr>
                      <w:r>
                        <w:rPr>
                          <w:rFonts w:ascii="宋体" w:hAnsi="宋体" w:cs="宋体" w:eastAsia="宋体" w:hint="default"/>
                          <w:sz w:val="24"/>
                          <w:szCs w:val="24"/>
                        </w:rPr>
                        <w:t>东北特钢集团精密合金有限公司 大连冶金物资公司 大连经济技术开发区特殊钢制品公司 东北特钢集团大连冷拔材有限公司 大连三大钢材销售公司 东北特殊钢集团机电工程有限公司 大连金利德工贸有限公司 大连亿顺物资供应中心 抚顺特殊钢股份有限公司 东北特钢集团上海特殊钢有限公司 东北特钢集团北满特殊钢有限责任公司 东北特钢集团国际贸易有限公司 东北特钢集团大连特殊钢有限公司 齐齐哈尔北兴特殊钢有限责任公司</w:t>
                      </w:r>
                    </w:p>
                    <w:p>
                      <w:pPr>
                        <w:spacing w:before="22"/>
                        <w:ind w:left="0" w:right="0" w:firstLine="0"/>
                        <w:jc w:val="left"/>
                        <w:rPr>
                          <w:rFonts w:ascii="宋体" w:hAnsi="宋体" w:cs="宋体" w:eastAsia="宋体" w:hint="default"/>
                          <w:sz w:val="24"/>
                          <w:szCs w:val="24"/>
                        </w:rPr>
                      </w:pPr>
                      <w:r>
                        <w:rPr>
                          <w:rFonts w:ascii="宋体" w:hAnsi="宋体" w:cs="宋体" w:eastAsia="宋体" w:hint="default"/>
                          <w:sz w:val="24"/>
                          <w:szCs w:val="24"/>
                        </w:rPr>
                        <w:t>东北特钢集团北满特殊钢进出口公司</w:t>
                      </w:r>
                    </w:p>
                  </w:txbxContent>
                </v:textbox>
                <w10:wrap type="none"/>
              </v:shape>
              <v:shape style="position:absolute;left:5882;top:88;width:1920;height:6303" type="#_x0000_t202" filled="false" stroked="false">
                <v:textbox inset="0,0,0,0">
                  <w:txbxContent>
                    <w:p>
                      <w:pPr>
                        <w:spacing w:line="240" w:lineRule="exact" w:before="0"/>
                        <w:ind w:left="0" w:right="0" w:firstLine="0"/>
                        <w:jc w:val="center"/>
                        <w:rPr>
                          <w:rFonts w:ascii="宋体" w:hAnsi="宋体" w:cs="宋体" w:eastAsia="宋体" w:hint="default"/>
                          <w:sz w:val="24"/>
                          <w:szCs w:val="24"/>
                        </w:rPr>
                      </w:pPr>
                      <w:r>
                        <w:rPr>
                          <w:rFonts w:ascii="宋体" w:hAnsi="宋体" w:cs="宋体" w:eastAsia="宋体" w:hint="default"/>
                          <w:sz w:val="24"/>
                          <w:szCs w:val="24"/>
                        </w:rPr>
                        <w:t>与股份公司的关系</w:t>
                      </w:r>
                    </w:p>
                    <w:p>
                      <w:pPr>
                        <w:spacing w:line="300" w:lineRule="auto" w:before="92"/>
                        <w:ind w:left="363" w:right="354" w:firstLine="0"/>
                        <w:jc w:val="both"/>
                        <w:rPr>
                          <w:rFonts w:ascii="宋体" w:hAnsi="宋体" w:cs="宋体" w:eastAsia="宋体" w:hint="default"/>
                          <w:sz w:val="24"/>
                          <w:szCs w:val="24"/>
                        </w:rPr>
                      </w:pPr>
                      <w:r>
                        <w:rPr>
                          <w:rFonts w:ascii="宋体" w:hAnsi="宋体" w:cs="宋体" w:eastAsia="宋体" w:hint="default"/>
                          <w:sz w:val="24"/>
                          <w:szCs w:val="24"/>
                        </w:rPr>
                        <w:t>同一母公司 同一母公司 同一母公司 同一母公司</w:t>
                      </w:r>
                    </w:p>
                    <w:p>
                      <w:pPr>
                        <w:spacing w:line="312" w:lineRule="auto" w:before="32"/>
                        <w:ind w:left="123" w:right="114" w:firstLine="0"/>
                        <w:jc w:val="center"/>
                        <w:rPr>
                          <w:rFonts w:ascii="宋体" w:hAnsi="宋体" w:cs="宋体" w:eastAsia="宋体" w:hint="default"/>
                          <w:sz w:val="24"/>
                          <w:szCs w:val="24"/>
                        </w:rPr>
                      </w:pPr>
                      <w:r>
                        <w:rPr>
                          <w:rFonts w:ascii="宋体" w:hAnsi="宋体" w:cs="宋体" w:eastAsia="宋体" w:hint="default"/>
                          <w:sz w:val="24"/>
                          <w:szCs w:val="24"/>
                        </w:rPr>
                        <w:t>同一母公司 同一母公司 同一母公司 同一母公司 同一母公司 同一母公司 同一母公司 同一母公司 同一母公司 同受母公司控制</w:t>
                      </w:r>
                    </w:p>
                    <w:p>
                      <w:pPr>
                        <w:spacing w:before="22"/>
                        <w:ind w:left="7" w:right="0" w:firstLine="0"/>
                        <w:jc w:val="center"/>
                        <w:rPr>
                          <w:rFonts w:ascii="宋体" w:hAnsi="宋体" w:cs="宋体" w:eastAsia="宋体" w:hint="default"/>
                          <w:sz w:val="24"/>
                          <w:szCs w:val="24"/>
                        </w:rPr>
                      </w:pPr>
                      <w:r>
                        <w:rPr>
                          <w:rFonts w:ascii="宋体" w:hAnsi="宋体" w:cs="宋体" w:eastAsia="宋体" w:hint="default"/>
                          <w:sz w:val="24"/>
                          <w:szCs w:val="24"/>
                        </w:rPr>
                        <w:t>同受母公司控制</w:t>
                      </w:r>
                    </w:p>
                  </w:txbxContent>
                </v:textbox>
                <w10:wrap type="none"/>
              </v:shape>
            </v:group>
          </v:group>
        </w:pict>
      </w:r>
      <w:r>
        <w:rPr>
          <w:rFonts w:ascii="宋体" w:hAnsi="宋体" w:cs="宋体" w:eastAsia="宋体" w:hint="default"/>
          <w:position w:val="-129"/>
          <w:sz w:val="20"/>
          <w:szCs w:val="20"/>
        </w:rPr>
      </w:r>
    </w:p>
    <w:p>
      <w:pPr>
        <w:pStyle w:val="BodyText"/>
        <w:spacing w:line="292" w:lineRule="exact" w:before="0"/>
        <w:ind w:left="997" w:right="0" w:hanging="120"/>
        <w:jc w:val="left"/>
      </w:pPr>
      <w:r>
        <w:rPr>
          <w:rFonts w:ascii="Arial Narrow" w:hAnsi="Arial Narrow" w:cs="Arial Narrow" w:eastAsia="Arial Narrow" w:hint="default"/>
        </w:rPr>
        <w:t>(</w:t>
      </w:r>
      <w:r>
        <w:rPr/>
        <w:t>二</w:t>
      </w:r>
      <w:r>
        <w:rPr>
          <w:rFonts w:ascii="Arial Narrow" w:hAnsi="Arial Narrow" w:cs="Arial Narrow" w:eastAsia="Arial Narrow" w:hint="default"/>
        </w:rPr>
        <w:t>) </w:t>
      </w:r>
      <w:r>
        <w:rPr>
          <w:rFonts w:ascii="Arial Narrow" w:hAnsi="Arial Narrow" w:cs="Arial Narrow" w:eastAsia="Arial Narrow" w:hint="default"/>
          <w:spacing w:val="6"/>
        </w:rPr>
        <w:t> </w:t>
      </w:r>
      <w:r>
        <w:rPr/>
        <w:t>关联方交易</w:t>
      </w:r>
    </w:p>
    <w:p>
      <w:pPr>
        <w:pStyle w:val="BodyText"/>
        <w:spacing w:line="338" w:lineRule="auto" w:before="136"/>
        <w:ind w:left="997" w:right="0"/>
        <w:jc w:val="left"/>
      </w:pPr>
      <w:r>
        <w:rPr>
          <w:rFonts w:ascii="Arial Narrow" w:hAnsi="Arial Narrow" w:cs="Arial Narrow" w:eastAsia="Arial Narrow" w:hint="default"/>
        </w:rPr>
        <w:t>1</w:t>
      </w:r>
      <w:r>
        <w:rPr/>
        <w:t>、采购货物</w:t>
      </w:r>
      <w:r>
        <w:rPr>
          <w:spacing w:val="-111"/>
        </w:rPr>
        <w:t> </w:t>
      </w:r>
      <w:r>
        <w:rPr>
          <w:spacing w:val="-111"/>
        </w:rPr>
      </w:r>
      <w:r>
        <w:rPr>
          <w:spacing w:val="-4"/>
        </w:rPr>
        <w:t>按照与东北特钢集团有限责任公司签订的《综合服务协议》，本公司从东北</w:t>
      </w:r>
      <w:r>
        <w:rPr/>
      </w:r>
    </w:p>
    <w:p>
      <w:pPr>
        <w:pStyle w:val="BodyText"/>
        <w:spacing w:line="357" w:lineRule="auto" w:before="54"/>
        <w:ind w:left="517" w:right="0"/>
        <w:jc w:val="left"/>
      </w:pPr>
      <w:r>
        <w:rPr>
          <w:spacing w:val="3"/>
        </w:rPr>
        <w:t>特钢集团有限责任公司及其子公司购入材料的交易价格按其采购价格并考虑市</w:t>
      </w:r>
      <w:r>
        <w:rPr>
          <w:spacing w:val="-88"/>
        </w:rPr>
        <w:t> </w:t>
      </w:r>
      <w:r>
        <w:rPr>
          <w:spacing w:val="-88"/>
        </w:rPr>
      </w:r>
      <w:r>
        <w:rPr/>
        <w:t>场价格波动因素进行结算。本期及上期交易金额如下：</w:t>
      </w:r>
    </w:p>
    <w:p>
      <w:pPr>
        <w:pStyle w:val="BodyText"/>
        <w:spacing w:line="240" w:lineRule="auto"/>
        <w:ind w:left="0" w:right="512"/>
        <w:jc w:val="right"/>
      </w:pPr>
      <w:r>
        <w:rPr/>
        <w:pict>
          <v:group style="position:absolute;margin-left:73.320007pt;margin-top:26.565582pt;width:448.45pt;height:169.05pt;mso-position-horizontal-relative:page;mso-position-vertical-relative:paragraph;z-index:-382984" coordorigin="1466,531" coordsize="8969,3381">
            <v:shape style="position:absolute;left:5962;top:531;width:2208;height:426" type="#_x0000_t75" stroked="false">
              <v:imagedata r:id="rId171" o:title=""/>
            </v:shape>
            <v:shape style="position:absolute;left:1466;top:919;width:8969;height:2993" type="#_x0000_t75" stroked="false">
              <v:imagedata r:id="rId172" o:title=""/>
            </v:shape>
            <w10:wrap type="none"/>
          </v:group>
        </w:pict>
      </w:r>
      <w:r>
        <w:rPr/>
        <w:t>单位：元</w:t>
      </w:r>
    </w:p>
    <w:p>
      <w:pPr>
        <w:spacing w:line="240" w:lineRule="auto" w:before="0"/>
        <w:rPr>
          <w:rFonts w:ascii="宋体" w:hAnsi="宋体" w:cs="宋体" w:eastAsia="宋体" w:hint="default"/>
          <w:sz w:val="15"/>
          <w:szCs w:val="15"/>
        </w:rPr>
      </w:pPr>
    </w:p>
    <w:tbl>
      <w:tblPr>
        <w:tblW w:w="0" w:type="auto"/>
        <w:jc w:val="left"/>
        <w:tblInd w:w="205" w:type="dxa"/>
        <w:tblLayout w:type="fixed"/>
        <w:tblCellMar>
          <w:top w:w="0" w:type="dxa"/>
          <w:left w:w="0" w:type="dxa"/>
          <w:bottom w:w="0" w:type="dxa"/>
          <w:right w:w="0" w:type="dxa"/>
        </w:tblCellMar>
        <w:tblLook w:val="01E0"/>
      </w:tblPr>
      <w:tblGrid>
        <w:gridCol w:w="4361"/>
        <w:gridCol w:w="2380"/>
        <w:gridCol w:w="2187"/>
      </w:tblGrid>
      <w:tr>
        <w:trPr>
          <w:trHeight w:val="863" w:hRule="exact"/>
        </w:trPr>
        <w:tc>
          <w:tcPr>
            <w:tcW w:w="4361" w:type="dxa"/>
            <w:tcBorders>
              <w:top w:val="single" w:sz="4" w:space="0" w:color="000000"/>
              <w:left w:val="nil" w:sz="6" w:space="0" w:color="auto"/>
              <w:bottom w:val="nil" w:sz="6" w:space="0" w:color="auto"/>
              <w:right w:val="nil" w:sz="6" w:space="0" w:color="auto"/>
            </w:tcBorders>
          </w:tcPr>
          <w:p>
            <w:pPr>
              <w:pStyle w:val="TableParagraph"/>
              <w:tabs>
                <w:tab w:pos="1263" w:val="left" w:leader="none"/>
                <w:tab w:pos="1743" w:val="left" w:leader="none"/>
                <w:tab w:pos="2223" w:val="left" w:leader="none"/>
              </w:tabs>
              <w:spacing w:line="275" w:lineRule="exact"/>
              <w:ind w:left="663" w:right="0"/>
              <w:jc w:val="left"/>
              <w:rPr>
                <w:rFonts w:ascii="宋体" w:hAnsi="宋体" w:cs="宋体" w:eastAsia="宋体" w:hint="default"/>
                <w:sz w:val="24"/>
                <w:szCs w:val="24"/>
              </w:rPr>
            </w:pPr>
            <w:r>
              <w:rPr>
                <w:rFonts w:ascii="宋体" w:hAnsi="宋体" w:cs="宋体" w:eastAsia="宋体" w:hint="default"/>
                <w:sz w:val="24"/>
                <w:szCs w:val="24"/>
              </w:rPr>
              <w:t>企</w:t>
              <w:tab/>
              <w:t>业</w:t>
              <w:tab/>
              <w:t>名</w:t>
              <w:tab/>
              <w:t>称</w:t>
            </w:r>
          </w:p>
          <w:p>
            <w:pPr>
              <w:pStyle w:val="TableParagraph"/>
              <w:spacing w:line="240" w:lineRule="auto" w:before="121"/>
              <w:ind w:left="598" w:right="0"/>
              <w:jc w:val="left"/>
              <w:rPr>
                <w:rFonts w:ascii="宋体" w:hAnsi="宋体" w:cs="宋体" w:eastAsia="宋体" w:hint="default"/>
                <w:sz w:val="24"/>
                <w:szCs w:val="24"/>
              </w:rPr>
            </w:pPr>
            <w:r>
              <w:rPr>
                <w:rFonts w:ascii="宋体" w:hAnsi="宋体" w:cs="宋体" w:eastAsia="宋体" w:hint="default"/>
                <w:sz w:val="24"/>
                <w:szCs w:val="24"/>
              </w:rPr>
              <w:t>东北特殊钢集团有限责任公司</w:t>
            </w:r>
          </w:p>
        </w:tc>
        <w:tc>
          <w:tcPr>
            <w:tcW w:w="2380" w:type="dxa"/>
            <w:tcBorders>
              <w:top w:val="single" w:sz="4" w:space="0" w:color="000000"/>
              <w:left w:val="nil" w:sz="6" w:space="0" w:color="auto"/>
              <w:bottom w:val="nil" w:sz="6" w:space="0" w:color="auto"/>
              <w:right w:val="nil" w:sz="6" w:space="0" w:color="auto"/>
            </w:tcBorders>
          </w:tcPr>
          <w:p>
            <w:pPr>
              <w:pStyle w:val="TableParagraph"/>
              <w:spacing w:line="275" w:lineRule="exact"/>
              <w:ind w:right="8"/>
              <w:jc w:val="center"/>
              <w:rPr>
                <w:rFonts w:ascii="宋体" w:hAnsi="宋体" w:cs="宋体" w:eastAsia="宋体" w:hint="default"/>
                <w:sz w:val="24"/>
                <w:szCs w:val="24"/>
              </w:rPr>
            </w:pPr>
            <w:r>
              <w:rPr>
                <w:rFonts w:ascii="宋体" w:hAnsi="宋体" w:cs="宋体" w:eastAsia="宋体" w:hint="default"/>
                <w:sz w:val="24"/>
                <w:szCs w:val="24"/>
              </w:rPr>
              <w:t>本期数</w:t>
            </w:r>
          </w:p>
          <w:p>
            <w:pPr>
              <w:pStyle w:val="TableParagraph"/>
              <w:spacing w:line="240" w:lineRule="auto" w:before="178"/>
              <w:ind w:right="8"/>
              <w:jc w:val="center"/>
              <w:rPr>
                <w:rFonts w:ascii="Arial Narrow" w:hAnsi="Arial Narrow" w:cs="Arial Narrow" w:eastAsia="Arial Narrow" w:hint="default"/>
                <w:sz w:val="24"/>
                <w:szCs w:val="24"/>
              </w:rPr>
            </w:pPr>
            <w:r>
              <w:rPr>
                <w:rFonts w:ascii="Arial Narrow"/>
                <w:sz w:val="24"/>
              </w:rPr>
              <w:t>1,701,723,609.64</w:t>
            </w:r>
          </w:p>
        </w:tc>
        <w:tc>
          <w:tcPr>
            <w:tcW w:w="2187" w:type="dxa"/>
            <w:tcBorders>
              <w:top w:val="single" w:sz="4" w:space="0" w:color="000000"/>
              <w:left w:val="nil" w:sz="6" w:space="0" w:color="auto"/>
              <w:bottom w:val="nil" w:sz="6" w:space="0" w:color="auto"/>
              <w:right w:val="nil" w:sz="6" w:space="0" w:color="auto"/>
            </w:tcBorders>
          </w:tcPr>
          <w:p>
            <w:pPr>
              <w:pStyle w:val="TableParagraph"/>
              <w:spacing w:line="275" w:lineRule="exact"/>
              <w:ind w:left="696" w:right="0"/>
              <w:jc w:val="left"/>
              <w:rPr>
                <w:rFonts w:ascii="宋体" w:hAnsi="宋体" w:cs="宋体" w:eastAsia="宋体" w:hint="default"/>
                <w:sz w:val="24"/>
                <w:szCs w:val="24"/>
              </w:rPr>
            </w:pPr>
            <w:r>
              <w:rPr>
                <w:rFonts w:ascii="宋体" w:hAnsi="宋体" w:cs="宋体" w:eastAsia="宋体" w:hint="default"/>
                <w:sz w:val="24"/>
                <w:szCs w:val="24"/>
              </w:rPr>
              <w:t>上期数</w:t>
            </w:r>
          </w:p>
          <w:p>
            <w:pPr>
              <w:pStyle w:val="TableParagraph"/>
              <w:spacing w:line="240" w:lineRule="auto" w:before="121"/>
              <w:ind w:left="370" w:right="0"/>
              <w:jc w:val="left"/>
              <w:rPr>
                <w:rFonts w:ascii="Arial Narrow" w:hAnsi="Arial Narrow" w:cs="Arial Narrow" w:eastAsia="Arial Narrow" w:hint="default"/>
                <w:sz w:val="24"/>
                <w:szCs w:val="24"/>
              </w:rPr>
            </w:pPr>
            <w:r>
              <w:rPr>
                <w:rFonts w:ascii="Arial Narrow"/>
                <w:sz w:val="24"/>
              </w:rPr>
              <w:t>1,652,735,470.54</w:t>
            </w:r>
          </w:p>
        </w:tc>
      </w:tr>
      <w:tr>
        <w:trPr>
          <w:trHeight w:val="506" w:hRule="exact"/>
        </w:trPr>
        <w:tc>
          <w:tcPr>
            <w:tcW w:w="4361" w:type="dxa"/>
            <w:tcBorders>
              <w:top w:val="nil" w:sz="6" w:space="0" w:color="auto"/>
              <w:left w:val="nil" w:sz="6" w:space="0" w:color="auto"/>
              <w:bottom w:val="nil" w:sz="6" w:space="0" w:color="auto"/>
              <w:right w:val="nil" w:sz="6" w:space="0" w:color="auto"/>
            </w:tcBorders>
          </w:tcPr>
          <w:p>
            <w:pPr>
              <w:pStyle w:val="TableParagraph"/>
              <w:spacing w:line="240" w:lineRule="auto" w:before="72"/>
              <w:ind w:left="583" w:right="0"/>
              <w:jc w:val="left"/>
              <w:rPr>
                <w:rFonts w:ascii="宋体" w:hAnsi="宋体" w:cs="宋体" w:eastAsia="宋体" w:hint="default"/>
                <w:sz w:val="21"/>
                <w:szCs w:val="21"/>
              </w:rPr>
            </w:pPr>
            <w:r>
              <w:rPr>
                <w:rFonts w:ascii="宋体" w:hAnsi="宋体" w:cs="宋体" w:eastAsia="宋体" w:hint="default"/>
                <w:sz w:val="21"/>
                <w:szCs w:val="21"/>
              </w:rPr>
              <w:t>东北特殊钢集团机电工程有限公司</w:t>
            </w:r>
          </w:p>
        </w:tc>
        <w:tc>
          <w:tcPr>
            <w:tcW w:w="2380"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368"/>
              <w:jc w:val="right"/>
              <w:rPr>
                <w:rFonts w:ascii="Arial Narrow" w:hAnsi="Arial Narrow" w:cs="Arial Narrow" w:eastAsia="Arial Narrow" w:hint="default"/>
                <w:sz w:val="24"/>
                <w:szCs w:val="24"/>
              </w:rPr>
            </w:pPr>
            <w:r>
              <w:rPr>
                <w:rFonts w:ascii="Arial Narrow"/>
                <w:w w:val="95"/>
                <w:sz w:val="24"/>
              </w:rPr>
              <w:t>10,241,977.00</w:t>
            </w:r>
            <w:r>
              <w:rPr>
                <w:rFonts w:ascii="Arial Narrow"/>
                <w:sz w:val="24"/>
              </w:rPr>
            </w:r>
          </w:p>
        </w:tc>
        <w:tc>
          <w:tcPr>
            <w:tcW w:w="2187"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282"/>
              <w:jc w:val="right"/>
              <w:rPr>
                <w:rFonts w:ascii="Arial Narrow" w:hAnsi="Arial Narrow" w:cs="Arial Narrow" w:eastAsia="Arial Narrow" w:hint="default"/>
                <w:sz w:val="24"/>
                <w:szCs w:val="24"/>
              </w:rPr>
            </w:pPr>
            <w:r>
              <w:rPr>
                <w:rFonts w:ascii="Arial Narrow"/>
                <w:w w:val="95"/>
                <w:sz w:val="24"/>
              </w:rPr>
              <w:t>9,229,749.00</w:t>
            </w:r>
            <w:r>
              <w:rPr>
                <w:rFonts w:ascii="Arial Narrow"/>
                <w:sz w:val="24"/>
              </w:rPr>
            </w:r>
          </w:p>
        </w:tc>
      </w:tr>
      <w:tr>
        <w:trPr>
          <w:trHeight w:val="513" w:hRule="exact"/>
        </w:trPr>
        <w:tc>
          <w:tcPr>
            <w:tcW w:w="4361" w:type="dxa"/>
            <w:tcBorders>
              <w:top w:val="nil" w:sz="6" w:space="0" w:color="auto"/>
              <w:left w:val="nil" w:sz="6" w:space="0" w:color="auto"/>
              <w:bottom w:val="nil" w:sz="6" w:space="0" w:color="auto"/>
              <w:right w:val="nil" w:sz="6" w:space="0" w:color="auto"/>
            </w:tcBorders>
          </w:tcPr>
          <w:p>
            <w:pPr>
              <w:pStyle w:val="TableParagraph"/>
              <w:spacing w:line="240" w:lineRule="auto" w:before="56"/>
              <w:ind w:left="838" w:right="0"/>
              <w:jc w:val="left"/>
              <w:rPr>
                <w:rFonts w:ascii="宋体" w:hAnsi="宋体" w:cs="宋体" w:eastAsia="宋体" w:hint="default"/>
                <w:sz w:val="24"/>
                <w:szCs w:val="24"/>
              </w:rPr>
            </w:pPr>
            <w:r>
              <w:rPr>
                <w:rFonts w:ascii="宋体" w:hAnsi="宋体" w:cs="宋体" w:eastAsia="宋体" w:hint="default"/>
                <w:sz w:val="24"/>
                <w:szCs w:val="24"/>
              </w:rPr>
              <w:t>抚顺特殊钢股份有限公司</w:t>
            </w:r>
          </w:p>
        </w:tc>
        <w:tc>
          <w:tcPr>
            <w:tcW w:w="2380"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368"/>
              <w:jc w:val="right"/>
              <w:rPr>
                <w:rFonts w:ascii="Arial Narrow" w:hAnsi="Arial Narrow" w:cs="Arial Narrow" w:eastAsia="Arial Narrow" w:hint="default"/>
                <w:sz w:val="24"/>
                <w:szCs w:val="24"/>
              </w:rPr>
            </w:pPr>
            <w:r>
              <w:rPr>
                <w:rFonts w:ascii="Arial Narrow"/>
                <w:spacing w:val="-2"/>
                <w:sz w:val="24"/>
              </w:rPr>
              <w:t>11,522,434.72</w:t>
            </w:r>
          </w:p>
        </w:tc>
        <w:tc>
          <w:tcPr>
            <w:tcW w:w="2187"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282"/>
              <w:jc w:val="right"/>
              <w:rPr>
                <w:rFonts w:ascii="Arial Narrow" w:hAnsi="Arial Narrow" w:cs="Arial Narrow" w:eastAsia="Arial Narrow" w:hint="default"/>
                <w:sz w:val="24"/>
                <w:szCs w:val="24"/>
              </w:rPr>
            </w:pPr>
            <w:r>
              <w:rPr>
                <w:rFonts w:ascii="Arial Narrow"/>
                <w:w w:val="95"/>
                <w:sz w:val="24"/>
              </w:rPr>
              <w:t>16,377,966.37</w:t>
            </w:r>
            <w:r>
              <w:rPr>
                <w:rFonts w:ascii="Arial Narrow"/>
                <w:sz w:val="24"/>
              </w:rPr>
            </w:r>
          </w:p>
        </w:tc>
      </w:tr>
      <w:tr>
        <w:trPr>
          <w:trHeight w:val="539" w:hRule="exact"/>
        </w:trPr>
        <w:tc>
          <w:tcPr>
            <w:tcW w:w="4361" w:type="dxa"/>
            <w:tcBorders>
              <w:top w:val="nil" w:sz="6" w:space="0" w:color="auto"/>
              <w:left w:val="nil" w:sz="6" w:space="0" w:color="auto"/>
              <w:bottom w:val="nil" w:sz="6" w:space="0" w:color="auto"/>
              <w:right w:val="nil" w:sz="6" w:space="0" w:color="auto"/>
            </w:tcBorders>
          </w:tcPr>
          <w:p>
            <w:pPr>
              <w:pStyle w:val="TableParagraph"/>
              <w:spacing w:line="240" w:lineRule="auto" w:before="67"/>
              <w:ind w:left="373" w:right="0"/>
              <w:jc w:val="left"/>
              <w:rPr>
                <w:rFonts w:ascii="宋体" w:hAnsi="宋体" w:cs="宋体" w:eastAsia="宋体" w:hint="default"/>
                <w:sz w:val="21"/>
                <w:szCs w:val="21"/>
              </w:rPr>
            </w:pPr>
            <w:r>
              <w:rPr>
                <w:rFonts w:ascii="宋体" w:hAnsi="宋体" w:cs="宋体" w:eastAsia="宋体" w:hint="default"/>
                <w:sz w:val="21"/>
                <w:szCs w:val="21"/>
              </w:rPr>
              <w:t>东北特钢集团北满特殊钢有限责任公司</w:t>
            </w:r>
          </w:p>
        </w:tc>
        <w:tc>
          <w:tcPr>
            <w:tcW w:w="2380"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69"/>
              <w:jc w:val="right"/>
              <w:rPr>
                <w:rFonts w:ascii="Arial Narrow" w:hAnsi="Arial Narrow" w:cs="Arial Narrow" w:eastAsia="Arial Narrow" w:hint="default"/>
                <w:sz w:val="24"/>
                <w:szCs w:val="24"/>
              </w:rPr>
            </w:pPr>
            <w:r>
              <w:rPr>
                <w:rFonts w:ascii="Arial Narrow"/>
                <w:spacing w:val="-3"/>
                <w:sz w:val="24"/>
              </w:rPr>
              <w:t>114,499.05</w:t>
            </w:r>
            <w:r>
              <w:rPr>
                <w:rFonts w:ascii="Arial Narrow"/>
                <w:sz w:val="24"/>
              </w:rPr>
            </w:r>
          </w:p>
        </w:tc>
        <w:tc>
          <w:tcPr>
            <w:tcW w:w="2187"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282"/>
              <w:jc w:val="right"/>
              <w:rPr>
                <w:rFonts w:ascii="Arial Narrow" w:hAnsi="Arial Narrow" w:cs="Arial Narrow" w:eastAsia="Arial Narrow" w:hint="default"/>
                <w:sz w:val="24"/>
                <w:szCs w:val="24"/>
              </w:rPr>
            </w:pPr>
            <w:r>
              <w:rPr>
                <w:rFonts w:ascii="Arial Narrow"/>
                <w:w w:val="95"/>
                <w:sz w:val="24"/>
              </w:rPr>
              <w:t>1,037,851.72</w:t>
            </w:r>
            <w:r>
              <w:rPr>
                <w:rFonts w:ascii="Arial Narrow"/>
                <w:sz w:val="24"/>
              </w:rPr>
            </w:r>
          </w:p>
        </w:tc>
      </w:tr>
      <w:tr>
        <w:trPr>
          <w:trHeight w:val="500" w:hRule="exact"/>
        </w:trPr>
        <w:tc>
          <w:tcPr>
            <w:tcW w:w="4361"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477" w:right="0"/>
              <w:jc w:val="left"/>
              <w:rPr>
                <w:rFonts w:ascii="宋体" w:hAnsi="宋体" w:cs="宋体" w:eastAsia="宋体" w:hint="default"/>
                <w:sz w:val="21"/>
                <w:szCs w:val="21"/>
              </w:rPr>
            </w:pPr>
            <w:r>
              <w:rPr>
                <w:rFonts w:ascii="宋体" w:hAnsi="宋体" w:cs="宋体" w:eastAsia="宋体" w:hint="default"/>
                <w:sz w:val="21"/>
                <w:szCs w:val="21"/>
              </w:rPr>
              <w:t>东北特钢集团大连精密合金有限公司</w:t>
            </w:r>
          </w:p>
        </w:tc>
        <w:tc>
          <w:tcPr>
            <w:tcW w:w="2380" w:type="dxa"/>
            <w:tcBorders>
              <w:top w:val="nil" w:sz="6" w:space="0" w:color="auto"/>
              <w:left w:val="nil" w:sz="6" w:space="0" w:color="auto"/>
              <w:bottom w:val="nil" w:sz="6" w:space="0" w:color="auto"/>
              <w:right w:val="nil" w:sz="6" w:space="0" w:color="auto"/>
            </w:tcBorders>
          </w:tcPr>
          <w:p>
            <w:pPr>
              <w:pStyle w:val="TableParagraph"/>
              <w:spacing w:line="240" w:lineRule="auto" w:before="139"/>
              <w:ind w:right="427"/>
              <w:jc w:val="right"/>
              <w:rPr>
                <w:rFonts w:ascii="Arial Narrow" w:hAnsi="Arial Narrow" w:cs="Arial Narrow" w:eastAsia="Arial Narrow" w:hint="default"/>
                <w:sz w:val="24"/>
                <w:szCs w:val="24"/>
              </w:rPr>
            </w:pPr>
            <w:r>
              <w:rPr>
                <w:rFonts w:ascii="Arial Narrow"/>
                <w:spacing w:val="-1"/>
                <w:w w:val="95"/>
                <w:sz w:val="24"/>
              </w:rPr>
              <w:t>489,754.46</w:t>
            </w:r>
            <w:r>
              <w:rPr>
                <w:rFonts w:ascii="Arial Narrow"/>
                <w:sz w:val="24"/>
              </w:rPr>
            </w:r>
          </w:p>
        </w:tc>
        <w:tc>
          <w:tcPr>
            <w:tcW w:w="2187" w:type="dxa"/>
            <w:tcBorders>
              <w:top w:val="nil" w:sz="6" w:space="0" w:color="auto"/>
              <w:left w:val="nil" w:sz="6" w:space="0" w:color="auto"/>
              <w:bottom w:val="nil" w:sz="6" w:space="0" w:color="auto"/>
              <w:right w:val="nil" w:sz="6" w:space="0" w:color="auto"/>
            </w:tcBorders>
          </w:tcPr>
          <w:p>
            <w:pPr/>
          </w:p>
        </w:tc>
      </w:tr>
      <w:tr>
        <w:trPr>
          <w:trHeight w:val="449" w:hRule="exact"/>
        </w:trPr>
        <w:tc>
          <w:tcPr>
            <w:tcW w:w="4361" w:type="dxa"/>
            <w:tcBorders>
              <w:top w:val="nil" w:sz="6" w:space="0" w:color="auto"/>
              <w:left w:val="nil" w:sz="6" w:space="0" w:color="auto"/>
              <w:bottom w:val="single" w:sz="4" w:space="0" w:color="000000"/>
              <w:right w:val="nil" w:sz="6" w:space="0" w:color="auto"/>
            </w:tcBorders>
          </w:tcPr>
          <w:p>
            <w:pPr>
              <w:pStyle w:val="TableParagraph"/>
              <w:tabs>
                <w:tab w:pos="2975" w:val="left" w:leader="none"/>
              </w:tabs>
              <w:spacing w:line="240" w:lineRule="auto" w:before="17"/>
              <w:ind w:left="1656" w:right="0"/>
              <w:jc w:val="left"/>
              <w:rPr>
                <w:rFonts w:ascii="宋体" w:hAnsi="宋体" w:cs="宋体" w:eastAsia="宋体" w:hint="default"/>
                <w:sz w:val="24"/>
                <w:szCs w:val="24"/>
              </w:rPr>
            </w:pPr>
            <w:r>
              <w:rPr>
                <w:rFonts w:ascii="宋体" w:hAnsi="宋体" w:cs="宋体" w:eastAsia="宋体" w:hint="default"/>
                <w:sz w:val="24"/>
                <w:szCs w:val="24"/>
              </w:rPr>
              <w:t>合</w:t>
              <w:tab/>
              <w:t>计</w:t>
            </w:r>
          </w:p>
        </w:tc>
        <w:tc>
          <w:tcPr>
            <w:tcW w:w="2380" w:type="dxa"/>
            <w:tcBorders>
              <w:top w:val="nil" w:sz="6" w:space="0" w:color="auto"/>
              <w:left w:val="nil" w:sz="6" w:space="0" w:color="auto"/>
              <w:bottom w:val="single" w:sz="4" w:space="0" w:color="000000"/>
              <w:right w:val="nil" w:sz="6" w:space="0" w:color="auto"/>
            </w:tcBorders>
          </w:tcPr>
          <w:p>
            <w:pPr>
              <w:pStyle w:val="TableParagraph"/>
              <w:spacing w:line="240" w:lineRule="auto" w:before="112"/>
              <w:ind w:right="369"/>
              <w:jc w:val="right"/>
              <w:rPr>
                <w:rFonts w:ascii="Arial Narrow" w:hAnsi="Arial Narrow" w:cs="Arial Narrow" w:eastAsia="Arial Narrow" w:hint="default"/>
                <w:sz w:val="24"/>
                <w:szCs w:val="24"/>
              </w:rPr>
            </w:pPr>
            <w:r>
              <w:rPr>
                <w:rFonts w:ascii="Arial Narrow"/>
                <w:spacing w:val="-1"/>
                <w:w w:val="95"/>
                <w:sz w:val="24"/>
              </w:rPr>
              <w:t>1,724,092,274.87</w:t>
            </w:r>
            <w:r>
              <w:rPr>
                <w:rFonts w:ascii="Arial Narrow"/>
                <w:sz w:val="24"/>
              </w:rPr>
            </w:r>
          </w:p>
        </w:tc>
        <w:tc>
          <w:tcPr>
            <w:tcW w:w="2187" w:type="dxa"/>
            <w:tcBorders>
              <w:top w:val="nil" w:sz="6" w:space="0" w:color="auto"/>
              <w:left w:val="nil" w:sz="6" w:space="0" w:color="auto"/>
              <w:bottom w:val="single" w:sz="4" w:space="0" w:color="000000"/>
              <w:right w:val="nil" w:sz="6" w:space="0" w:color="auto"/>
            </w:tcBorders>
          </w:tcPr>
          <w:p>
            <w:pPr>
              <w:pStyle w:val="TableParagraph"/>
              <w:spacing w:line="240" w:lineRule="auto" w:before="112"/>
              <w:ind w:right="283"/>
              <w:jc w:val="right"/>
              <w:rPr>
                <w:rFonts w:ascii="Arial Narrow" w:hAnsi="Arial Narrow" w:cs="Arial Narrow" w:eastAsia="Arial Narrow" w:hint="default"/>
                <w:sz w:val="24"/>
                <w:szCs w:val="24"/>
              </w:rPr>
            </w:pPr>
            <w:r>
              <w:rPr>
                <w:rFonts w:ascii="Arial Narrow"/>
                <w:spacing w:val="-1"/>
                <w:w w:val="95"/>
                <w:sz w:val="24"/>
              </w:rPr>
              <w:t>1,679,381,037.63</w:t>
            </w:r>
            <w:r>
              <w:rPr>
                <w:rFonts w:ascii="Arial Narrow"/>
                <w:sz w:val="24"/>
              </w:rPr>
            </w:r>
          </w:p>
        </w:tc>
      </w:tr>
    </w:tbl>
    <w:p>
      <w:pPr>
        <w:pStyle w:val="BodyText"/>
        <w:spacing w:line="287" w:lineRule="exact" w:before="0"/>
        <w:ind w:left="997" w:right="0"/>
        <w:jc w:val="left"/>
      </w:pPr>
      <w:r>
        <w:rPr/>
        <w:t>注：从关联方采购货物占同类交易的百分比本期为</w:t>
      </w:r>
      <w:r>
        <w:rPr>
          <w:spacing w:val="-65"/>
        </w:rPr>
        <w:t> </w:t>
      </w:r>
      <w:r>
        <w:rPr>
          <w:rFonts w:ascii="Arial Narrow" w:hAnsi="Arial Narrow" w:cs="Arial Narrow" w:eastAsia="Arial Narrow" w:hint="default"/>
        </w:rPr>
        <w:t>47.24%</w:t>
      </w:r>
      <w:r>
        <w:rPr/>
        <w:t>，上期为</w:t>
      </w:r>
      <w:r>
        <w:rPr>
          <w:spacing w:val="-65"/>
        </w:rPr>
        <w:t> </w:t>
      </w:r>
      <w:r>
        <w:rPr>
          <w:rFonts w:ascii="Arial Narrow" w:hAnsi="Arial Narrow" w:cs="Arial Narrow" w:eastAsia="Arial Narrow" w:hint="default"/>
        </w:rPr>
        <w:t>48.55%</w:t>
      </w:r>
      <w:r>
        <w:rPr/>
        <w:t>。</w:t>
      </w:r>
    </w:p>
    <w:p>
      <w:pPr>
        <w:pStyle w:val="BodyText"/>
        <w:spacing w:line="338" w:lineRule="auto" w:before="136"/>
        <w:ind w:left="997" w:right="0"/>
        <w:jc w:val="left"/>
      </w:pPr>
      <w:r>
        <w:rPr>
          <w:rFonts w:ascii="Arial Narrow" w:hAnsi="Arial Narrow" w:cs="Arial Narrow" w:eastAsia="Arial Narrow" w:hint="default"/>
        </w:rPr>
        <w:t>2.</w:t>
      </w:r>
      <w:r>
        <w:rPr/>
        <w:t>接受劳务 </w:t>
      </w:r>
      <w:r>
        <w:rPr>
          <w:spacing w:val="-4"/>
        </w:rPr>
        <w:t>按照与东北特钢集团有限责任公司签订的《综合服务协议》，本公司接受东</w:t>
      </w:r>
      <w:r>
        <w:rPr/>
      </w:r>
    </w:p>
    <w:p>
      <w:pPr>
        <w:spacing w:after="0" w:line="338" w:lineRule="auto"/>
        <w:jc w:val="left"/>
        <w:sectPr>
          <w:footerReference w:type="default" r:id="rId168"/>
          <w:pgSz w:w="11910" w:h="16840"/>
          <w:pgMar w:footer="982" w:header="0" w:top="1100" w:bottom="1180" w:left="1280" w:right="1280"/>
          <w:pgNumType w:start="88"/>
        </w:sectPr>
      </w:pPr>
    </w:p>
    <w:p>
      <w:pPr>
        <w:spacing w:line="240" w:lineRule="auto" w:before="7"/>
        <w:rPr>
          <w:rFonts w:ascii="宋体" w:hAnsi="宋体" w:cs="宋体" w:eastAsia="宋体" w:hint="default"/>
          <w:sz w:val="19"/>
          <w:szCs w:val="19"/>
        </w:rPr>
      </w:pPr>
    </w:p>
    <w:p>
      <w:pPr>
        <w:pStyle w:val="BodyText"/>
        <w:spacing w:line="338" w:lineRule="auto" w:before="26"/>
        <w:ind w:left="317" w:right="176"/>
        <w:jc w:val="left"/>
      </w:pPr>
      <w:r>
        <w:rPr>
          <w:spacing w:val="2"/>
        </w:rPr>
        <w:t>北特钢集团有限责任公司及其子公司动力、劳务等辅助服务</w:t>
      </w:r>
      <w:r>
        <w:rPr>
          <w:rFonts w:ascii="Arial Narrow" w:hAnsi="Arial Narrow" w:cs="Arial Narrow" w:eastAsia="Arial Narrow" w:hint="default"/>
          <w:spacing w:val="2"/>
        </w:rPr>
        <w:t>,</w:t>
      </w:r>
      <w:r>
        <w:rPr>
          <w:spacing w:val="2"/>
        </w:rPr>
        <w:t>凡是外购的按市场 </w:t>
      </w:r>
      <w:r>
        <w:rPr>
          <w:spacing w:val="-4"/>
        </w:rPr>
        <w:t>结算价格计算、凡属自制的按实际成本加价</w:t>
      </w:r>
      <w:r>
        <w:rPr>
          <w:spacing w:val="-38"/>
        </w:rPr>
        <w:t> </w:t>
      </w:r>
      <w:r>
        <w:rPr>
          <w:rFonts w:ascii="Arial Narrow" w:hAnsi="Arial Narrow" w:cs="Arial Narrow" w:eastAsia="Arial Narrow" w:hint="default"/>
          <w:spacing w:val="-5"/>
        </w:rPr>
        <w:t>5</w:t>
      </w:r>
      <w:r>
        <w:rPr>
          <w:spacing w:val="-5"/>
        </w:rPr>
        <w:t>％计算。本期及上期交易金额如下：</w:t>
      </w:r>
    </w:p>
    <w:p>
      <w:pPr>
        <w:pStyle w:val="BodyText"/>
        <w:spacing w:line="240" w:lineRule="auto" w:before="24"/>
        <w:ind w:left="0" w:right="312"/>
        <w:jc w:val="right"/>
      </w:pPr>
      <w:r>
        <w:rPr/>
        <w:pict>
          <v:group style="position:absolute;margin-left:79.139999pt;margin-top:26.015614pt;width:437.05pt;height:116.25pt;mso-position-horizontal-relative:page;mso-position-vertical-relative:paragraph;z-index:-382960" coordorigin="1583,520" coordsize="8741,2325">
            <v:group style="position:absolute;left:1602;top:535;width:8696;height:2" coordorigin="1602,535" coordsize="8696,2">
              <v:shape style="position:absolute;left:1602;top:535;width:8696;height:2" coordorigin="1602,535" coordsize="8696,0" path="m1602,535l10297,535e" filled="false" stroked="true" strokeweight=".48pt" strokecolor="#000000">
                <v:path arrowok="t"/>
              </v:shape>
              <v:shape style="position:absolute;left:5521;top:520;width:2604;height:503" type="#_x0000_t75" stroked="false">
                <v:imagedata r:id="rId173" o:title=""/>
              </v:shape>
            </v:group>
            <v:group style="position:absolute;left:1588;top:2840;width:3953;height:2" coordorigin="1588,2840" coordsize="3953,2">
              <v:shape style="position:absolute;left:1588;top:2840;width:3953;height:2" coordorigin="1588,2840" coordsize="3953,0" path="m1588,2840l5540,2840e" filled="false" stroked="true" strokeweight=".48pt" strokecolor="#000000">
                <v:path arrowok="t"/>
              </v:shape>
            </v:group>
            <v:group style="position:absolute;left:5540;top:2840;width:2556;height:2" coordorigin="5540,2840" coordsize="2556,2">
              <v:shape style="position:absolute;left:5540;top:2840;width:2556;height:2" coordorigin="5540,2840" coordsize="2556,0" path="m5540,2840l8096,2840e" filled="false" stroked="true" strokeweight=".48pt" strokecolor="#000000">
                <v:path arrowok="t"/>
              </v:shape>
              <v:shape style="position:absolute;left:1583;top:985;width:8741;height:1850" type="#_x0000_t75" stroked="false">
                <v:imagedata r:id="rId174" o:title=""/>
              </v:shape>
            </v:group>
            <v:group style="position:absolute;left:8096;top:2840;width:2208;height:2" coordorigin="8096,2840" coordsize="2208,2">
              <v:shape style="position:absolute;left:8096;top:2840;width:2208;height:2" coordorigin="8096,2840" coordsize="2208,0" path="m8096,2840l10304,2840e" filled="false" stroked="true" strokeweight=".48pt" strokecolor="#000000">
                <v:path arrowok="t"/>
              </v:shape>
            </v:group>
            <w10:wrap type="none"/>
          </v:group>
        </w:pict>
      </w:r>
      <w:r>
        <w:rPr/>
        <w:t>单位： 元</w:t>
      </w:r>
    </w:p>
    <w:p>
      <w:pPr>
        <w:spacing w:line="240" w:lineRule="auto" w:before="4"/>
        <w:rPr>
          <w:rFonts w:ascii="宋体" w:hAnsi="宋体" w:cs="宋体" w:eastAsia="宋体" w:hint="default"/>
          <w:sz w:val="16"/>
          <w:szCs w:val="16"/>
        </w:rPr>
      </w:pPr>
    </w:p>
    <w:tbl>
      <w:tblPr>
        <w:tblW w:w="0" w:type="auto"/>
        <w:jc w:val="left"/>
        <w:tblInd w:w="195" w:type="dxa"/>
        <w:tblLayout w:type="fixed"/>
        <w:tblCellMar>
          <w:top w:w="0" w:type="dxa"/>
          <w:left w:w="0" w:type="dxa"/>
          <w:bottom w:w="0" w:type="dxa"/>
          <w:right w:w="0" w:type="dxa"/>
        </w:tblCellMar>
        <w:tblLook w:val="01E0"/>
      </w:tblPr>
      <w:tblGrid>
        <w:gridCol w:w="4061"/>
        <w:gridCol w:w="2231"/>
        <w:gridCol w:w="1808"/>
      </w:tblGrid>
      <w:tr>
        <w:trPr>
          <w:trHeight w:val="927" w:hRule="exact"/>
        </w:trPr>
        <w:tc>
          <w:tcPr>
            <w:tcW w:w="4061" w:type="dxa"/>
            <w:tcBorders>
              <w:top w:val="nil" w:sz="6" w:space="0" w:color="auto"/>
              <w:left w:val="nil" w:sz="6" w:space="0" w:color="auto"/>
              <w:bottom w:val="nil" w:sz="6" w:space="0" w:color="auto"/>
              <w:right w:val="nil" w:sz="6" w:space="0" w:color="auto"/>
            </w:tcBorders>
          </w:tcPr>
          <w:p>
            <w:pPr>
              <w:pStyle w:val="TableParagraph"/>
              <w:spacing w:line="362" w:lineRule="auto" w:before="26"/>
              <w:ind w:left="35" w:right="905" w:firstLine="1383"/>
              <w:jc w:val="left"/>
              <w:rPr>
                <w:rFonts w:ascii="宋体" w:hAnsi="宋体" w:cs="宋体" w:eastAsia="宋体" w:hint="default"/>
                <w:sz w:val="24"/>
                <w:szCs w:val="24"/>
              </w:rPr>
            </w:pPr>
            <w:r>
              <w:rPr>
                <w:rFonts w:ascii="宋体" w:hAnsi="宋体" w:cs="宋体" w:eastAsia="宋体" w:hint="default"/>
                <w:sz w:val="24"/>
                <w:szCs w:val="24"/>
              </w:rPr>
              <w:t>企业名称 东北特殊钢集团有限责任公司</w:t>
            </w:r>
          </w:p>
        </w:tc>
        <w:tc>
          <w:tcPr>
            <w:tcW w:w="2231"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56"/>
              <w:jc w:val="center"/>
              <w:rPr>
                <w:rFonts w:ascii="宋体" w:hAnsi="宋体" w:cs="宋体" w:eastAsia="宋体" w:hint="default"/>
                <w:sz w:val="24"/>
                <w:szCs w:val="24"/>
              </w:rPr>
            </w:pPr>
            <w:r>
              <w:rPr>
                <w:rFonts w:ascii="宋体" w:hAnsi="宋体" w:cs="宋体" w:eastAsia="宋体" w:hint="default"/>
                <w:sz w:val="24"/>
                <w:szCs w:val="24"/>
              </w:rPr>
              <w:t>本期数</w:t>
            </w: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55"/>
              <w:jc w:val="center"/>
              <w:rPr>
                <w:rFonts w:ascii="Arial Narrow" w:hAnsi="Arial Narrow" w:cs="Arial Narrow" w:eastAsia="Arial Narrow" w:hint="default"/>
                <w:sz w:val="24"/>
                <w:szCs w:val="24"/>
              </w:rPr>
            </w:pPr>
            <w:r>
              <w:rPr>
                <w:rFonts w:ascii="Arial Narrow"/>
                <w:sz w:val="24"/>
              </w:rPr>
              <w:t>10,639,902.42</w:t>
            </w:r>
          </w:p>
        </w:tc>
        <w:tc>
          <w:tcPr>
            <w:tcW w:w="1808" w:type="dxa"/>
            <w:tcBorders>
              <w:top w:val="nil" w:sz="6" w:space="0" w:color="auto"/>
              <w:left w:val="nil" w:sz="6" w:space="0" w:color="auto"/>
              <w:bottom w:val="nil" w:sz="6" w:space="0" w:color="auto"/>
              <w:right w:val="nil" w:sz="6" w:space="0" w:color="auto"/>
            </w:tcBorders>
          </w:tcPr>
          <w:p>
            <w:pPr>
              <w:pStyle w:val="TableParagraph"/>
              <w:spacing w:line="240" w:lineRule="auto" w:before="26"/>
              <w:ind w:left="876" w:right="0"/>
              <w:jc w:val="left"/>
              <w:rPr>
                <w:rFonts w:ascii="宋体" w:hAnsi="宋体" w:cs="宋体" w:eastAsia="宋体" w:hint="default"/>
                <w:sz w:val="24"/>
                <w:szCs w:val="24"/>
              </w:rPr>
            </w:pPr>
            <w:r>
              <w:rPr>
                <w:rFonts w:ascii="宋体" w:hAnsi="宋体" w:cs="宋体" w:eastAsia="宋体" w:hint="default"/>
                <w:sz w:val="24"/>
                <w:szCs w:val="24"/>
              </w:rPr>
              <w:t>上期数</w:t>
            </w: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514" w:right="0"/>
              <w:jc w:val="left"/>
              <w:rPr>
                <w:rFonts w:ascii="Arial Narrow" w:hAnsi="Arial Narrow" w:cs="Arial Narrow" w:eastAsia="Arial Narrow" w:hint="default"/>
                <w:sz w:val="24"/>
                <w:szCs w:val="24"/>
              </w:rPr>
            </w:pPr>
            <w:r>
              <w:rPr>
                <w:rFonts w:ascii="Arial Narrow"/>
                <w:sz w:val="24"/>
              </w:rPr>
              <w:t>20,898,462.64</w:t>
            </w:r>
          </w:p>
        </w:tc>
      </w:tr>
      <w:tr>
        <w:trPr>
          <w:trHeight w:val="461" w:hRule="exact"/>
        </w:trPr>
        <w:tc>
          <w:tcPr>
            <w:tcW w:w="4061"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24"/>
                <w:szCs w:val="24"/>
              </w:rPr>
            </w:pPr>
            <w:r>
              <w:rPr>
                <w:rFonts w:ascii="宋体" w:hAnsi="宋体" w:cs="宋体" w:eastAsia="宋体" w:hint="default"/>
                <w:sz w:val="24"/>
                <w:szCs w:val="24"/>
              </w:rPr>
              <w:t>东北特钢集团精密合金有限公司</w:t>
            </w:r>
          </w:p>
        </w:tc>
        <w:tc>
          <w:tcPr>
            <w:tcW w:w="2231" w:type="dxa"/>
            <w:tcBorders>
              <w:top w:val="nil" w:sz="6" w:space="0" w:color="auto"/>
              <w:left w:val="nil" w:sz="6" w:space="0" w:color="auto"/>
              <w:bottom w:val="nil" w:sz="6" w:space="0" w:color="auto"/>
              <w:right w:val="nil" w:sz="6" w:space="0" w:color="auto"/>
            </w:tcBorders>
          </w:tcPr>
          <w:p>
            <w:pPr/>
          </w:p>
        </w:tc>
        <w:tc>
          <w:tcPr>
            <w:tcW w:w="1808"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44"/>
              <w:jc w:val="right"/>
              <w:rPr>
                <w:rFonts w:ascii="Arial Narrow" w:hAnsi="Arial Narrow" w:cs="Arial Narrow" w:eastAsia="Arial Narrow" w:hint="default"/>
                <w:sz w:val="24"/>
                <w:szCs w:val="24"/>
              </w:rPr>
            </w:pPr>
            <w:r>
              <w:rPr>
                <w:rFonts w:ascii="Arial Narrow"/>
                <w:spacing w:val="-1"/>
                <w:w w:val="95"/>
                <w:sz w:val="24"/>
              </w:rPr>
              <w:t>60,886.40</w:t>
            </w:r>
            <w:r>
              <w:rPr>
                <w:rFonts w:ascii="Arial Narrow"/>
                <w:sz w:val="24"/>
              </w:rPr>
            </w:r>
          </w:p>
        </w:tc>
      </w:tr>
      <w:tr>
        <w:trPr>
          <w:trHeight w:val="464" w:hRule="exact"/>
        </w:trPr>
        <w:tc>
          <w:tcPr>
            <w:tcW w:w="4061"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24"/>
                <w:szCs w:val="24"/>
              </w:rPr>
            </w:pPr>
            <w:r>
              <w:rPr>
                <w:rFonts w:ascii="宋体" w:hAnsi="宋体" w:cs="宋体" w:eastAsia="宋体" w:hint="default"/>
                <w:sz w:val="24"/>
                <w:szCs w:val="24"/>
              </w:rPr>
              <w:t>东北特殊钢集团机电工程有限公司</w:t>
            </w:r>
          </w:p>
        </w:tc>
        <w:tc>
          <w:tcPr>
            <w:tcW w:w="2231" w:type="dxa"/>
            <w:tcBorders>
              <w:top w:val="nil" w:sz="6" w:space="0" w:color="auto"/>
              <w:left w:val="nil" w:sz="6" w:space="0" w:color="auto"/>
              <w:bottom w:val="nil" w:sz="6" w:space="0" w:color="auto"/>
              <w:right w:val="nil" w:sz="6" w:space="0" w:color="auto"/>
            </w:tcBorders>
          </w:tcPr>
          <w:p>
            <w:pPr>
              <w:pStyle w:val="TableParagraph"/>
              <w:spacing w:line="240" w:lineRule="auto" w:before="90"/>
              <w:ind w:left="457" w:right="0"/>
              <w:jc w:val="left"/>
              <w:rPr>
                <w:rFonts w:ascii="Arial Narrow" w:hAnsi="Arial Narrow" w:cs="Arial Narrow" w:eastAsia="Arial Narrow" w:hint="default"/>
                <w:sz w:val="24"/>
                <w:szCs w:val="24"/>
              </w:rPr>
            </w:pPr>
            <w:r>
              <w:rPr>
                <w:rFonts w:ascii="Arial Narrow"/>
                <w:sz w:val="24"/>
              </w:rPr>
              <w:t>31,233,336.61</w:t>
            </w:r>
          </w:p>
        </w:tc>
        <w:tc>
          <w:tcPr>
            <w:tcW w:w="1808"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33"/>
              <w:jc w:val="right"/>
              <w:rPr>
                <w:rFonts w:ascii="Arial Narrow" w:hAnsi="Arial Narrow" w:cs="Arial Narrow" w:eastAsia="Arial Narrow" w:hint="default"/>
                <w:sz w:val="24"/>
                <w:szCs w:val="24"/>
              </w:rPr>
            </w:pPr>
            <w:r>
              <w:rPr>
                <w:rFonts w:ascii="Arial Narrow"/>
                <w:w w:val="95"/>
                <w:sz w:val="24"/>
              </w:rPr>
              <w:t>28,641,627.00</w:t>
            </w:r>
            <w:r>
              <w:rPr>
                <w:rFonts w:ascii="Arial Narrow"/>
                <w:sz w:val="24"/>
              </w:rPr>
            </w:r>
          </w:p>
        </w:tc>
      </w:tr>
      <w:tr>
        <w:trPr>
          <w:trHeight w:val="437" w:hRule="exact"/>
        </w:trPr>
        <w:tc>
          <w:tcPr>
            <w:tcW w:w="4061" w:type="dxa"/>
            <w:tcBorders>
              <w:top w:val="nil" w:sz="6" w:space="0" w:color="auto"/>
              <w:left w:val="nil" w:sz="6" w:space="0" w:color="auto"/>
              <w:bottom w:val="nil" w:sz="6" w:space="0" w:color="auto"/>
              <w:right w:val="nil" w:sz="6" w:space="0" w:color="auto"/>
            </w:tcBorders>
          </w:tcPr>
          <w:p>
            <w:pPr>
              <w:pStyle w:val="TableParagraph"/>
              <w:tabs>
                <w:tab w:pos="2378" w:val="left" w:leader="none"/>
              </w:tabs>
              <w:spacing w:line="240" w:lineRule="auto" w:before="30"/>
              <w:ind w:left="1178" w:right="0"/>
              <w:jc w:val="left"/>
              <w:rPr>
                <w:rFonts w:ascii="宋体" w:hAnsi="宋体" w:cs="宋体" w:eastAsia="宋体" w:hint="default"/>
                <w:sz w:val="24"/>
                <w:szCs w:val="24"/>
              </w:rPr>
            </w:pPr>
            <w:r>
              <w:rPr>
                <w:rFonts w:ascii="宋体" w:hAnsi="宋体" w:cs="宋体" w:eastAsia="宋体" w:hint="default"/>
                <w:sz w:val="24"/>
                <w:szCs w:val="24"/>
              </w:rPr>
              <w:t>合</w:t>
              <w:tab/>
              <w:t>计</w:t>
            </w:r>
          </w:p>
        </w:tc>
        <w:tc>
          <w:tcPr>
            <w:tcW w:w="2231" w:type="dxa"/>
            <w:tcBorders>
              <w:top w:val="nil" w:sz="6" w:space="0" w:color="auto"/>
              <w:left w:val="nil" w:sz="6" w:space="0" w:color="auto"/>
              <w:bottom w:val="nil" w:sz="6" w:space="0" w:color="auto"/>
              <w:right w:val="nil" w:sz="6" w:space="0" w:color="auto"/>
            </w:tcBorders>
          </w:tcPr>
          <w:p>
            <w:pPr>
              <w:pStyle w:val="TableParagraph"/>
              <w:spacing w:line="240" w:lineRule="auto" w:before="87"/>
              <w:ind w:left="425" w:right="0"/>
              <w:jc w:val="left"/>
              <w:rPr>
                <w:rFonts w:ascii="Arial Narrow" w:hAnsi="Arial Narrow" w:cs="Arial Narrow" w:eastAsia="Arial Narrow" w:hint="default"/>
                <w:sz w:val="24"/>
                <w:szCs w:val="24"/>
              </w:rPr>
            </w:pPr>
            <w:r>
              <w:rPr>
                <w:rFonts w:ascii="Arial Narrow"/>
                <w:sz w:val="24"/>
              </w:rPr>
              <w:t>41,873,239.03</w:t>
            </w:r>
          </w:p>
        </w:tc>
        <w:tc>
          <w:tcPr>
            <w:tcW w:w="1808"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33"/>
              <w:jc w:val="right"/>
              <w:rPr>
                <w:rFonts w:ascii="Arial Narrow" w:hAnsi="Arial Narrow" w:cs="Arial Narrow" w:eastAsia="Arial Narrow" w:hint="default"/>
                <w:sz w:val="24"/>
                <w:szCs w:val="24"/>
              </w:rPr>
            </w:pPr>
            <w:r>
              <w:rPr>
                <w:rFonts w:ascii="Arial Narrow"/>
                <w:spacing w:val="-1"/>
                <w:w w:val="95"/>
                <w:sz w:val="24"/>
              </w:rPr>
              <w:t>49,600,976.04</w:t>
            </w:r>
            <w:r>
              <w:rPr>
                <w:rFonts w:ascii="Arial Narrow"/>
                <w:sz w:val="24"/>
              </w:rPr>
            </w:r>
          </w:p>
        </w:tc>
      </w:tr>
    </w:tbl>
    <w:p>
      <w:pPr>
        <w:pStyle w:val="BodyText"/>
        <w:spacing w:line="297" w:lineRule="exact" w:before="0"/>
        <w:ind w:left="797" w:right="176"/>
        <w:jc w:val="left"/>
      </w:pPr>
      <w:r>
        <w:rPr/>
        <w:t>注：从关联方接受劳务占同类交易的百分比本期和上期皆为</w:t>
      </w:r>
      <w:r>
        <w:rPr>
          <w:spacing w:val="-63"/>
        </w:rPr>
        <w:t> </w:t>
      </w:r>
      <w:r>
        <w:rPr>
          <w:rFonts w:ascii="Arial Narrow" w:hAnsi="Arial Narrow" w:cs="Arial Narrow" w:eastAsia="Arial Narrow" w:hint="default"/>
        </w:rPr>
        <w:t>100%</w:t>
      </w:r>
      <w:r>
        <w:rPr/>
        <w:t>。</w:t>
      </w:r>
    </w:p>
    <w:p>
      <w:pPr>
        <w:pStyle w:val="BodyText"/>
        <w:spacing w:line="338" w:lineRule="auto" w:before="136"/>
        <w:ind w:left="797" w:right="176"/>
        <w:jc w:val="left"/>
      </w:pPr>
      <w:r>
        <w:rPr>
          <w:rFonts w:ascii="Arial Narrow" w:hAnsi="Arial Narrow" w:cs="Arial Narrow" w:eastAsia="Arial Narrow" w:hint="default"/>
        </w:rPr>
        <w:t>3.</w:t>
      </w:r>
      <w:r>
        <w:rPr/>
        <w:t>销售货物 </w:t>
      </w:r>
      <w:r>
        <w:rPr>
          <w:spacing w:val="-4"/>
        </w:rPr>
        <w:t>按照与东北特钢集团有限责任公司签订的《综合服务协议》，本公司销售给</w:t>
      </w:r>
      <w:r>
        <w:rPr/>
      </w:r>
    </w:p>
    <w:p>
      <w:pPr>
        <w:pStyle w:val="BodyText"/>
        <w:spacing w:line="357" w:lineRule="auto" w:before="54"/>
        <w:ind w:left="317" w:right="176"/>
        <w:jc w:val="left"/>
      </w:pPr>
      <w:r>
        <w:rPr>
          <w:spacing w:val="-3"/>
        </w:rPr>
        <w:t>东北特钢集团公司及其子公司的产品按同期市场价格计算。本期及上期交易金额</w:t>
      </w:r>
      <w:r>
        <w:rPr>
          <w:spacing w:val="-103"/>
        </w:rPr>
        <w:t> </w:t>
      </w:r>
      <w:r>
        <w:rPr>
          <w:spacing w:val="-103"/>
        </w:rPr>
      </w:r>
      <w:r>
        <w:rPr/>
        <w:t>如下：</w:t>
      </w:r>
    </w:p>
    <w:p>
      <w:pPr>
        <w:pStyle w:val="BodyText"/>
        <w:spacing w:line="240" w:lineRule="auto"/>
        <w:ind w:left="0" w:right="672"/>
        <w:jc w:val="right"/>
      </w:pPr>
      <w:r>
        <w:rPr/>
        <w:pict>
          <v:group style="position:absolute;margin-left:79.620010pt;margin-top:26.86557pt;width:435.8pt;height:270pt;mso-position-horizontal-relative:page;mso-position-vertical-relative:paragraph;z-index:-382936" coordorigin="1592,537" coordsize="8716,5400">
            <v:group style="position:absolute;left:1612;top:546;width:8676;height:2" coordorigin="1612,546" coordsize="8676,2">
              <v:shape style="position:absolute;left:1612;top:546;width:8676;height:2" coordorigin="1612,546" coordsize="8676,0" path="m1612,546l10288,546e" filled="false" stroked="true" strokeweight=".48pt" strokecolor="#000000">
                <v:path arrowok="t"/>
              </v:shape>
              <v:shape style="position:absolute;left:5994;top:537;width:2014;height:462" type="#_x0000_t75" stroked="false">
                <v:imagedata r:id="rId175" o:title=""/>
              </v:shape>
              <v:shape style="position:absolute;left:1592;top:973;width:8716;height:4964" type="#_x0000_t75" stroked="false">
                <v:imagedata r:id="rId176" o:title=""/>
              </v:shape>
            </v:group>
            <w10:wrap type="none"/>
          </v:group>
        </w:pict>
      </w:r>
      <w:r>
        <w:rPr/>
        <w:t>单位：元</w:t>
      </w:r>
    </w:p>
    <w:p>
      <w:pPr>
        <w:spacing w:line="240" w:lineRule="auto" w:before="3"/>
        <w:rPr>
          <w:rFonts w:ascii="宋体" w:hAnsi="宋体" w:cs="宋体" w:eastAsia="宋体" w:hint="default"/>
          <w:sz w:val="15"/>
          <w:szCs w:val="15"/>
        </w:rPr>
      </w:pPr>
    </w:p>
    <w:tbl>
      <w:tblPr>
        <w:tblW w:w="0" w:type="auto"/>
        <w:jc w:val="left"/>
        <w:tblInd w:w="204" w:type="dxa"/>
        <w:tblLayout w:type="fixed"/>
        <w:tblCellMar>
          <w:top w:w="0" w:type="dxa"/>
          <w:left w:w="0" w:type="dxa"/>
          <w:bottom w:w="0" w:type="dxa"/>
          <w:right w:w="0" w:type="dxa"/>
        </w:tblCellMar>
        <w:tblLook w:val="01E0"/>
      </w:tblPr>
      <w:tblGrid>
        <w:gridCol w:w="4472"/>
        <w:gridCol w:w="2176"/>
        <w:gridCol w:w="1891"/>
      </w:tblGrid>
      <w:tr>
        <w:trPr>
          <w:trHeight w:val="894" w:hRule="exact"/>
        </w:trPr>
        <w:tc>
          <w:tcPr>
            <w:tcW w:w="4472" w:type="dxa"/>
            <w:tcBorders>
              <w:top w:val="nil" w:sz="6" w:space="0" w:color="auto"/>
              <w:left w:val="nil" w:sz="6" w:space="0" w:color="auto"/>
              <w:bottom w:val="nil" w:sz="6" w:space="0" w:color="auto"/>
              <w:right w:val="nil" w:sz="6" w:space="0" w:color="auto"/>
            </w:tcBorders>
          </w:tcPr>
          <w:p>
            <w:pPr>
              <w:pStyle w:val="TableParagraph"/>
              <w:tabs>
                <w:tab w:pos="1766" w:val="left" w:leader="none"/>
                <w:tab w:pos="2246" w:val="left" w:leader="none"/>
                <w:tab w:pos="2726" w:val="left" w:leader="none"/>
              </w:tabs>
              <w:spacing w:line="340" w:lineRule="auto" w:before="26"/>
              <w:ind w:left="35" w:right="1316" w:firstLine="1251"/>
              <w:jc w:val="left"/>
              <w:rPr>
                <w:rFonts w:ascii="宋体" w:hAnsi="宋体" w:cs="宋体" w:eastAsia="宋体" w:hint="default"/>
                <w:sz w:val="24"/>
                <w:szCs w:val="24"/>
              </w:rPr>
            </w:pPr>
            <w:r>
              <w:rPr>
                <w:rFonts w:ascii="宋体" w:hAnsi="宋体" w:cs="宋体" w:eastAsia="宋体" w:hint="default"/>
                <w:sz w:val="24"/>
                <w:szCs w:val="24"/>
              </w:rPr>
              <w:t>企</w:t>
              <w:tab/>
              <w:t>业</w:t>
              <w:tab/>
              <w:t>名</w:t>
              <w:tab/>
              <w:t>称 东北特殊钢集团有限责任公司</w:t>
            </w:r>
          </w:p>
        </w:tc>
        <w:tc>
          <w:tcPr>
            <w:tcW w:w="2176" w:type="dxa"/>
            <w:tcBorders>
              <w:top w:val="nil" w:sz="6" w:space="0" w:color="auto"/>
              <w:left w:val="nil" w:sz="6" w:space="0" w:color="auto"/>
              <w:bottom w:val="nil" w:sz="6" w:space="0" w:color="auto"/>
              <w:right w:val="nil" w:sz="6" w:space="0" w:color="auto"/>
            </w:tcBorders>
          </w:tcPr>
          <w:p>
            <w:pPr>
              <w:pStyle w:val="TableParagraph"/>
              <w:spacing w:line="240" w:lineRule="auto" w:before="26"/>
              <w:ind w:left="484" w:right="0"/>
              <w:jc w:val="left"/>
              <w:rPr>
                <w:rFonts w:ascii="宋体" w:hAnsi="宋体" w:cs="宋体" w:eastAsia="宋体" w:hint="default"/>
                <w:sz w:val="24"/>
                <w:szCs w:val="24"/>
              </w:rPr>
            </w:pPr>
            <w:r>
              <w:rPr>
                <w:rFonts w:ascii="宋体" w:hAnsi="宋体" w:cs="宋体" w:eastAsia="宋体" w:hint="default"/>
                <w:sz w:val="24"/>
                <w:szCs w:val="24"/>
              </w:rPr>
              <w:t>本期数</w:t>
            </w:r>
          </w:p>
          <w:p>
            <w:pPr>
              <w:pStyle w:val="TableParagraph"/>
              <w:spacing w:line="240" w:lineRule="auto" w:before="187"/>
              <w:ind w:left="466" w:right="0"/>
              <w:jc w:val="left"/>
              <w:rPr>
                <w:rFonts w:ascii="Arial Narrow" w:hAnsi="Arial Narrow" w:cs="Arial Narrow" w:eastAsia="Arial Narrow" w:hint="default"/>
                <w:sz w:val="24"/>
                <w:szCs w:val="24"/>
              </w:rPr>
            </w:pPr>
            <w:r>
              <w:rPr>
                <w:rFonts w:ascii="Arial Narrow"/>
                <w:sz w:val="24"/>
              </w:rPr>
              <w:t>39,858,392.45</w:t>
            </w:r>
          </w:p>
        </w:tc>
        <w:tc>
          <w:tcPr>
            <w:tcW w:w="1891" w:type="dxa"/>
            <w:tcBorders>
              <w:top w:val="nil" w:sz="6" w:space="0" w:color="auto"/>
              <w:left w:val="nil" w:sz="6" w:space="0" w:color="auto"/>
              <w:bottom w:val="nil" w:sz="6" w:space="0" w:color="auto"/>
              <w:right w:val="nil" w:sz="6" w:space="0" w:color="auto"/>
            </w:tcBorders>
          </w:tcPr>
          <w:p>
            <w:pPr>
              <w:pStyle w:val="TableParagraph"/>
              <w:spacing w:line="240" w:lineRule="auto" w:before="26"/>
              <w:ind w:left="449" w:right="0"/>
              <w:jc w:val="left"/>
              <w:rPr>
                <w:rFonts w:ascii="宋体" w:hAnsi="宋体" w:cs="宋体" w:eastAsia="宋体" w:hint="default"/>
                <w:sz w:val="24"/>
                <w:szCs w:val="24"/>
              </w:rPr>
            </w:pPr>
            <w:r>
              <w:rPr>
                <w:rFonts w:ascii="宋体" w:hAnsi="宋体" w:cs="宋体" w:eastAsia="宋体" w:hint="default"/>
                <w:sz w:val="24"/>
                <w:szCs w:val="24"/>
              </w:rPr>
              <w:t>上期数</w:t>
            </w:r>
          </w:p>
          <w:p>
            <w:pPr>
              <w:pStyle w:val="TableParagraph"/>
              <w:spacing w:line="240" w:lineRule="auto" w:before="187"/>
              <w:ind w:left="595" w:right="0"/>
              <w:jc w:val="left"/>
              <w:rPr>
                <w:rFonts w:ascii="Arial Narrow" w:hAnsi="Arial Narrow" w:cs="Arial Narrow" w:eastAsia="Arial Narrow" w:hint="default"/>
                <w:sz w:val="24"/>
                <w:szCs w:val="24"/>
              </w:rPr>
            </w:pPr>
            <w:r>
              <w:rPr>
                <w:rFonts w:ascii="Arial Narrow"/>
                <w:sz w:val="24"/>
              </w:rPr>
              <w:t>72,573,628.84</w:t>
            </w:r>
          </w:p>
        </w:tc>
      </w:tr>
      <w:tr>
        <w:trPr>
          <w:trHeight w:val="445" w:hRule="exact"/>
        </w:trPr>
        <w:tc>
          <w:tcPr>
            <w:tcW w:w="4472" w:type="dxa"/>
            <w:tcBorders>
              <w:top w:val="nil" w:sz="6" w:space="0" w:color="auto"/>
              <w:left w:val="nil" w:sz="6" w:space="0" w:color="auto"/>
              <w:bottom w:val="nil" w:sz="6" w:space="0" w:color="auto"/>
              <w:right w:val="nil" w:sz="6" w:space="0" w:color="auto"/>
            </w:tcBorders>
          </w:tcPr>
          <w:p>
            <w:pPr>
              <w:pStyle w:val="TableParagraph"/>
              <w:spacing w:line="240" w:lineRule="auto" w:before="22"/>
              <w:ind w:left="35" w:right="0"/>
              <w:jc w:val="left"/>
              <w:rPr>
                <w:rFonts w:ascii="宋体" w:hAnsi="宋体" w:cs="宋体" w:eastAsia="宋体" w:hint="default"/>
                <w:sz w:val="24"/>
                <w:szCs w:val="24"/>
              </w:rPr>
            </w:pPr>
            <w:r>
              <w:rPr>
                <w:rFonts w:ascii="宋体" w:hAnsi="宋体" w:cs="宋体" w:eastAsia="宋体" w:hint="default"/>
                <w:sz w:val="24"/>
                <w:szCs w:val="24"/>
              </w:rPr>
              <w:t>东北特钢集团精密合金有限公司</w:t>
            </w:r>
          </w:p>
        </w:tc>
        <w:tc>
          <w:tcPr>
            <w:tcW w:w="2176"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449"/>
              <w:jc w:val="right"/>
              <w:rPr>
                <w:rFonts w:ascii="Arial Narrow" w:hAnsi="Arial Narrow" w:cs="Arial Narrow" w:eastAsia="Arial Narrow" w:hint="default"/>
                <w:sz w:val="24"/>
                <w:szCs w:val="24"/>
              </w:rPr>
            </w:pPr>
            <w:r>
              <w:rPr>
                <w:rFonts w:ascii="Arial Narrow"/>
                <w:spacing w:val="-1"/>
                <w:w w:val="95"/>
                <w:sz w:val="24"/>
              </w:rPr>
              <w:t>3,955,082.90</w:t>
            </w:r>
            <w:r>
              <w:rPr>
                <w:rFonts w:ascii="Arial Narrow"/>
                <w:sz w:val="24"/>
              </w:rPr>
            </w:r>
          </w:p>
        </w:tc>
        <w:tc>
          <w:tcPr>
            <w:tcW w:w="1891"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35"/>
              <w:jc w:val="right"/>
              <w:rPr>
                <w:rFonts w:ascii="Arial Narrow" w:hAnsi="Arial Narrow" w:cs="Arial Narrow" w:eastAsia="Arial Narrow" w:hint="default"/>
                <w:sz w:val="24"/>
                <w:szCs w:val="24"/>
              </w:rPr>
            </w:pPr>
            <w:r>
              <w:rPr>
                <w:rFonts w:ascii="Arial Narrow"/>
                <w:spacing w:val="-1"/>
                <w:w w:val="95"/>
                <w:sz w:val="24"/>
              </w:rPr>
              <w:t>2,635,055.49</w:t>
            </w:r>
            <w:r>
              <w:rPr>
                <w:rFonts w:ascii="Arial Narrow"/>
                <w:sz w:val="24"/>
              </w:rPr>
            </w:r>
          </w:p>
        </w:tc>
      </w:tr>
      <w:tr>
        <w:trPr>
          <w:trHeight w:val="445" w:hRule="exact"/>
        </w:trPr>
        <w:tc>
          <w:tcPr>
            <w:tcW w:w="4472" w:type="dxa"/>
            <w:tcBorders>
              <w:top w:val="nil" w:sz="6" w:space="0" w:color="auto"/>
              <w:left w:val="nil" w:sz="6" w:space="0" w:color="auto"/>
              <w:bottom w:val="nil" w:sz="6" w:space="0" w:color="auto"/>
              <w:right w:val="nil" w:sz="6" w:space="0" w:color="auto"/>
            </w:tcBorders>
          </w:tcPr>
          <w:p>
            <w:pPr>
              <w:pStyle w:val="TableParagraph"/>
              <w:spacing w:line="240" w:lineRule="auto" w:before="22"/>
              <w:ind w:left="35" w:right="0"/>
              <w:jc w:val="left"/>
              <w:rPr>
                <w:rFonts w:ascii="宋体" w:hAnsi="宋体" w:cs="宋体" w:eastAsia="宋体" w:hint="default"/>
                <w:sz w:val="24"/>
                <w:szCs w:val="24"/>
              </w:rPr>
            </w:pPr>
            <w:r>
              <w:rPr>
                <w:rFonts w:ascii="宋体" w:hAnsi="宋体" w:cs="宋体" w:eastAsia="宋体" w:hint="default"/>
                <w:sz w:val="24"/>
                <w:szCs w:val="24"/>
              </w:rPr>
              <w:t>东北特钢集团大连冷拔材有限公司</w:t>
            </w:r>
          </w:p>
        </w:tc>
        <w:tc>
          <w:tcPr>
            <w:tcW w:w="2176"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448"/>
              <w:jc w:val="right"/>
              <w:rPr>
                <w:rFonts w:ascii="Arial Narrow" w:hAnsi="Arial Narrow" w:cs="Arial Narrow" w:eastAsia="Arial Narrow" w:hint="default"/>
                <w:sz w:val="24"/>
                <w:szCs w:val="24"/>
              </w:rPr>
            </w:pPr>
            <w:r>
              <w:rPr>
                <w:rFonts w:ascii="Arial Narrow"/>
                <w:spacing w:val="-1"/>
                <w:w w:val="95"/>
                <w:sz w:val="24"/>
              </w:rPr>
              <w:t>313,619.09</w:t>
            </w:r>
            <w:r>
              <w:rPr>
                <w:rFonts w:ascii="Arial Narrow"/>
                <w:sz w:val="24"/>
              </w:rPr>
            </w:r>
          </w:p>
        </w:tc>
        <w:tc>
          <w:tcPr>
            <w:tcW w:w="1891"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35"/>
              <w:jc w:val="right"/>
              <w:rPr>
                <w:rFonts w:ascii="Arial Narrow" w:hAnsi="Arial Narrow" w:cs="Arial Narrow" w:eastAsia="Arial Narrow" w:hint="default"/>
                <w:sz w:val="24"/>
                <w:szCs w:val="24"/>
              </w:rPr>
            </w:pPr>
            <w:r>
              <w:rPr>
                <w:rFonts w:ascii="Arial Narrow"/>
                <w:spacing w:val="-1"/>
                <w:w w:val="95"/>
                <w:sz w:val="24"/>
              </w:rPr>
              <w:t>1,951,831.87</w:t>
            </w:r>
            <w:r>
              <w:rPr>
                <w:rFonts w:ascii="Arial Narrow"/>
                <w:sz w:val="24"/>
              </w:rPr>
            </w:r>
          </w:p>
        </w:tc>
      </w:tr>
      <w:tr>
        <w:trPr>
          <w:trHeight w:val="446" w:hRule="exact"/>
        </w:trPr>
        <w:tc>
          <w:tcPr>
            <w:tcW w:w="4472" w:type="dxa"/>
            <w:tcBorders>
              <w:top w:val="nil" w:sz="6" w:space="0" w:color="auto"/>
              <w:left w:val="nil" w:sz="6" w:space="0" w:color="auto"/>
              <w:bottom w:val="nil" w:sz="6" w:space="0" w:color="auto"/>
              <w:right w:val="nil" w:sz="6" w:space="0" w:color="auto"/>
            </w:tcBorders>
          </w:tcPr>
          <w:p>
            <w:pPr>
              <w:pStyle w:val="TableParagraph"/>
              <w:spacing w:line="240" w:lineRule="auto" w:before="23"/>
              <w:ind w:left="35" w:right="0"/>
              <w:jc w:val="left"/>
              <w:rPr>
                <w:rFonts w:ascii="宋体" w:hAnsi="宋体" w:cs="宋体" w:eastAsia="宋体" w:hint="default"/>
                <w:sz w:val="24"/>
                <w:szCs w:val="24"/>
              </w:rPr>
            </w:pPr>
            <w:r>
              <w:rPr>
                <w:rFonts w:ascii="宋体" w:hAnsi="宋体" w:cs="宋体" w:eastAsia="宋体" w:hint="default"/>
                <w:sz w:val="24"/>
                <w:szCs w:val="24"/>
              </w:rPr>
              <w:t>大连冶金物资公司</w:t>
            </w:r>
          </w:p>
        </w:tc>
        <w:tc>
          <w:tcPr>
            <w:tcW w:w="2176"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448"/>
              <w:jc w:val="right"/>
              <w:rPr>
                <w:rFonts w:ascii="Arial Narrow" w:hAnsi="Arial Narrow" w:cs="Arial Narrow" w:eastAsia="Arial Narrow" w:hint="default"/>
                <w:sz w:val="24"/>
                <w:szCs w:val="24"/>
              </w:rPr>
            </w:pPr>
            <w:r>
              <w:rPr>
                <w:rFonts w:ascii="Arial Narrow"/>
                <w:spacing w:val="-1"/>
                <w:w w:val="95"/>
                <w:sz w:val="24"/>
              </w:rPr>
              <w:t>340,851.65</w:t>
            </w:r>
            <w:r>
              <w:rPr>
                <w:rFonts w:ascii="Arial Narrow"/>
                <w:sz w:val="24"/>
              </w:rPr>
            </w:r>
          </w:p>
        </w:tc>
        <w:tc>
          <w:tcPr>
            <w:tcW w:w="1891"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34"/>
              <w:jc w:val="right"/>
              <w:rPr>
                <w:rFonts w:ascii="Arial Narrow" w:hAnsi="Arial Narrow" w:cs="Arial Narrow" w:eastAsia="Arial Narrow" w:hint="default"/>
                <w:sz w:val="24"/>
                <w:szCs w:val="24"/>
              </w:rPr>
            </w:pPr>
            <w:r>
              <w:rPr>
                <w:rFonts w:ascii="Arial Narrow"/>
                <w:spacing w:val="-3"/>
                <w:sz w:val="24"/>
              </w:rPr>
              <w:t>920,311.71</w:t>
            </w:r>
            <w:r>
              <w:rPr>
                <w:rFonts w:ascii="Arial Narrow"/>
                <w:sz w:val="24"/>
              </w:rPr>
            </w:r>
          </w:p>
        </w:tc>
      </w:tr>
      <w:tr>
        <w:trPr>
          <w:trHeight w:val="446" w:hRule="exact"/>
        </w:trPr>
        <w:tc>
          <w:tcPr>
            <w:tcW w:w="4472" w:type="dxa"/>
            <w:tcBorders>
              <w:top w:val="nil" w:sz="6" w:space="0" w:color="auto"/>
              <w:left w:val="nil" w:sz="6" w:space="0" w:color="auto"/>
              <w:bottom w:val="nil" w:sz="6" w:space="0" w:color="auto"/>
              <w:right w:val="nil" w:sz="6" w:space="0" w:color="auto"/>
            </w:tcBorders>
          </w:tcPr>
          <w:p>
            <w:pPr>
              <w:pStyle w:val="TableParagraph"/>
              <w:spacing w:line="240" w:lineRule="auto" w:before="22"/>
              <w:ind w:left="35" w:right="0"/>
              <w:jc w:val="left"/>
              <w:rPr>
                <w:rFonts w:ascii="宋体" w:hAnsi="宋体" w:cs="宋体" w:eastAsia="宋体" w:hint="default"/>
                <w:sz w:val="24"/>
                <w:szCs w:val="24"/>
              </w:rPr>
            </w:pPr>
            <w:r>
              <w:rPr>
                <w:rFonts w:ascii="宋体" w:hAnsi="宋体" w:cs="宋体" w:eastAsia="宋体" w:hint="default"/>
                <w:sz w:val="24"/>
                <w:szCs w:val="24"/>
              </w:rPr>
              <w:t>东北特殊钢集团机电工程有限公司</w:t>
            </w:r>
          </w:p>
        </w:tc>
        <w:tc>
          <w:tcPr>
            <w:tcW w:w="2176"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449"/>
              <w:jc w:val="right"/>
              <w:rPr>
                <w:rFonts w:ascii="Arial Narrow" w:hAnsi="Arial Narrow" w:cs="Arial Narrow" w:eastAsia="Arial Narrow" w:hint="default"/>
                <w:sz w:val="24"/>
                <w:szCs w:val="24"/>
              </w:rPr>
            </w:pPr>
            <w:r>
              <w:rPr>
                <w:rFonts w:ascii="Arial Narrow"/>
                <w:spacing w:val="-1"/>
                <w:w w:val="95"/>
                <w:sz w:val="24"/>
              </w:rPr>
              <w:t>3,932,628.47</w:t>
            </w:r>
            <w:r>
              <w:rPr>
                <w:rFonts w:ascii="Arial Narrow"/>
                <w:sz w:val="24"/>
              </w:rPr>
            </w:r>
          </w:p>
        </w:tc>
        <w:tc>
          <w:tcPr>
            <w:tcW w:w="1891"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33"/>
              <w:jc w:val="right"/>
              <w:rPr>
                <w:rFonts w:ascii="Arial Narrow" w:hAnsi="Arial Narrow" w:cs="Arial Narrow" w:eastAsia="Arial Narrow" w:hint="default"/>
                <w:sz w:val="24"/>
                <w:szCs w:val="24"/>
              </w:rPr>
            </w:pPr>
            <w:r>
              <w:rPr>
                <w:rFonts w:ascii="Arial Narrow"/>
                <w:w w:val="95"/>
                <w:sz w:val="24"/>
              </w:rPr>
              <w:t>17,927,478.35</w:t>
            </w:r>
            <w:r>
              <w:rPr>
                <w:rFonts w:ascii="Arial Narrow"/>
                <w:sz w:val="24"/>
              </w:rPr>
            </w:r>
          </w:p>
        </w:tc>
      </w:tr>
      <w:tr>
        <w:trPr>
          <w:trHeight w:val="445" w:hRule="exact"/>
        </w:trPr>
        <w:tc>
          <w:tcPr>
            <w:tcW w:w="4472" w:type="dxa"/>
            <w:tcBorders>
              <w:top w:val="nil" w:sz="6" w:space="0" w:color="auto"/>
              <w:left w:val="nil" w:sz="6" w:space="0" w:color="auto"/>
              <w:bottom w:val="nil" w:sz="6" w:space="0" w:color="auto"/>
              <w:right w:val="nil" w:sz="6" w:space="0" w:color="auto"/>
            </w:tcBorders>
          </w:tcPr>
          <w:p>
            <w:pPr>
              <w:pStyle w:val="TableParagraph"/>
              <w:spacing w:line="240" w:lineRule="auto" w:before="23"/>
              <w:ind w:left="35" w:right="0"/>
              <w:jc w:val="left"/>
              <w:rPr>
                <w:rFonts w:ascii="宋体" w:hAnsi="宋体" w:cs="宋体" w:eastAsia="宋体" w:hint="default"/>
                <w:sz w:val="24"/>
                <w:szCs w:val="24"/>
              </w:rPr>
            </w:pPr>
            <w:r>
              <w:rPr>
                <w:rFonts w:ascii="宋体" w:hAnsi="宋体" w:cs="宋体" w:eastAsia="宋体" w:hint="default"/>
                <w:sz w:val="24"/>
                <w:szCs w:val="24"/>
              </w:rPr>
              <w:t>抚顺特殊钢股份有限公司</w:t>
            </w:r>
          </w:p>
        </w:tc>
        <w:tc>
          <w:tcPr>
            <w:tcW w:w="2176"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447"/>
              <w:jc w:val="right"/>
              <w:rPr>
                <w:rFonts w:ascii="Arial Narrow" w:hAnsi="Arial Narrow" w:cs="Arial Narrow" w:eastAsia="Arial Narrow" w:hint="default"/>
                <w:sz w:val="24"/>
                <w:szCs w:val="24"/>
              </w:rPr>
            </w:pPr>
            <w:r>
              <w:rPr>
                <w:rFonts w:ascii="Arial Narrow"/>
                <w:w w:val="95"/>
                <w:sz w:val="24"/>
              </w:rPr>
              <w:t>10,096,018.23</w:t>
            </w:r>
            <w:r>
              <w:rPr>
                <w:rFonts w:ascii="Arial Narrow"/>
                <w:sz w:val="24"/>
              </w:rPr>
            </w:r>
          </w:p>
        </w:tc>
        <w:tc>
          <w:tcPr>
            <w:tcW w:w="1891"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35"/>
              <w:jc w:val="right"/>
              <w:rPr>
                <w:rFonts w:ascii="Arial Narrow" w:hAnsi="Arial Narrow" w:cs="Arial Narrow" w:eastAsia="Arial Narrow" w:hint="default"/>
                <w:sz w:val="24"/>
                <w:szCs w:val="24"/>
              </w:rPr>
            </w:pPr>
            <w:r>
              <w:rPr>
                <w:rFonts w:ascii="Arial Narrow"/>
                <w:spacing w:val="-1"/>
                <w:w w:val="95"/>
                <w:sz w:val="24"/>
              </w:rPr>
              <w:t>1,536,230.31</w:t>
            </w:r>
            <w:r>
              <w:rPr>
                <w:rFonts w:ascii="Arial Narrow"/>
                <w:sz w:val="24"/>
              </w:rPr>
            </w:r>
          </w:p>
        </w:tc>
      </w:tr>
      <w:tr>
        <w:trPr>
          <w:trHeight w:val="445" w:hRule="exact"/>
        </w:trPr>
        <w:tc>
          <w:tcPr>
            <w:tcW w:w="4472" w:type="dxa"/>
            <w:tcBorders>
              <w:top w:val="nil" w:sz="6" w:space="0" w:color="auto"/>
              <w:left w:val="nil" w:sz="6" w:space="0" w:color="auto"/>
              <w:bottom w:val="nil" w:sz="6" w:space="0" w:color="auto"/>
              <w:right w:val="nil" w:sz="6" w:space="0" w:color="auto"/>
            </w:tcBorders>
          </w:tcPr>
          <w:p>
            <w:pPr>
              <w:pStyle w:val="TableParagraph"/>
              <w:spacing w:line="240" w:lineRule="auto" w:before="22"/>
              <w:ind w:left="35" w:right="0"/>
              <w:jc w:val="left"/>
              <w:rPr>
                <w:rFonts w:ascii="宋体" w:hAnsi="宋体" w:cs="宋体" w:eastAsia="宋体" w:hint="default"/>
                <w:sz w:val="24"/>
                <w:szCs w:val="24"/>
              </w:rPr>
            </w:pPr>
            <w:r>
              <w:rPr>
                <w:rFonts w:ascii="宋体" w:hAnsi="宋体" w:cs="宋体" w:eastAsia="宋体" w:hint="default"/>
                <w:sz w:val="24"/>
                <w:szCs w:val="24"/>
              </w:rPr>
              <w:t>东北特钢集团上海特殊钢有限公司</w:t>
            </w:r>
          </w:p>
        </w:tc>
        <w:tc>
          <w:tcPr>
            <w:tcW w:w="2176"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447"/>
              <w:jc w:val="right"/>
              <w:rPr>
                <w:rFonts w:ascii="Arial Narrow" w:hAnsi="Arial Narrow" w:cs="Arial Narrow" w:eastAsia="Arial Narrow" w:hint="default"/>
                <w:sz w:val="24"/>
                <w:szCs w:val="24"/>
              </w:rPr>
            </w:pPr>
            <w:r>
              <w:rPr>
                <w:rFonts w:ascii="Arial Narrow"/>
                <w:w w:val="95"/>
                <w:sz w:val="24"/>
              </w:rPr>
              <w:t>78,269,397.48</w:t>
            </w:r>
            <w:r>
              <w:rPr>
                <w:rFonts w:ascii="Arial Narrow"/>
                <w:sz w:val="24"/>
              </w:rPr>
            </w:r>
          </w:p>
        </w:tc>
        <w:tc>
          <w:tcPr>
            <w:tcW w:w="1891"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34"/>
              <w:jc w:val="right"/>
              <w:rPr>
                <w:rFonts w:ascii="Arial Narrow" w:hAnsi="Arial Narrow" w:cs="Arial Narrow" w:eastAsia="Arial Narrow" w:hint="default"/>
                <w:sz w:val="24"/>
                <w:szCs w:val="24"/>
              </w:rPr>
            </w:pPr>
            <w:r>
              <w:rPr>
                <w:rFonts w:ascii="Arial Narrow"/>
                <w:spacing w:val="-1"/>
                <w:sz w:val="24"/>
              </w:rPr>
              <w:t>183,316,240.97</w:t>
            </w:r>
            <w:r>
              <w:rPr>
                <w:rFonts w:ascii="Arial Narrow"/>
                <w:sz w:val="24"/>
              </w:rPr>
            </w:r>
          </w:p>
        </w:tc>
      </w:tr>
      <w:tr>
        <w:trPr>
          <w:trHeight w:val="445" w:hRule="exact"/>
        </w:trPr>
        <w:tc>
          <w:tcPr>
            <w:tcW w:w="4472" w:type="dxa"/>
            <w:tcBorders>
              <w:top w:val="nil" w:sz="6" w:space="0" w:color="auto"/>
              <w:left w:val="nil" w:sz="6" w:space="0" w:color="auto"/>
              <w:bottom w:val="nil" w:sz="6" w:space="0" w:color="auto"/>
              <w:right w:val="nil" w:sz="6" w:space="0" w:color="auto"/>
            </w:tcBorders>
          </w:tcPr>
          <w:p>
            <w:pPr>
              <w:pStyle w:val="TableParagraph"/>
              <w:spacing w:line="240" w:lineRule="auto" w:before="22"/>
              <w:ind w:left="35" w:right="0"/>
              <w:jc w:val="left"/>
              <w:rPr>
                <w:rFonts w:ascii="宋体" w:hAnsi="宋体" w:cs="宋体" w:eastAsia="宋体" w:hint="default"/>
                <w:sz w:val="24"/>
                <w:szCs w:val="24"/>
              </w:rPr>
            </w:pPr>
            <w:r>
              <w:rPr>
                <w:rFonts w:ascii="宋体" w:hAnsi="宋体" w:cs="宋体" w:eastAsia="宋体" w:hint="default"/>
                <w:sz w:val="24"/>
                <w:szCs w:val="24"/>
              </w:rPr>
              <w:t>东北特钢集团北满特殊钢集团有限公司</w:t>
            </w:r>
          </w:p>
        </w:tc>
        <w:tc>
          <w:tcPr>
            <w:tcW w:w="2176"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449"/>
              <w:jc w:val="right"/>
              <w:rPr>
                <w:rFonts w:ascii="Arial Narrow" w:hAnsi="Arial Narrow" w:cs="Arial Narrow" w:eastAsia="Arial Narrow" w:hint="default"/>
                <w:sz w:val="24"/>
                <w:szCs w:val="24"/>
              </w:rPr>
            </w:pPr>
            <w:r>
              <w:rPr>
                <w:rFonts w:ascii="Arial Narrow"/>
                <w:spacing w:val="-1"/>
                <w:w w:val="95"/>
                <w:sz w:val="24"/>
              </w:rPr>
              <w:t>8,926,820.80</w:t>
            </w:r>
            <w:r>
              <w:rPr>
                <w:rFonts w:ascii="Arial Narrow"/>
                <w:sz w:val="24"/>
              </w:rPr>
            </w:r>
          </w:p>
        </w:tc>
        <w:tc>
          <w:tcPr>
            <w:tcW w:w="1891" w:type="dxa"/>
            <w:tcBorders>
              <w:top w:val="nil" w:sz="6" w:space="0" w:color="auto"/>
              <w:left w:val="nil" w:sz="6" w:space="0" w:color="auto"/>
              <w:bottom w:val="nil" w:sz="6" w:space="0" w:color="auto"/>
              <w:right w:val="nil" w:sz="6" w:space="0" w:color="auto"/>
            </w:tcBorders>
          </w:tcPr>
          <w:p>
            <w:pPr/>
          </w:p>
        </w:tc>
      </w:tr>
      <w:tr>
        <w:trPr>
          <w:trHeight w:val="458" w:hRule="exact"/>
        </w:trPr>
        <w:tc>
          <w:tcPr>
            <w:tcW w:w="4472" w:type="dxa"/>
            <w:tcBorders>
              <w:top w:val="nil" w:sz="6" w:space="0" w:color="auto"/>
              <w:left w:val="nil" w:sz="6" w:space="0" w:color="auto"/>
              <w:bottom w:val="nil" w:sz="6" w:space="0" w:color="auto"/>
              <w:right w:val="nil" w:sz="6" w:space="0" w:color="auto"/>
            </w:tcBorders>
          </w:tcPr>
          <w:p>
            <w:pPr>
              <w:pStyle w:val="TableParagraph"/>
              <w:spacing w:line="240" w:lineRule="auto" w:before="22"/>
              <w:ind w:left="35" w:right="0"/>
              <w:jc w:val="left"/>
              <w:rPr>
                <w:rFonts w:ascii="宋体" w:hAnsi="宋体" w:cs="宋体" w:eastAsia="宋体" w:hint="default"/>
                <w:sz w:val="24"/>
                <w:szCs w:val="24"/>
              </w:rPr>
            </w:pPr>
            <w:r>
              <w:rPr>
                <w:rFonts w:ascii="宋体" w:hAnsi="宋体" w:cs="宋体" w:eastAsia="宋体" w:hint="default"/>
                <w:sz w:val="24"/>
                <w:szCs w:val="24"/>
              </w:rPr>
              <w:t>东北特钢集团北满特殊钢进出口公司</w:t>
            </w:r>
          </w:p>
        </w:tc>
        <w:tc>
          <w:tcPr>
            <w:tcW w:w="2176"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447"/>
              <w:jc w:val="right"/>
              <w:rPr>
                <w:rFonts w:ascii="Arial Narrow" w:hAnsi="Arial Narrow" w:cs="Arial Narrow" w:eastAsia="Arial Narrow" w:hint="default"/>
                <w:sz w:val="24"/>
                <w:szCs w:val="24"/>
              </w:rPr>
            </w:pPr>
            <w:r>
              <w:rPr>
                <w:rFonts w:ascii="Arial Narrow"/>
                <w:w w:val="95"/>
                <w:sz w:val="24"/>
              </w:rPr>
              <w:t>48,403,704.91</w:t>
            </w:r>
            <w:r>
              <w:rPr>
                <w:rFonts w:ascii="Arial Narrow"/>
                <w:sz w:val="24"/>
              </w:rPr>
            </w:r>
          </w:p>
        </w:tc>
        <w:tc>
          <w:tcPr>
            <w:tcW w:w="1891" w:type="dxa"/>
            <w:tcBorders>
              <w:top w:val="nil" w:sz="6" w:space="0" w:color="auto"/>
              <w:left w:val="nil" w:sz="6" w:space="0" w:color="auto"/>
              <w:bottom w:val="nil" w:sz="6" w:space="0" w:color="auto"/>
              <w:right w:val="nil" w:sz="6" w:space="0" w:color="auto"/>
            </w:tcBorders>
          </w:tcPr>
          <w:p>
            <w:pPr/>
          </w:p>
        </w:tc>
      </w:tr>
      <w:tr>
        <w:trPr>
          <w:trHeight w:val="472" w:hRule="exact"/>
        </w:trPr>
        <w:tc>
          <w:tcPr>
            <w:tcW w:w="4472"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4"/>
                <w:szCs w:val="24"/>
              </w:rPr>
            </w:pPr>
            <w:r>
              <w:rPr>
                <w:rFonts w:ascii="宋体" w:hAnsi="宋体" w:cs="宋体" w:eastAsia="宋体" w:hint="default"/>
                <w:sz w:val="24"/>
                <w:szCs w:val="24"/>
              </w:rPr>
              <w:t>东北特钢集团国际贸易有限公司</w:t>
            </w:r>
          </w:p>
        </w:tc>
        <w:tc>
          <w:tcPr>
            <w:tcW w:w="2176"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448"/>
              <w:jc w:val="right"/>
              <w:rPr>
                <w:rFonts w:ascii="Arial Narrow" w:hAnsi="Arial Narrow" w:cs="Arial Narrow" w:eastAsia="Arial Narrow" w:hint="default"/>
                <w:sz w:val="24"/>
                <w:szCs w:val="24"/>
              </w:rPr>
            </w:pPr>
            <w:r>
              <w:rPr>
                <w:rFonts w:ascii="Arial Narrow"/>
                <w:spacing w:val="-1"/>
                <w:sz w:val="24"/>
              </w:rPr>
              <w:t>300,154,662.33</w:t>
            </w:r>
            <w:r>
              <w:rPr>
                <w:rFonts w:ascii="Arial Narrow"/>
                <w:sz w:val="24"/>
              </w:rPr>
            </w:r>
          </w:p>
        </w:tc>
        <w:tc>
          <w:tcPr>
            <w:tcW w:w="1891"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35"/>
              <w:jc w:val="right"/>
              <w:rPr>
                <w:rFonts w:ascii="Arial Narrow" w:hAnsi="Arial Narrow" w:cs="Arial Narrow" w:eastAsia="Arial Narrow" w:hint="default"/>
                <w:sz w:val="24"/>
                <w:szCs w:val="24"/>
              </w:rPr>
            </w:pPr>
            <w:r>
              <w:rPr>
                <w:rFonts w:ascii="Arial Narrow"/>
                <w:spacing w:val="-1"/>
                <w:sz w:val="24"/>
              </w:rPr>
              <w:t>350,477,327.35</w:t>
            </w:r>
            <w:r>
              <w:rPr>
                <w:rFonts w:ascii="Arial Narrow"/>
                <w:sz w:val="24"/>
              </w:rPr>
            </w:r>
          </w:p>
        </w:tc>
      </w:tr>
      <w:tr>
        <w:trPr>
          <w:trHeight w:val="454" w:hRule="exact"/>
        </w:trPr>
        <w:tc>
          <w:tcPr>
            <w:tcW w:w="4472" w:type="dxa"/>
            <w:tcBorders>
              <w:top w:val="nil" w:sz="6" w:space="0" w:color="auto"/>
              <w:left w:val="nil" w:sz="6" w:space="0" w:color="auto"/>
              <w:bottom w:val="single" w:sz="4" w:space="0" w:color="000000"/>
              <w:right w:val="nil" w:sz="6" w:space="0" w:color="auto"/>
            </w:tcBorders>
          </w:tcPr>
          <w:p>
            <w:pPr>
              <w:pStyle w:val="TableParagraph"/>
              <w:tabs>
                <w:tab w:pos="839" w:val="left" w:leader="none"/>
              </w:tabs>
              <w:spacing w:line="240" w:lineRule="auto" w:before="35"/>
              <w:ind w:right="216"/>
              <w:jc w:val="center"/>
              <w:rPr>
                <w:rFonts w:ascii="宋体" w:hAnsi="宋体" w:cs="宋体" w:eastAsia="宋体" w:hint="default"/>
                <w:sz w:val="24"/>
                <w:szCs w:val="24"/>
              </w:rPr>
            </w:pPr>
            <w:r>
              <w:rPr>
                <w:rFonts w:ascii="宋体" w:hAnsi="宋体" w:cs="宋体" w:eastAsia="宋体" w:hint="default"/>
                <w:sz w:val="24"/>
                <w:szCs w:val="24"/>
              </w:rPr>
              <w:t>合</w:t>
              <w:tab/>
              <w:t>计</w:t>
            </w:r>
          </w:p>
        </w:tc>
        <w:tc>
          <w:tcPr>
            <w:tcW w:w="2176" w:type="dxa"/>
            <w:tcBorders>
              <w:top w:val="nil" w:sz="6" w:space="0" w:color="auto"/>
              <w:left w:val="nil" w:sz="6" w:space="0" w:color="auto"/>
              <w:bottom w:val="single" w:sz="4" w:space="0" w:color="000000"/>
              <w:right w:val="nil" w:sz="6" w:space="0" w:color="auto"/>
            </w:tcBorders>
          </w:tcPr>
          <w:p>
            <w:pPr>
              <w:pStyle w:val="TableParagraph"/>
              <w:spacing w:line="240" w:lineRule="auto" w:before="92"/>
              <w:ind w:right="448"/>
              <w:jc w:val="right"/>
              <w:rPr>
                <w:rFonts w:ascii="Arial Narrow" w:hAnsi="Arial Narrow" w:cs="Arial Narrow" w:eastAsia="Arial Narrow" w:hint="default"/>
                <w:sz w:val="24"/>
                <w:szCs w:val="24"/>
              </w:rPr>
            </w:pPr>
            <w:r>
              <w:rPr>
                <w:rFonts w:ascii="Arial Narrow"/>
                <w:spacing w:val="-1"/>
                <w:sz w:val="24"/>
              </w:rPr>
              <w:t>494,251,178.31</w:t>
            </w:r>
            <w:r>
              <w:rPr>
                <w:rFonts w:ascii="Arial Narrow"/>
                <w:sz w:val="24"/>
              </w:rPr>
            </w:r>
          </w:p>
        </w:tc>
        <w:tc>
          <w:tcPr>
            <w:tcW w:w="1891" w:type="dxa"/>
            <w:tcBorders>
              <w:top w:val="nil" w:sz="6" w:space="0" w:color="auto"/>
              <w:left w:val="nil" w:sz="6" w:space="0" w:color="auto"/>
              <w:bottom w:val="single" w:sz="4" w:space="0" w:color="000000"/>
              <w:right w:val="nil" w:sz="6" w:space="0" w:color="auto"/>
            </w:tcBorders>
          </w:tcPr>
          <w:p>
            <w:pPr>
              <w:pStyle w:val="TableParagraph"/>
              <w:spacing w:line="240" w:lineRule="auto" w:before="92"/>
              <w:ind w:right="34"/>
              <w:jc w:val="right"/>
              <w:rPr>
                <w:rFonts w:ascii="Arial Narrow" w:hAnsi="Arial Narrow" w:cs="Arial Narrow" w:eastAsia="Arial Narrow" w:hint="default"/>
                <w:sz w:val="24"/>
                <w:szCs w:val="24"/>
              </w:rPr>
            </w:pPr>
            <w:r>
              <w:rPr>
                <w:rFonts w:ascii="Arial Narrow"/>
                <w:spacing w:val="-1"/>
                <w:sz w:val="24"/>
              </w:rPr>
              <w:t>631,338,104.89</w:t>
            </w:r>
            <w:r>
              <w:rPr>
                <w:rFonts w:ascii="Arial Narrow"/>
                <w:sz w:val="24"/>
              </w:rPr>
            </w:r>
          </w:p>
        </w:tc>
      </w:tr>
    </w:tbl>
    <w:p>
      <w:pPr>
        <w:pStyle w:val="BodyText"/>
        <w:spacing w:line="287" w:lineRule="exact" w:before="0"/>
        <w:ind w:left="948" w:right="176"/>
        <w:jc w:val="left"/>
      </w:pPr>
      <w:r>
        <w:rPr>
          <w:spacing w:val="-4"/>
        </w:rPr>
        <w:t>注：向关联方销售货物占同类交易的百分比本期为</w:t>
      </w:r>
      <w:r>
        <w:rPr>
          <w:spacing w:val="-57"/>
        </w:rPr>
        <w:t> </w:t>
      </w:r>
      <w:r>
        <w:rPr>
          <w:rFonts w:ascii="Arial Narrow" w:hAnsi="Arial Narrow" w:cs="Arial Narrow" w:eastAsia="Arial Narrow" w:hint="default"/>
          <w:spacing w:val="-8"/>
        </w:rPr>
        <w:t>14.21%</w:t>
      </w:r>
      <w:r>
        <w:rPr>
          <w:spacing w:val="-8"/>
        </w:rPr>
        <w:t>，上期为</w:t>
      </w:r>
      <w:r>
        <w:rPr>
          <w:spacing w:val="-57"/>
        </w:rPr>
        <w:t> </w:t>
      </w:r>
      <w:r>
        <w:rPr>
          <w:rFonts w:ascii="Arial Narrow" w:hAnsi="Arial Narrow" w:cs="Arial Narrow" w:eastAsia="Arial Narrow" w:hint="default"/>
        </w:rPr>
        <w:t>15.53%</w:t>
      </w:r>
      <w:r>
        <w:rPr/>
        <w:t>。</w:t>
      </w:r>
    </w:p>
    <w:p>
      <w:pPr>
        <w:pStyle w:val="BodyText"/>
        <w:spacing w:line="338" w:lineRule="auto" w:before="136"/>
        <w:ind w:left="797" w:right="306" w:firstLine="60"/>
        <w:jc w:val="left"/>
      </w:pPr>
      <w:r>
        <w:rPr>
          <w:rFonts w:ascii="Arial Narrow" w:hAnsi="Arial Narrow" w:cs="Arial Narrow" w:eastAsia="Arial Narrow" w:hint="default"/>
        </w:rPr>
        <w:t>4.</w:t>
      </w:r>
      <w:r>
        <w:rPr/>
        <w:t>提供劳务 </w:t>
      </w:r>
      <w:r>
        <w:rPr>
          <w:spacing w:val="-3"/>
        </w:rPr>
        <w:t>依据与东北特钢集团公司签订的《综合服务协议》，本公司提供东北特钢集</w:t>
      </w:r>
      <w:r>
        <w:rPr/>
      </w:r>
    </w:p>
    <w:p>
      <w:pPr>
        <w:pStyle w:val="BodyText"/>
        <w:spacing w:line="240" w:lineRule="auto" w:before="54"/>
        <w:ind w:left="317" w:right="176"/>
        <w:jc w:val="left"/>
      </w:pPr>
      <w:r>
        <w:rPr/>
        <w:t>团公司及其子公司动力、劳务等辅助服务</w:t>
      </w:r>
      <w:r>
        <w:rPr>
          <w:rFonts w:ascii="Arial Narrow" w:hAnsi="Arial Narrow" w:cs="Arial Narrow" w:eastAsia="Arial Narrow" w:hint="default"/>
        </w:rPr>
        <w:t>,</w:t>
      </w:r>
      <w:r>
        <w:rPr/>
        <w:t>凡是外购的按市场结算价格计算、凡</w:t>
      </w:r>
    </w:p>
    <w:p>
      <w:pPr>
        <w:spacing w:after="0" w:line="240" w:lineRule="auto"/>
        <w:jc w:val="left"/>
        <w:sectPr>
          <w:pgSz w:w="11910" w:h="16840"/>
          <w:pgMar w:header="0" w:footer="982" w:top="1100" w:bottom="1180" w:left="1480" w:right="1480"/>
        </w:sectPr>
      </w:pPr>
    </w:p>
    <w:p>
      <w:pPr>
        <w:spacing w:line="240" w:lineRule="auto" w:before="7"/>
        <w:rPr>
          <w:rFonts w:ascii="宋体" w:hAnsi="宋体" w:cs="宋体" w:eastAsia="宋体" w:hint="default"/>
          <w:sz w:val="19"/>
          <w:szCs w:val="19"/>
        </w:rPr>
      </w:pPr>
    </w:p>
    <w:p>
      <w:pPr>
        <w:pStyle w:val="BodyText"/>
        <w:spacing w:line="240" w:lineRule="auto" w:before="26"/>
        <w:ind w:left="377" w:right="0"/>
        <w:jc w:val="left"/>
      </w:pPr>
      <w:r>
        <w:rPr/>
        <w:t>属自制的按实际成本加价</w:t>
      </w:r>
      <w:r>
        <w:rPr>
          <w:spacing w:val="-61"/>
        </w:rPr>
        <w:t> </w:t>
      </w:r>
      <w:r>
        <w:rPr>
          <w:rFonts w:ascii="Arial Narrow" w:hAnsi="Arial Narrow" w:cs="Arial Narrow" w:eastAsia="Arial Narrow" w:hint="default"/>
        </w:rPr>
        <w:t>5</w:t>
      </w:r>
      <w:r>
        <w:rPr/>
        <w:t>％计算。本期及上期交易金额如下：</w:t>
      </w:r>
    </w:p>
    <w:p>
      <w:pPr>
        <w:pStyle w:val="BodyText"/>
        <w:spacing w:line="240" w:lineRule="auto" w:before="136"/>
        <w:ind w:left="0" w:right="372"/>
        <w:jc w:val="right"/>
      </w:pPr>
      <w:r>
        <w:rPr/>
        <w:t>单位：元</w:t>
      </w:r>
    </w:p>
    <w:p>
      <w:pPr>
        <w:spacing w:line="240" w:lineRule="auto" w:before="12"/>
        <w:rPr>
          <w:rFonts w:ascii="宋体" w:hAnsi="宋体" w:cs="宋体" w:eastAsia="宋体" w:hint="default"/>
          <w:sz w:val="13"/>
          <w:szCs w:val="13"/>
        </w:rPr>
      </w:pPr>
    </w:p>
    <w:p>
      <w:pPr>
        <w:spacing w:line="892" w:lineRule="exact"/>
        <w:ind w:left="140" w:right="0" w:firstLine="0"/>
        <w:rPr>
          <w:rFonts w:ascii="宋体" w:hAnsi="宋体" w:cs="宋体" w:eastAsia="宋体" w:hint="default"/>
          <w:sz w:val="20"/>
          <w:szCs w:val="20"/>
        </w:rPr>
      </w:pPr>
      <w:r>
        <w:rPr>
          <w:rFonts w:ascii="宋体" w:hAnsi="宋体" w:cs="宋体" w:eastAsia="宋体" w:hint="default"/>
          <w:position w:val="-17"/>
          <w:sz w:val="20"/>
          <w:szCs w:val="20"/>
        </w:rPr>
        <w:pict>
          <v:group style="width:438.75pt;height:44.65pt;mso-position-horizontal-relative:char;mso-position-vertical-relative:line" coordorigin="0,0" coordsize="8775,893">
            <v:group style="position:absolute;left:19;top:14;width:8741;height:2" coordorigin="19,14" coordsize="8741,2">
              <v:shape style="position:absolute;left:19;top:14;width:8741;height:2" coordorigin="19,14" coordsize="8741,0" path="m19,14l8760,14e" filled="false" stroked="true" strokeweight=".48pt" strokecolor="#000000">
                <v:path arrowok="t"/>
              </v:shape>
            </v:group>
            <v:group style="position:absolute;left:5;top:888;width:3538;height:2" coordorigin="5,888" coordsize="3538,2">
              <v:shape style="position:absolute;left:5;top:888;width:3538;height:2" coordorigin="5,888" coordsize="3538,0" path="m5,888l3542,888e" filled="false" stroked="true" strokeweight=".48pt" strokecolor="#000000">
                <v:path arrowok="t"/>
              </v:shape>
            </v:group>
            <v:group style="position:absolute;left:3542;top:888;width:2880;height:2" coordorigin="3542,888" coordsize="2880,2">
              <v:shape style="position:absolute;left:3542;top:888;width:2880;height:2" coordorigin="3542,888" coordsize="2880,0" path="m3542,888l6422,888e" filled="false" stroked="true" strokeweight=".48pt" strokecolor="#000000">
                <v:path arrowok="t"/>
              </v:shape>
              <v:shape style="position:absolute;left:0;top:0;width:8774;height:883" type="#_x0000_t75" stroked="false">
                <v:imagedata r:id="rId177" o:title=""/>
              </v:shape>
            </v:group>
            <v:group style="position:absolute;left:6422;top:888;width:2345;height:2" coordorigin="6422,888" coordsize="2345,2">
              <v:shape style="position:absolute;left:6422;top:888;width:2345;height:2" coordorigin="6422,888" coordsize="2345,0" path="m6422,888l8767,888e" filled="false" stroked="true" strokeweight=".48pt" strokecolor="#000000">
                <v:path arrowok="t"/>
              </v:shape>
              <v:shape style="position:absolute;left:127;top:121;width:3120;height:676" type="#_x0000_t202" filled="false" stroked="false">
                <v:textbox inset="0,0,0,0">
                  <w:txbxContent>
                    <w:p>
                      <w:pPr>
                        <w:tabs>
                          <w:tab w:pos="1295" w:val="left" w:leader="none"/>
                          <w:tab w:pos="1775" w:val="left" w:leader="none"/>
                          <w:tab w:pos="2255" w:val="left" w:leader="none"/>
                        </w:tabs>
                        <w:spacing w:line="240" w:lineRule="exact" w:before="0"/>
                        <w:ind w:left="815" w:right="0" w:firstLine="0"/>
                        <w:jc w:val="left"/>
                        <w:rPr>
                          <w:rFonts w:ascii="宋体" w:hAnsi="宋体" w:cs="宋体" w:eastAsia="宋体" w:hint="default"/>
                          <w:sz w:val="24"/>
                          <w:szCs w:val="24"/>
                        </w:rPr>
                      </w:pPr>
                      <w:r>
                        <w:rPr>
                          <w:rFonts w:ascii="宋体" w:hAnsi="宋体" w:cs="宋体" w:eastAsia="宋体" w:hint="default"/>
                          <w:sz w:val="24"/>
                          <w:szCs w:val="24"/>
                        </w:rPr>
                        <w:t>企</w:t>
                        <w:tab/>
                        <w:t>业</w:t>
                        <w:tab/>
                        <w:t>名</w:t>
                        <w:tab/>
                        <w:t>称</w:t>
                      </w:r>
                    </w:p>
                    <w:p>
                      <w:pPr>
                        <w:spacing w:before="121"/>
                        <w:ind w:left="0" w:right="0" w:firstLine="0"/>
                        <w:jc w:val="left"/>
                        <w:rPr>
                          <w:rFonts w:ascii="宋体" w:hAnsi="宋体" w:cs="宋体" w:eastAsia="宋体" w:hint="default"/>
                          <w:sz w:val="24"/>
                          <w:szCs w:val="24"/>
                        </w:rPr>
                      </w:pPr>
                      <w:r>
                        <w:rPr>
                          <w:rFonts w:ascii="宋体" w:hAnsi="宋体" w:cs="宋体" w:eastAsia="宋体" w:hint="default"/>
                          <w:sz w:val="24"/>
                          <w:szCs w:val="24"/>
                        </w:rPr>
                        <w:t>东北特殊钢集团有限责任公司</w:t>
                      </w:r>
                    </w:p>
                  </w:txbxContent>
                </v:textbox>
                <w10:wrap type="none"/>
              </v:shape>
              <v:shape style="position:absolute;left:4494;top:121;width:984;height:688" type="#_x0000_t202" filled="false" stroked="false">
                <v:textbox inset="0,0,0,0">
                  <w:txbxContent>
                    <w:p>
                      <w:pPr>
                        <w:spacing w:line="240" w:lineRule="exact" w:before="0"/>
                        <w:ind w:left="0" w:right="0" w:firstLine="0"/>
                        <w:jc w:val="center"/>
                        <w:rPr>
                          <w:rFonts w:ascii="宋体" w:hAnsi="宋体" w:cs="宋体" w:eastAsia="宋体" w:hint="default"/>
                          <w:sz w:val="24"/>
                          <w:szCs w:val="24"/>
                        </w:rPr>
                      </w:pPr>
                      <w:r>
                        <w:rPr>
                          <w:rFonts w:ascii="宋体" w:hAnsi="宋体" w:cs="宋体" w:eastAsia="宋体" w:hint="default"/>
                          <w:sz w:val="24"/>
                          <w:szCs w:val="24"/>
                        </w:rPr>
                        <w:t>本期数</w:t>
                      </w:r>
                    </w:p>
                    <w:p>
                      <w:pPr>
                        <w:spacing w:line="269" w:lineRule="exact" w:before="178"/>
                        <w:ind w:left="0" w:right="0" w:firstLine="0"/>
                        <w:jc w:val="center"/>
                        <w:rPr>
                          <w:rFonts w:ascii="Arial Narrow" w:hAnsi="Arial Narrow" w:cs="Arial Narrow" w:eastAsia="Arial Narrow" w:hint="default"/>
                          <w:sz w:val="24"/>
                          <w:szCs w:val="24"/>
                        </w:rPr>
                      </w:pPr>
                      <w:r>
                        <w:rPr>
                          <w:rFonts w:ascii="Arial Narrow"/>
                          <w:spacing w:val="-1"/>
                          <w:sz w:val="24"/>
                        </w:rPr>
                        <w:t>708,599.64</w:t>
                      </w:r>
                      <w:r>
                        <w:rPr>
                          <w:rFonts w:ascii="Arial Narrow"/>
                          <w:sz w:val="24"/>
                        </w:rPr>
                      </w:r>
                    </w:p>
                  </w:txbxContent>
                </v:textbox>
                <w10:wrap type="none"/>
              </v:shape>
              <v:shape style="position:absolute;left:7104;top:121;width:984;height:688" type="#_x0000_t202" filled="false" stroked="false">
                <v:textbox inset="0,0,0,0">
                  <w:txbxContent>
                    <w:p>
                      <w:pPr>
                        <w:spacing w:line="240" w:lineRule="exact" w:before="0"/>
                        <w:ind w:left="0" w:right="0" w:firstLine="0"/>
                        <w:jc w:val="center"/>
                        <w:rPr>
                          <w:rFonts w:ascii="宋体" w:hAnsi="宋体" w:cs="宋体" w:eastAsia="宋体" w:hint="default"/>
                          <w:sz w:val="24"/>
                          <w:szCs w:val="24"/>
                        </w:rPr>
                      </w:pPr>
                      <w:r>
                        <w:rPr>
                          <w:rFonts w:ascii="宋体" w:hAnsi="宋体" w:cs="宋体" w:eastAsia="宋体" w:hint="default"/>
                          <w:sz w:val="24"/>
                          <w:szCs w:val="24"/>
                        </w:rPr>
                        <w:t>上期数</w:t>
                      </w:r>
                    </w:p>
                    <w:p>
                      <w:pPr>
                        <w:spacing w:line="269" w:lineRule="exact" w:before="178"/>
                        <w:ind w:left="0" w:right="0" w:firstLine="0"/>
                        <w:jc w:val="center"/>
                        <w:rPr>
                          <w:rFonts w:ascii="Arial Narrow" w:hAnsi="Arial Narrow" w:cs="Arial Narrow" w:eastAsia="Arial Narrow" w:hint="default"/>
                          <w:sz w:val="24"/>
                          <w:szCs w:val="24"/>
                        </w:rPr>
                      </w:pPr>
                      <w:r>
                        <w:rPr>
                          <w:rFonts w:ascii="Arial Narrow"/>
                          <w:spacing w:val="-1"/>
                          <w:sz w:val="24"/>
                        </w:rPr>
                        <w:t>927,534.21</w:t>
                      </w:r>
                      <w:r>
                        <w:rPr>
                          <w:rFonts w:ascii="Arial Narrow"/>
                          <w:sz w:val="24"/>
                        </w:rPr>
                      </w:r>
                    </w:p>
                  </w:txbxContent>
                </v:textbox>
                <w10:wrap type="none"/>
              </v:shape>
            </v:group>
          </v:group>
        </w:pict>
      </w:r>
      <w:r>
        <w:rPr>
          <w:rFonts w:ascii="宋体" w:hAnsi="宋体" w:cs="宋体" w:eastAsia="宋体" w:hint="default"/>
          <w:position w:val="-17"/>
          <w:sz w:val="20"/>
          <w:szCs w:val="20"/>
        </w:rPr>
      </w:r>
    </w:p>
    <w:p>
      <w:pPr>
        <w:pStyle w:val="BodyText"/>
        <w:spacing w:line="293" w:lineRule="exact" w:before="0"/>
        <w:ind w:left="857" w:right="0"/>
        <w:jc w:val="left"/>
      </w:pPr>
      <w:r>
        <w:rPr/>
        <w:t>注：向关联方提供劳务占同类交易的百分比本期和上期皆为</w:t>
      </w:r>
      <w:r>
        <w:rPr>
          <w:spacing w:val="-63"/>
        </w:rPr>
        <w:t> </w:t>
      </w:r>
      <w:r>
        <w:rPr>
          <w:rFonts w:ascii="Arial Narrow" w:hAnsi="Arial Narrow" w:cs="Arial Narrow" w:eastAsia="Arial Narrow" w:hint="default"/>
        </w:rPr>
        <w:t>100%</w:t>
      </w:r>
      <w:r>
        <w:rPr/>
        <w:t>。</w:t>
      </w:r>
    </w:p>
    <w:p>
      <w:pPr>
        <w:pStyle w:val="BodyText"/>
        <w:spacing w:line="240" w:lineRule="auto" w:before="136"/>
        <w:ind w:left="857" w:right="0"/>
        <w:jc w:val="left"/>
      </w:pPr>
      <w:r>
        <w:rPr>
          <w:rFonts w:ascii="Arial Narrow" w:hAnsi="Arial Narrow" w:cs="Arial Narrow" w:eastAsia="Arial Narrow" w:hint="default"/>
        </w:rPr>
        <w:t>5.</w:t>
      </w:r>
      <w:r>
        <w:rPr/>
        <w:t>租赁业务</w:t>
      </w:r>
    </w:p>
    <w:p>
      <w:pPr>
        <w:pStyle w:val="BodyText"/>
        <w:spacing w:line="240" w:lineRule="auto" w:before="136"/>
        <w:ind w:left="680" w:right="0"/>
        <w:jc w:val="left"/>
      </w:pPr>
      <w:r>
        <w:rPr/>
        <w:t>本公司租赁东北特钢集团公司土地</w:t>
      </w:r>
      <w:r>
        <w:rPr>
          <w:spacing w:val="-61"/>
        </w:rPr>
        <w:t> </w:t>
      </w:r>
      <w:r>
        <w:rPr>
          <w:rFonts w:ascii="Arial Narrow" w:hAnsi="Arial Narrow" w:cs="Arial Narrow" w:eastAsia="Arial Narrow" w:hint="default"/>
        </w:rPr>
        <w:t>255,129.44</w:t>
      </w:r>
      <w:r>
        <w:rPr>
          <w:rFonts w:ascii="Arial Narrow" w:hAnsi="Arial Narrow" w:cs="Arial Narrow" w:eastAsia="Arial Narrow" w:hint="default"/>
          <w:spacing w:val="3"/>
        </w:rPr>
        <w:t> </w:t>
      </w:r>
      <w:r>
        <w:rPr>
          <w:spacing w:val="-4"/>
        </w:rPr>
        <w:t>平方米，根据国家有关规定及双</w:t>
      </w:r>
    </w:p>
    <w:p>
      <w:pPr>
        <w:pStyle w:val="BodyText"/>
        <w:spacing w:line="345" w:lineRule="auto" w:before="136"/>
        <w:ind w:left="200" w:right="371"/>
        <w:jc w:val="both"/>
      </w:pPr>
      <w:r>
        <w:rPr/>
        <w:t>方的协议本期付租金</w:t>
      </w:r>
      <w:r>
        <w:rPr>
          <w:spacing w:val="-55"/>
        </w:rPr>
        <w:t> </w:t>
      </w:r>
      <w:r>
        <w:rPr>
          <w:rFonts w:ascii="Arial Narrow" w:hAnsi="Arial Narrow" w:cs="Arial Narrow" w:eastAsia="Arial Narrow" w:hint="default"/>
        </w:rPr>
        <w:t>5,478,000.00</w:t>
      </w:r>
      <w:r>
        <w:rPr>
          <w:rFonts w:ascii="Arial Narrow" w:hAnsi="Arial Narrow" w:cs="Arial Narrow" w:eastAsia="Arial Narrow" w:hint="default"/>
          <w:spacing w:val="12"/>
        </w:rPr>
        <w:t> </w:t>
      </w:r>
      <w:r>
        <w:rPr/>
        <w:t>元；公司租赁东北特钢集团精密合金有限公司、 东北特钢集团机电工程有限公司设备，实</w:t>
      </w:r>
      <w:r>
        <w:rPr>
          <w:spacing w:val="-81"/>
        </w:rPr>
        <w:t> </w:t>
      </w:r>
      <w:r>
        <w:rPr/>
        <w:t>际</w:t>
      </w:r>
      <w:r>
        <w:rPr>
          <w:spacing w:val="-82"/>
        </w:rPr>
        <w:t> </w:t>
      </w:r>
      <w:r>
        <w:rPr/>
        <w:t>支</w:t>
      </w:r>
      <w:r>
        <w:rPr>
          <w:spacing w:val="-81"/>
        </w:rPr>
        <w:t> </w:t>
      </w:r>
      <w:r>
        <w:rPr>
          <w:spacing w:val="32"/>
        </w:rPr>
        <w:t>付设备租赁费</w:t>
      </w:r>
      <w:r>
        <w:rPr>
          <w:spacing w:val="18"/>
        </w:rPr>
        <w:t> </w:t>
      </w:r>
      <w:r>
        <w:rPr>
          <w:rFonts w:ascii="Arial Narrow" w:hAnsi="Arial Narrow" w:cs="Arial Narrow" w:eastAsia="Arial Narrow" w:hint="default"/>
        </w:rPr>
        <w:t>3,900,000.00</w:t>
      </w:r>
      <w:r>
        <w:rPr>
          <w:rFonts w:ascii="Arial Narrow" w:hAnsi="Arial Narrow" w:cs="Arial Narrow" w:eastAsia="Arial Narrow" w:hint="default"/>
          <w:spacing w:val="24"/>
        </w:rPr>
        <w:t> </w:t>
      </w:r>
      <w:r>
        <w:rPr>
          <w:spacing w:val="20"/>
        </w:rPr>
        <w:t>元；</w:t>
      </w:r>
      <w:r>
        <w:rPr>
          <w:spacing w:val="-80"/>
        </w:rPr>
        <w:t> </w:t>
      </w:r>
      <w:r>
        <w:rPr>
          <w:spacing w:val="50"/>
        </w:rPr>
        <w:t>上述土地租金、设备租赁费与</w:t>
      </w:r>
      <w:r>
        <w:rPr>
          <w:spacing w:val="-60"/>
        </w:rPr>
        <w:t> </w:t>
      </w:r>
      <w:r>
        <w:rPr>
          <w:spacing w:val="45"/>
        </w:rPr>
        <w:t>上期相同并且</w:t>
      </w:r>
      <w:r>
        <w:rPr>
          <w:spacing w:val="-61"/>
        </w:rPr>
        <w:t> </w:t>
      </w:r>
      <w:r>
        <w:rPr>
          <w:spacing w:val="13"/>
        </w:rPr>
        <w:t>占同类交易的百分比皆</w:t>
      </w:r>
      <w:r>
        <w:rPr>
          <w:spacing w:val="-60"/>
        </w:rPr>
        <w:t> </w:t>
      </w:r>
      <w:r>
        <w:rPr/>
        <w:t>为</w:t>
      </w:r>
      <w:r>
        <w:rPr>
          <w:spacing w:val="-115"/>
        </w:rPr>
        <w:t> </w:t>
      </w:r>
      <w:r>
        <w:rPr>
          <w:spacing w:val="-115"/>
        </w:rPr>
      </w:r>
      <w:r>
        <w:rPr>
          <w:rFonts w:ascii="Arial Narrow" w:hAnsi="Arial Narrow" w:cs="Arial Narrow" w:eastAsia="Arial Narrow" w:hint="default"/>
          <w:spacing w:val="15"/>
        </w:rPr>
        <w:t>100%</w:t>
      </w:r>
      <w:r>
        <w:rPr>
          <w:spacing w:val="15"/>
        </w:rPr>
        <w:t>。</w:t>
      </w:r>
    </w:p>
    <w:p>
      <w:pPr>
        <w:pStyle w:val="BodyText"/>
        <w:spacing w:line="338" w:lineRule="auto" w:before="16"/>
        <w:ind w:left="680" w:right="0" w:firstLine="177"/>
        <w:jc w:val="left"/>
      </w:pPr>
      <w:r>
        <w:rPr>
          <w:rFonts w:ascii="Arial Narrow" w:hAnsi="Arial Narrow" w:cs="Arial Narrow" w:eastAsia="Arial Narrow" w:hint="default"/>
        </w:rPr>
        <w:t>6.</w:t>
      </w:r>
      <w:r>
        <w:rPr/>
        <w:t>代理购、销及代理出口销售业务 </w:t>
      </w:r>
      <w:r>
        <w:rPr>
          <w:spacing w:val="-6"/>
        </w:rPr>
        <w:t>依据与东北特钢集团公司签订的《综合服务协议》，东北特钢集团公司代理本</w:t>
      </w:r>
      <w:r>
        <w:rPr/>
      </w:r>
    </w:p>
    <w:p>
      <w:pPr>
        <w:pStyle w:val="BodyText"/>
        <w:spacing w:line="240" w:lineRule="auto" w:before="55"/>
        <w:ind w:left="200" w:right="0"/>
        <w:jc w:val="both"/>
        <w:rPr>
          <w:rFonts w:ascii="Arial Narrow" w:hAnsi="Arial Narrow" w:cs="Arial Narrow" w:eastAsia="Arial Narrow" w:hint="default"/>
        </w:rPr>
      </w:pPr>
      <w:r>
        <w:rPr>
          <w:spacing w:val="-6"/>
        </w:rPr>
        <w:t>公司购销业务，按购销金额的</w:t>
      </w:r>
      <w:r>
        <w:rPr>
          <w:spacing w:val="-55"/>
        </w:rPr>
        <w:t> </w:t>
      </w:r>
      <w:r>
        <w:rPr>
          <w:rFonts w:ascii="Arial Narrow" w:hAnsi="Arial Narrow" w:cs="Arial Narrow" w:eastAsia="Arial Narrow" w:hint="default"/>
          <w:spacing w:val="-5"/>
        </w:rPr>
        <w:t>5‰</w:t>
      </w:r>
      <w:r>
        <w:rPr>
          <w:spacing w:val="-5"/>
        </w:rPr>
        <w:t>收取代理费，本期代理费实际支出为</w:t>
      </w:r>
      <w:r>
        <w:rPr>
          <w:spacing w:val="-55"/>
        </w:rPr>
        <w:t> </w:t>
      </w:r>
      <w:r>
        <w:rPr>
          <w:rFonts w:ascii="Arial Narrow" w:hAnsi="Arial Narrow" w:cs="Arial Narrow" w:eastAsia="Arial Narrow" w:hint="default"/>
        </w:rPr>
        <w:t>31,459,308.00</w:t>
      </w:r>
    </w:p>
    <w:p>
      <w:pPr>
        <w:pStyle w:val="BodyText"/>
        <w:spacing w:line="240" w:lineRule="auto" w:before="136"/>
        <w:ind w:left="200" w:right="0"/>
        <w:jc w:val="both"/>
      </w:pPr>
      <w:r>
        <w:rPr>
          <w:spacing w:val="-4"/>
        </w:rPr>
        <w:t>元，上期代理费实际支出为</w:t>
      </w:r>
      <w:r>
        <w:rPr>
          <w:spacing w:val="-60"/>
        </w:rPr>
        <w:t> </w:t>
      </w:r>
      <w:r>
        <w:rPr>
          <w:rFonts w:ascii="Arial Narrow" w:hAnsi="Arial Narrow" w:cs="Arial Narrow" w:eastAsia="Arial Narrow" w:hint="default"/>
        </w:rPr>
        <w:t>28,310,000.00</w:t>
      </w:r>
      <w:r>
        <w:rPr>
          <w:rFonts w:ascii="Arial Narrow" w:hAnsi="Arial Narrow" w:cs="Arial Narrow" w:eastAsia="Arial Narrow" w:hint="default"/>
          <w:spacing w:val="5"/>
        </w:rPr>
        <w:t> </w:t>
      </w:r>
      <w:r>
        <w:rPr>
          <w:spacing w:val="-3"/>
        </w:rPr>
        <w:t>元；由东北特钢集团国际贸易有限公司代</w:t>
      </w:r>
    </w:p>
    <w:p>
      <w:pPr>
        <w:pStyle w:val="BodyText"/>
        <w:spacing w:line="338" w:lineRule="auto" w:before="136"/>
        <w:ind w:left="199" w:right="372"/>
        <w:jc w:val="both"/>
      </w:pPr>
      <w:r>
        <w:rPr/>
        <w:t>理本公司出口销售业务，按</w:t>
      </w:r>
      <w:r>
        <w:rPr>
          <w:spacing w:val="21"/>
        </w:rPr>
        <w:t> </w:t>
      </w:r>
      <w:r>
        <w:rPr>
          <w:rFonts w:ascii="Arial Narrow" w:hAnsi="Arial Narrow" w:cs="Arial Narrow" w:eastAsia="Arial Narrow" w:hint="default"/>
        </w:rPr>
        <w:t>6‰</w:t>
      </w:r>
      <w:r>
        <w:rPr/>
        <w:t>收取代理费，本期代理费实际支出为</w:t>
      </w:r>
      <w:r>
        <w:rPr>
          <w:spacing w:val="21"/>
        </w:rPr>
        <w:t> </w:t>
      </w:r>
      <w:r>
        <w:rPr>
          <w:rFonts w:ascii="Arial Narrow" w:hAnsi="Arial Narrow" w:cs="Arial Narrow" w:eastAsia="Arial Narrow" w:hint="default"/>
        </w:rPr>
        <w:t>1,800,927.97</w:t>
      </w:r>
      <w:r>
        <w:rPr>
          <w:rFonts w:ascii="Arial Narrow" w:hAnsi="Arial Narrow" w:cs="Arial Narrow" w:eastAsia="Arial Narrow" w:hint="default"/>
          <w:spacing w:val="-50"/>
        </w:rPr>
        <w:t> </w:t>
      </w:r>
      <w:r>
        <w:rPr/>
        <w:t>元，上期代理费实际支出为</w:t>
      </w:r>
      <w:r>
        <w:rPr>
          <w:spacing w:val="-58"/>
        </w:rPr>
        <w:t> </w:t>
      </w:r>
      <w:r>
        <w:rPr>
          <w:rFonts w:ascii="Arial Narrow" w:hAnsi="Arial Narrow" w:cs="Arial Narrow" w:eastAsia="Arial Narrow" w:hint="default"/>
          <w:spacing w:val="-3"/>
        </w:rPr>
        <w:t>2,110,779.65</w:t>
      </w:r>
      <w:r>
        <w:rPr>
          <w:rFonts w:ascii="Arial Narrow" w:hAnsi="Arial Narrow" w:cs="Arial Narrow" w:eastAsia="Arial Narrow" w:hint="default"/>
          <w:spacing w:val="7"/>
        </w:rPr>
        <w:t> </w:t>
      </w:r>
      <w:r>
        <w:rPr>
          <w:spacing w:val="26"/>
        </w:rPr>
        <w:t>元；上述代理费支出</w:t>
      </w:r>
      <w:r>
        <w:rPr>
          <w:spacing w:val="-79"/>
        </w:rPr>
        <w:t> </w:t>
      </w:r>
      <w:r>
        <w:rPr/>
        <w:t>占同类交易的百分</w:t>
      </w:r>
      <w:r>
        <w:rPr/>
        <w:t> 比本期和上期皆</w:t>
      </w:r>
      <w:r>
        <w:rPr>
          <w:spacing w:val="-80"/>
        </w:rPr>
        <w:t> </w:t>
      </w:r>
      <w:r>
        <w:rPr/>
        <w:t>为</w:t>
      </w:r>
      <w:r>
        <w:rPr>
          <w:spacing w:val="-9"/>
        </w:rPr>
        <w:t> </w:t>
      </w:r>
      <w:r>
        <w:rPr>
          <w:rFonts w:ascii="Arial Narrow" w:hAnsi="Arial Narrow" w:cs="Arial Narrow" w:eastAsia="Arial Narrow" w:hint="default"/>
          <w:spacing w:val="15"/>
        </w:rPr>
        <w:t>100%</w:t>
      </w:r>
      <w:r>
        <w:rPr>
          <w:spacing w:val="15"/>
        </w:rPr>
        <w:t>。</w:t>
      </w:r>
    </w:p>
    <w:p>
      <w:pPr>
        <w:pStyle w:val="BodyText"/>
        <w:spacing w:line="338" w:lineRule="auto" w:before="24"/>
        <w:ind w:left="679" w:right="0" w:firstLine="177"/>
        <w:jc w:val="left"/>
      </w:pPr>
      <w:r>
        <w:rPr>
          <w:rFonts w:ascii="Arial Narrow" w:hAnsi="Arial Narrow" w:cs="Arial Narrow" w:eastAsia="Arial Narrow" w:hint="default"/>
        </w:rPr>
        <w:t>7.</w:t>
      </w:r>
      <w:r>
        <w:rPr/>
        <w:t>商标使用费 </w:t>
      </w:r>
      <w:r>
        <w:rPr>
          <w:spacing w:val="-6"/>
        </w:rPr>
        <w:t>依据与东北特钢集团有限责任公司签订的《综合服务协议》，公司使用东北特</w:t>
      </w:r>
      <w:r>
        <w:rPr/>
      </w:r>
    </w:p>
    <w:p>
      <w:pPr>
        <w:pStyle w:val="BodyText"/>
        <w:spacing w:line="338" w:lineRule="auto" w:before="54"/>
        <w:ind w:left="200" w:right="372"/>
        <w:jc w:val="both"/>
      </w:pPr>
      <w:r>
        <w:rPr/>
        <w:t>钢集团有限责任公司</w:t>
      </w:r>
      <w:r>
        <w:rPr>
          <w:rFonts w:ascii="Arial Narrow" w:hAnsi="Arial Narrow" w:cs="Arial Narrow" w:eastAsia="Arial Narrow" w:hint="default"/>
        </w:rPr>
        <w:t>“</w:t>
      </w:r>
      <w:r>
        <w:rPr/>
        <w:t>三大</w:t>
      </w:r>
      <w:r>
        <w:rPr>
          <w:rFonts w:ascii="Arial Narrow" w:hAnsi="Arial Narrow" w:cs="Arial Narrow" w:eastAsia="Arial Narrow" w:hint="default"/>
        </w:rPr>
        <w:t>”</w:t>
      </w:r>
      <w:r>
        <w:rPr/>
        <w:t>牌注册商标，商标使用费按公司销售额的 </w:t>
      </w:r>
      <w:r>
        <w:rPr>
          <w:rFonts w:ascii="Arial Narrow" w:hAnsi="Arial Narrow" w:cs="Arial Narrow" w:eastAsia="Arial Narrow" w:hint="default"/>
        </w:rPr>
        <w:t>1‰</w:t>
      </w:r>
      <w:r>
        <w:rPr/>
        <w:t>计算，实 际支付商标使用费为 </w:t>
      </w:r>
      <w:r>
        <w:rPr>
          <w:rFonts w:ascii="Arial Narrow" w:hAnsi="Arial Narrow" w:cs="Arial Narrow" w:eastAsia="Arial Narrow" w:hint="default"/>
        </w:rPr>
        <w:t>3,416,975.00 </w:t>
      </w:r>
      <w:r>
        <w:rPr/>
        <w:t>元，上期商标使用费实际支付 </w:t>
      </w:r>
      <w:r>
        <w:rPr>
          <w:rFonts w:ascii="Arial Narrow" w:hAnsi="Arial Narrow" w:cs="Arial Narrow" w:eastAsia="Arial Narrow" w:hint="default"/>
        </w:rPr>
        <w:t>3,400,000.00</w:t>
      </w:r>
      <w:r>
        <w:rPr>
          <w:rFonts w:ascii="Arial Narrow" w:hAnsi="Arial Narrow" w:cs="Arial Narrow" w:eastAsia="Arial Narrow" w:hint="default"/>
          <w:spacing w:val="7"/>
        </w:rPr>
        <w:t> </w:t>
      </w:r>
      <w:r>
        <w:rPr/>
        <w:t>元； 上</w:t>
      </w:r>
      <w:r>
        <w:rPr>
          <w:spacing w:val="-83"/>
        </w:rPr>
        <w:t> </w:t>
      </w:r>
      <w:r>
        <w:rPr/>
        <w:t>述</w:t>
      </w:r>
      <w:r>
        <w:rPr>
          <w:spacing w:val="-83"/>
        </w:rPr>
        <w:t> </w:t>
      </w:r>
      <w:r>
        <w:rPr/>
        <w:t>商标使用费支</w:t>
      </w:r>
      <w:r>
        <w:rPr>
          <w:spacing w:val="-84"/>
        </w:rPr>
        <w:t> </w:t>
      </w:r>
      <w:r>
        <w:rPr/>
        <w:t>出</w:t>
      </w:r>
      <w:r>
        <w:rPr>
          <w:spacing w:val="-83"/>
        </w:rPr>
        <w:t> </w:t>
      </w:r>
      <w:r>
        <w:rPr/>
        <w:t>占同类交易的百分比本期和上期皆</w:t>
      </w:r>
      <w:r>
        <w:rPr>
          <w:spacing w:val="-83"/>
        </w:rPr>
        <w:t> </w:t>
      </w:r>
      <w:r>
        <w:rPr/>
        <w:t>为</w:t>
      </w:r>
      <w:r>
        <w:rPr>
          <w:spacing w:val="-17"/>
        </w:rPr>
        <w:t> </w:t>
      </w:r>
      <w:r>
        <w:rPr>
          <w:rFonts w:ascii="Arial Narrow" w:hAnsi="Arial Narrow" w:cs="Arial Narrow" w:eastAsia="Arial Narrow" w:hint="default"/>
          <w:spacing w:val="15"/>
        </w:rPr>
        <w:t>100%</w:t>
      </w:r>
      <w:r>
        <w:rPr>
          <w:spacing w:val="15"/>
        </w:rPr>
        <w:t>。</w:t>
      </w:r>
    </w:p>
    <w:p>
      <w:pPr>
        <w:pStyle w:val="BodyText"/>
        <w:spacing w:line="240" w:lineRule="auto" w:before="24"/>
        <w:ind w:left="837" w:right="0"/>
        <w:jc w:val="left"/>
      </w:pPr>
      <w:r>
        <w:rPr>
          <w:rFonts w:ascii="Arial Narrow" w:hAnsi="Arial Narrow" w:cs="Arial Narrow" w:eastAsia="Arial Narrow" w:hint="default"/>
          <w:spacing w:val="35"/>
        </w:rPr>
        <w:t>8.</w:t>
      </w:r>
      <w:r>
        <w:rPr>
          <w:spacing w:val="35"/>
        </w:rPr>
        <w:t>担保：公司部分借款由关联方提供担保</w:t>
      </w:r>
      <w:r>
        <w:rPr>
          <w:spacing w:val="-63"/>
        </w:rPr>
        <w:t> </w:t>
      </w:r>
      <w:r>
        <w:rPr>
          <w:rFonts w:ascii="Arial Narrow" w:hAnsi="Arial Narrow" w:cs="Arial Narrow" w:eastAsia="Arial Narrow" w:hint="default"/>
          <w:spacing w:val="31"/>
        </w:rPr>
        <w:t>,</w:t>
      </w:r>
      <w:r>
        <w:rPr>
          <w:spacing w:val="31"/>
        </w:rPr>
        <w:t>具体情况如下：</w:t>
      </w:r>
      <w:r>
        <w:rPr>
          <w:spacing w:val="-81"/>
        </w:rPr>
        <w:t> </w:t>
      </w:r>
      <w:r>
        <w:rPr/>
      </w:r>
    </w:p>
    <w:p>
      <w:pPr>
        <w:pStyle w:val="BodyText"/>
        <w:spacing w:line="240" w:lineRule="auto" w:before="136"/>
        <w:ind w:left="0" w:right="872"/>
        <w:jc w:val="right"/>
      </w:pPr>
      <w:r>
        <w:rPr>
          <w:spacing w:val="29"/>
        </w:rPr>
        <w:t>单位：元</w:t>
      </w:r>
      <w:r>
        <w:rPr>
          <w:spacing w:val="-81"/>
        </w:rPr>
        <w:t> </w:t>
      </w:r>
      <w:r>
        <w:rPr/>
      </w:r>
    </w:p>
    <w:p>
      <w:pPr>
        <w:spacing w:line="240" w:lineRule="auto" w:before="5"/>
        <w:rPr>
          <w:rFonts w:ascii="宋体" w:hAnsi="宋体" w:cs="宋体" w:eastAsia="宋体" w:hint="default"/>
          <w:sz w:val="14"/>
          <w:szCs w:val="14"/>
        </w:rPr>
      </w:pPr>
    </w:p>
    <w:p>
      <w:pPr>
        <w:spacing w:line="1954" w:lineRule="exact"/>
        <w:ind w:left="119" w:right="0" w:firstLine="0"/>
        <w:rPr>
          <w:rFonts w:ascii="宋体" w:hAnsi="宋体" w:cs="宋体" w:eastAsia="宋体" w:hint="default"/>
          <w:sz w:val="20"/>
          <w:szCs w:val="20"/>
        </w:rPr>
      </w:pPr>
      <w:r>
        <w:rPr>
          <w:rFonts w:ascii="宋体" w:hAnsi="宋体" w:cs="宋体" w:eastAsia="宋体" w:hint="default"/>
          <w:position w:val="-38"/>
          <w:sz w:val="20"/>
          <w:szCs w:val="20"/>
        </w:rPr>
        <w:pict>
          <v:group style="width:441.4pt;height:97.7pt;mso-position-horizontal-relative:char;mso-position-vertical-relative:line" coordorigin="0,0" coordsize="8828,1954">
            <v:group style="position:absolute;left:19;top:8;width:8782;height:2" coordorigin="19,8" coordsize="8782,2">
              <v:shape style="position:absolute;left:19;top:8;width:8782;height:2" coordorigin="19,8" coordsize="8782,0" path="m19,8l8801,8e" filled="false" stroked="true" strokeweight=".48pt" strokecolor="#000000">
                <v:path arrowok="t"/>
              </v:shape>
              <v:shape style="position:absolute;left:2159;top:0;width:2812;height:479" type="#_x0000_t75" stroked="false">
                <v:imagedata r:id="rId178" o:title=""/>
              </v:shape>
            </v:group>
            <v:group style="position:absolute;left:5;top:1946;width:2168;height:2" coordorigin="5,1946" coordsize="2168,2">
              <v:shape style="position:absolute;left:5;top:1946;width:2168;height:2" coordorigin="5,1946" coordsize="2168,0" path="m5,1946l2172,1946e" filled="false" stroked="true" strokeweight=".48pt" strokecolor="#000000">
                <v:path arrowok="t"/>
              </v:shape>
              <v:shape style="position:absolute;left:0;top:447;width:8827;height:1507" type="#_x0000_t75" stroked="false">
                <v:imagedata r:id="rId179" o:title=""/>
              </v:shape>
            </v:group>
            <v:group style="position:absolute;left:2172;top:1946;width:2777;height:2" coordorigin="2172,1946" coordsize="2777,2">
              <v:shape style="position:absolute;left:2172;top:1946;width:2777;height:2" coordorigin="2172,1946" coordsize="2777,0" path="m2172,1946l4949,1946e" filled="false" stroked="true" strokeweight=".48pt" strokecolor="#000000">
                <v:path arrowok="t"/>
              </v:shape>
              <v:shape style="position:absolute;left:4936;top:995;width:35;height:959" type="#_x0000_t75" stroked="false">
                <v:imagedata r:id="rId180" o:title=""/>
              </v:shape>
            </v:group>
            <v:group style="position:absolute;left:4949;top:1946;width:3860;height:2" coordorigin="4949,1946" coordsize="3860,2">
              <v:shape style="position:absolute;left:4949;top:1946;width:3860;height:2" coordorigin="4949,1946" coordsize="3860,0" path="m4949,1946l8808,1946e" filled="false" stroked="true" strokeweight=".48pt" strokecolor="#000000">
                <v:path arrowok="t"/>
              </v:shape>
              <v:shape style="position:absolute;left:527;top:119;width:960;height:240" type="#_x0000_t202" filled="false" stroked="false">
                <v:textbox inset="0,0,0,0">
                  <w:txbxContent>
                    <w:p>
                      <w:pPr>
                        <w:spacing w:line="240" w:lineRule="exact" w:before="0"/>
                        <w:ind w:left="0" w:right="0" w:firstLine="0"/>
                        <w:jc w:val="left"/>
                        <w:rPr>
                          <w:rFonts w:ascii="宋体" w:hAnsi="宋体" w:cs="宋体" w:eastAsia="宋体" w:hint="default"/>
                          <w:sz w:val="24"/>
                          <w:szCs w:val="24"/>
                        </w:rPr>
                      </w:pPr>
                      <w:r>
                        <w:rPr>
                          <w:rFonts w:ascii="宋体" w:hAnsi="宋体" w:cs="宋体" w:eastAsia="宋体" w:hint="default"/>
                          <w:sz w:val="24"/>
                          <w:szCs w:val="24"/>
                        </w:rPr>
                        <w:t>借款种类</w:t>
                      </w:r>
                    </w:p>
                  </w:txbxContent>
                </v:textbox>
                <w10:wrap type="none"/>
              </v:shape>
              <v:shape style="position:absolute;left:2994;top:119;width:960;height:240" type="#_x0000_t202" filled="false" stroked="false">
                <v:textbox inset="0,0,0,0">
                  <w:txbxContent>
                    <w:p>
                      <w:pPr>
                        <w:spacing w:line="240" w:lineRule="exact" w:before="0"/>
                        <w:ind w:left="0" w:right="0" w:firstLine="0"/>
                        <w:jc w:val="left"/>
                        <w:rPr>
                          <w:rFonts w:ascii="宋体" w:hAnsi="宋体" w:cs="宋体" w:eastAsia="宋体" w:hint="default"/>
                          <w:sz w:val="24"/>
                          <w:szCs w:val="24"/>
                        </w:rPr>
                      </w:pPr>
                      <w:r>
                        <w:rPr>
                          <w:rFonts w:ascii="宋体" w:hAnsi="宋体" w:cs="宋体" w:eastAsia="宋体" w:hint="default"/>
                          <w:sz w:val="24"/>
                          <w:szCs w:val="24"/>
                        </w:rPr>
                        <w:t>本期金额</w:t>
                      </w:r>
                    </w:p>
                  </w:txbxContent>
                </v:textbox>
                <w10:wrap type="none"/>
              </v:shape>
              <v:shape style="position:absolute;left:6308;top:119;width:960;height:240" type="#_x0000_t202" filled="false" stroked="false">
                <v:textbox inset="0,0,0,0">
                  <w:txbxContent>
                    <w:p>
                      <w:pPr>
                        <w:spacing w:line="240" w:lineRule="exact" w:before="0"/>
                        <w:ind w:left="0" w:right="0" w:firstLine="0"/>
                        <w:jc w:val="left"/>
                        <w:rPr>
                          <w:rFonts w:ascii="宋体" w:hAnsi="宋体" w:cs="宋体" w:eastAsia="宋体" w:hint="default"/>
                          <w:sz w:val="24"/>
                          <w:szCs w:val="24"/>
                        </w:rPr>
                      </w:pPr>
                      <w:r>
                        <w:rPr>
                          <w:rFonts w:ascii="宋体" w:hAnsi="宋体" w:cs="宋体" w:eastAsia="宋体" w:hint="default"/>
                          <w:sz w:val="24"/>
                          <w:szCs w:val="24"/>
                        </w:rPr>
                        <w:t>担保单位</w:t>
                      </w:r>
                    </w:p>
                  </w:txbxContent>
                </v:textbox>
                <w10:wrap type="none"/>
              </v:shape>
              <v:shape style="position:absolute;left:527;top:617;width:960;height:240" type="#_x0000_t202" filled="false" stroked="false">
                <v:textbox inset="0,0,0,0">
                  <w:txbxContent>
                    <w:p>
                      <w:pPr>
                        <w:spacing w:line="240" w:lineRule="exact" w:before="0"/>
                        <w:ind w:left="0" w:right="0" w:firstLine="0"/>
                        <w:jc w:val="left"/>
                        <w:rPr>
                          <w:rFonts w:ascii="宋体" w:hAnsi="宋体" w:cs="宋体" w:eastAsia="宋体" w:hint="default"/>
                          <w:sz w:val="24"/>
                          <w:szCs w:val="24"/>
                        </w:rPr>
                      </w:pPr>
                      <w:r>
                        <w:rPr>
                          <w:rFonts w:ascii="宋体" w:hAnsi="宋体" w:cs="宋体" w:eastAsia="宋体" w:hint="default"/>
                          <w:sz w:val="24"/>
                          <w:szCs w:val="24"/>
                        </w:rPr>
                        <w:t>短期借款</w:t>
                      </w:r>
                    </w:p>
                  </w:txbxContent>
                </v:textbox>
                <w10:wrap type="none"/>
              </v:shape>
              <v:shape style="position:absolute;left:3478;top:629;width:1368;height:240" type="#_x0000_t202" filled="false" stroked="false">
                <v:textbox inset="0,0,0,0">
                  <w:txbxContent>
                    <w:p>
                      <w:pPr>
                        <w:spacing w:line="240" w:lineRule="exact" w:before="0"/>
                        <w:ind w:left="0" w:right="0" w:firstLine="0"/>
                        <w:jc w:val="left"/>
                        <w:rPr>
                          <w:rFonts w:ascii="Arial Narrow" w:hAnsi="Arial Narrow" w:cs="Arial Narrow" w:eastAsia="Arial Narrow" w:hint="default"/>
                          <w:sz w:val="24"/>
                          <w:szCs w:val="24"/>
                        </w:rPr>
                      </w:pPr>
                      <w:r>
                        <w:rPr>
                          <w:rFonts w:ascii="Arial Narrow"/>
                          <w:spacing w:val="-1"/>
                          <w:sz w:val="24"/>
                        </w:rPr>
                        <w:t>458,300,860.00</w:t>
                      </w:r>
                      <w:r>
                        <w:rPr>
                          <w:rFonts w:ascii="Arial Narrow"/>
                          <w:sz w:val="24"/>
                        </w:rPr>
                      </w:r>
                    </w:p>
                  </w:txbxContent>
                </v:textbox>
                <w10:wrap type="none"/>
              </v:shape>
              <v:shape style="position:absolute;left:527;top:1353;width:960;height:240" type="#_x0000_t202" filled="false" stroked="false">
                <v:textbox inset="0,0,0,0">
                  <w:txbxContent>
                    <w:p>
                      <w:pPr>
                        <w:spacing w:line="240" w:lineRule="exact" w:before="0"/>
                        <w:ind w:left="0" w:right="0" w:firstLine="0"/>
                        <w:jc w:val="left"/>
                        <w:rPr>
                          <w:rFonts w:ascii="宋体" w:hAnsi="宋体" w:cs="宋体" w:eastAsia="宋体" w:hint="default"/>
                          <w:sz w:val="24"/>
                          <w:szCs w:val="24"/>
                        </w:rPr>
                      </w:pPr>
                      <w:r>
                        <w:rPr>
                          <w:rFonts w:ascii="宋体" w:hAnsi="宋体" w:cs="宋体" w:eastAsia="宋体" w:hint="default"/>
                          <w:sz w:val="24"/>
                          <w:szCs w:val="24"/>
                        </w:rPr>
                        <w:t>短期借款</w:t>
                      </w:r>
                    </w:p>
                  </w:txbxContent>
                </v:textbox>
                <w10:wrap type="none"/>
              </v:shape>
              <v:shape style="position:absolute;left:3478;top:617;width:4991;height:1288" type="#_x0000_t202" filled="false" stroked="false">
                <v:textbox inset="0,0,0,0">
                  <w:txbxContent>
                    <w:p>
                      <w:pPr>
                        <w:spacing w:line="240" w:lineRule="exact" w:before="0"/>
                        <w:ind w:left="1630" w:right="0" w:firstLine="0"/>
                        <w:jc w:val="center"/>
                        <w:rPr>
                          <w:rFonts w:ascii="宋体" w:hAnsi="宋体" w:cs="宋体" w:eastAsia="宋体" w:hint="default"/>
                          <w:sz w:val="24"/>
                          <w:szCs w:val="24"/>
                        </w:rPr>
                      </w:pPr>
                      <w:r>
                        <w:rPr>
                          <w:rFonts w:ascii="宋体" w:hAnsi="宋体" w:cs="宋体" w:eastAsia="宋体" w:hint="default"/>
                          <w:sz w:val="24"/>
                          <w:szCs w:val="24"/>
                        </w:rPr>
                        <w:t>东北特殊钢集团有限责任公司</w:t>
                      </w:r>
                    </w:p>
                    <w:p>
                      <w:pPr>
                        <w:spacing w:line="313" w:lineRule="exact" w:before="112"/>
                        <w:ind w:left="1630" w:right="0" w:firstLine="0"/>
                        <w:jc w:val="center"/>
                        <w:rPr>
                          <w:rFonts w:ascii="宋体" w:hAnsi="宋体" w:cs="宋体" w:eastAsia="宋体" w:hint="default"/>
                          <w:sz w:val="24"/>
                          <w:szCs w:val="24"/>
                        </w:rPr>
                      </w:pPr>
                      <w:r>
                        <w:rPr>
                          <w:rFonts w:ascii="宋体" w:hAnsi="宋体" w:cs="宋体" w:eastAsia="宋体" w:hint="default"/>
                          <w:sz w:val="24"/>
                          <w:szCs w:val="24"/>
                        </w:rPr>
                        <w:t>东北特殊钢集团有限责任公司和</w:t>
                      </w:r>
                    </w:p>
                    <w:p>
                      <w:pPr>
                        <w:tabs>
                          <w:tab w:pos="1630" w:val="left" w:leader="none"/>
                        </w:tabs>
                        <w:spacing w:line="319" w:lineRule="exact" w:before="0"/>
                        <w:ind w:left="0" w:right="0" w:firstLine="0"/>
                        <w:jc w:val="left"/>
                        <w:rPr>
                          <w:rFonts w:ascii="宋体" w:hAnsi="宋体" w:cs="宋体" w:eastAsia="宋体" w:hint="default"/>
                          <w:sz w:val="24"/>
                          <w:szCs w:val="24"/>
                        </w:rPr>
                      </w:pPr>
                      <w:r>
                        <w:rPr>
                          <w:rFonts w:ascii="Arial Narrow" w:hAnsi="Arial Narrow" w:cs="Arial Narrow" w:eastAsia="Arial Narrow" w:hint="default"/>
                          <w:spacing w:val="-1"/>
                          <w:sz w:val="24"/>
                          <w:szCs w:val="24"/>
                        </w:rPr>
                        <w:t>199,000,000.00</w:t>
                        <w:tab/>
                      </w:r>
                      <w:r>
                        <w:rPr>
                          <w:rFonts w:ascii="宋体" w:hAnsi="宋体" w:cs="宋体" w:eastAsia="宋体" w:hint="default"/>
                          <w:sz w:val="24"/>
                          <w:szCs w:val="24"/>
                        </w:rPr>
                        <w:t>齐齐哈尔北兴特殊钢有限责任公</w:t>
                      </w:r>
                    </w:p>
                    <w:p>
                      <w:pPr>
                        <w:spacing w:line="303" w:lineRule="exact" w:before="0"/>
                        <w:ind w:left="1630" w:right="0" w:firstLine="0"/>
                        <w:jc w:val="center"/>
                        <w:rPr>
                          <w:rFonts w:ascii="宋体" w:hAnsi="宋体" w:cs="宋体" w:eastAsia="宋体" w:hint="default"/>
                          <w:sz w:val="24"/>
                          <w:szCs w:val="24"/>
                        </w:rPr>
                      </w:pPr>
                      <w:r>
                        <w:rPr>
                          <w:rFonts w:ascii="宋体" w:hAnsi="宋体" w:cs="宋体" w:eastAsia="宋体" w:hint="default"/>
                          <w:sz w:val="24"/>
                          <w:szCs w:val="24"/>
                        </w:rPr>
                        <w:t>司联合担保</w:t>
                      </w:r>
                    </w:p>
                  </w:txbxContent>
                </v:textbox>
                <w10:wrap type="none"/>
              </v:shape>
            </v:group>
          </v:group>
        </w:pict>
      </w:r>
      <w:r>
        <w:rPr>
          <w:rFonts w:ascii="宋体" w:hAnsi="宋体" w:cs="宋体" w:eastAsia="宋体" w:hint="default"/>
          <w:position w:val="-38"/>
          <w:sz w:val="20"/>
          <w:szCs w:val="20"/>
        </w:rPr>
      </w:r>
    </w:p>
    <w:p>
      <w:pPr>
        <w:spacing w:after="0" w:line="1954" w:lineRule="exact"/>
        <w:rPr>
          <w:rFonts w:ascii="宋体" w:hAnsi="宋体" w:cs="宋体" w:eastAsia="宋体" w:hint="default"/>
          <w:sz w:val="20"/>
          <w:szCs w:val="20"/>
        </w:rPr>
        <w:sectPr>
          <w:pgSz w:w="11910" w:h="16840"/>
          <w:pgMar w:header="0" w:footer="982" w:top="1100" w:bottom="1180" w:left="1420" w:right="1420"/>
        </w:sectPr>
      </w:pPr>
    </w:p>
    <w:p>
      <w:pPr>
        <w:spacing w:line="240" w:lineRule="auto" w:before="0"/>
        <w:rPr>
          <w:rFonts w:ascii="Times New Roman" w:hAnsi="Times New Roman" w:cs="Times New Roman" w:eastAsia="Times New Roman" w:hint="default"/>
          <w:sz w:val="27"/>
          <w:szCs w:val="27"/>
        </w:rPr>
      </w:pPr>
      <w:r>
        <w:rPr/>
        <w:pict>
          <v:group style="position:absolute;margin-left:70.919998pt;margin-top:173.459656pt;width:442.7pt;height:576.15pt;mso-position-horizontal-relative:page;mso-position-vertical-relative:page;z-index:-382504" coordorigin="1418,3469" coordsize="8854,11523">
            <v:shape style="position:absolute;left:5914;top:3469;width:2208;height:506" type="#_x0000_t75" stroked="false">
              <v:imagedata r:id="rId181" o:title=""/>
            </v:shape>
            <v:group style="position:absolute;left:1423;top:14977;width:4510;height:2" coordorigin="1423,14977" coordsize="4510,2">
              <v:shape style="position:absolute;left:1423;top:14977;width:4510;height:2" coordorigin="1423,14977" coordsize="4510,0" path="m1423,14977l5933,14977e" filled="false" stroked="true" strokeweight=".48pt" strokecolor="#000000">
                <v:path arrowok="t"/>
              </v:shape>
              <v:shape style="position:absolute;left:1418;top:3937;width:8854;height:11054" type="#_x0000_t75" stroked="false">
                <v:imagedata r:id="rId182" o:title=""/>
              </v:shape>
            </v:group>
            <v:group style="position:absolute;left:5933;top:14977;width:2160;height:2" coordorigin="5933,14977" coordsize="2160,2">
              <v:shape style="position:absolute;left:5933;top:14977;width:2160;height:2" coordorigin="5933,14977" coordsize="2160,0" path="m5933,14977l8093,14977e" filled="false" stroked="true" strokeweight=".48pt" strokecolor="#000000">
                <v:path arrowok="t"/>
              </v:shape>
              <v:shape style="position:absolute;left:8074;top:14483;width:48;height:509" type="#_x0000_t75" stroked="false">
                <v:imagedata r:id="rId183" o:title=""/>
              </v:shape>
            </v:group>
            <v:group style="position:absolute;left:8093;top:14977;width:2165;height:2" coordorigin="8093,14977" coordsize="2165,2">
              <v:shape style="position:absolute;left:8093;top:14977;width:2165;height:2" coordorigin="8093,14977" coordsize="2165,0" path="m8093,14977l10258,14977e" filled="false" stroked="true" strokeweight=".48pt" strokecolor="#000000">
                <v:path arrowok="t"/>
              </v:shape>
            </v:group>
            <w10:wrap type="none"/>
          </v:group>
        </w:pict>
      </w:r>
    </w:p>
    <w:p>
      <w:pPr>
        <w:spacing w:line="1177" w:lineRule="exact"/>
        <w:ind w:left="239"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3"/>
          <w:sz w:val="20"/>
          <w:szCs w:val="20"/>
        </w:rPr>
        <w:pict>
          <v:group style="width:440.9pt;height:58.9pt;mso-position-horizontal-relative:char;mso-position-vertical-relative:line" coordorigin="0,0" coordsize="8818,1178">
            <v:group style="position:absolute;left:19;top:14;width:8782;height:2" coordorigin="19,14" coordsize="8782,2">
              <v:shape style="position:absolute;left:19;top:14;width:8782;height:2" coordorigin="19,14" coordsize="8782,0" path="m19,14l8801,14e" filled="false" stroked="true" strokeweight=".48pt" strokecolor="#000000">
                <v:path arrowok="t"/>
              </v:shape>
            </v:group>
            <v:group style="position:absolute;left:5;top:1163;width:2168;height:2" coordorigin="5,1163" coordsize="2168,2">
              <v:shape style="position:absolute;left:5;top:1163;width:2168;height:2" coordorigin="5,1163" coordsize="2168,0" path="m5,1163l2172,1163e" filled="false" stroked="true" strokeweight=".48pt" strokecolor="#000000">
                <v:path arrowok="t"/>
              </v:shape>
              <v:shape style="position:absolute;left:0;top:0;width:8818;height:1177" type="#_x0000_t75" stroked="false">
                <v:imagedata r:id="rId184" o:title=""/>
              </v:shape>
            </v:group>
            <v:group style="position:absolute;left:2172;top:1163;width:2777;height:2" coordorigin="2172,1163" coordsize="2777,2">
              <v:shape style="position:absolute;left:2172;top:1163;width:2777;height:2" coordorigin="2172,1163" coordsize="2777,0" path="m2172,1163l4949,1163e" filled="false" stroked="true" strokeweight=".48pt" strokecolor="#000000">
                <v:path arrowok="t"/>
              </v:shape>
              <v:shape style="position:absolute;left:4930;top:632;width:48;height:545" type="#_x0000_t75" stroked="false">
                <v:imagedata r:id="rId185" o:title=""/>
              </v:shape>
            </v:group>
            <v:group style="position:absolute;left:4949;top:1163;width:3860;height:2" coordorigin="4949,1163" coordsize="3860,2">
              <v:shape style="position:absolute;left:4949;top:1163;width:3860;height:2" coordorigin="4949,1163" coordsize="3860,0" path="m4949,1163l8808,1163e" filled="false" stroked="true" strokeweight=".48pt" strokecolor="#000000">
                <v:path arrowok="t"/>
              </v:shape>
              <v:shape style="position:absolute;left:527;top:210;width:960;height:240" type="#_x0000_t202" filled="false" stroked="false">
                <v:textbox inset="0,0,0,0">
                  <w:txbxContent>
                    <w:p>
                      <w:pPr>
                        <w:spacing w:line="240" w:lineRule="exact" w:before="0"/>
                        <w:ind w:left="0" w:right="0" w:firstLine="0"/>
                        <w:jc w:val="left"/>
                        <w:rPr>
                          <w:rFonts w:ascii="宋体" w:hAnsi="宋体" w:cs="宋体" w:eastAsia="宋体" w:hint="default"/>
                          <w:sz w:val="24"/>
                          <w:szCs w:val="24"/>
                        </w:rPr>
                      </w:pPr>
                      <w:r>
                        <w:rPr>
                          <w:rFonts w:ascii="宋体" w:hAnsi="宋体" w:cs="宋体" w:eastAsia="宋体" w:hint="default"/>
                          <w:sz w:val="24"/>
                          <w:szCs w:val="24"/>
                        </w:rPr>
                        <w:t>短期借款</w:t>
                      </w:r>
                    </w:p>
                  </w:txbxContent>
                </v:textbox>
                <w10:wrap type="none"/>
              </v:shape>
              <v:shape style="position:absolute;left:3478;top:54;width:4991;height:551" type="#_x0000_t202" filled="false" stroked="false">
                <v:textbox inset="0,0,0,0">
                  <w:txbxContent>
                    <w:p>
                      <w:pPr>
                        <w:spacing w:line="189" w:lineRule="exact" w:before="0"/>
                        <w:ind w:left="1630" w:right="0" w:firstLine="0"/>
                        <w:jc w:val="left"/>
                        <w:rPr>
                          <w:rFonts w:ascii="宋体" w:hAnsi="宋体" w:cs="宋体" w:eastAsia="宋体" w:hint="default"/>
                          <w:sz w:val="24"/>
                          <w:szCs w:val="24"/>
                        </w:rPr>
                      </w:pPr>
                      <w:r>
                        <w:rPr>
                          <w:rFonts w:ascii="宋体" w:hAnsi="宋体" w:cs="宋体" w:eastAsia="宋体" w:hint="default"/>
                          <w:sz w:val="24"/>
                          <w:szCs w:val="24"/>
                        </w:rPr>
                        <w:t>东北特殊钢集团公司和大化集团</w:t>
                      </w:r>
                    </w:p>
                    <w:p>
                      <w:pPr>
                        <w:tabs>
                          <w:tab w:pos="2110" w:val="left" w:leader="none"/>
                        </w:tabs>
                        <w:spacing w:line="358" w:lineRule="exact" w:before="0"/>
                        <w:ind w:left="0" w:right="0" w:firstLine="0"/>
                        <w:jc w:val="left"/>
                        <w:rPr>
                          <w:rFonts w:ascii="宋体" w:hAnsi="宋体" w:cs="宋体" w:eastAsia="宋体" w:hint="default"/>
                          <w:sz w:val="24"/>
                          <w:szCs w:val="24"/>
                        </w:rPr>
                      </w:pPr>
                      <w:r>
                        <w:rPr>
                          <w:rFonts w:ascii="Arial Narrow" w:hAnsi="Arial Narrow" w:cs="Arial Narrow" w:eastAsia="Arial Narrow" w:hint="default"/>
                          <w:spacing w:val="-1"/>
                          <w:sz w:val="24"/>
                          <w:szCs w:val="24"/>
                        </w:rPr>
                        <w:t>352,100,000.00</w:t>
                        <w:tab/>
                      </w:r>
                      <w:r>
                        <w:rPr>
                          <w:rFonts w:ascii="宋体" w:hAnsi="宋体" w:cs="宋体" w:eastAsia="宋体" w:hint="default"/>
                          <w:position w:val="-14"/>
                          <w:sz w:val="24"/>
                          <w:szCs w:val="24"/>
                        </w:rPr>
                        <w:t>有限责任公司联合担保</w:t>
                      </w:r>
                      <w:r>
                        <w:rPr>
                          <w:rFonts w:ascii="宋体" w:hAnsi="宋体" w:cs="宋体" w:eastAsia="宋体" w:hint="default"/>
                          <w:sz w:val="24"/>
                          <w:szCs w:val="24"/>
                        </w:rPr>
                      </w:r>
                    </w:p>
                  </w:txbxContent>
                </v:textbox>
                <w10:wrap type="none"/>
              </v:shape>
              <v:shape style="position:absolute;left:587;top:784;width:840;height:240" type="#_x0000_t202" filled="false" stroked="false">
                <v:textbox inset="0,0,0,0">
                  <w:txbxContent>
                    <w:p>
                      <w:pPr>
                        <w:tabs>
                          <w:tab w:pos="599" w:val="left" w:leader="none"/>
                        </w:tabs>
                        <w:spacing w:line="240" w:lineRule="exact" w:before="0"/>
                        <w:ind w:left="0" w:right="0" w:firstLine="0"/>
                        <w:jc w:val="left"/>
                        <w:rPr>
                          <w:rFonts w:ascii="宋体" w:hAnsi="宋体" w:cs="宋体" w:eastAsia="宋体" w:hint="default"/>
                          <w:sz w:val="24"/>
                          <w:szCs w:val="24"/>
                        </w:rPr>
                      </w:pPr>
                      <w:r>
                        <w:rPr>
                          <w:rFonts w:ascii="宋体" w:hAnsi="宋体" w:cs="宋体" w:eastAsia="宋体" w:hint="default"/>
                          <w:sz w:val="24"/>
                          <w:szCs w:val="24"/>
                        </w:rPr>
                        <w:t>合</w:t>
                        <w:tab/>
                        <w:t>计</w:t>
                      </w:r>
                    </w:p>
                  </w:txbxContent>
                </v:textbox>
                <w10:wrap type="none"/>
              </v:shape>
              <v:shape style="position:absolute;left:3313;top:796;width:1533;height:240" type="#_x0000_t202" filled="false" stroked="false">
                <v:textbox inset="0,0,0,0">
                  <w:txbxContent>
                    <w:p>
                      <w:pPr>
                        <w:spacing w:line="240" w:lineRule="exact" w:before="0"/>
                        <w:ind w:left="0" w:right="0" w:firstLine="0"/>
                        <w:jc w:val="left"/>
                        <w:rPr>
                          <w:rFonts w:ascii="Arial Narrow" w:hAnsi="Arial Narrow" w:cs="Arial Narrow" w:eastAsia="Arial Narrow" w:hint="default"/>
                          <w:sz w:val="24"/>
                          <w:szCs w:val="24"/>
                        </w:rPr>
                      </w:pPr>
                      <w:r>
                        <w:rPr>
                          <w:rFonts w:ascii="Arial Narrow"/>
                          <w:sz w:val="24"/>
                        </w:rPr>
                        <w:t>1,009,400,860.00</w:t>
                      </w:r>
                    </w:p>
                  </w:txbxContent>
                </v:textbox>
                <w10:wrap type="none"/>
              </v:shape>
            </v:group>
          </v:group>
        </w:pict>
      </w:r>
      <w:r>
        <w:rPr>
          <w:rFonts w:ascii="Times New Roman" w:hAnsi="Times New Roman" w:cs="Times New Roman" w:eastAsia="Times New Roman" w:hint="default"/>
          <w:position w:val="-23"/>
          <w:sz w:val="20"/>
          <w:szCs w:val="20"/>
        </w:rPr>
      </w:r>
    </w:p>
    <w:p>
      <w:pPr>
        <w:spacing w:line="240" w:lineRule="auto" w:before="6"/>
        <w:rPr>
          <w:rFonts w:ascii="Times New Roman" w:hAnsi="Times New Roman" w:cs="Times New Roman" w:eastAsia="Times New Roman" w:hint="default"/>
          <w:sz w:val="29"/>
          <w:szCs w:val="29"/>
        </w:rPr>
      </w:pPr>
    </w:p>
    <w:tbl>
      <w:tblPr>
        <w:tblW w:w="0" w:type="auto"/>
        <w:jc w:val="left"/>
        <w:tblInd w:w="137" w:type="dxa"/>
        <w:tblLayout w:type="fixed"/>
        <w:tblCellMar>
          <w:top w:w="0" w:type="dxa"/>
          <w:left w:w="0" w:type="dxa"/>
          <w:bottom w:w="0" w:type="dxa"/>
          <w:right w:w="0" w:type="dxa"/>
        </w:tblCellMar>
        <w:tblLook w:val="01E0"/>
      </w:tblPr>
      <w:tblGrid>
        <w:gridCol w:w="4686"/>
        <w:gridCol w:w="2263"/>
        <w:gridCol w:w="1864"/>
      </w:tblGrid>
      <w:tr>
        <w:trPr>
          <w:trHeight w:val="537" w:hRule="exact"/>
        </w:trPr>
        <w:tc>
          <w:tcPr>
            <w:tcW w:w="4686" w:type="dxa"/>
            <w:tcBorders>
              <w:top w:val="nil" w:sz="6" w:space="0" w:color="auto"/>
              <w:left w:val="nil" w:sz="6" w:space="0" w:color="auto"/>
              <w:bottom w:val="single" w:sz="4" w:space="0" w:color="000000"/>
              <w:right w:val="nil" w:sz="6" w:space="0" w:color="auto"/>
            </w:tcBorders>
          </w:tcPr>
          <w:p>
            <w:pPr>
              <w:pStyle w:val="TableParagraph"/>
              <w:spacing w:line="240" w:lineRule="auto" w:before="26"/>
              <w:ind w:left="840" w:right="0"/>
              <w:jc w:val="left"/>
              <w:rPr>
                <w:rFonts w:ascii="宋体" w:hAnsi="宋体" w:cs="宋体" w:eastAsia="宋体" w:hint="default"/>
                <w:sz w:val="24"/>
                <w:szCs w:val="24"/>
              </w:rPr>
            </w:pPr>
            <w:r>
              <w:rPr>
                <w:rFonts w:ascii="Arial Narrow" w:hAnsi="Arial Narrow" w:cs="Arial Narrow" w:eastAsia="Arial Narrow" w:hint="default"/>
                <w:spacing w:val="29"/>
                <w:sz w:val="24"/>
                <w:szCs w:val="24"/>
              </w:rPr>
              <w:t>9.</w:t>
            </w:r>
            <w:r>
              <w:rPr>
                <w:rFonts w:ascii="宋体" w:hAnsi="宋体" w:cs="宋体" w:eastAsia="宋体" w:hint="default"/>
                <w:spacing w:val="29"/>
                <w:sz w:val="24"/>
                <w:szCs w:val="24"/>
              </w:rPr>
              <w:t>关联方应收应付账项余额</w:t>
            </w:r>
            <w:r>
              <w:rPr>
                <w:rFonts w:ascii="宋体" w:hAnsi="宋体" w:cs="宋体" w:eastAsia="宋体" w:hint="default"/>
                <w:spacing w:val="-81"/>
                <w:sz w:val="24"/>
                <w:szCs w:val="24"/>
              </w:rPr>
              <w:t> </w:t>
            </w:r>
            <w:r>
              <w:rPr>
                <w:rFonts w:ascii="宋体" w:hAnsi="宋体" w:cs="宋体" w:eastAsia="宋体" w:hint="default"/>
                <w:sz w:val="24"/>
                <w:szCs w:val="24"/>
              </w:rPr>
            </w:r>
          </w:p>
        </w:tc>
        <w:tc>
          <w:tcPr>
            <w:tcW w:w="2263" w:type="dxa"/>
            <w:tcBorders>
              <w:top w:val="nil" w:sz="6" w:space="0" w:color="auto"/>
              <w:left w:val="nil" w:sz="6" w:space="0" w:color="auto"/>
              <w:bottom w:val="single" w:sz="4" w:space="0" w:color="000000"/>
              <w:right w:val="nil" w:sz="6" w:space="0" w:color="auto"/>
            </w:tcBorders>
          </w:tcPr>
          <w:p>
            <w:pPr/>
          </w:p>
        </w:tc>
        <w:tc>
          <w:tcPr>
            <w:tcW w:w="1864" w:type="dxa"/>
            <w:tcBorders>
              <w:top w:val="nil" w:sz="6" w:space="0" w:color="auto"/>
              <w:left w:val="nil" w:sz="6" w:space="0" w:color="auto"/>
              <w:bottom w:val="single" w:sz="4" w:space="0" w:color="000000"/>
              <w:right w:val="nil" w:sz="6" w:space="0" w:color="auto"/>
            </w:tcBorders>
          </w:tcPr>
          <w:p>
            <w:pPr>
              <w:pStyle w:val="TableParagraph"/>
              <w:spacing w:line="240" w:lineRule="auto" w:before="61"/>
              <w:ind w:left="493" w:right="0"/>
              <w:jc w:val="left"/>
              <w:rPr>
                <w:rFonts w:ascii="宋体" w:hAnsi="宋体" w:cs="宋体" w:eastAsia="宋体" w:hint="default"/>
                <w:sz w:val="21"/>
                <w:szCs w:val="21"/>
              </w:rPr>
            </w:pPr>
            <w:r>
              <w:rPr>
                <w:rFonts w:ascii="宋体" w:hAnsi="宋体" w:cs="宋体" w:eastAsia="宋体" w:hint="default"/>
                <w:sz w:val="21"/>
                <w:szCs w:val="21"/>
              </w:rPr>
              <w:t>单</w:t>
            </w:r>
            <w:r>
              <w:rPr>
                <w:rFonts w:ascii="宋体" w:hAnsi="宋体" w:cs="宋体" w:eastAsia="宋体" w:hint="default"/>
                <w:spacing w:val="-66"/>
                <w:sz w:val="21"/>
                <w:szCs w:val="21"/>
              </w:rPr>
              <w:t> </w:t>
            </w:r>
            <w:r>
              <w:rPr>
                <w:rFonts w:ascii="宋体" w:hAnsi="宋体" w:cs="宋体" w:eastAsia="宋体" w:hint="default"/>
                <w:spacing w:val="26"/>
                <w:sz w:val="21"/>
                <w:szCs w:val="21"/>
              </w:rPr>
              <w:t>位：元</w:t>
            </w:r>
            <w:r>
              <w:rPr>
                <w:rFonts w:ascii="宋体" w:hAnsi="宋体" w:cs="宋体" w:eastAsia="宋体" w:hint="default"/>
                <w:spacing w:val="-66"/>
                <w:sz w:val="21"/>
                <w:szCs w:val="21"/>
              </w:rPr>
              <w:t> </w:t>
            </w:r>
            <w:r>
              <w:rPr>
                <w:rFonts w:ascii="宋体" w:hAnsi="宋体" w:cs="宋体" w:eastAsia="宋体" w:hint="default"/>
                <w:sz w:val="21"/>
                <w:szCs w:val="21"/>
              </w:rPr>
            </w:r>
          </w:p>
        </w:tc>
      </w:tr>
      <w:tr>
        <w:trPr>
          <w:trHeight w:val="477" w:hRule="exact"/>
        </w:trPr>
        <w:tc>
          <w:tcPr>
            <w:tcW w:w="4686" w:type="dxa"/>
            <w:tcBorders>
              <w:top w:val="single" w:sz="4" w:space="0" w:color="000000"/>
              <w:left w:val="nil" w:sz="6" w:space="0" w:color="auto"/>
              <w:bottom w:val="nil" w:sz="6" w:space="0" w:color="auto"/>
              <w:right w:val="nil" w:sz="6" w:space="0" w:color="auto"/>
            </w:tcBorders>
          </w:tcPr>
          <w:p>
            <w:pPr>
              <w:pStyle w:val="TableParagraph"/>
              <w:tabs>
                <w:tab w:pos="3029" w:val="left" w:leader="none"/>
              </w:tabs>
              <w:spacing w:line="240" w:lineRule="auto" w:before="39"/>
              <w:ind w:left="1230" w:right="0"/>
              <w:jc w:val="left"/>
              <w:rPr>
                <w:rFonts w:ascii="宋体" w:hAnsi="宋体" w:cs="宋体" w:eastAsia="宋体" w:hint="default"/>
                <w:sz w:val="24"/>
                <w:szCs w:val="24"/>
              </w:rPr>
            </w:pPr>
            <w:r>
              <w:rPr>
                <w:rFonts w:ascii="宋体" w:hAnsi="宋体" w:cs="宋体" w:eastAsia="宋体" w:hint="default"/>
                <w:sz w:val="24"/>
                <w:szCs w:val="24"/>
              </w:rPr>
              <w:t>项</w:t>
              <w:tab/>
              <w:t>目</w:t>
            </w:r>
          </w:p>
        </w:tc>
        <w:tc>
          <w:tcPr>
            <w:tcW w:w="2263" w:type="dxa"/>
            <w:tcBorders>
              <w:top w:val="single" w:sz="4" w:space="0" w:color="000000"/>
              <w:left w:val="nil" w:sz="6" w:space="0" w:color="auto"/>
              <w:bottom w:val="nil" w:sz="6" w:space="0" w:color="auto"/>
              <w:right w:val="nil" w:sz="6" w:space="0" w:color="auto"/>
            </w:tcBorders>
          </w:tcPr>
          <w:p>
            <w:pPr>
              <w:pStyle w:val="TableParagraph"/>
              <w:spacing w:line="240" w:lineRule="auto" w:before="39"/>
              <w:ind w:left="533" w:right="0"/>
              <w:jc w:val="left"/>
              <w:rPr>
                <w:rFonts w:ascii="宋体" w:hAnsi="宋体" w:cs="宋体" w:eastAsia="宋体" w:hint="default"/>
                <w:sz w:val="24"/>
                <w:szCs w:val="24"/>
              </w:rPr>
            </w:pPr>
            <w:r>
              <w:rPr>
                <w:rFonts w:ascii="宋体" w:hAnsi="宋体" w:cs="宋体" w:eastAsia="宋体" w:hint="default"/>
                <w:sz w:val="24"/>
                <w:szCs w:val="24"/>
              </w:rPr>
              <w:t>本期数</w:t>
            </w:r>
          </w:p>
        </w:tc>
        <w:tc>
          <w:tcPr>
            <w:tcW w:w="1864" w:type="dxa"/>
            <w:tcBorders>
              <w:top w:val="single" w:sz="4" w:space="0" w:color="000000"/>
              <w:left w:val="nil" w:sz="6" w:space="0" w:color="auto"/>
              <w:bottom w:val="nil" w:sz="6" w:space="0" w:color="auto"/>
              <w:right w:val="nil" w:sz="6" w:space="0" w:color="auto"/>
            </w:tcBorders>
          </w:tcPr>
          <w:p>
            <w:pPr>
              <w:pStyle w:val="TableParagraph"/>
              <w:spacing w:line="240" w:lineRule="auto" w:before="39"/>
              <w:ind w:left="431" w:right="0"/>
              <w:jc w:val="left"/>
              <w:rPr>
                <w:rFonts w:ascii="宋体" w:hAnsi="宋体" w:cs="宋体" w:eastAsia="宋体" w:hint="default"/>
                <w:sz w:val="24"/>
                <w:szCs w:val="24"/>
              </w:rPr>
            </w:pPr>
            <w:r>
              <w:rPr>
                <w:rFonts w:ascii="宋体" w:hAnsi="宋体" w:cs="宋体" w:eastAsia="宋体" w:hint="default"/>
                <w:sz w:val="24"/>
                <w:szCs w:val="24"/>
              </w:rPr>
              <w:t>上期数</w:t>
            </w:r>
          </w:p>
        </w:tc>
      </w:tr>
      <w:tr>
        <w:trPr>
          <w:trHeight w:val="485" w:hRule="exact"/>
        </w:trPr>
        <w:tc>
          <w:tcPr>
            <w:tcW w:w="4686" w:type="dxa"/>
            <w:tcBorders>
              <w:top w:val="nil" w:sz="6" w:space="0" w:color="auto"/>
              <w:left w:val="nil" w:sz="6" w:space="0" w:color="auto"/>
              <w:bottom w:val="nil" w:sz="6" w:space="0" w:color="auto"/>
              <w:right w:val="nil" w:sz="6" w:space="0" w:color="auto"/>
            </w:tcBorders>
          </w:tcPr>
          <w:p>
            <w:pPr>
              <w:pStyle w:val="TableParagraph"/>
              <w:spacing w:line="240" w:lineRule="auto" w:before="45"/>
              <w:ind w:left="108" w:right="0"/>
              <w:jc w:val="left"/>
              <w:rPr>
                <w:rFonts w:ascii="宋体" w:hAnsi="宋体" w:cs="宋体" w:eastAsia="宋体" w:hint="default"/>
                <w:sz w:val="24"/>
                <w:szCs w:val="24"/>
              </w:rPr>
            </w:pPr>
            <w:r>
              <w:rPr>
                <w:rFonts w:ascii="宋体" w:hAnsi="宋体" w:cs="宋体" w:eastAsia="宋体" w:hint="default"/>
                <w:sz w:val="24"/>
                <w:szCs w:val="24"/>
              </w:rPr>
              <w:t>应收账款：</w:t>
            </w:r>
          </w:p>
        </w:tc>
        <w:tc>
          <w:tcPr>
            <w:tcW w:w="2263"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393"/>
              <w:jc w:val="right"/>
              <w:rPr>
                <w:rFonts w:ascii="Arial Narrow" w:hAnsi="Arial Narrow" w:cs="Arial Narrow" w:eastAsia="Arial Narrow" w:hint="default"/>
                <w:sz w:val="24"/>
                <w:szCs w:val="24"/>
              </w:rPr>
            </w:pPr>
            <w:r>
              <w:rPr>
                <w:rFonts w:ascii="Arial Narrow"/>
                <w:w w:val="95"/>
                <w:sz w:val="24"/>
              </w:rPr>
              <w:t>94,202,936.51</w:t>
            </w:r>
            <w:r>
              <w:rPr>
                <w:rFonts w:ascii="Arial Narrow"/>
                <w:sz w:val="24"/>
              </w:rPr>
            </w:r>
          </w:p>
        </w:tc>
        <w:tc>
          <w:tcPr>
            <w:tcW w:w="1864"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99"/>
              <w:jc w:val="right"/>
              <w:rPr>
                <w:rFonts w:ascii="Arial Narrow" w:hAnsi="Arial Narrow" w:cs="Arial Narrow" w:eastAsia="Arial Narrow" w:hint="default"/>
                <w:sz w:val="24"/>
                <w:szCs w:val="24"/>
              </w:rPr>
            </w:pPr>
            <w:r>
              <w:rPr>
                <w:rFonts w:ascii="Arial Narrow"/>
                <w:spacing w:val="-1"/>
                <w:w w:val="95"/>
                <w:sz w:val="24"/>
              </w:rPr>
              <w:t>130,355,541.67</w:t>
            </w:r>
            <w:r>
              <w:rPr>
                <w:rFonts w:ascii="Arial Narrow"/>
                <w:sz w:val="24"/>
              </w:rPr>
            </w:r>
          </w:p>
        </w:tc>
      </w:tr>
      <w:tr>
        <w:trPr>
          <w:trHeight w:val="479" w:hRule="exact"/>
        </w:trPr>
        <w:tc>
          <w:tcPr>
            <w:tcW w:w="4686" w:type="dxa"/>
            <w:tcBorders>
              <w:top w:val="nil" w:sz="6" w:space="0" w:color="auto"/>
              <w:left w:val="nil" w:sz="6" w:space="0" w:color="auto"/>
              <w:bottom w:val="nil" w:sz="6" w:space="0" w:color="auto"/>
              <w:right w:val="nil" w:sz="6" w:space="0" w:color="auto"/>
            </w:tcBorders>
          </w:tcPr>
          <w:p>
            <w:pPr>
              <w:pStyle w:val="TableParagraph"/>
              <w:spacing w:line="240" w:lineRule="auto" w:before="39"/>
              <w:ind w:left="108" w:right="0"/>
              <w:jc w:val="left"/>
              <w:rPr>
                <w:rFonts w:ascii="宋体" w:hAnsi="宋体" w:cs="宋体" w:eastAsia="宋体" w:hint="default"/>
                <w:sz w:val="24"/>
                <w:szCs w:val="24"/>
              </w:rPr>
            </w:pPr>
            <w:r>
              <w:rPr>
                <w:rFonts w:ascii="宋体" w:hAnsi="宋体" w:cs="宋体" w:eastAsia="宋体" w:hint="default"/>
                <w:sz w:val="24"/>
                <w:szCs w:val="24"/>
              </w:rPr>
              <w:t>大连冶金物资公司</w:t>
            </w:r>
          </w:p>
        </w:tc>
        <w:tc>
          <w:tcPr>
            <w:tcW w:w="2263"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394"/>
              <w:jc w:val="right"/>
              <w:rPr>
                <w:rFonts w:ascii="Arial Narrow" w:hAnsi="Arial Narrow" w:cs="Arial Narrow" w:eastAsia="Arial Narrow" w:hint="default"/>
                <w:sz w:val="24"/>
                <w:szCs w:val="24"/>
              </w:rPr>
            </w:pPr>
            <w:r>
              <w:rPr>
                <w:rFonts w:ascii="Arial Narrow"/>
                <w:spacing w:val="-1"/>
                <w:w w:val="95"/>
                <w:sz w:val="24"/>
              </w:rPr>
              <w:t>809,417.29</w:t>
            </w:r>
            <w:r>
              <w:rPr>
                <w:rFonts w:ascii="Arial Narrow"/>
                <w:sz w:val="24"/>
              </w:rPr>
            </w:r>
          </w:p>
        </w:tc>
        <w:tc>
          <w:tcPr>
            <w:tcW w:w="1864"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99"/>
              <w:jc w:val="right"/>
              <w:rPr>
                <w:rFonts w:ascii="Arial Narrow" w:hAnsi="Arial Narrow" w:cs="Arial Narrow" w:eastAsia="Arial Narrow" w:hint="default"/>
                <w:sz w:val="24"/>
                <w:szCs w:val="24"/>
              </w:rPr>
            </w:pPr>
            <w:r>
              <w:rPr>
                <w:rFonts w:ascii="Arial Narrow"/>
                <w:spacing w:val="-1"/>
                <w:w w:val="95"/>
                <w:sz w:val="24"/>
              </w:rPr>
              <w:t>585,620.86</w:t>
            </w:r>
            <w:r>
              <w:rPr>
                <w:rFonts w:ascii="Arial Narrow"/>
                <w:sz w:val="24"/>
              </w:rPr>
            </w:r>
          </w:p>
        </w:tc>
      </w:tr>
      <w:tr>
        <w:trPr>
          <w:trHeight w:val="479" w:hRule="exact"/>
        </w:trPr>
        <w:tc>
          <w:tcPr>
            <w:tcW w:w="4686" w:type="dxa"/>
            <w:tcBorders>
              <w:top w:val="nil" w:sz="6" w:space="0" w:color="auto"/>
              <w:left w:val="nil" w:sz="6" w:space="0" w:color="auto"/>
              <w:bottom w:val="nil" w:sz="6" w:space="0" w:color="auto"/>
              <w:right w:val="nil" w:sz="6" w:space="0" w:color="auto"/>
            </w:tcBorders>
          </w:tcPr>
          <w:p>
            <w:pPr>
              <w:pStyle w:val="TableParagraph"/>
              <w:spacing w:line="240" w:lineRule="auto" w:before="39"/>
              <w:ind w:left="108" w:right="0"/>
              <w:jc w:val="left"/>
              <w:rPr>
                <w:rFonts w:ascii="宋体" w:hAnsi="宋体" w:cs="宋体" w:eastAsia="宋体" w:hint="default"/>
                <w:sz w:val="24"/>
                <w:szCs w:val="24"/>
              </w:rPr>
            </w:pPr>
            <w:r>
              <w:rPr>
                <w:rFonts w:ascii="宋体" w:hAnsi="宋体" w:cs="宋体" w:eastAsia="宋体" w:hint="default"/>
                <w:sz w:val="24"/>
                <w:szCs w:val="24"/>
              </w:rPr>
              <w:t>东北特钢集团上海特殊钢有限公司</w:t>
            </w:r>
          </w:p>
        </w:tc>
        <w:tc>
          <w:tcPr>
            <w:tcW w:w="2263"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395"/>
              <w:jc w:val="right"/>
              <w:rPr>
                <w:rFonts w:ascii="Arial Narrow" w:hAnsi="Arial Narrow" w:cs="Arial Narrow" w:eastAsia="Arial Narrow" w:hint="default"/>
                <w:sz w:val="24"/>
                <w:szCs w:val="24"/>
              </w:rPr>
            </w:pPr>
            <w:r>
              <w:rPr>
                <w:rFonts w:ascii="Arial Narrow"/>
                <w:spacing w:val="-1"/>
                <w:w w:val="95"/>
                <w:sz w:val="24"/>
              </w:rPr>
              <w:t>13,887.03</w:t>
            </w:r>
            <w:r>
              <w:rPr>
                <w:rFonts w:ascii="Arial Narrow"/>
                <w:sz w:val="24"/>
              </w:rPr>
            </w:r>
          </w:p>
        </w:tc>
        <w:tc>
          <w:tcPr>
            <w:tcW w:w="1864"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99"/>
              <w:jc w:val="right"/>
              <w:rPr>
                <w:rFonts w:ascii="Arial Narrow" w:hAnsi="Arial Narrow" w:cs="Arial Narrow" w:eastAsia="Arial Narrow" w:hint="default"/>
                <w:sz w:val="24"/>
                <w:szCs w:val="24"/>
              </w:rPr>
            </w:pPr>
            <w:r>
              <w:rPr>
                <w:rFonts w:ascii="Arial Narrow"/>
                <w:spacing w:val="-1"/>
                <w:w w:val="95"/>
                <w:sz w:val="24"/>
              </w:rPr>
              <w:t>36,674,766.73</w:t>
            </w:r>
            <w:r>
              <w:rPr>
                <w:rFonts w:ascii="Arial Narrow"/>
                <w:sz w:val="24"/>
              </w:rPr>
            </w:r>
          </w:p>
        </w:tc>
      </w:tr>
      <w:tr>
        <w:trPr>
          <w:trHeight w:val="479" w:hRule="exact"/>
        </w:trPr>
        <w:tc>
          <w:tcPr>
            <w:tcW w:w="4686" w:type="dxa"/>
            <w:tcBorders>
              <w:top w:val="nil" w:sz="6" w:space="0" w:color="auto"/>
              <w:left w:val="nil" w:sz="6" w:space="0" w:color="auto"/>
              <w:bottom w:val="nil" w:sz="6" w:space="0" w:color="auto"/>
              <w:right w:val="nil" w:sz="6" w:space="0" w:color="auto"/>
            </w:tcBorders>
          </w:tcPr>
          <w:p>
            <w:pPr>
              <w:pStyle w:val="TableParagraph"/>
              <w:spacing w:line="240" w:lineRule="auto" w:before="40"/>
              <w:ind w:left="108" w:right="0"/>
              <w:jc w:val="left"/>
              <w:rPr>
                <w:rFonts w:ascii="宋体" w:hAnsi="宋体" w:cs="宋体" w:eastAsia="宋体" w:hint="default"/>
                <w:sz w:val="24"/>
                <w:szCs w:val="24"/>
              </w:rPr>
            </w:pPr>
            <w:r>
              <w:rPr>
                <w:rFonts w:ascii="宋体" w:hAnsi="宋体" w:cs="宋体" w:eastAsia="宋体" w:hint="default"/>
                <w:sz w:val="24"/>
                <w:szCs w:val="24"/>
              </w:rPr>
              <w:t>东北特钢集团国际贸易有限公司</w:t>
            </w:r>
          </w:p>
        </w:tc>
        <w:tc>
          <w:tcPr>
            <w:tcW w:w="2263"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393"/>
              <w:jc w:val="right"/>
              <w:rPr>
                <w:rFonts w:ascii="Arial Narrow" w:hAnsi="Arial Narrow" w:cs="Arial Narrow" w:eastAsia="Arial Narrow" w:hint="default"/>
                <w:sz w:val="24"/>
                <w:szCs w:val="24"/>
              </w:rPr>
            </w:pPr>
            <w:r>
              <w:rPr>
                <w:rFonts w:ascii="Arial Narrow"/>
                <w:w w:val="95"/>
                <w:sz w:val="24"/>
              </w:rPr>
              <w:t>44,975,927.28</w:t>
            </w:r>
            <w:r>
              <w:rPr>
                <w:rFonts w:ascii="Arial Narrow"/>
                <w:sz w:val="24"/>
              </w:rPr>
            </w:r>
          </w:p>
        </w:tc>
        <w:tc>
          <w:tcPr>
            <w:tcW w:w="1864"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99"/>
              <w:jc w:val="right"/>
              <w:rPr>
                <w:rFonts w:ascii="Arial Narrow" w:hAnsi="Arial Narrow" w:cs="Arial Narrow" w:eastAsia="Arial Narrow" w:hint="default"/>
                <w:sz w:val="24"/>
                <w:szCs w:val="24"/>
              </w:rPr>
            </w:pPr>
            <w:r>
              <w:rPr>
                <w:rFonts w:ascii="Arial Narrow"/>
                <w:spacing w:val="-1"/>
                <w:w w:val="95"/>
                <w:sz w:val="24"/>
              </w:rPr>
              <w:t>93,095,154.08</w:t>
            </w:r>
            <w:r>
              <w:rPr>
                <w:rFonts w:ascii="Arial Narrow"/>
                <w:sz w:val="24"/>
              </w:rPr>
            </w:r>
          </w:p>
        </w:tc>
      </w:tr>
      <w:tr>
        <w:trPr>
          <w:trHeight w:val="956" w:hRule="exact"/>
        </w:trPr>
        <w:tc>
          <w:tcPr>
            <w:tcW w:w="4686" w:type="dxa"/>
            <w:tcBorders>
              <w:top w:val="nil" w:sz="6" w:space="0" w:color="auto"/>
              <w:left w:val="nil" w:sz="6" w:space="0" w:color="auto"/>
              <w:bottom w:val="nil" w:sz="6" w:space="0" w:color="auto"/>
              <w:right w:val="nil" w:sz="6" w:space="0" w:color="auto"/>
            </w:tcBorders>
          </w:tcPr>
          <w:p>
            <w:pPr>
              <w:pStyle w:val="TableParagraph"/>
              <w:spacing w:line="364" w:lineRule="auto" w:before="39"/>
              <w:ind w:left="108" w:right="737"/>
              <w:jc w:val="left"/>
              <w:rPr>
                <w:rFonts w:ascii="宋体" w:hAnsi="宋体" w:cs="宋体" w:eastAsia="宋体" w:hint="default"/>
                <w:sz w:val="24"/>
                <w:szCs w:val="24"/>
              </w:rPr>
            </w:pPr>
            <w:r>
              <w:rPr>
                <w:rFonts w:ascii="宋体" w:hAnsi="宋体" w:cs="宋体" w:eastAsia="宋体" w:hint="default"/>
                <w:sz w:val="24"/>
                <w:szCs w:val="24"/>
              </w:rPr>
              <w:t>东北特钢集团北满特殊钢进出口公司 应收票据：</w:t>
            </w:r>
          </w:p>
        </w:tc>
        <w:tc>
          <w:tcPr>
            <w:tcW w:w="2263"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394"/>
              <w:jc w:val="right"/>
              <w:rPr>
                <w:rFonts w:ascii="Arial Narrow" w:hAnsi="Arial Narrow" w:cs="Arial Narrow" w:eastAsia="Arial Narrow" w:hint="default"/>
                <w:sz w:val="24"/>
                <w:szCs w:val="24"/>
              </w:rPr>
            </w:pPr>
            <w:r>
              <w:rPr>
                <w:rFonts w:ascii="Arial Narrow"/>
                <w:spacing w:val="-1"/>
                <w:w w:val="95"/>
                <w:sz w:val="24"/>
              </w:rPr>
              <w:t>48,403,704.91</w:t>
            </w:r>
            <w:r>
              <w:rPr>
                <w:rFonts w:ascii="Arial Narrow"/>
                <w:sz w:val="24"/>
              </w:rPr>
            </w:r>
          </w:p>
        </w:tc>
        <w:tc>
          <w:tcPr>
            <w:tcW w:w="186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99"/>
              <w:jc w:val="right"/>
              <w:rPr>
                <w:rFonts w:ascii="Arial Narrow" w:hAnsi="Arial Narrow" w:cs="Arial Narrow" w:eastAsia="Arial Narrow" w:hint="default"/>
                <w:sz w:val="24"/>
                <w:szCs w:val="24"/>
              </w:rPr>
            </w:pPr>
            <w:r>
              <w:rPr>
                <w:rFonts w:ascii="Arial Narrow"/>
                <w:spacing w:val="-1"/>
                <w:w w:val="95"/>
                <w:sz w:val="24"/>
              </w:rPr>
              <w:t>5,315,939.00</w:t>
            </w:r>
            <w:r>
              <w:rPr>
                <w:rFonts w:ascii="Arial Narrow"/>
                <w:sz w:val="24"/>
              </w:rPr>
            </w:r>
          </w:p>
        </w:tc>
      </w:tr>
      <w:tr>
        <w:trPr>
          <w:trHeight w:val="479" w:hRule="exact"/>
        </w:trPr>
        <w:tc>
          <w:tcPr>
            <w:tcW w:w="4686" w:type="dxa"/>
            <w:tcBorders>
              <w:top w:val="nil" w:sz="6" w:space="0" w:color="auto"/>
              <w:left w:val="nil" w:sz="6" w:space="0" w:color="auto"/>
              <w:bottom w:val="nil" w:sz="6" w:space="0" w:color="auto"/>
              <w:right w:val="nil" w:sz="6" w:space="0" w:color="auto"/>
            </w:tcBorders>
          </w:tcPr>
          <w:p>
            <w:pPr>
              <w:pStyle w:val="TableParagraph"/>
              <w:spacing w:line="240" w:lineRule="auto" w:before="39"/>
              <w:ind w:left="108" w:right="0"/>
              <w:jc w:val="left"/>
              <w:rPr>
                <w:rFonts w:ascii="宋体" w:hAnsi="宋体" w:cs="宋体" w:eastAsia="宋体" w:hint="default"/>
                <w:sz w:val="24"/>
                <w:szCs w:val="24"/>
              </w:rPr>
            </w:pPr>
            <w:r>
              <w:rPr>
                <w:rFonts w:ascii="宋体" w:hAnsi="宋体" w:cs="宋体" w:eastAsia="宋体" w:hint="default"/>
                <w:sz w:val="24"/>
                <w:szCs w:val="24"/>
              </w:rPr>
              <w:t>东北特钢集团上海特殊钢有限公司</w:t>
            </w:r>
          </w:p>
        </w:tc>
        <w:tc>
          <w:tcPr>
            <w:tcW w:w="2263" w:type="dxa"/>
            <w:tcBorders>
              <w:top w:val="nil" w:sz="6" w:space="0" w:color="auto"/>
              <w:left w:val="nil" w:sz="6" w:space="0" w:color="auto"/>
              <w:bottom w:val="nil" w:sz="6" w:space="0" w:color="auto"/>
              <w:right w:val="nil" w:sz="6" w:space="0" w:color="auto"/>
            </w:tcBorders>
          </w:tcPr>
          <w:p>
            <w:pPr/>
          </w:p>
        </w:tc>
        <w:tc>
          <w:tcPr>
            <w:tcW w:w="1864"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99"/>
              <w:jc w:val="right"/>
              <w:rPr>
                <w:rFonts w:ascii="Arial Narrow" w:hAnsi="Arial Narrow" w:cs="Arial Narrow" w:eastAsia="Arial Narrow" w:hint="default"/>
                <w:sz w:val="24"/>
                <w:szCs w:val="24"/>
              </w:rPr>
            </w:pPr>
            <w:r>
              <w:rPr>
                <w:rFonts w:ascii="Arial Narrow"/>
                <w:spacing w:val="-1"/>
                <w:w w:val="95"/>
                <w:sz w:val="24"/>
              </w:rPr>
              <w:t>5,245,939.00</w:t>
            </w:r>
            <w:r>
              <w:rPr>
                <w:rFonts w:ascii="Arial Narrow"/>
                <w:sz w:val="24"/>
              </w:rPr>
            </w:r>
          </w:p>
        </w:tc>
      </w:tr>
      <w:tr>
        <w:trPr>
          <w:trHeight w:val="479" w:hRule="exact"/>
        </w:trPr>
        <w:tc>
          <w:tcPr>
            <w:tcW w:w="4686" w:type="dxa"/>
            <w:tcBorders>
              <w:top w:val="nil" w:sz="6" w:space="0" w:color="auto"/>
              <w:left w:val="nil" w:sz="6" w:space="0" w:color="auto"/>
              <w:bottom w:val="nil" w:sz="6" w:space="0" w:color="auto"/>
              <w:right w:val="nil" w:sz="6" w:space="0" w:color="auto"/>
            </w:tcBorders>
          </w:tcPr>
          <w:p>
            <w:pPr>
              <w:pStyle w:val="TableParagraph"/>
              <w:spacing w:line="240" w:lineRule="auto" w:before="39"/>
              <w:ind w:left="108" w:right="0"/>
              <w:jc w:val="left"/>
              <w:rPr>
                <w:rFonts w:ascii="宋体" w:hAnsi="宋体" w:cs="宋体" w:eastAsia="宋体" w:hint="default"/>
                <w:sz w:val="24"/>
                <w:szCs w:val="24"/>
              </w:rPr>
            </w:pPr>
            <w:r>
              <w:rPr>
                <w:rFonts w:ascii="宋体" w:hAnsi="宋体" w:cs="宋体" w:eastAsia="宋体" w:hint="default"/>
                <w:sz w:val="24"/>
                <w:szCs w:val="24"/>
              </w:rPr>
              <w:t>东北特殊钢集团冷拔材有限公司</w:t>
            </w:r>
          </w:p>
        </w:tc>
        <w:tc>
          <w:tcPr>
            <w:tcW w:w="2263" w:type="dxa"/>
            <w:tcBorders>
              <w:top w:val="nil" w:sz="6" w:space="0" w:color="auto"/>
              <w:left w:val="nil" w:sz="6" w:space="0" w:color="auto"/>
              <w:bottom w:val="nil" w:sz="6" w:space="0" w:color="auto"/>
              <w:right w:val="nil" w:sz="6" w:space="0" w:color="auto"/>
            </w:tcBorders>
          </w:tcPr>
          <w:p>
            <w:pPr/>
          </w:p>
        </w:tc>
        <w:tc>
          <w:tcPr>
            <w:tcW w:w="1864"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99"/>
              <w:jc w:val="right"/>
              <w:rPr>
                <w:rFonts w:ascii="Arial Narrow" w:hAnsi="Arial Narrow" w:cs="Arial Narrow" w:eastAsia="Arial Narrow" w:hint="default"/>
                <w:sz w:val="24"/>
                <w:szCs w:val="24"/>
              </w:rPr>
            </w:pPr>
            <w:r>
              <w:rPr>
                <w:rFonts w:ascii="Arial Narrow"/>
                <w:spacing w:val="-1"/>
                <w:w w:val="95"/>
                <w:sz w:val="24"/>
              </w:rPr>
              <w:t>70,000.00</w:t>
            </w:r>
            <w:r>
              <w:rPr>
                <w:rFonts w:ascii="Arial Narrow"/>
                <w:sz w:val="24"/>
              </w:rPr>
            </w:r>
          </w:p>
        </w:tc>
      </w:tr>
      <w:tr>
        <w:trPr>
          <w:trHeight w:val="479" w:hRule="exact"/>
        </w:trPr>
        <w:tc>
          <w:tcPr>
            <w:tcW w:w="4686" w:type="dxa"/>
            <w:tcBorders>
              <w:top w:val="nil" w:sz="6" w:space="0" w:color="auto"/>
              <w:left w:val="nil" w:sz="6" w:space="0" w:color="auto"/>
              <w:bottom w:val="nil" w:sz="6" w:space="0" w:color="auto"/>
              <w:right w:val="nil" w:sz="6" w:space="0" w:color="auto"/>
            </w:tcBorders>
          </w:tcPr>
          <w:p>
            <w:pPr>
              <w:pStyle w:val="TableParagraph"/>
              <w:spacing w:line="240" w:lineRule="auto" w:before="40"/>
              <w:ind w:left="108" w:right="0"/>
              <w:jc w:val="left"/>
              <w:rPr>
                <w:rFonts w:ascii="宋体" w:hAnsi="宋体" w:cs="宋体" w:eastAsia="宋体" w:hint="default"/>
                <w:sz w:val="24"/>
                <w:szCs w:val="24"/>
              </w:rPr>
            </w:pPr>
            <w:r>
              <w:rPr>
                <w:rFonts w:ascii="宋体" w:hAnsi="宋体" w:cs="宋体" w:eastAsia="宋体" w:hint="default"/>
                <w:sz w:val="24"/>
                <w:szCs w:val="24"/>
              </w:rPr>
              <w:t>预付账款：</w:t>
            </w:r>
          </w:p>
        </w:tc>
        <w:tc>
          <w:tcPr>
            <w:tcW w:w="2263"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393"/>
              <w:jc w:val="right"/>
              <w:rPr>
                <w:rFonts w:ascii="Arial Narrow" w:hAnsi="Arial Narrow" w:cs="Arial Narrow" w:eastAsia="Arial Narrow" w:hint="default"/>
                <w:sz w:val="24"/>
                <w:szCs w:val="24"/>
              </w:rPr>
            </w:pPr>
            <w:r>
              <w:rPr>
                <w:rFonts w:ascii="Arial Narrow"/>
                <w:w w:val="95"/>
                <w:sz w:val="24"/>
              </w:rPr>
              <w:t>49,339,189.59</w:t>
            </w:r>
            <w:r>
              <w:rPr>
                <w:rFonts w:ascii="Arial Narrow"/>
                <w:sz w:val="24"/>
              </w:rPr>
            </w:r>
          </w:p>
        </w:tc>
        <w:tc>
          <w:tcPr>
            <w:tcW w:w="1864"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99"/>
              <w:jc w:val="right"/>
              <w:rPr>
                <w:rFonts w:ascii="Arial Narrow" w:hAnsi="Arial Narrow" w:cs="Arial Narrow" w:eastAsia="Arial Narrow" w:hint="default"/>
                <w:sz w:val="24"/>
                <w:szCs w:val="24"/>
              </w:rPr>
            </w:pPr>
            <w:r>
              <w:rPr>
                <w:rFonts w:ascii="Arial Narrow"/>
                <w:spacing w:val="-1"/>
                <w:w w:val="95"/>
                <w:sz w:val="24"/>
              </w:rPr>
              <w:t>20,000,000.00</w:t>
            </w:r>
            <w:r>
              <w:rPr>
                <w:rFonts w:ascii="Arial Narrow"/>
                <w:sz w:val="24"/>
              </w:rPr>
            </w:r>
          </w:p>
        </w:tc>
      </w:tr>
      <w:tr>
        <w:trPr>
          <w:trHeight w:val="479" w:hRule="exact"/>
        </w:trPr>
        <w:tc>
          <w:tcPr>
            <w:tcW w:w="4686" w:type="dxa"/>
            <w:tcBorders>
              <w:top w:val="nil" w:sz="6" w:space="0" w:color="auto"/>
              <w:left w:val="nil" w:sz="6" w:space="0" w:color="auto"/>
              <w:bottom w:val="nil" w:sz="6" w:space="0" w:color="auto"/>
              <w:right w:val="nil" w:sz="6" w:space="0" w:color="auto"/>
            </w:tcBorders>
          </w:tcPr>
          <w:p>
            <w:pPr>
              <w:pStyle w:val="TableParagraph"/>
              <w:spacing w:line="240" w:lineRule="auto" w:before="39"/>
              <w:ind w:left="108" w:right="0"/>
              <w:jc w:val="left"/>
              <w:rPr>
                <w:rFonts w:ascii="宋体" w:hAnsi="宋体" w:cs="宋体" w:eastAsia="宋体" w:hint="default"/>
                <w:sz w:val="24"/>
                <w:szCs w:val="24"/>
              </w:rPr>
            </w:pPr>
            <w:r>
              <w:rPr>
                <w:rFonts w:ascii="宋体" w:hAnsi="宋体" w:cs="宋体" w:eastAsia="宋体" w:hint="default"/>
                <w:sz w:val="24"/>
                <w:szCs w:val="24"/>
              </w:rPr>
              <w:t>东北特钢集团上海特殊钢有限公司</w:t>
            </w:r>
          </w:p>
        </w:tc>
        <w:tc>
          <w:tcPr>
            <w:tcW w:w="2263"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394"/>
              <w:jc w:val="right"/>
              <w:rPr>
                <w:rFonts w:ascii="Arial Narrow" w:hAnsi="Arial Narrow" w:cs="Arial Narrow" w:eastAsia="Arial Narrow" w:hint="default"/>
                <w:sz w:val="24"/>
                <w:szCs w:val="24"/>
              </w:rPr>
            </w:pPr>
            <w:r>
              <w:rPr>
                <w:rFonts w:ascii="Arial Narrow"/>
                <w:spacing w:val="-1"/>
                <w:w w:val="95"/>
                <w:sz w:val="24"/>
              </w:rPr>
              <w:t>20,000,000.00</w:t>
            </w:r>
            <w:r>
              <w:rPr>
                <w:rFonts w:ascii="Arial Narrow"/>
                <w:sz w:val="24"/>
              </w:rPr>
            </w:r>
          </w:p>
        </w:tc>
        <w:tc>
          <w:tcPr>
            <w:tcW w:w="1864"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99"/>
              <w:jc w:val="right"/>
              <w:rPr>
                <w:rFonts w:ascii="Arial Narrow" w:hAnsi="Arial Narrow" w:cs="Arial Narrow" w:eastAsia="Arial Narrow" w:hint="default"/>
                <w:sz w:val="24"/>
                <w:szCs w:val="24"/>
              </w:rPr>
            </w:pPr>
            <w:r>
              <w:rPr>
                <w:rFonts w:ascii="Arial Narrow"/>
                <w:spacing w:val="-1"/>
                <w:w w:val="95"/>
                <w:sz w:val="24"/>
              </w:rPr>
              <w:t>20,000,000.00</w:t>
            </w:r>
            <w:r>
              <w:rPr>
                <w:rFonts w:ascii="Arial Narrow"/>
                <w:sz w:val="24"/>
              </w:rPr>
            </w:r>
          </w:p>
        </w:tc>
      </w:tr>
      <w:tr>
        <w:trPr>
          <w:trHeight w:val="479" w:hRule="exact"/>
        </w:trPr>
        <w:tc>
          <w:tcPr>
            <w:tcW w:w="4686" w:type="dxa"/>
            <w:tcBorders>
              <w:top w:val="nil" w:sz="6" w:space="0" w:color="auto"/>
              <w:left w:val="nil" w:sz="6" w:space="0" w:color="auto"/>
              <w:bottom w:val="nil" w:sz="6" w:space="0" w:color="auto"/>
              <w:right w:val="nil" w:sz="6" w:space="0" w:color="auto"/>
            </w:tcBorders>
          </w:tcPr>
          <w:p>
            <w:pPr>
              <w:pStyle w:val="TableParagraph"/>
              <w:spacing w:line="240" w:lineRule="auto" w:before="39"/>
              <w:ind w:left="108" w:right="0"/>
              <w:jc w:val="left"/>
              <w:rPr>
                <w:rFonts w:ascii="宋体" w:hAnsi="宋体" w:cs="宋体" w:eastAsia="宋体" w:hint="default"/>
                <w:sz w:val="24"/>
                <w:szCs w:val="24"/>
              </w:rPr>
            </w:pPr>
            <w:r>
              <w:rPr>
                <w:rFonts w:ascii="宋体" w:hAnsi="宋体" w:cs="宋体" w:eastAsia="宋体" w:hint="default"/>
                <w:sz w:val="24"/>
                <w:szCs w:val="24"/>
              </w:rPr>
              <w:t>抚顺特殊钢股份有限公司</w:t>
            </w:r>
          </w:p>
        </w:tc>
        <w:tc>
          <w:tcPr>
            <w:tcW w:w="2263"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393"/>
              <w:jc w:val="right"/>
              <w:rPr>
                <w:rFonts w:ascii="Arial Narrow" w:hAnsi="Arial Narrow" w:cs="Arial Narrow" w:eastAsia="Arial Narrow" w:hint="default"/>
                <w:sz w:val="24"/>
                <w:szCs w:val="24"/>
              </w:rPr>
            </w:pPr>
            <w:r>
              <w:rPr>
                <w:rFonts w:ascii="Arial Narrow"/>
                <w:w w:val="95"/>
                <w:sz w:val="24"/>
              </w:rPr>
              <w:t>29,339,189.59</w:t>
            </w:r>
            <w:r>
              <w:rPr>
                <w:rFonts w:ascii="Arial Narrow"/>
                <w:sz w:val="24"/>
              </w:rPr>
            </w:r>
          </w:p>
        </w:tc>
        <w:tc>
          <w:tcPr>
            <w:tcW w:w="1864" w:type="dxa"/>
            <w:tcBorders>
              <w:top w:val="nil" w:sz="6" w:space="0" w:color="auto"/>
              <w:left w:val="nil" w:sz="6" w:space="0" w:color="auto"/>
              <w:bottom w:val="nil" w:sz="6" w:space="0" w:color="auto"/>
              <w:right w:val="nil" w:sz="6" w:space="0" w:color="auto"/>
            </w:tcBorders>
          </w:tcPr>
          <w:p>
            <w:pPr/>
          </w:p>
        </w:tc>
      </w:tr>
      <w:tr>
        <w:trPr>
          <w:trHeight w:val="479" w:hRule="exact"/>
        </w:trPr>
        <w:tc>
          <w:tcPr>
            <w:tcW w:w="4686" w:type="dxa"/>
            <w:tcBorders>
              <w:top w:val="nil" w:sz="6" w:space="0" w:color="auto"/>
              <w:left w:val="nil" w:sz="6" w:space="0" w:color="auto"/>
              <w:bottom w:val="nil" w:sz="6" w:space="0" w:color="auto"/>
              <w:right w:val="nil" w:sz="6" w:space="0" w:color="auto"/>
            </w:tcBorders>
          </w:tcPr>
          <w:p>
            <w:pPr>
              <w:pStyle w:val="TableParagraph"/>
              <w:spacing w:line="240" w:lineRule="auto" w:before="39"/>
              <w:ind w:left="108" w:right="0"/>
              <w:jc w:val="left"/>
              <w:rPr>
                <w:rFonts w:ascii="宋体" w:hAnsi="宋体" w:cs="宋体" w:eastAsia="宋体" w:hint="default"/>
                <w:sz w:val="24"/>
                <w:szCs w:val="24"/>
              </w:rPr>
            </w:pPr>
            <w:r>
              <w:rPr>
                <w:rFonts w:ascii="宋体" w:hAnsi="宋体" w:cs="宋体" w:eastAsia="宋体" w:hint="default"/>
                <w:sz w:val="24"/>
                <w:szCs w:val="24"/>
              </w:rPr>
              <w:t>其它应收款：</w:t>
            </w:r>
          </w:p>
        </w:tc>
        <w:tc>
          <w:tcPr>
            <w:tcW w:w="2263"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394"/>
              <w:jc w:val="right"/>
              <w:rPr>
                <w:rFonts w:ascii="Arial Narrow" w:hAnsi="Arial Narrow" w:cs="Arial Narrow" w:eastAsia="Arial Narrow" w:hint="default"/>
                <w:sz w:val="24"/>
                <w:szCs w:val="24"/>
              </w:rPr>
            </w:pPr>
            <w:r>
              <w:rPr>
                <w:rFonts w:ascii="Arial Narrow"/>
                <w:spacing w:val="-1"/>
                <w:w w:val="95"/>
                <w:sz w:val="24"/>
              </w:rPr>
              <w:t>400,000.00</w:t>
            </w:r>
            <w:r>
              <w:rPr>
                <w:rFonts w:ascii="Arial Narrow"/>
                <w:sz w:val="24"/>
              </w:rPr>
            </w:r>
          </w:p>
        </w:tc>
        <w:tc>
          <w:tcPr>
            <w:tcW w:w="1864"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99"/>
              <w:jc w:val="right"/>
              <w:rPr>
                <w:rFonts w:ascii="Arial Narrow" w:hAnsi="Arial Narrow" w:cs="Arial Narrow" w:eastAsia="Arial Narrow" w:hint="default"/>
                <w:sz w:val="24"/>
                <w:szCs w:val="24"/>
              </w:rPr>
            </w:pPr>
            <w:r>
              <w:rPr>
                <w:rFonts w:ascii="Arial Narrow"/>
                <w:sz w:val="24"/>
              </w:rPr>
              <w:t>-</w:t>
            </w:r>
          </w:p>
        </w:tc>
      </w:tr>
      <w:tr>
        <w:trPr>
          <w:trHeight w:val="958" w:hRule="exact"/>
        </w:trPr>
        <w:tc>
          <w:tcPr>
            <w:tcW w:w="4686" w:type="dxa"/>
            <w:tcBorders>
              <w:top w:val="nil" w:sz="6" w:space="0" w:color="auto"/>
              <w:left w:val="nil" w:sz="6" w:space="0" w:color="auto"/>
              <w:bottom w:val="nil" w:sz="6" w:space="0" w:color="auto"/>
              <w:right w:val="nil" w:sz="6" w:space="0" w:color="auto"/>
            </w:tcBorders>
          </w:tcPr>
          <w:p>
            <w:pPr>
              <w:pStyle w:val="TableParagraph"/>
              <w:spacing w:line="364" w:lineRule="auto" w:before="39"/>
              <w:ind w:left="108" w:right="497"/>
              <w:jc w:val="left"/>
              <w:rPr>
                <w:rFonts w:ascii="Arial Narrow" w:hAnsi="Arial Narrow" w:cs="Arial Narrow" w:eastAsia="Arial Narrow" w:hint="default"/>
                <w:sz w:val="24"/>
                <w:szCs w:val="24"/>
              </w:rPr>
            </w:pPr>
            <w:r>
              <w:rPr>
                <w:rFonts w:ascii="宋体" w:hAnsi="宋体" w:cs="宋体" w:eastAsia="宋体" w:hint="default"/>
                <w:sz w:val="24"/>
                <w:szCs w:val="24"/>
              </w:rPr>
              <w:t>东北特钢集团大连特殊钢有限责任公司 应付账款</w:t>
            </w:r>
            <w:r>
              <w:rPr>
                <w:rFonts w:ascii="Arial Narrow" w:hAnsi="Arial Narrow" w:cs="Arial Narrow" w:eastAsia="Arial Narrow" w:hint="default"/>
                <w:sz w:val="24"/>
                <w:szCs w:val="24"/>
              </w:rPr>
              <w:t>:</w:t>
            </w:r>
          </w:p>
        </w:tc>
        <w:tc>
          <w:tcPr>
            <w:tcW w:w="2263"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394"/>
              <w:jc w:val="right"/>
              <w:rPr>
                <w:rFonts w:ascii="Arial Narrow" w:hAnsi="Arial Narrow" w:cs="Arial Narrow" w:eastAsia="Arial Narrow" w:hint="default"/>
                <w:sz w:val="24"/>
                <w:szCs w:val="24"/>
              </w:rPr>
            </w:pPr>
            <w:r>
              <w:rPr>
                <w:rFonts w:ascii="Arial Narrow"/>
                <w:spacing w:val="-1"/>
                <w:w w:val="95"/>
                <w:sz w:val="24"/>
              </w:rPr>
              <w:t>400,000.00</w:t>
            </w:r>
            <w:r>
              <w:rPr>
                <w:rFonts w:ascii="Arial Narrow"/>
                <w:sz w:val="24"/>
              </w:rPr>
            </w:r>
          </w:p>
        </w:tc>
        <w:tc>
          <w:tcPr>
            <w:tcW w:w="1864" w:type="dxa"/>
            <w:tcBorders>
              <w:top w:val="nil" w:sz="6" w:space="0" w:color="auto"/>
              <w:left w:val="nil" w:sz="6" w:space="0" w:color="auto"/>
              <w:bottom w:val="nil" w:sz="6" w:space="0" w:color="auto"/>
              <w:right w:val="nil" w:sz="6" w:space="0" w:color="auto"/>
            </w:tcBorders>
          </w:tcPr>
          <w:p>
            <w:pPr>
              <w:pStyle w:val="TableParagraph"/>
              <w:spacing w:line="240" w:lineRule="auto" w:before="96"/>
              <w:ind w:left="615" w:right="0" w:firstLine="1082"/>
              <w:jc w:val="left"/>
              <w:rPr>
                <w:rFonts w:ascii="Arial Narrow" w:hAnsi="Arial Narrow" w:cs="Arial Narrow" w:eastAsia="Arial Narrow" w:hint="default"/>
                <w:sz w:val="24"/>
                <w:szCs w:val="24"/>
              </w:rPr>
            </w:pPr>
            <w:r>
              <w:rPr>
                <w:rFonts w:ascii="Arial Narrow"/>
                <w:sz w:val="24"/>
              </w:rPr>
              <w:t>-</w:t>
            </w:r>
          </w:p>
          <w:p>
            <w:pPr>
              <w:pStyle w:val="TableParagraph"/>
              <w:spacing w:line="240" w:lineRule="auto" w:before="203"/>
              <w:ind w:left="615" w:right="0"/>
              <w:jc w:val="left"/>
              <w:rPr>
                <w:rFonts w:ascii="Arial Narrow" w:hAnsi="Arial Narrow" w:cs="Arial Narrow" w:eastAsia="Arial Narrow" w:hint="default"/>
                <w:sz w:val="24"/>
                <w:szCs w:val="24"/>
              </w:rPr>
            </w:pPr>
            <w:r>
              <w:rPr>
                <w:rFonts w:ascii="Arial Narrow"/>
                <w:sz w:val="24"/>
              </w:rPr>
              <w:t>2,768,587.64</w:t>
            </w:r>
          </w:p>
        </w:tc>
      </w:tr>
      <w:tr>
        <w:trPr>
          <w:trHeight w:val="479" w:hRule="exact"/>
        </w:trPr>
        <w:tc>
          <w:tcPr>
            <w:tcW w:w="4686" w:type="dxa"/>
            <w:tcBorders>
              <w:top w:val="nil" w:sz="6" w:space="0" w:color="auto"/>
              <w:left w:val="nil" w:sz="6" w:space="0" w:color="auto"/>
              <w:bottom w:val="nil" w:sz="6" w:space="0" w:color="auto"/>
              <w:right w:val="nil" w:sz="6" w:space="0" w:color="auto"/>
            </w:tcBorders>
          </w:tcPr>
          <w:p>
            <w:pPr>
              <w:pStyle w:val="TableParagraph"/>
              <w:spacing w:line="240" w:lineRule="auto" w:before="40"/>
              <w:ind w:left="108" w:right="0"/>
              <w:jc w:val="left"/>
              <w:rPr>
                <w:rFonts w:ascii="宋体" w:hAnsi="宋体" w:cs="宋体" w:eastAsia="宋体" w:hint="default"/>
                <w:sz w:val="24"/>
                <w:szCs w:val="24"/>
              </w:rPr>
            </w:pPr>
            <w:r>
              <w:rPr>
                <w:rFonts w:ascii="宋体" w:hAnsi="宋体" w:cs="宋体" w:eastAsia="宋体" w:hint="default"/>
                <w:sz w:val="24"/>
                <w:szCs w:val="24"/>
              </w:rPr>
              <w:t>大连金利德工贸有限公司</w:t>
            </w:r>
          </w:p>
        </w:tc>
        <w:tc>
          <w:tcPr>
            <w:tcW w:w="2263" w:type="dxa"/>
            <w:tcBorders>
              <w:top w:val="nil" w:sz="6" w:space="0" w:color="auto"/>
              <w:left w:val="nil" w:sz="6" w:space="0" w:color="auto"/>
              <w:bottom w:val="nil" w:sz="6" w:space="0" w:color="auto"/>
              <w:right w:val="nil" w:sz="6" w:space="0" w:color="auto"/>
            </w:tcBorders>
          </w:tcPr>
          <w:p>
            <w:pPr/>
          </w:p>
        </w:tc>
        <w:tc>
          <w:tcPr>
            <w:tcW w:w="1864"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99"/>
              <w:jc w:val="right"/>
              <w:rPr>
                <w:rFonts w:ascii="Arial Narrow" w:hAnsi="Arial Narrow" w:cs="Arial Narrow" w:eastAsia="Arial Narrow" w:hint="default"/>
                <w:sz w:val="24"/>
                <w:szCs w:val="24"/>
              </w:rPr>
            </w:pPr>
            <w:r>
              <w:rPr>
                <w:rFonts w:ascii="Arial Narrow"/>
                <w:spacing w:val="-1"/>
                <w:w w:val="95"/>
                <w:sz w:val="24"/>
              </w:rPr>
              <w:t>926,468.28</w:t>
            </w:r>
            <w:r>
              <w:rPr>
                <w:rFonts w:ascii="Arial Narrow"/>
                <w:sz w:val="24"/>
              </w:rPr>
            </w:r>
          </w:p>
        </w:tc>
      </w:tr>
      <w:tr>
        <w:trPr>
          <w:trHeight w:val="479" w:hRule="exact"/>
        </w:trPr>
        <w:tc>
          <w:tcPr>
            <w:tcW w:w="4686" w:type="dxa"/>
            <w:tcBorders>
              <w:top w:val="nil" w:sz="6" w:space="0" w:color="auto"/>
              <w:left w:val="nil" w:sz="6" w:space="0" w:color="auto"/>
              <w:bottom w:val="nil" w:sz="6" w:space="0" w:color="auto"/>
              <w:right w:val="nil" w:sz="6" w:space="0" w:color="auto"/>
            </w:tcBorders>
          </w:tcPr>
          <w:p>
            <w:pPr>
              <w:pStyle w:val="TableParagraph"/>
              <w:spacing w:line="240" w:lineRule="auto" w:before="39"/>
              <w:ind w:left="108" w:right="0"/>
              <w:jc w:val="left"/>
              <w:rPr>
                <w:rFonts w:ascii="宋体" w:hAnsi="宋体" w:cs="宋体" w:eastAsia="宋体" w:hint="default"/>
                <w:sz w:val="24"/>
                <w:szCs w:val="24"/>
              </w:rPr>
            </w:pPr>
            <w:r>
              <w:rPr>
                <w:rFonts w:ascii="宋体" w:hAnsi="宋体" w:cs="宋体" w:eastAsia="宋体" w:hint="default"/>
                <w:sz w:val="24"/>
                <w:szCs w:val="24"/>
              </w:rPr>
              <w:t>大连亿顺物资供应中心</w:t>
            </w:r>
          </w:p>
        </w:tc>
        <w:tc>
          <w:tcPr>
            <w:tcW w:w="2263" w:type="dxa"/>
            <w:tcBorders>
              <w:top w:val="nil" w:sz="6" w:space="0" w:color="auto"/>
              <w:left w:val="nil" w:sz="6" w:space="0" w:color="auto"/>
              <w:bottom w:val="nil" w:sz="6" w:space="0" w:color="auto"/>
              <w:right w:val="nil" w:sz="6" w:space="0" w:color="auto"/>
            </w:tcBorders>
          </w:tcPr>
          <w:p>
            <w:pPr/>
          </w:p>
        </w:tc>
        <w:tc>
          <w:tcPr>
            <w:tcW w:w="1864"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99"/>
              <w:jc w:val="right"/>
              <w:rPr>
                <w:rFonts w:ascii="Arial Narrow" w:hAnsi="Arial Narrow" w:cs="Arial Narrow" w:eastAsia="Arial Narrow" w:hint="default"/>
                <w:sz w:val="24"/>
                <w:szCs w:val="24"/>
              </w:rPr>
            </w:pPr>
            <w:r>
              <w:rPr>
                <w:rFonts w:ascii="Arial Narrow"/>
                <w:spacing w:val="-1"/>
                <w:w w:val="95"/>
                <w:sz w:val="24"/>
              </w:rPr>
              <w:t>1,842,119.36</w:t>
            </w:r>
            <w:r>
              <w:rPr>
                <w:rFonts w:ascii="Arial Narrow"/>
                <w:sz w:val="24"/>
              </w:rPr>
            </w:r>
          </w:p>
        </w:tc>
      </w:tr>
      <w:tr>
        <w:trPr>
          <w:trHeight w:val="478" w:hRule="exact"/>
        </w:trPr>
        <w:tc>
          <w:tcPr>
            <w:tcW w:w="4686" w:type="dxa"/>
            <w:tcBorders>
              <w:top w:val="nil" w:sz="6" w:space="0" w:color="auto"/>
              <w:left w:val="nil" w:sz="6" w:space="0" w:color="auto"/>
              <w:bottom w:val="nil" w:sz="6" w:space="0" w:color="auto"/>
              <w:right w:val="nil" w:sz="6" w:space="0" w:color="auto"/>
            </w:tcBorders>
          </w:tcPr>
          <w:p>
            <w:pPr>
              <w:pStyle w:val="TableParagraph"/>
              <w:spacing w:line="240" w:lineRule="auto" w:before="39"/>
              <w:ind w:left="108" w:right="0"/>
              <w:jc w:val="left"/>
              <w:rPr>
                <w:rFonts w:ascii="宋体" w:hAnsi="宋体" w:cs="宋体" w:eastAsia="宋体" w:hint="default"/>
                <w:sz w:val="24"/>
                <w:szCs w:val="24"/>
              </w:rPr>
            </w:pPr>
            <w:r>
              <w:rPr>
                <w:rFonts w:ascii="宋体" w:hAnsi="宋体" w:cs="宋体" w:eastAsia="宋体" w:hint="default"/>
                <w:sz w:val="24"/>
                <w:szCs w:val="24"/>
              </w:rPr>
              <w:t>应付票据：</w:t>
            </w:r>
          </w:p>
        </w:tc>
        <w:tc>
          <w:tcPr>
            <w:tcW w:w="2263"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394"/>
              <w:jc w:val="right"/>
              <w:rPr>
                <w:rFonts w:ascii="Arial Narrow" w:hAnsi="Arial Narrow" w:cs="Arial Narrow" w:eastAsia="Arial Narrow" w:hint="default"/>
                <w:sz w:val="24"/>
                <w:szCs w:val="24"/>
              </w:rPr>
            </w:pPr>
            <w:r>
              <w:rPr>
                <w:rFonts w:ascii="Arial Narrow"/>
                <w:spacing w:val="-1"/>
                <w:sz w:val="24"/>
              </w:rPr>
              <w:t>567,000,000.00</w:t>
            </w:r>
            <w:r>
              <w:rPr>
                <w:rFonts w:ascii="Arial Narrow"/>
                <w:sz w:val="24"/>
              </w:rPr>
            </w:r>
          </w:p>
        </w:tc>
        <w:tc>
          <w:tcPr>
            <w:tcW w:w="1864"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99"/>
              <w:jc w:val="right"/>
              <w:rPr>
                <w:rFonts w:ascii="Arial Narrow" w:hAnsi="Arial Narrow" w:cs="Arial Narrow" w:eastAsia="Arial Narrow" w:hint="default"/>
                <w:sz w:val="24"/>
                <w:szCs w:val="24"/>
              </w:rPr>
            </w:pPr>
            <w:r>
              <w:rPr>
                <w:rFonts w:ascii="Arial Narrow"/>
                <w:spacing w:val="-1"/>
                <w:w w:val="95"/>
                <w:sz w:val="24"/>
              </w:rPr>
              <w:t>362,400,000.00</w:t>
            </w:r>
            <w:r>
              <w:rPr>
                <w:rFonts w:ascii="Arial Narrow"/>
                <w:sz w:val="24"/>
              </w:rPr>
            </w:r>
          </w:p>
        </w:tc>
      </w:tr>
      <w:tr>
        <w:trPr>
          <w:trHeight w:val="478" w:hRule="exact"/>
        </w:trPr>
        <w:tc>
          <w:tcPr>
            <w:tcW w:w="4686" w:type="dxa"/>
            <w:tcBorders>
              <w:top w:val="nil" w:sz="6" w:space="0" w:color="auto"/>
              <w:left w:val="nil" w:sz="6" w:space="0" w:color="auto"/>
              <w:bottom w:val="nil" w:sz="6" w:space="0" w:color="auto"/>
              <w:right w:val="nil" w:sz="6" w:space="0" w:color="auto"/>
            </w:tcBorders>
          </w:tcPr>
          <w:p>
            <w:pPr>
              <w:pStyle w:val="TableParagraph"/>
              <w:spacing w:line="240" w:lineRule="auto" w:before="38"/>
              <w:ind w:left="108" w:right="0"/>
              <w:jc w:val="left"/>
              <w:rPr>
                <w:rFonts w:ascii="宋体" w:hAnsi="宋体" w:cs="宋体" w:eastAsia="宋体" w:hint="default"/>
                <w:sz w:val="24"/>
                <w:szCs w:val="24"/>
              </w:rPr>
            </w:pPr>
            <w:r>
              <w:rPr>
                <w:rFonts w:ascii="宋体" w:hAnsi="宋体" w:cs="宋体" w:eastAsia="宋体" w:hint="default"/>
                <w:sz w:val="24"/>
                <w:szCs w:val="24"/>
              </w:rPr>
              <w:t>东北特殊钢集团有限责任公司</w:t>
            </w:r>
          </w:p>
        </w:tc>
        <w:tc>
          <w:tcPr>
            <w:tcW w:w="2263"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394"/>
              <w:jc w:val="right"/>
              <w:rPr>
                <w:rFonts w:ascii="Arial Narrow" w:hAnsi="Arial Narrow" w:cs="Arial Narrow" w:eastAsia="Arial Narrow" w:hint="default"/>
                <w:sz w:val="24"/>
                <w:szCs w:val="24"/>
              </w:rPr>
            </w:pPr>
            <w:r>
              <w:rPr>
                <w:rFonts w:ascii="Arial Narrow"/>
                <w:spacing w:val="-1"/>
                <w:sz w:val="24"/>
              </w:rPr>
              <w:t>567,000,000.00</w:t>
            </w:r>
            <w:r>
              <w:rPr>
                <w:rFonts w:ascii="Arial Narrow"/>
                <w:sz w:val="24"/>
              </w:rPr>
            </w:r>
          </w:p>
        </w:tc>
        <w:tc>
          <w:tcPr>
            <w:tcW w:w="1864"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99"/>
              <w:jc w:val="right"/>
              <w:rPr>
                <w:rFonts w:ascii="Arial Narrow" w:hAnsi="Arial Narrow" w:cs="Arial Narrow" w:eastAsia="Arial Narrow" w:hint="default"/>
                <w:sz w:val="24"/>
                <w:szCs w:val="24"/>
              </w:rPr>
            </w:pPr>
            <w:r>
              <w:rPr>
                <w:rFonts w:ascii="Arial Narrow"/>
                <w:spacing w:val="-1"/>
                <w:w w:val="95"/>
                <w:sz w:val="24"/>
              </w:rPr>
              <w:t>362,400,000.00</w:t>
            </w:r>
            <w:r>
              <w:rPr>
                <w:rFonts w:ascii="Arial Narrow"/>
                <w:sz w:val="24"/>
              </w:rPr>
            </w:r>
          </w:p>
        </w:tc>
      </w:tr>
      <w:tr>
        <w:trPr>
          <w:trHeight w:val="479" w:hRule="exact"/>
        </w:trPr>
        <w:tc>
          <w:tcPr>
            <w:tcW w:w="4686" w:type="dxa"/>
            <w:tcBorders>
              <w:top w:val="nil" w:sz="6" w:space="0" w:color="auto"/>
              <w:left w:val="nil" w:sz="6" w:space="0" w:color="auto"/>
              <w:bottom w:val="nil" w:sz="6" w:space="0" w:color="auto"/>
              <w:right w:val="nil" w:sz="6" w:space="0" w:color="auto"/>
            </w:tcBorders>
          </w:tcPr>
          <w:p>
            <w:pPr>
              <w:pStyle w:val="TableParagraph"/>
              <w:spacing w:line="240" w:lineRule="auto" w:before="39"/>
              <w:ind w:left="108" w:right="0"/>
              <w:jc w:val="left"/>
              <w:rPr>
                <w:rFonts w:ascii="宋体" w:hAnsi="宋体" w:cs="宋体" w:eastAsia="宋体" w:hint="default"/>
                <w:sz w:val="24"/>
                <w:szCs w:val="24"/>
              </w:rPr>
            </w:pPr>
            <w:r>
              <w:rPr>
                <w:rFonts w:ascii="宋体" w:hAnsi="宋体" w:cs="宋体" w:eastAsia="宋体" w:hint="default"/>
                <w:sz w:val="24"/>
                <w:szCs w:val="24"/>
              </w:rPr>
              <w:t>预收账款：</w:t>
            </w:r>
          </w:p>
        </w:tc>
        <w:tc>
          <w:tcPr>
            <w:tcW w:w="2263"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394"/>
              <w:jc w:val="right"/>
              <w:rPr>
                <w:rFonts w:ascii="Arial Narrow" w:hAnsi="Arial Narrow" w:cs="Arial Narrow" w:eastAsia="Arial Narrow" w:hint="default"/>
                <w:sz w:val="24"/>
                <w:szCs w:val="24"/>
              </w:rPr>
            </w:pPr>
            <w:r>
              <w:rPr>
                <w:rFonts w:ascii="Arial Narrow"/>
                <w:spacing w:val="-1"/>
                <w:w w:val="95"/>
                <w:sz w:val="24"/>
              </w:rPr>
              <w:t>776,042.10</w:t>
            </w:r>
            <w:r>
              <w:rPr>
                <w:rFonts w:ascii="Arial Narrow"/>
                <w:sz w:val="24"/>
              </w:rPr>
            </w:r>
          </w:p>
        </w:tc>
        <w:tc>
          <w:tcPr>
            <w:tcW w:w="1864"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99"/>
              <w:jc w:val="right"/>
              <w:rPr>
                <w:rFonts w:ascii="Arial Narrow" w:hAnsi="Arial Narrow" w:cs="Arial Narrow" w:eastAsia="Arial Narrow" w:hint="default"/>
                <w:sz w:val="24"/>
                <w:szCs w:val="24"/>
              </w:rPr>
            </w:pPr>
            <w:r>
              <w:rPr>
                <w:rFonts w:ascii="Arial Narrow"/>
                <w:spacing w:val="-1"/>
                <w:w w:val="95"/>
                <w:sz w:val="24"/>
              </w:rPr>
              <w:t>1,105,369.81</w:t>
            </w:r>
            <w:r>
              <w:rPr>
                <w:rFonts w:ascii="Arial Narrow"/>
                <w:sz w:val="24"/>
              </w:rPr>
            </w:r>
          </w:p>
        </w:tc>
      </w:tr>
      <w:tr>
        <w:trPr>
          <w:trHeight w:val="479" w:hRule="exact"/>
        </w:trPr>
        <w:tc>
          <w:tcPr>
            <w:tcW w:w="4686" w:type="dxa"/>
            <w:tcBorders>
              <w:top w:val="nil" w:sz="6" w:space="0" w:color="auto"/>
              <w:left w:val="nil" w:sz="6" w:space="0" w:color="auto"/>
              <w:bottom w:val="nil" w:sz="6" w:space="0" w:color="auto"/>
              <w:right w:val="nil" w:sz="6" w:space="0" w:color="auto"/>
            </w:tcBorders>
          </w:tcPr>
          <w:p>
            <w:pPr>
              <w:pStyle w:val="TableParagraph"/>
              <w:spacing w:line="240" w:lineRule="auto" w:before="40"/>
              <w:ind w:left="108" w:right="0"/>
              <w:jc w:val="left"/>
              <w:rPr>
                <w:rFonts w:ascii="宋体" w:hAnsi="宋体" w:cs="宋体" w:eastAsia="宋体" w:hint="default"/>
                <w:sz w:val="24"/>
                <w:szCs w:val="24"/>
              </w:rPr>
            </w:pPr>
            <w:r>
              <w:rPr>
                <w:rFonts w:ascii="宋体" w:hAnsi="宋体" w:cs="宋体" w:eastAsia="宋体" w:hint="default"/>
                <w:sz w:val="24"/>
                <w:szCs w:val="24"/>
              </w:rPr>
              <w:t>东北特殊钢集团机电工程有限公司</w:t>
            </w:r>
          </w:p>
        </w:tc>
        <w:tc>
          <w:tcPr>
            <w:tcW w:w="2263"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394"/>
              <w:jc w:val="right"/>
              <w:rPr>
                <w:rFonts w:ascii="Arial Narrow" w:hAnsi="Arial Narrow" w:cs="Arial Narrow" w:eastAsia="Arial Narrow" w:hint="default"/>
                <w:sz w:val="24"/>
                <w:szCs w:val="24"/>
              </w:rPr>
            </w:pPr>
            <w:r>
              <w:rPr>
                <w:rFonts w:ascii="Arial Narrow"/>
                <w:spacing w:val="-1"/>
                <w:w w:val="95"/>
                <w:sz w:val="24"/>
              </w:rPr>
              <w:t>30,496.77</w:t>
            </w:r>
            <w:r>
              <w:rPr>
                <w:rFonts w:ascii="Arial Narrow"/>
                <w:sz w:val="24"/>
              </w:rPr>
            </w:r>
          </w:p>
        </w:tc>
        <w:tc>
          <w:tcPr>
            <w:tcW w:w="1864"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99"/>
              <w:jc w:val="right"/>
              <w:rPr>
                <w:rFonts w:ascii="Arial Narrow" w:hAnsi="Arial Narrow" w:cs="Arial Narrow" w:eastAsia="Arial Narrow" w:hint="default"/>
                <w:sz w:val="24"/>
                <w:szCs w:val="24"/>
              </w:rPr>
            </w:pPr>
            <w:r>
              <w:rPr>
                <w:rFonts w:ascii="Arial Narrow"/>
                <w:spacing w:val="-1"/>
                <w:w w:val="95"/>
                <w:sz w:val="24"/>
              </w:rPr>
              <w:t>359,824.48</w:t>
            </w:r>
            <w:r>
              <w:rPr>
                <w:rFonts w:ascii="Arial Narrow"/>
                <w:sz w:val="24"/>
              </w:rPr>
            </w:r>
          </w:p>
        </w:tc>
      </w:tr>
      <w:tr>
        <w:trPr>
          <w:trHeight w:val="1423" w:hRule="exact"/>
        </w:trPr>
        <w:tc>
          <w:tcPr>
            <w:tcW w:w="4686" w:type="dxa"/>
            <w:tcBorders>
              <w:top w:val="nil" w:sz="6" w:space="0" w:color="auto"/>
              <w:left w:val="nil" w:sz="6" w:space="0" w:color="auto"/>
              <w:bottom w:val="nil" w:sz="6" w:space="0" w:color="auto"/>
              <w:right w:val="nil" w:sz="6" w:space="0" w:color="auto"/>
            </w:tcBorders>
          </w:tcPr>
          <w:p>
            <w:pPr>
              <w:pStyle w:val="TableParagraph"/>
              <w:spacing w:line="364" w:lineRule="auto" w:before="39"/>
              <w:ind w:left="108" w:right="737"/>
              <w:jc w:val="left"/>
              <w:rPr>
                <w:rFonts w:ascii="宋体" w:hAnsi="宋体" w:cs="宋体" w:eastAsia="宋体" w:hint="default"/>
                <w:sz w:val="24"/>
                <w:szCs w:val="24"/>
              </w:rPr>
            </w:pPr>
            <w:r>
              <w:rPr>
                <w:rFonts w:ascii="宋体" w:hAnsi="宋体" w:cs="宋体" w:eastAsia="宋体" w:hint="default"/>
                <w:sz w:val="24"/>
                <w:szCs w:val="24"/>
              </w:rPr>
              <w:t>大连三大钢材销售公司 东北特钢集团大连冷拔材有限公司 大连经济技术开发区特殊钢制品公司</w:t>
            </w:r>
          </w:p>
        </w:tc>
        <w:tc>
          <w:tcPr>
            <w:tcW w:w="2263" w:type="dxa"/>
            <w:tcBorders>
              <w:top w:val="nil" w:sz="6" w:space="0" w:color="auto"/>
              <w:left w:val="nil" w:sz="6" w:space="0" w:color="auto"/>
              <w:bottom w:val="nil" w:sz="6" w:space="0" w:color="auto"/>
              <w:right w:val="nil" w:sz="6" w:space="0" w:color="auto"/>
            </w:tcBorders>
          </w:tcPr>
          <w:p>
            <w:pPr>
              <w:pStyle w:val="TableParagraph"/>
              <w:spacing w:line="240" w:lineRule="auto" w:before="96"/>
              <w:ind w:left="485" w:right="0"/>
              <w:jc w:val="center"/>
              <w:rPr>
                <w:rFonts w:ascii="Arial Narrow" w:hAnsi="Arial Narrow" w:cs="Arial Narrow" w:eastAsia="Arial Narrow" w:hint="default"/>
                <w:sz w:val="24"/>
                <w:szCs w:val="24"/>
              </w:rPr>
            </w:pPr>
            <w:r>
              <w:rPr>
                <w:rFonts w:ascii="Arial Narrow"/>
                <w:sz w:val="24"/>
              </w:rPr>
              <w:t>670,250.44</w:t>
            </w: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4"/>
              <w:ind w:right="0"/>
              <w:jc w:val="left"/>
              <w:rPr>
                <w:rFonts w:ascii="Times New Roman" w:hAnsi="Times New Roman" w:cs="Times New Roman" w:eastAsia="Times New Roman" w:hint="default"/>
                <w:sz w:val="35"/>
                <w:szCs w:val="35"/>
              </w:rPr>
            </w:pPr>
          </w:p>
          <w:p>
            <w:pPr>
              <w:pStyle w:val="TableParagraph"/>
              <w:spacing w:line="240" w:lineRule="auto"/>
              <w:ind w:left="594" w:right="0"/>
              <w:jc w:val="center"/>
              <w:rPr>
                <w:rFonts w:ascii="Arial Narrow" w:hAnsi="Arial Narrow" w:cs="Arial Narrow" w:eastAsia="Arial Narrow" w:hint="default"/>
                <w:sz w:val="24"/>
                <w:szCs w:val="24"/>
              </w:rPr>
            </w:pPr>
            <w:r>
              <w:rPr>
                <w:rFonts w:ascii="Arial Narrow"/>
                <w:sz w:val="24"/>
              </w:rPr>
              <w:t>34,294.89</w:t>
            </w:r>
          </w:p>
        </w:tc>
        <w:tc>
          <w:tcPr>
            <w:tcW w:w="1864" w:type="dxa"/>
            <w:tcBorders>
              <w:top w:val="nil" w:sz="6" w:space="0" w:color="auto"/>
              <w:left w:val="nil" w:sz="6" w:space="0" w:color="auto"/>
              <w:bottom w:val="nil" w:sz="6" w:space="0" w:color="auto"/>
              <w:right w:val="nil" w:sz="6" w:space="0" w:color="auto"/>
            </w:tcBorders>
          </w:tcPr>
          <w:p>
            <w:pPr>
              <w:pStyle w:val="TableParagraph"/>
              <w:spacing w:line="240" w:lineRule="auto" w:before="96"/>
              <w:ind w:left="779" w:right="0"/>
              <w:jc w:val="left"/>
              <w:rPr>
                <w:rFonts w:ascii="Arial Narrow" w:hAnsi="Arial Narrow" w:cs="Arial Narrow" w:eastAsia="Arial Narrow" w:hint="default"/>
                <w:sz w:val="24"/>
                <w:szCs w:val="24"/>
              </w:rPr>
            </w:pPr>
            <w:r>
              <w:rPr>
                <w:rFonts w:ascii="Arial Narrow"/>
                <w:sz w:val="24"/>
              </w:rPr>
              <w:t>670,250.44</w:t>
            </w:r>
          </w:p>
          <w:p>
            <w:pPr>
              <w:pStyle w:val="TableParagraph"/>
              <w:spacing w:line="480" w:lineRule="atLeast"/>
              <w:ind w:left="888" w:right="99" w:firstLine="808"/>
              <w:jc w:val="left"/>
              <w:rPr>
                <w:rFonts w:ascii="Arial Narrow" w:hAnsi="Arial Narrow" w:cs="Arial Narrow" w:eastAsia="Arial Narrow" w:hint="default"/>
                <w:sz w:val="24"/>
                <w:szCs w:val="24"/>
              </w:rPr>
            </w:pPr>
            <w:r>
              <w:rPr>
                <w:rFonts w:ascii="Arial Narrow"/>
                <w:sz w:val="24"/>
              </w:rPr>
              <w:t>- </w:t>
            </w:r>
            <w:r>
              <w:rPr>
                <w:rFonts w:ascii="Arial Narrow"/>
                <w:spacing w:val="-1"/>
                <w:sz w:val="24"/>
              </w:rPr>
              <w:t>34,294.89</w:t>
            </w:r>
            <w:r>
              <w:rPr>
                <w:rFonts w:ascii="Arial Narrow"/>
                <w:sz w:val="24"/>
              </w:rPr>
            </w:r>
          </w:p>
        </w:tc>
      </w:tr>
    </w:tbl>
    <w:p>
      <w:pPr>
        <w:spacing w:after="0" w:line="480" w:lineRule="atLeast"/>
        <w:jc w:val="left"/>
        <w:rPr>
          <w:rFonts w:ascii="Arial Narrow" w:hAnsi="Arial Narrow" w:cs="Arial Narrow" w:eastAsia="Arial Narrow" w:hint="default"/>
          <w:sz w:val="24"/>
          <w:szCs w:val="24"/>
        </w:rPr>
        <w:sectPr>
          <w:pgSz w:w="11910" w:h="16840"/>
          <w:pgMar w:header="0" w:footer="982" w:top="1100" w:bottom="1180" w:left="1300" w:right="1440"/>
        </w:sectPr>
      </w:pPr>
    </w:p>
    <w:p>
      <w:pPr>
        <w:spacing w:line="240" w:lineRule="auto" w:before="9"/>
        <w:rPr>
          <w:rFonts w:ascii="Times New Roman" w:hAnsi="Times New Roman" w:cs="Times New Roman" w:eastAsia="Times New Roman" w:hint="default"/>
          <w:sz w:val="29"/>
          <w:szCs w:val="29"/>
        </w:rPr>
      </w:pPr>
    </w:p>
    <w:tbl>
      <w:tblPr>
        <w:tblW w:w="0" w:type="auto"/>
        <w:jc w:val="left"/>
        <w:tblInd w:w="210" w:type="dxa"/>
        <w:tblLayout w:type="fixed"/>
        <w:tblCellMar>
          <w:top w:w="0" w:type="dxa"/>
          <w:left w:w="0" w:type="dxa"/>
          <w:bottom w:w="0" w:type="dxa"/>
          <w:right w:w="0" w:type="dxa"/>
        </w:tblCellMar>
        <w:tblLook w:val="01E0"/>
      </w:tblPr>
      <w:tblGrid>
        <w:gridCol w:w="4668"/>
        <w:gridCol w:w="2263"/>
        <w:gridCol w:w="1743"/>
      </w:tblGrid>
      <w:tr>
        <w:trPr>
          <w:trHeight w:val="465" w:hRule="exact"/>
        </w:trPr>
        <w:tc>
          <w:tcPr>
            <w:tcW w:w="4668"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24"/>
                <w:szCs w:val="24"/>
              </w:rPr>
            </w:pPr>
            <w:r>
              <w:rPr>
                <w:rFonts w:ascii="宋体" w:hAnsi="宋体" w:cs="宋体" w:eastAsia="宋体" w:hint="default"/>
                <w:sz w:val="24"/>
                <w:szCs w:val="24"/>
              </w:rPr>
              <w:t>东北特殊钢集团有限责任公司</w:t>
            </w:r>
          </w:p>
        </w:tc>
        <w:tc>
          <w:tcPr>
            <w:tcW w:w="2263"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449"/>
              <w:jc w:val="right"/>
              <w:rPr>
                <w:rFonts w:ascii="Arial Narrow" w:hAnsi="Arial Narrow" w:cs="Arial Narrow" w:eastAsia="Arial Narrow" w:hint="default"/>
                <w:sz w:val="24"/>
                <w:szCs w:val="24"/>
              </w:rPr>
            </w:pPr>
            <w:r>
              <w:rPr>
                <w:rFonts w:ascii="Arial Narrow"/>
                <w:spacing w:val="-1"/>
                <w:w w:val="95"/>
                <w:sz w:val="24"/>
              </w:rPr>
              <w:t>41,000.00</w:t>
            </w:r>
            <w:r>
              <w:rPr>
                <w:rFonts w:ascii="Arial Narrow"/>
                <w:sz w:val="24"/>
              </w:rPr>
            </w:r>
          </w:p>
        </w:tc>
        <w:tc>
          <w:tcPr>
            <w:tcW w:w="1743"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33"/>
              <w:jc w:val="right"/>
              <w:rPr>
                <w:rFonts w:ascii="Arial Narrow" w:hAnsi="Arial Narrow" w:cs="Arial Narrow" w:eastAsia="Arial Narrow" w:hint="default"/>
                <w:sz w:val="24"/>
                <w:szCs w:val="24"/>
              </w:rPr>
            </w:pPr>
            <w:r>
              <w:rPr>
                <w:rFonts w:ascii="Arial Narrow"/>
                <w:spacing w:val="-1"/>
                <w:w w:val="95"/>
                <w:sz w:val="24"/>
              </w:rPr>
              <w:t>41,000.00</w:t>
            </w:r>
            <w:r>
              <w:rPr>
                <w:rFonts w:ascii="Arial Narrow"/>
                <w:sz w:val="24"/>
              </w:rPr>
            </w:r>
          </w:p>
        </w:tc>
      </w:tr>
      <w:tr>
        <w:trPr>
          <w:trHeight w:val="479" w:hRule="exact"/>
        </w:trPr>
        <w:tc>
          <w:tcPr>
            <w:tcW w:w="4668" w:type="dxa"/>
            <w:tcBorders>
              <w:top w:val="nil" w:sz="6" w:space="0" w:color="auto"/>
              <w:left w:val="nil" w:sz="6" w:space="0" w:color="auto"/>
              <w:bottom w:val="nil" w:sz="6" w:space="0" w:color="auto"/>
              <w:right w:val="nil" w:sz="6" w:space="0" w:color="auto"/>
            </w:tcBorders>
          </w:tcPr>
          <w:p>
            <w:pPr>
              <w:pStyle w:val="TableParagraph"/>
              <w:spacing w:line="240" w:lineRule="auto" w:before="39"/>
              <w:ind w:left="35" w:right="0"/>
              <w:jc w:val="left"/>
              <w:rPr>
                <w:rFonts w:ascii="宋体" w:hAnsi="宋体" w:cs="宋体" w:eastAsia="宋体" w:hint="default"/>
                <w:sz w:val="24"/>
                <w:szCs w:val="24"/>
              </w:rPr>
            </w:pPr>
            <w:r>
              <w:rPr>
                <w:rFonts w:ascii="宋体" w:hAnsi="宋体" w:cs="宋体" w:eastAsia="宋体" w:hint="default"/>
                <w:sz w:val="24"/>
                <w:szCs w:val="24"/>
              </w:rPr>
              <w:t>其他应付款：</w:t>
            </w:r>
          </w:p>
        </w:tc>
        <w:tc>
          <w:tcPr>
            <w:tcW w:w="2263"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448"/>
              <w:jc w:val="right"/>
              <w:rPr>
                <w:rFonts w:ascii="Arial Narrow" w:hAnsi="Arial Narrow" w:cs="Arial Narrow" w:eastAsia="Arial Narrow" w:hint="default"/>
                <w:sz w:val="24"/>
                <w:szCs w:val="24"/>
              </w:rPr>
            </w:pPr>
            <w:r>
              <w:rPr>
                <w:rFonts w:ascii="Arial Narrow"/>
                <w:w w:val="95"/>
                <w:sz w:val="24"/>
              </w:rPr>
              <w:t>41,823,265.03</w:t>
            </w:r>
            <w:r>
              <w:rPr>
                <w:rFonts w:ascii="Arial Narrow"/>
                <w:sz w:val="24"/>
              </w:rPr>
            </w:r>
          </w:p>
        </w:tc>
        <w:tc>
          <w:tcPr>
            <w:tcW w:w="1743"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33"/>
              <w:jc w:val="right"/>
              <w:rPr>
                <w:rFonts w:ascii="Arial Narrow" w:hAnsi="Arial Narrow" w:cs="Arial Narrow" w:eastAsia="Arial Narrow" w:hint="default"/>
                <w:sz w:val="24"/>
                <w:szCs w:val="24"/>
              </w:rPr>
            </w:pPr>
            <w:r>
              <w:rPr>
                <w:rFonts w:ascii="Arial Narrow"/>
                <w:spacing w:val="-1"/>
                <w:w w:val="95"/>
                <w:sz w:val="24"/>
              </w:rPr>
              <w:t>12,815,359.05</w:t>
            </w:r>
            <w:r>
              <w:rPr>
                <w:rFonts w:ascii="Arial Narrow"/>
                <w:sz w:val="24"/>
              </w:rPr>
            </w:r>
          </w:p>
        </w:tc>
      </w:tr>
      <w:tr>
        <w:trPr>
          <w:trHeight w:val="479" w:hRule="exact"/>
        </w:trPr>
        <w:tc>
          <w:tcPr>
            <w:tcW w:w="4668" w:type="dxa"/>
            <w:tcBorders>
              <w:top w:val="nil" w:sz="6" w:space="0" w:color="auto"/>
              <w:left w:val="nil" w:sz="6" w:space="0" w:color="auto"/>
              <w:bottom w:val="nil" w:sz="6" w:space="0" w:color="auto"/>
              <w:right w:val="nil" w:sz="6" w:space="0" w:color="auto"/>
            </w:tcBorders>
          </w:tcPr>
          <w:p>
            <w:pPr>
              <w:pStyle w:val="TableParagraph"/>
              <w:spacing w:line="240" w:lineRule="auto" w:before="39"/>
              <w:ind w:left="35" w:right="0"/>
              <w:jc w:val="left"/>
              <w:rPr>
                <w:rFonts w:ascii="宋体" w:hAnsi="宋体" w:cs="宋体" w:eastAsia="宋体" w:hint="default"/>
                <w:sz w:val="24"/>
                <w:szCs w:val="24"/>
              </w:rPr>
            </w:pPr>
            <w:r>
              <w:rPr>
                <w:rFonts w:ascii="宋体" w:hAnsi="宋体" w:cs="宋体" w:eastAsia="宋体" w:hint="default"/>
                <w:sz w:val="24"/>
                <w:szCs w:val="24"/>
              </w:rPr>
              <w:t>东北特钢集团精密合金有限公司</w:t>
            </w:r>
          </w:p>
        </w:tc>
        <w:tc>
          <w:tcPr>
            <w:tcW w:w="2263"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451"/>
              <w:jc w:val="right"/>
              <w:rPr>
                <w:rFonts w:ascii="Arial Narrow" w:hAnsi="Arial Narrow" w:cs="Arial Narrow" w:eastAsia="Arial Narrow" w:hint="default"/>
                <w:sz w:val="24"/>
                <w:szCs w:val="24"/>
              </w:rPr>
            </w:pPr>
            <w:r>
              <w:rPr>
                <w:rFonts w:ascii="Arial Narrow"/>
                <w:spacing w:val="-1"/>
                <w:w w:val="95"/>
                <w:sz w:val="24"/>
              </w:rPr>
              <w:t>3,893,779.04</w:t>
            </w:r>
            <w:r>
              <w:rPr>
                <w:rFonts w:ascii="Arial Narrow"/>
                <w:sz w:val="24"/>
              </w:rPr>
            </w:r>
          </w:p>
        </w:tc>
        <w:tc>
          <w:tcPr>
            <w:tcW w:w="1743"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33"/>
              <w:jc w:val="right"/>
              <w:rPr>
                <w:rFonts w:ascii="Arial Narrow" w:hAnsi="Arial Narrow" w:cs="Arial Narrow" w:eastAsia="Arial Narrow" w:hint="default"/>
                <w:sz w:val="24"/>
                <w:szCs w:val="24"/>
              </w:rPr>
            </w:pPr>
            <w:r>
              <w:rPr>
                <w:rFonts w:ascii="Arial Narrow"/>
                <w:sz w:val="24"/>
              </w:rPr>
              <w:t>-</w:t>
            </w:r>
          </w:p>
        </w:tc>
      </w:tr>
      <w:tr>
        <w:trPr>
          <w:trHeight w:val="479" w:hRule="exact"/>
        </w:trPr>
        <w:tc>
          <w:tcPr>
            <w:tcW w:w="4668" w:type="dxa"/>
            <w:tcBorders>
              <w:top w:val="nil" w:sz="6" w:space="0" w:color="auto"/>
              <w:left w:val="nil" w:sz="6" w:space="0" w:color="auto"/>
              <w:bottom w:val="nil" w:sz="6" w:space="0" w:color="auto"/>
              <w:right w:val="nil" w:sz="6" w:space="0" w:color="auto"/>
            </w:tcBorders>
          </w:tcPr>
          <w:p>
            <w:pPr>
              <w:pStyle w:val="TableParagraph"/>
              <w:spacing w:line="240" w:lineRule="auto" w:before="40"/>
              <w:ind w:left="35" w:right="0"/>
              <w:jc w:val="left"/>
              <w:rPr>
                <w:rFonts w:ascii="宋体" w:hAnsi="宋体" w:cs="宋体" w:eastAsia="宋体" w:hint="default"/>
                <w:sz w:val="24"/>
                <w:szCs w:val="24"/>
              </w:rPr>
            </w:pPr>
            <w:r>
              <w:rPr>
                <w:rFonts w:ascii="宋体" w:hAnsi="宋体" w:cs="宋体" w:eastAsia="宋体" w:hint="default"/>
                <w:sz w:val="24"/>
                <w:szCs w:val="24"/>
              </w:rPr>
              <w:t>齐齐哈尔北兴特殊钢有限责任公司</w:t>
            </w:r>
          </w:p>
        </w:tc>
        <w:tc>
          <w:tcPr>
            <w:tcW w:w="2263"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451"/>
              <w:jc w:val="right"/>
              <w:rPr>
                <w:rFonts w:ascii="Arial Narrow" w:hAnsi="Arial Narrow" w:cs="Arial Narrow" w:eastAsia="Arial Narrow" w:hint="default"/>
                <w:sz w:val="24"/>
                <w:szCs w:val="24"/>
              </w:rPr>
            </w:pPr>
            <w:r>
              <w:rPr>
                <w:rFonts w:ascii="Arial Narrow"/>
                <w:spacing w:val="-1"/>
                <w:w w:val="95"/>
                <w:sz w:val="24"/>
              </w:rPr>
              <w:t>1,600,000.00</w:t>
            </w:r>
            <w:r>
              <w:rPr>
                <w:rFonts w:ascii="Arial Narrow"/>
                <w:sz w:val="24"/>
              </w:rPr>
            </w:r>
          </w:p>
        </w:tc>
        <w:tc>
          <w:tcPr>
            <w:tcW w:w="1743"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33"/>
              <w:jc w:val="right"/>
              <w:rPr>
                <w:rFonts w:ascii="Arial Narrow" w:hAnsi="Arial Narrow" w:cs="Arial Narrow" w:eastAsia="Arial Narrow" w:hint="default"/>
                <w:sz w:val="24"/>
                <w:szCs w:val="24"/>
              </w:rPr>
            </w:pPr>
            <w:r>
              <w:rPr>
                <w:rFonts w:ascii="Arial Narrow"/>
                <w:spacing w:val="-1"/>
                <w:w w:val="95"/>
                <w:sz w:val="24"/>
              </w:rPr>
              <w:t>333,382.12</w:t>
            </w:r>
            <w:r>
              <w:rPr>
                <w:rFonts w:ascii="Arial Narrow"/>
                <w:sz w:val="24"/>
              </w:rPr>
            </w:r>
          </w:p>
        </w:tc>
      </w:tr>
      <w:tr>
        <w:trPr>
          <w:trHeight w:val="479" w:hRule="exact"/>
        </w:trPr>
        <w:tc>
          <w:tcPr>
            <w:tcW w:w="4668" w:type="dxa"/>
            <w:tcBorders>
              <w:top w:val="nil" w:sz="6" w:space="0" w:color="auto"/>
              <w:left w:val="nil" w:sz="6" w:space="0" w:color="auto"/>
              <w:bottom w:val="nil" w:sz="6" w:space="0" w:color="auto"/>
              <w:right w:val="nil" w:sz="6" w:space="0" w:color="auto"/>
            </w:tcBorders>
          </w:tcPr>
          <w:p>
            <w:pPr>
              <w:pStyle w:val="TableParagraph"/>
              <w:spacing w:line="240" w:lineRule="auto" w:before="39"/>
              <w:ind w:left="35" w:right="0"/>
              <w:jc w:val="left"/>
              <w:rPr>
                <w:rFonts w:ascii="宋体" w:hAnsi="宋体" w:cs="宋体" w:eastAsia="宋体" w:hint="default"/>
                <w:sz w:val="24"/>
                <w:szCs w:val="24"/>
              </w:rPr>
            </w:pPr>
            <w:r>
              <w:rPr>
                <w:rFonts w:ascii="宋体" w:hAnsi="宋体" w:cs="宋体" w:eastAsia="宋体" w:hint="default"/>
                <w:sz w:val="24"/>
                <w:szCs w:val="24"/>
              </w:rPr>
              <w:t>东北特殊钢集团机电工程有限公司</w:t>
            </w:r>
          </w:p>
        </w:tc>
        <w:tc>
          <w:tcPr>
            <w:tcW w:w="2263"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448"/>
              <w:jc w:val="right"/>
              <w:rPr>
                <w:rFonts w:ascii="Arial Narrow" w:hAnsi="Arial Narrow" w:cs="Arial Narrow" w:eastAsia="Arial Narrow" w:hint="default"/>
                <w:sz w:val="24"/>
                <w:szCs w:val="24"/>
              </w:rPr>
            </w:pPr>
            <w:r>
              <w:rPr>
                <w:rFonts w:ascii="Arial Narrow"/>
                <w:w w:val="95"/>
                <w:sz w:val="24"/>
              </w:rPr>
              <w:t>30,466,299.12</w:t>
            </w:r>
            <w:r>
              <w:rPr>
                <w:rFonts w:ascii="Arial Narrow"/>
                <w:sz w:val="24"/>
              </w:rPr>
            </w:r>
          </w:p>
        </w:tc>
        <w:tc>
          <w:tcPr>
            <w:tcW w:w="1743"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33"/>
              <w:jc w:val="right"/>
              <w:rPr>
                <w:rFonts w:ascii="Arial Narrow" w:hAnsi="Arial Narrow" w:cs="Arial Narrow" w:eastAsia="Arial Narrow" w:hint="default"/>
                <w:sz w:val="24"/>
                <w:szCs w:val="24"/>
              </w:rPr>
            </w:pPr>
            <w:r>
              <w:rPr>
                <w:rFonts w:ascii="Arial Narrow"/>
                <w:spacing w:val="-1"/>
                <w:w w:val="95"/>
                <w:sz w:val="24"/>
              </w:rPr>
              <w:t>3,993,130.38</w:t>
            </w:r>
            <w:r>
              <w:rPr>
                <w:rFonts w:ascii="Arial Narrow"/>
                <w:sz w:val="24"/>
              </w:rPr>
            </w:r>
          </w:p>
        </w:tc>
      </w:tr>
      <w:tr>
        <w:trPr>
          <w:trHeight w:val="479" w:hRule="exact"/>
        </w:trPr>
        <w:tc>
          <w:tcPr>
            <w:tcW w:w="4668" w:type="dxa"/>
            <w:tcBorders>
              <w:top w:val="nil" w:sz="6" w:space="0" w:color="auto"/>
              <w:left w:val="nil" w:sz="6" w:space="0" w:color="auto"/>
              <w:bottom w:val="nil" w:sz="6" w:space="0" w:color="auto"/>
              <w:right w:val="nil" w:sz="6" w:space="0" w:color="auto"/>
            </w:tcBorders>
          </w:tcPr>
          <w:p>
            <w:pPr>
              <w:pStyle w:val="TableParagraph"/>
              <w:spacing w:line="240" w:lineRule="auto" w:before="39"/>
              <w:ind w:left="35" w:right="0"/>
              <w:jc w:val="left"/>
              <w:rPr>
                <w:rFonts w:ascii="宋体" w:hAnsi="宋体" w:cs="宋体" w:eastAsia="宋体" w:hint="default"/>
                <w:sz w:val="24"/>
                <w:szCs w:val="24"/>
              </w:rPr>
            </w:pPr>
            <w:r>
              <w:rPr>
                <w:rFonts w:ascii="宋体" w:hAnsi="宋体" w:cs="宋体" w:eastAsia="宋体" w:hint="default"/>
                <w:sz w:val="24"/>
                <w:szCs w:val="24"/>
              </w:rPr>
              <w:t>大连经济技术开发区特殊钢制品公司</w:t>
            </w:r>
          </w:p>
        </w:tc>
        <w:tc>
          <w:tcPr>
            <w:tcW w:w="2263"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451"/>
              <w:jc w:val="right"/>
              <w:rPr>
                <w:rFonts w:ascii="Arial Narrow" w:hAnsi="Arial Narrow" w:cs="Arial Narrow" w:eastAsia="Arial Narrow" w:hint="default"/>
                <w:sz w:val="24"/>
                <w:szCs w:val="24"/>
              </w:rPr>
            </w:pPr>
            <w:r>
              <w:rPr>
                <w:rFonts w:ascii="Arial Narrow"/>
                <w:spacing w:val="-1"/>
                <w:w w:val="95"/>
                <w:sz w:val="24"/>
              </w:rPr>
              <w:t>1,563,842.84</w:t>
            </w:r>
            <w:r>
              <w:rPr>
                <w:rFonts w:ascii="Arial Narrow"/>
                <w:sz w:val="24"/>
              </w:rPr>
            </w:r>
          </w:p>
        </w:tc>
        <w:tc>
          <w:tcPr>
            <w:tcW w:w="1743"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33"/>
              <w:jc w:val="right"/>
              <w:rPr>
                <w:rFonts w:ascii="Arial Narrow" w:hAnsi="Arial Narrow" w:cs="Arial Narrow" w:eastAsia="Arial Narrow" w:hint="default"/>
                <w:sz w:val="24"/>
                <w:szCs w:val="24"/>
              </w:rPr>
            </w:pPr>
            <w:r>
              <w:rPr>
                <w:rFonts w:ascii="Arial Narrow"/>
                <w:sz w:val="24"/>
              </w:rPr>
              <w:t>-</w:t>
            </w:r>
          </w:p>
        </w:tc>
      </w:tr>
      <w:tr>
        <w:trPr>
          <w:trHeight w:val="479" w:hRule="exact"/>
        </w:trPr>
        <w:tc>
          <w:tcPr>
            <w:tcW w:w="4668" w:type="dxa"/>
            <w:tcBorders>
              <w:top w:val="nil" w:sz="6" w:space="0" w:color="auto"/>
              <w:left w:val="nil" w:sz="6" w:space="0" w:color="auto"/>
              <w:bottom w:val="nil" w:sz="6" w:space="0" w:color="auto"/>
              <w:right w:val="nil" w:sz="6" w:space="0" w:color="auto"/>
            </w:tcBorders>
          </w:tcPr>
          <w:p>
            <w:pPr>
              <w:pStyle w:val="TableParagraph"/>
              <w:spacing w:line="240" w:lineRule="auto" w:before="39"/>
              <w:ind w:left="35" w:right="0"/>
              <w:jc w:val="left"/>
              <w:rPr>
                <w:rFonts w:ascii="宋体" w:hAnsi="宋体" w:cs="宋体" w:eastAsia="宋体" w:hint="default"/>
                <w:sz w:val="24"/>
                <w:szCs w:val="24"/>
              </w:rPr>
            </w:pPr>
            <w:r>
              <w:rPr>
                <w:rFonts w:ascii="宋体" w:hAnsi="宋体" w:cs="宋体" w:eastAsia="宋体" w:hint="default"/>
                <w:sz w:val="24"/>
                <w:szCs w:val="24"/>
              </w:rPr>
              <w:t>抚顺特殊钢股份有限公司</w:t>
            </w:r>
          </w:p>
        </w:tc>
        <w:tc>
          <w:tcPr>
            <w:tcW w:w="2263" w:type="dxa"/>
            <w:tcBorders>
              <w:top w:val="nil" w:sz="6" w:space="0" w:color="auto"/>
              <w:left w:val="nil" w:sz="6" w:space="0" w:color="auto"/>
              <w:bottom w:val="nil" w:sz="6" w:space="0" w:color="auto"/>
              <w:right w:val="nil" w:sz="6" w:space="0" w:color="auto"/>
            </w:tcBorders>
          </w:tcPr>
          <w:p>
            <w:pPr/>
          </w:p>
        </w:tc>
        <w:tc>
          <w:tcPr>
            <w:tcW w:w="1743"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33"/>
              <w:jc w:val="right"/>
              <w:rPr>
                <w:rFonts w:ascii="Arial Narrow" w:hAnsi="Arial Narrow" w:cs="Arial Narrow" w:eastAsia="Arial Narrow" w:hint="default"/>
                <w:sz w:val="24"/>
                <w:szCs w:val="24"/>
              </w:rPr>
            </w:pPr>
            <w:r>
              <w:rPr>
                <w:rFonts w:ascii="Arial Narrow"/>
                <w:spacing w:val="-1"/>
                <w:w w:val="95"/>
                <w:sz w:val="24"/>
              </w:rPr>
              <w:t>8,488,846.55</w:t>
            </w:r>
            <w:r>
              <w:rPr>
                <w:rFonts w:ascii="Arial Narrow"/>
                <w:sz w:val="24"/>
              </w:rPr>
            </w:r>
          </w:p>
        </w:tc>
      </w:tr>
      <w:tr>
        <w:trPr>
          <w:trHeight w:val="465" w:hRule="exact"/>
        </w:trPr>
        <w:tc>
          <w:tcPr>
            <w:tcW w:w="4668" w:type="dxa"/>
            <w:tcBorders>
              <w:top w:val="nil" w:sz="6" w:space="0" w:color="auto"/>
              <w:left w:val="nil" w:sz="6" w:space="0" w:color="auto"/>
              <w:bottom w:val="nil" w:sz="6" w:space="0" w:color="auto"/>
              <w:right w:val="nil" w:sz="6" w:space="0" w:color="auto"/>
            </w:tcBorders>
          </w:tcPr>
          <w:p>
            <w:pPr>
              <w:pStyle w:val="TableParagraph"/>
              <w:spacing w:line="240" w:lineRule="auto" w:before="39"/>
              <w:ind w:left="35" w:right="0"/>
              <w:jc w:val="left"/>
              <w:rPr>
                <w:rFonts w:ascii="宋体" w:hAnsi="宋体" w:cs="宋体" w:eastAsia="宋体" w:hint="default"/>
                <w:sz w:val="24"/>
                <w:szCs w:val="24"/>
              </w:rPr>
            </w:pPr>
            <w:r>
              <w:rPr>
                <w:rFonts w:ascii="宋体" w:hAnsi="宋体" w:cs="宋体" w:eastAsia="宋体" w:hint="default"/>
                <w:sz w:val="24"/>
                <w:szCs w:val="24"/>
              </w:rPr>
              <w:t>东北特钢集团北满特殊钢有限责任公司</w:t>
            </w:r>
          </w:p>
        </w:tc>
        <w:tc>
          <w:tcPr>
            <w:tcW w:w="2263"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451"/>
              <w:jc w:val="right"/>
              <w:rPr>
                <w:rFonts w:ascii="Arial Narrow" w:hAnsi="Arial Narrow" w:cs="Arial Narrow" w:eastAsia="Arial Narrow" w:hint="default"/>
                <w:sz w:val="24"/>
                <w:szCs w:val="24"/>
              </w:rPr>
            </w:pPr>
            <w:r>
              <w:rPr>
                <w:rFonts w:ascii="Arial Narrow"/>
                <w:spacing w:val="-1"/>
                <w:w w:val="95"/>
                <w:sz w:val="24"/>
              </w:rPr>
              <w:t>4,299,344.03</w:t>
            </w:r>
            <w:r>
              <w:rPr>
                <w:rFonts w:ascii="Arial Narrow"/>
                <w:sz w:val="24"/>
              </w:rPr>
            </w:r>
          </w:p>
        </w:tc>
        <w:tc>
          <w:tcPr>
            <w:tcW w:w="1743" w:type="dxa"/>
            <w:tcBorders>
              <w:top w:val="nil" w:sz="6" w:space="0" w:color="auto"/>
              <w:left w:val="nil" w:sz="6" w:space="0" w:color="auto"/>
              <w:bottom w:val="nil" w:sz="6" w:space="0" w:color="auto"/>
              <w:right w:val="nil" w:sz="6" w:space="0" w:color="auto"/>
            </w:tcBorders>
          </w:tcPr>
          <w:p>
            <w:pPr/>
          </w:p>
        </w:tc>
      </w:tr>
    </w:tbl>
    <w:p>
      <w:pPr>
        <w:pStyle w:val="Heading3"/>
        <w:spacing w:line="311" w:lineRule="exact" w:before="0"/>
        <w:ind w:left="980" w:right="0"/>
        <w:jc w:val="left"/>
        <w:rPr>
          <w:b w:val="0"/>
          <w:bCs w:val="0"/>
        </w:rPr>
      </w:pPr>
      <w:r>
        <w:rPr/>
        <w:pict>
          <v:group style="position:absolute;margin-left:70.919998pt;margin-top:-191.850311pt;width:442.7pt;height:193.05pt;mso-position-horizontal-relative:page;mso-position-vertical-relative:paragraph;z-index:-382480" coordorigin="1418,-3837" coordsize="8854,3861">
            <v:group style="position:absolute;left:1438;top:-3823;width:8813;height:2" coordorigin="1438,-3823" coordsize="8813,2">
              <v:shape style="position:absolute;left:1438;top:-3823;width:8813;height:2" coordorigin="1438,-3823" coordsize="8813,0" path="m1438,-3823l10250,-3823e" filled="false" stroked="true" strokeweight=".48pt" strokecolor="#000000">
                <v:path arrowok="t"/>
              </v:shape>
              <v:shape style="position:absolute;left:5914;top:-3837;width:2208;height:506" type="#_x0000_t75" stroked="false">
                <v:imagedata r:id="rId186" o:title=""/>
              </v:shape>
            </v:group>
            <v:group style="position:absolute;left:1423;top:9;width:4510;height:2" coordorigin="1423,9" coordsize="4510,2">
              <v:shape style="position:absolute;left:1423;top:9;width:4510;height:2" coordorigin="1423,9" coordsize="4510,0" path="m1423,9l5933,9e" filled="false" stroked="true" strokeweight=".48pt" strokecolor="#000000">
                <v:path arrowok="t"/>
              </v:shape>
              <v:shape style="position:absolute;left:1418;top:-3369;width:8854;height:3392" type="#_x0000_t75" stroked="false">
                <v:imagedata r:id="rId187" o:title=""/>
              </v:shape>
            </v:group>
            <v:group style="position:absolute;left:5933;top:9;width:2160;height:2" coordorigin="5933,9" coordsize="2160,2">
              <v:shape style="position:absolute;left:5933;top:9;width:2160;height:2" coordorigin="5933,9" coordsize="2160,0" path="m5933,9l8093,9e" filled="false" stroked="true" strokeweight=".48pt" strokecolor="#000000">
                <v:path arrowok="t"/>
              </v:shape>
              <v:shape style="position:absolute;left:8074;top:-485;width:48;height:509" type="#_x0000_t75" stroked="false">
                <v:imagedata r:id="rId188" o:title=""/>
              </v:shape>
            </v:group>
            <v:group style="position:absolute;left:8093;top:9;width:2165;height:2" coordorigin="8093,9" coordsize="2165,2">
              <v:shape style="position:absolute;left:8093;top:9;width:2165;height:2" coordorigin="8093,9" coordsize="2165,0" path="m8093,9l10258,9e" filled="false" stroked="true" strokeweight=".48pt" strokecolor="#000000">
                <v:path arrowok="t"/>
              </v:shape>
            </v:group>
            <w10:wrap type="none"/>
          </v:group>
        </w:pict>
      </w:r>
      <w:r>
        <w:rPr/>
        <w:t>九、或有事项</w:t>
      </w:r>
      <w:r>
        <w:rPr>
          <w:b w:val="0"/>
          <w:bCs w:val="0"/>
        </w:rPr>
      </w:r>
    </w:p>
    <w:p>
      <w:pPr>
        <w:spacing w:line="352" w:lineRule="auto" w:before="131"/>
        <w:ind w:left="977" w:right="4727" w:firstLine="0"/>
        <w:jc w:val="left"/>
        <w:rPr>
          <w:rFonts w:ascii="等线" w:hAnsi="等线" w:cs="等线" w:eastAsia="等线" w:hint="default"/>
          <w:sz w:val="24"/>
          <w:szCs w:val="24"/>
        </w:rPr>
      </w:pPr>
      <w:r>
        <w:rPr>
          <w:rFonts w:ascii="宋体" w:hAnsi="宋体" w:cs="宋体" w:eastAsia="宋体" w:hint="default"/>
          <w:sz w:val="24"/>
          <w:szCs w:val="24"/>
        </w:rPr>
        <w:t>本公司无或有事项。 </w:t>
      </w:r>
      <w:r>
        <w:rPr>
          <w:rFonts w:ascii="等线" w:hAnsi="等线" w:cs="等线" w:eastAsia="等线" w:hint="default"/>
          <w:b/>
          <w:bCs/>
          <w:sz w:val="24"/>
          <w:szCs w:val="24"/>
        </w:rPr>
        <w:t>十、承诺事项 </w:t>
      </w:r>
      <w:r>
        <w:rPr>
          <w:rFonts w:ascii="宋体" w:hAnsi="宋体" w:cs="宋体" w:eastAsia="宋体" w:hint="default"/>
          <w:sz w:val="24"/>
          <w:szCs w:val="24"/>
        </w:rPr>
        <w:t>本公司无重大承诺事项。 </w:t>
      </w:r>
      <w:r>
        <w:rPr>
          <w:rFonts w:ascii="等线" w:hAnsi="等线" w:cs="等线" w:eastAsia="等线" w:hint="default"/>
          <w:b/>
          <w:bCs/>
          <w:sz w:val="24"/>
          <w:szCs w:val="24"/>
        </w:rPr>
        <w:t>十一、资产负债表日后事项</w:t>
      </w:r>
      <w:r>
        <w:rPr>
          <w:rFonts w:ascii="等线" w:hAnsi="等线" w:cs="等线" w:eastAsia="等线" w:hint="default"/>
          <w:b/>
          <w:bCs/>
          <w:spacing w:val="-55"/>
          <w:sz w:val="24"/>
          <w:szCs w:val="24"/>
        </w:rPr>
        <w:t> </w:t>
      </w:r>
      <w:r>
        <w:rPr>
          <w:rFonts w:ascii="宋体" w:hAnsi="宋体" w:cs="宋体" w:eastAsia="宋体" w:hint="default"/>
          <w:sz w:val="24"/>
          <w:szCs w:val="24"/>
        </w:rPr>
        <w:t>本公司无资产负债表日后事项。 </w:t>
      </w:r>
      <w:r>
        <w:rPr>
          <w:rFonts w:ascii="等线" w:hAnsi="等线" w:cs="等线" w:eastAsia="等线" w:hint="default"/>
          <w:b/>
          <w:bCs/>
          <w:sz w:val="24"/>
          <w:szCs w:val="24"/>
        </w:rPr>
        <w:t>十二、其他重要事项</w:t>
      </w:r>
      <w:r>
        <w:rPr>
          <w:rFonts w:ascii="等线" w:hAnsi="等线" w:cs="等线" w:eastAsia="等线" w:hint="default"/>
          <w:sz w:val="24"/>
          <w:szCs w:val="24"/>
        </w:rPr>
      </w:r>
    </w:p>
    <w:p>
      <w:pPr>
        <w:pStyle w:val="BodyText"/>
        <w:spacing w:line="345" w:lineRule="auto" w:before="13"/>
        <w:ind w:left="497" w:right="272" w:firstLine="360"/>
        <w:jc w:val="both"/>
      </w:pPr>
      <w:r>
        <w:rPr>
          <w:rFonts w:ascii="Arial Narrow" w:hAnsi="Arial Narrow" w:cs="Arial Narrow" w:eastAsia="Arial Narrow" w:hint="default"/>
        </w:rPr>
        <w:t>1</w:t>
      </w:r>
      <w:r>
        <w:rPr/>
        <w:t>、</w:t>
      </w:r>
      <w:r>
        <w:rPr>
          <w:rFonts w:ascii="Arial Narrow" w:hAnsi="Arial Narrow" w:cs="Arial Narrow" w:eastAsia="Arial Narrow" w:hint="default"/>
        </w:rPr>
        <w:t>2008</w:t>
      </w:r>
      <w:r>
        <w:rPr/>
        <w:t>年</w:t>
      </w:r>
      <w:r>
        <w:rPr>
          <w:rFonts w:ascii="Arial Narrow" w:hAnsi="Arial Narrow" w:cs="Arial Narrow" w:eastAsia="Arial Narrow" w:hint="default"/>
        </w:rPr>
        <w:t>12</w:t>
      </w:r>
      <w:r>
        <w:rPr/>
        <w:t>月</w:t>
      </w:r>
      <w:r>
        <w:rPr>
          <w:rFonts w:ascii="Arial Narrow" w:hAnsi="Arial Narrow" w:cs="Arial Narrow" w:eastAsia="Arial Narrow" w:hint="default"/>
        </w:rPr>
        <w:t>31</w:t>
      </w:r>
      <w:r>
        <w:rPr/>
        <w:t>日，经中国证监会上市公司并购重组审核委员会审核，本公 </w:t>
      </w:r>
      <w:r>
        <w:rPr>
          <w:spacing w:val="-3"/>
        </w:rPr>
        <w:t>司发行股份购买资产暨重大资产出售方案获得有条件审核通过。重组方案概况如</w:t>
      </w:r>
      <w:r>
        <w:rPr>
          <w:spacing w:val="-103"/>
        </w:rPr>
        <w:t> </w:t>
      </w:r>
      <w:r>
        <w:rPr>
          <w:spacing w:val="-103"/>
        </w:rPr>
      </w:r>
      <w:r>
        <w:rPr>
          <w:spacing w:val="-7"/>
        </w:rPr>
        <w:t>下：本公司、东北特殊钢集团有限责任公司（以下简称</w:t>
      </w:r>
      <w:r>
        <w:rPr>
          <w:rFonts w:ascii="Arial Narrow" w:hAnsi="Arial Narrow" w:cs="Arial Narrow" w:eastAsia="Arial Narrow" w:hint="default"/>
          <w:spacing w:val="-7"/>
        </w:rPr>
        <w:t>“</w:t>
      </w:r>
      <w:r>
        <w:rPr>
          <w:spacing w:val="-7"/>
        </w:rPr>
        <w:t>东北特钢</w:t>
      </w:r>
      <w:r>
        <w:rPr>
          <w:rFonts w:ascii="Arial Narrow" w:hAnsi="Arial Narrow" w:cs="Arial Narrow" w:eastAsia="Arial Narrow" w:hint="default"/>
          <w:spacing w:val="-7"/>
        </w:rPr>
        <w:t>”</w:t>
      </w:r>
      <w:r>
        <w:rPr>
          <w:spacing w:val="-7"/>
        </w:rPr>
        <w:t>）、中南房地产</w:t>
      </w:r>
      <w:r>
        <w:rPr>
          <w:spacing w:val="-85"/>
        </w:rPr>
        <w:t> </w:t>
      </w:r>
      <w:r>
        <w:rPr>
          <w:spacing w:val="-85"/>
        </w:rPr>
      </w:r>
      <w:r>
        <w:rPr/>
        <w:t>业有限公司（以下简称</w:t>
      </w:r>
      <w:r>
        <w:rPr>
          <w:rFonts w:ascii="Arial Narrow" w:hAnsi="Arial Narrow" w:cs="Arial Narrow" w:eastAsia="Arial Narrow" w:hint="default"/>
        </w:rPr>
        <w:t>“</w:t>
      </w:r>
      <w:r>
        <w:rPr/>
        <w:t>中南房地产</w:t>
      </w:r>
      <w:r>
        <w:rPr>
          <w:rFonts w:ascii="Arial Narrow" w:hAnsi="Arial Narrow" w:cs="Arial Narrow" w:eastAsia="Arial Narrow" w:hint="default"/>
        </w:rPr>
        <w:t>”</w:t>
      </w:r>
      <w:r>
        <w:rPr/>
        <w:t>）及自然人陈琳于</w:t>
      </w:r>
      <w:r>
        <w:rPr>
          <w:rFonts w:ascii="Arial Narrow" w:hAnsi="Arial Narrow" w:cs="Arial Narrow" w:eastAsia="Arial Narrow" w:hint="default"/>
        </w:rPr>
        <w:t>2008  </w:t>
      </w:r>
      <w:r>
        <w:rPr/>
        <w:t>年</w:t>
      </w:r>
      <w:r>
        <w:rPr>
          <w:rFonts w:ascii="Arial Narrow" w:hAnsi="Arial Narrow" w:cs="Arial Narrow" w:eastAsia="Arial Narrow" w:hint="default"/>
        </w:rPr>
        <w:t>5  </w:t>
      </w:r>
      <w:r>
        <w:rPr/>
        <w:t>月</w:t>
      </w:r>
      <w:r>
        <w:rPr>
          <w:rFonts w:ascii="Arial Narrow" w:hAnsi="Arial Narrow" w:cs="Arial Narrow" w:eastAsia="Arial Narrow" w:hint="default"/>
        </w:rPr>
        <w:t>26 </w:t>
      </w:r>
      <w:r>
        <w:rPr>
          <w:rFonts w:ascii="Arial Narrow" w:hAnsi="Arial Narrow" w:cs="Arial Narrow" w:eastAsia="Arial Narrow" w:hint="default"/>
          <w:spacing w:val="26"/>
        </w:rPr>
        <w:t> </w:t>
      </w:r>
      <w:r>
        <w:rPr/>
        <w:t>日签署了</w:t>
      </w:r>
    </w:p>
    <w:p>
      <w:pPr>
        <w:pStyle w:val="BodyText"/>
        <w:spacing w:line="345" w:lineRule="auto" w:before="17"/>
        <w:ind w:left="497" w:right="0"/>
        <w:jc w:val="left"/>
        <w:rPr>
          <w:rFonts w:ascii="Arial Narrow" w:hAnsi="Arial Narrow" w:cs="Arial Narrow" w:eastAsia="Arial Narrow" w:hint="default"/>
        </w:rPr>
      </w:pPr>
      <w:r>
        <w:rPr>
          <w:spacing w:val="-4"/>
        </w:rPr>
        <w:t>《关于大连金牛股份有限公司重大资产重组方案之框架协议》，东北特钢将其持</w:t>
      </w:r>
      <w:r>
        <w:rPr>
          <w:spacing w:val="-100"/>
        </w:rPr>
        <w:t> </w:t>
      </w:r>
      <w:r>
        <w:rPr>
          <w:spacing w:val="-100"/>
        </w:rPr>
      </w:r>
      <w:r>
        <w:rPr/>
        <w:t>有的本公司</w:t>
      </w:r>
      <w:r>
        <w:rPr>
          <w:rFonts w:ascii="Arial Narrow" w:hAnsi="Arial Narrow" w:cs="Arial Narrow" w:eastAsia="Arial Narrow" w:hint="default"/>
        </w:rPr>
        <w:t>9,000 </w:t>
      </w:r>
      <w:r>
        <w:rPr/>
        <w:t>万股股份（占公司总股本</w:t>
      </w:r>
      <w:r>
        <w:rPr>
          <w:rFonts w:ascii="Arial Narrow" w:hAnsi="Arial Narrow" w:cs="Arial Narrow" w:eastAsia="Arial Narrow" w:hint="default"/>
        </w:rPr>
        <w:t>29.9471%</w:t>
      </w:r>
      <w:r>
        <w:rPr/>
        <w:t>，每股转让价格为</w:t>
      </w:r>
      <w:r>
        <w:rPr>
          <w:rFonts w:ascii="Arial Narrow" w:hAnsi="Arial Narrow" w:cs="Arial Narrow" w:eastAsia="Arial Narrow" w:hint="default"/>
        </w:rPr>
        <w:t>9.489</w:t>
      </w:r>
      <w:r>
        <w:rPr>
          <w:rFonts w:ascii="Arial Narrow" w:hAnsi="Arial Narrow" w:cs="Arial Narrow" w:eastAsia="Arial Narrow" w:hint="default"/>
          <w:spacing w:val="8"/>
        </w:rPr>
        <w:t> </w:t>
      </w:r>
      <w:r>
        <w:rPr/>
        <w:t>元）</w:t>
      </w:r>
      <w:r>
        <w:rPr>
          <w:spacing w:val="1"/>
        </w:rPr>
        <w:t> </w:t>
      </w:r>
      <w:r>
        <w:rPr>
          <w:spacing w:val="-3"/>
        </w:rPr>
        <w:t>以协议方式转让给中南房地产；本公司将其全部资产及负债、业务及附着于上述</w:t>
      </w:r>
      <w:r>
        <w:rPr>
          <w:spacing w:val="-105"/>
        </w:rPr>
        <w:t> </w:t>
      </w:r>
      <w:r>
        <w:rPr>
          <w:spacing w:val="-105"/>
        </w:rPr>
      </w:r>
      <w:r>
        <w:rPr>
          <w:spacing w:val="-3"/>
        </w:rPr>
        <w:t>资产、业务或与上述资产、业务有关的一切权利和义务出售给东北特钢；根据辽</w:t>
      </w:r>
      <w:r>
        <w:rPr>
          <w:spacing w:val="-102"/>
        </w:rPr>
        <w:t> </w:t>
      </w:r>
      <w:r>
        <w:rPr>
          <w:spacing w:val="-102"/>
        </w:rPr>
      </w:r>
      <w:r>
        <w:rPr>
          <w:spacing w:val="-7"/>
          <w:w w:val="99"/>
        </w:rPr>
        <w:t>宁元正资产评估有限公司出具的《资产评估报告》（元正评报字</w:t>
      </w:r>
      <w:r>
        <w:rPr>
          <w:rFonts w:ascii="Arial Narrow" w:hAnsi="Arial Narrow" w:cs="Arial Narrow" w:eastAsia="Arial Narrow" w:hint="default"/>
          <w:spacing w:val="-7"/>
          <w:w w:val="99"/>
        </w:rPr>
        <w:t>[2008]</w:t>
      </w:r>
      <w:r>
        <w:rPr>
          <w:spacing w:val="-7"/>
          <w:w w:val="99"/>
        </w:rPr>
        <w:t>第</w:t>
      </w:r>
      <w:r>
        <w:rPr>
          <w:rFonts w:ascii="Arial Narrow" w:hAnsi="Arial Narrow" w:cs="Arial Narrow" w:eastAsia="Arial Narrow" w:hint="default"/>
          <w:spacing w:val="-7"/>
          <w:w w:val="99"/>
        </w:rPr>
        <w:t>26</w:t>
      </w:r>
      <w:r>
        <w:rPr>
          <w:spacing w:val="-7"/>
          <w:w w:val="99"/>
        </w:rPr>
        <w:t>号），</w:t>
      </w:r>
      <w:r>
        <w:rPr>
          <w:spacing w:val="-87"/>
          <w:w w:val="99"/>
        </w:rPr>
        <w:t> </w:t>
      </w:r>
      <w:r>
        <w:rPr>
          <w:spacing w:val="-87"/>
          <w:w w:val="99"/>
        </w:rPr>
      </w:r>
      <w:r>
        <w:rPr/>
        <w:t>截止至</w:t>
      </w:r>
      <w:r>
        <w:rPr>
          <w:rFonts w:ascii="Arial Narrow" w:hAnsi="Arial Narrow" w:cs="Arial Narrow" w:eastAsia="Arial Narrow" w:hint="default"/>
        </w:rPr>
        <w:t>2007 </w:t>
      </w:r>
      <w:r>
        <w:rPr/>
        <w:t>年</w:t>
      </w:r>
      <w:r>
        <w:rPr>
          <w:rFonts w:ascii="Arial Narrow" w:hAnsi="Arial Narrow" w:cs="Arial Narrow" w:eastAsia="Arial Narrow" w:hint="default"/>
        </w:rPr>
        <w:t>12 </w:t>
      </w:r>
      <w:r>
        <w:rPr/>
        <w:t>月</w:t>
      </w:r>
      <w:r>
        <w:rPr>
          <w:rFonts w:ascii="Arial Narrow" w:hAnsi="Arial Narrow" w:cs="Arial Narrow" w:eastAsia="Arial Narrow" w:hint="default"/>
        </w:rPr>
        <w:t>31 </w:t>
      </w:r>
      <w:r>
        <w:rPr/>
        <w:t>日本公司净资产评估价值为人民币</w:t>
      </w:r>
      <w:r>
        <w:rPr>
          <w:rFonts w:ascii="Arial Narrow" w:hAnsi="Arial Narrow" w:cs="Arial Narrow" w:eastAsia="Arial Narrow" w:hint="default"/>
        </w:rPr>
        <w:t>112,035.08</w:t>
      </w:r>
      <w:r>
        <w:rPr>
          <w:rFonts w:ascii="Arial Narrow" w:hAnsi="Arial Narrow" w:cs="Arial Narrow" w:eastAsia="Arial Narrow" w:hint="default"/>
          <w:spacing w:val="25"/>
        </w:rPr>
        <w:t> </w:t>
      </w:r>
      <w:r>
        <w:rPr>
          <w:spacing w:val="-3"/>
        </w:rPr>
        <w:t>万元（其中</w:t>
      </w:r>
      <w:r>
        <w:rPr/>
        <w:t> </w:t>
      </w:r>
      <w:r>
        <w:rPr>
          <w:spacing w:val="-1"/>
          <w:w w:val="99"/>
        </w:rPr>
        <w:t>总资产价值人民币</w:t>
      </w:r>
      <w:r>
        <w:rPr>
          <w:rFonts w:ascii="Arial Narrow" w:hAnsi="Arial Narrow" w:cs="Arial Narrow" w:eastAsia="Arial Narrow" w:hint="default"/>
          <w:spacing w:val="-1"/>
          <w:w w:val="99"/>
        </w:rPr>
        <w:t>363,880.33</w:t>
      </w:r>
      <w:r>
        <w:rPr>
          <w:rFonts w:ascii="Arial Narrow" w:hAnsi="Arial Narrow" w:cs="Arial Narrow" w:eastAsia="Arial Narrow" w:hint="default"/>
          <w:spacing w:val="16"/>
          <w:w w:val="99"/>
        </w:rPr>
        <w:t> </w:t>
      </w:r>
      <w:r>
        <w:rPr>
          <w:spacing w:val="-1"/>
          <w:w w:val="99"/>
        </w:rPr>
        <w:t>万元，总负债价值人民币</w:t>
      </w:r>
      <w:r>
        <w:rPr>
          <w:rFonts w:ascii="Arial Narrow" w:hAnsi="Arial Narrow" w:cs="Arial Narrow" w:eastAsia="Arial Narrow" w:hint="default"/>
          <w:spacing w:val="-1"/>
          <w:w w:val="99"/>
        </w:rPr>
        <w:t>251,845.25</w:t>
      </w:r>
      <w:r>
        <w:rPr>
          <w:rFonts w:ascii="Arial Narrow" w:hAnsi="Arial Narrow" w:cs="Arial Narrow" w:eastAsia="Arial Narrow" w:hint="default"/>
          <w:spacing w:val="16"/>
          <w:w w:val="99"/>
        </w:rPr>
        <w:t> </w:t>
      </w:r>
      <w:r>
        <w:rPr>
          <w:spacing w:val="-19"/>
        </w:rPr>
        <w:t>万元）。本公司</w:t>
      </w:r>
      <w:r>
        <w:rPr>
          <w:spacing w:val="-117"/>
        </w:rPr>
        <w:t> </w:t>
      </w:r>
      <w:r>
        <w:rPr>
          <w:spacing w:val="-117"/>
        </w:rPr>
      </w:r>
      <w:r>
        <w:rPr/>
        <w:t>与东北特钢以上述评估价值为基础，经协商后确定置出资产作价人民币</w:t>
      </w:r>
      <w:r>
        <w:rPr/>
        <w:t> </w:t>
      </w:r>
      <w:r>
        <w:rPr>
          <w:rFonts w:ascii="Arial Narrow" w:hAnsi="Arial Narrow" w:cs="Arial Narrow" w:eastAsia="Arial Narrow" w:hint="default"/>
        </w:rPr>
        <w:t>1,159,920,000 </w:t>
      </w:r>
      <w:r>
        <w:rPr/>
        <w:t>元。东北特钢将以现金形式向本公司支付人民币</w:t>
      </w:r>
      <w:r>
        <w:rPr>
          <w:rFonts w:ascii="Arial Narrow" w:hAnsi="Arial Narrow" w:cs="Arial Narrow" w:eastAsia="Arial Narrow" w:hint="default"/>
        </w:rPr>
        <w:t>305,910,000</w:t>
      </w:r>
      <w:r>
        <w:rPr>
          <w:rFonts w:ascii="Arial Narrow" w:hAnsi="Arial Narrow" w:cs="Arial Narrow" w:eastAsia="Arial Narrow" w:hint="default"/>
          <w:spacing w:val="43"/>
        </w:rPr>
        <w:t> </w:t>
      </w:r>
      <w:r>
        <w:rPr>
          <w:spacing w:val="-7"/>
        </w:rPr>
        <w:t>元，该</w:t>
      </w:r>
      <w:r>
        <w:rPr/>
        <w:t> 款项支付完毕后本公司仍应收东北特钢人民币</w:t>
      </w:r>
      <w:r>
        <w:rPr>
          <w:rFonts w:ascii="Arial Narrow" w:hAnsi="Arial Narrow" w:cs="Arial Narrow" w:eastAsia="Arial Narrow" w:hint="default"/>
        </w:rPr>
        <w:t>854,010,000</w:t>
      </w:r>
      <w:r>
        <w:rPr>
          <w:rFonts w:ascii="Arial Narrow" w:hAnsi="Arial Narrow" w:cs="Arial Narrow" w:eastAsia="Arial Narrow" w:hint="default"/>
          <w:spacing w:val="9"/>
        </w:rPr>
        <w:t> </w:t>
      </w:r>
      <w:r>
        <w:rPr>
          <w:spacing w:val="-11"/>
        </w:rPr>
        <w:t>元。同时，公司拟通过</w:t>
      </w:r>
      <w:r>
        <w:rPr/>
        <w:t> 非公开发行股票购买中南房地产持有的南通中南新世界中心开发有限公司</w:t>
      </w:r>
      <w:r>
        <w:rPr>
          <w:rFonts w:ascii="Arial Narrow" w:hAnsi="Arial Narrow" w:cs="Arial Narrow" w:eastAsia="Arial Narrow" w:hint="default"/>
        </w:rPr>
        <w:t>100%</w:t>
      </w:r>
    </w:p>
    <w:p>
      <w:pPr>
        <w:spacing w:after="0" w:line="345" w:lineRule="auto"/>
        <w:jc w:val="left"/>
        <w:rPr>
          <w:rFonts w:ascii="Arial Narrow" w:hAnsi="Arial Narrow" w:cs="Arial Narrow" w:eastAsia="Arial Narrow" w:hint="default"/>
        </w:rPr>
        <w:sectPr>
          <w:pgSz w:w="11910" w:h="16840"/>
          <w:pgMar w:header="0" w:footer="982" w:top="1100" w:bottom="1180" w:left="1300" w:right="1520"/>
        </w:sectPr>
      </w:pPr>
    </w:p>
    <w:p>
      <w:pPr>
        <w:spacing w:line="240" w:lineRule="auto" w:before="3"/>
        <w:rPr>
          <w:rFonts w:ascii="Arial Narrow" w:hAnsi="Arial Narrow" w:cs="Arial Narrow" w:eastAsia="Arial Narrow" w:hint="default"/>
          <w:sz w:val="22"/>
          <w:szCs w:val="22"/>
        </w:rPr>
      </w:pPr>
    </w:p>
    <w:p>
      <w:pPr>
        <w:pStyle w:val="BodyText"/>
        <w:spacing w:line="340" w:lineRule="auto" w:before="26"/>
        <w:ind w:right="131"/>
        <w:jc w:val="left"/>
      </w:pPr>
      <w:r>
        <w:rPr>
          <w:spacing w:val="-4"/>
        </w:rPr>
        <w:t>股权、常熟中南世纪城房地产开发有限公司</w:t>
      </w:r>
      <w:r>
        <w:rPr>
          <w:rFonts w:ascii="Arial Narrow" w:hAnsi="Arial Narrow" w:cs="Arial Narrow" w:eastAsia="Arial Narrow" w:hint="default"/>
          <w:spacing w:val="-4"/>
        </w:rPr>
        <w:t>100%</w:t>
      </w:r>
      <w:r>
        <w:rPr>
          <w:spacing w:val="-4"/>
        </w:rPr>
        <w:t>股权、青岛海湾新城房地产开发</w:t>
      </w:r>
      <w:r>
        <w:rPr>
          <w:spacing w:val="-87"/>
        </w:rPr>
        <w:t> </w:t>
      </w:r>
      <w:r>
        <w:rPr>
          <w:spacing w:val="-87"/>
        </w:rPr>
      </w:r>
      <w:r>
        <w:rPr/>
        <w:t>有限公司</w:t>
      </w:r>
      <w:r>
        <w:rPr>
          <w:rFonts w:ascii="Arial Narrow" w:hAnsi="Arial Narrow" w:cs="Arial Narrow" w:eastAsia="Arial Narrow" w:hint="default"/>
        </w:rPr>
        <w:t>100%</w:t>
      </w:r>
      <w:r>
        <w:rPr/>
        <w:t>股权、海门中南世纪城开发有限公司</w:t>
      </w:r>
      <w:r>
        <w:rPr>
          <w:rFonts w:ascii="Arial Narrow" w:hAnsi="Arial Narrow" w:cs="Arial Narrow" w:eastAsia="Arial Narrow" w:hint="default"/>
        </w:rPr>
        <w:t>100%</w:t>
      </w:r>
      <w:r>
        <w:rPr/>
        <w:t>股权、文昌中南房地产 开发有限公司</w:t>
      </w:r>
      <w:r>
        <w:rPr>
          <w:rFonts w:ascii="Arial Narrow" w:hAnsi="Arial Narrow" w:cs="Arial Narrow" w:eastAsia="Arial Narrow" w:hint="default"/>
        </w:rPr>
        <w:t>100%</w:t>
      </w:r>
      <w:r>
        <w:rPr/>
        <w:t>股权、中南镇江房地产开发有限公司</w:t>
      </w:r>
      <w:r>
        <w:rPr>
          <w:rFonts w:ascii="Arial Narrow" w:hAnsi="Arial Narrow" w:cs="Arial Narrow" w:eastAsia="Arial Narrow" w:hint="default"/>
        </w:rPr>
        <w:t>100%</w:t>
      </w:r>
      <w:r>
        <w:rPr/>
        <w:t>股权、南京常锦房 地产开发有限公司</w:t>
      </w:r>
      <w:r>
        <w:rPr>
          <w:rFonts w:ascii="Arial Narrow" w:hAnsi="Arial Narrow" w:cs="Arial Narrow" w:eastAsia="Arial Narrow" w:hint="default"/>
        </w:rPr>
        <w:t>100%</w:t>
      </w:r>
      <w:r>
        <w:rPr/>
        <w:t>股权、南通华城中南房地产开发有限公司</w:t>
      </w:r>
      <w:r>
        <w:rPr>
          <w:rFonts w:ascii="Arial Narrow" w:hAnsi="Arial Narrow" w:cs="Arial Narrow" w:eastAsia="Arial Narrow" w:hint="default"/>
        </w:rPr>
        <w:t>100%</w:t>
      </w:r>
      <w:r>
        <w:rPr/>
        <w:t>股权、南 通中南世纪城物业管理有限公司</w:t>
      </w:r>
      <w:r>
        <w:rPr>
          <w:rFonts w:ascii="Arial Narrow" w:hAnsi="Arial Narrow" w:cs="Arial Narrow" w:eastAsia="Arial Narrow" w:hint="default"/>
        </w:rPr>
        <w:t>80%</w:t>
      </w:r>
      <w:r>
        <w:rPr/>
        <w:t>股权、南通建筑工程总承包有限公司</w:t>
      </w:r>
      <w:r>
        <w:rPr>
          <w:rFonts w:ascii="Arial Narrow" w:hAnsi="Arial Narrow" w:cs="Arial Narrow" w:eastAsia="Arial Narrow" w:hint="default"/>
        </w:rPr>
        <w:t>97.36%</w:t>
      </w:r>
      <w:r>
        <w:rPr>
          <w:rFonts w:ascii="Arial Narrow" w:hAnsi="Arial Narrow" w:cs="Arial Narrow" w:eastAsia="Arial Narrow" w:hint="default"/>
          <w:spacing w:val="-1"/>
        </w:rPr>
        <w:t> </w:t>
      </w:r>
      <w:r>
        <w:rPr/>
        <w:t>股权及陈琳持有的南通建筑工程总承包有限公司</w:t>
      </w:r>
      <w:r>
        <w:rPr>
          <w:rFonts w:ascii="Arial Narrow" w:hAnsi="Arial Narrow" w:cs="Arial Narrow" w:eastAsia="Arial Narrow" w:hint="default"/>
        </w:rPr>
        <w:t>2.64%</w:t>
      </w:r>
      <w:r>
        <w:rPr/>
        <w:t>股权。根据中华财务会计 </w:t>
      </w:r>
      <w:r>
        <w:rPr>
          <w:spacing w:val="-7"/>
        </w:rPr>
        <w:t>咨询有限公司（以下简称</w:t>
      </w:r>
      <w:r>
        <w:rPr>
          <w:rFonts w:ascii="Arial Narrow" w:hAnsi="Arial Narrow" w:cs="Arial Narrow" w:eastAsia="Arial Narrow" w:hint="default"/>
          <w:spacing w:val="-7"/>
        </w:rPr>
        <w:t>“</w:t>
      </w:r>
      <w:r>
        <w:rPr>
          <w:spacing w:val="-7"/>
        </w:rPr>
        <w:t>中华财务</w:t>
      </w:r>
      <w:r>
        <w:rPr>
          <w:rFonts w:ascii="Arial Narrow" w:hAnsi="Arial Narrow" w:cs="Arial Narrow" w:eastAsia="Arial Narrow" w:hint="default"/>
          <w:spacing w:val="-7"/>
        </w:rPr>
        <w:t>”</w:t>
      </w:r>
      <w:r>
        <w:rPr>
          <w:spacing w:val="-7"/>
        </w:rPr>
        <w:t>）出具的以</w:t>
      </w:r>
      <w:r>
        <w:rPr>
          <w:rFonts w:ascii="Arial Narrow" w:hAnsi="Arial Narrow" w:cs="Arial Narrow" w:eastAsia="Arial Narrow" w:hint="default"/>
          <w:spacing w:val="-7"/>
        </w:rPr>
        <w:t>2007 </w:t>
      </w:r>
      <w:r>
        <w:rPr/>
        <w:t>年</w:t>
      </w:r>
      <w:r>
        <w:rPr>
          <w:rFonts w:ascii="Arial Narrow" w:hAnsi="Arial Narrow" w:cs="Arial Narrow" w:eastAsia="Arial Narrow" w:hint="default"/>
        </w:rPr>
        <w:t>12 </w:t>
      </w:r>
      <w:r>
        <w:rPr/>
        <w:t>月</w:t>
      </w:r>
      <w:r>
        <w:rPr>
          <w:rFonts w:ascii="Arial Narrow" w:hAnsi="Arial Narrow" w:cs="Arial Narrow" w:eastAsia="Arial Narrow" w:hint="default"/>
        </w:rPr>
        <w:t>31</w:t>
      </w:r>
      <w:r>
        <w:rPr>
          <w:rFonts w:ascii="Arial Narrow" w:hAnsi="Arial Narrow" w:cs="Arial Narrow" w:eastAsia="Arial Narrow" w:hint="default"/>
          <w:spacing w:val="4"/>
        </w:rPr>
        <w:t> </w:t>
      </w:r>
      <w:r>
        <w:rPr>
          <w:spacing w:val="-11"/>
        </w:rPr>
        <w:t>日为基准日的《资</w:t>
      </w:r>
      <w:r>
        <w:rPr/>
        <w:t> </w:t>
      </w:r>
      <w:r>
        <w:rPr>
          <w:spacing w:val="-6"/>
          <w:w w:val="99"/>
        </w:rPr>
        <w:t>产评估报告》（中华评报字</w:t>
      </w:r>
      <w:r>
        <w:rPr>
          <w:rFonts w:ascii="Arial Narrow" w:hAnsi="Arial Narrow" w:cs="Arial Narrow" w:eastAsia="Arial Narrow" w:hint="default"/>
          <w:spacing w:val="-6"/>
          <w:w w:val="99"/>
        </w:rPr>
        <w:t>[2008]</w:t>
      </w:r>
      <w:r>
        <w:rPr>
          <w:spacing w:val="-6"/>
          <w:w w:val="99"/>
        </w:rPr>
        <w:t>第</w:t>
      </w:r>
      <w:r>
        <w:rPr>
          <w:rFonts w:ascii="Arial Narrow" w:hAnsi="Arial Narrow" w:cs="Arial Narrow" w:eastAsia="Arial Narrow" w:hint="default"/>
          <w:spacing w:val="-6"/>
          <w:w w:val="99"/>
        </w:rPr>
        <w:t>050</w:t>
      </w:r>
      <w:r>
        <w:rPr>
          <w:rFonts w:ascii="Arial Narrow" w:hAnsi="Arial Narrow" w:cs="Arial Narrow" w:eastAsia="Arial Narrow" w:hint="default"/>
          <w:spacing w:val="24"/>
          <w:w w:val="99"/>
        </w:rPr>
        <w:t> </w:t>
      </w:r>
      <w:r>
        <w:rPr>
          <w:spacing w:val="-1"/>
          <w:w w:val="99"/>
        </w:rPr>
        <w:t>号</w:t>
      </w:r>
      <w:r>
        <w:rPr>
          <w:rFonts w:ascii="Arial Narrow" w:hAnsi="Arial Narrow" w:cs="Arial Narrow" w:eastAsia="Arial Narrow" w:hint="default"/>
          <w:spacing w:val="-1"/>
          <w:w w:val="99"/>
        </w:rPr>
        <w:t>)</w:t>
      </w:r>
      <w:r>
        <w:rPr>
          <w:spacing w:val="-1"/>
          <w:w w:val="99"/>
        </w:rPr>
        <w:t>和《资产评估报告》</w:t>
      </w:r>
      <w:r>
        <w:rPr>
          <w:rFonts w:ascii="Arial Narrow" w:hAnsi="Arial Narrow" w:cs="Arial Narrow" w:eastAsia="Arial Narrow" w:hint="default"/>
          <w:spacing w:val="-1"/>
          <w:w w:val="99"/>
        </w:rPr>
        <w:t>(</w:t>
      </w:r>
      <w:r>
        <w:rPr>
          <w:spacing w:val="-1"/>
          <w:w w:val="99"/>
        </w:rPr>
        <w:t>中华评报字</w:t>
      </w:r>
      <w:r>
        <w:rPr>
          <w:rFonts w:ascii="Arial Narrow" w:hAnsi="Arial Narrow" w:cs="Arial Narrow" w:eastAsia="Arial Narrow" w:hint="default"/>
          <w:spacing w:val="-1"/>
          <w:w w:val="99"/>
        </w:rPr>
        <w:t>[2008]</w:t>
      </w:r>
      <w:r>
        <w:rPr>
          <w:rFonts w:ascii="Arial Narrow" w:hAnsi="Arial Narrow" w:cs="Arial Narrow" w:eastAsia="Arial Narrow" w:hint="default"/>
          <w:spacing w:val="-48"/>
          <w:w w:val="99"/>
        </w:rPr>
        <w:t> </w:t>
      </w:r>
      <w:r>
        <w:rPr/>
        <w:t>第</w:t>
      </w:r>
      <w:r>
        <w:rPr>
          <w:rFonts w:ascii="Arial Narrow" w:hAnsi="Arial Narrow" w:cs="Arial Narrow" w:eastAsia="Arial Narrow" w:hint="default"/>
        </w:rPr>
        <w:t>054</w:t>
      </w:r>
      <w:r>
        <w:rPr>
          <w:rFonts w:ascii="Arial Narrow" w:hAnsi="Arial Narrow" w:cs="Arial Narrow" w:eastAsia="Arial Narrow" w:hint="default"/>
          <w:spacing w:val="9"/>
        </w:rPr>
        <w:t> </w:t>
      </w:r>
      <w:r>
        <w:rPr/>
        <w:t>号</w:t>
      </w:r>
      <w:r>
        <w:rPr>
          <w:rFonts w:ascii="Arial Narrow" w:hAnsi="Arial Narrow" w:cs="Arial Narrow" w:eastAsia="Arial Narrow" w:hint="default"/>
        </w:rPr>
        <w:t>)</w:t>
      </w:r>
      <w:r>
        <w:rPr/>
        <w:t>，截至该基准日止，本公司向特定对象发行股份购买的资产评估值合 计人民币</w:t>
      </w:r>
      <w:r>
        <w:rPr>
          <w:rFonts w:ascii="Arial Narrow" w:hAnsi="Arial Narrow" w:cs="Arial Narrow" w:eastAsia="Arial Narrow" w:hint="default"/>
        </w:rPr>
        <w:t>5,095,405,225.84</w:t>
      </w:r>
      <w:r>
        <w:rPr>
          <w:rFonts w:ascii="Arial Narrow" w:hAnsi="Arial Narrow" w:cs="Arial Narrow" w:eastAsia="Arial Narrow" w:hint="default"/>
          <w:spacing w:val="9"/>
        </w:rPr>
        <w:t> </w:t>
      </w:r>
      <w:r>
        <w:rPr/>
        <w:t>元，其中：中南房地产置入部分价值人民币 </w:t>
      </w:r>
      <w:r>
        <w:rPr>
          <w:rFonts w:ascii="Arial Narrow" w:hAnsi="Arial Narrow" w:cs="Arial Narrow" w:eastAsia="Arial Narrow" w:hint="default"/>
        </w:rPr>
        <w:t>5,067,779,989.08 </w:t>
      </w:r>
      <w:r>
        <w:rPr/>
        <w:t>元，陈琳置入部分价值人民币</w:t>
      </w:r>
      <w:r>
        <w:rPr>
          <w:rFonts w:ascii="Arial Narrow" w:hAnsi="Arial Narrow" w:cs="Arial Narrow" w:eastAsia="Arial Narrow" w:hint="default"/>
        </w:rPr>
        <w:t>27,625,236.76</w:t>
      </w:r>
      <w:r>
        <w:rPr>
          <w:rFonts w:ascii="Arial Narrow" w:hAnsi="Arial Narrow" w:cs="Arial Narrow" w:eastAsia="Arial Narrow" w:hint="default"/>
          <w:spacing w:val="7"/>
        </w:rPr>
        <w:t> </w:t>
      </w:r>
      <w:r>
        <w:rPr/>
        <w:t>元。经三方协商，以 上述评估为基准，本次置入资产作价人民币</w:t>
      </w:r>
      <w:r>
        <w:rPr>
          <w:rFonts w:ascii="Arial Narrow" w:hAnsi="Arial Narrow" w:cs="Arial Narrow" w:eastAsia="Arial Narrow" w:hint="default"/>
        </w:rPr>
        <w:t>5,095,405,224.92</w:t>
      </w:r>
      <w:r>
        <w:rPr>
          <w:rFonts w:ascii="Arial Narrow" w:hAnsi="Arial Narrow" w:cs="Arial Narrow" w:eastAsia="Arial Narrow" w:hint="default"/>
          <w:spacing w:val="34"/>
        </w:rPr>
        <w:t> </w:t>
      </w:r>
      <w:r>
        <w:rPr>
          <w:spacing w:val="-4"/>
        </w:rPr>
        <w:t>元。公司拟向中南房</w:t>
      </w:r>
      <w:r>
        <w:rPr/>
        <w:t> </w:t>
      </w:r>
      <w:r>
        <w:rPr>
          <w:spacing w:val="-3"/>
        </w:rPr>
        <w:t>地产、陈琳发行共计</w:t>
      </w:r>
      <w:r>
        <w:rPr>
          <w:rFonts w:ascii="Arial Narrow" w:hAnsi="Arial Narrow" w:cs="Arial Narrow" w:eastAsia="Arial Narrow" w:hint="default"/>
          <w:spacing w:val="-3"/>
        </w:rPr>
        <w:t>542,377,906</w:t>
      </w:r>
      <w:r>
        <w:rPr>
          <w:rFonts w:ascii="Arial Narrow" w:hAnsi="Arial Narrow" w:cs="Arial Narrow" w:eastAsia="Arial Narrow" w:hint="default"/>
          <w:spacing w:val="24"/>
        </w:rPr>
        <w:t> </w:t>
      </w:r>
      <w:r>
        <w:rPr>
          <w:spacing w:val="-4"/>
        </w:rPr>
        <w:t>股股票，其中：向中南房地产发</w:t>
      </w:r>
      <w:r>
        <w:rPr>
          <w:rFonts w:ascii="Arial Narrow" w:hAnsi="Arial Narrow" w:cs="Arial Narrow" w:eastAsia="Arial Narrow" w:hint="default"/>
          <w:spacing w:val="-4"/>
        </w:rPr>
        <w:t>538,845,267</w:t>
      </w:r>
      <w:r>
        <w:rPr>
          <w:rFonts w:ascii="Arial Narrow" w:hAnsi="Arial Narrow" w:cs="Arial Narrow" w:eastAsia="Arial Narrow" w:hint="default"/>
          <w:spacing w:val="25"/>
        </w:rPr>
        <w:t> </w:t>
      </w:r>
      <w:r>
        <w:rPr/>
        <w:t>股股</w:t>
      </w:r>
      <w:r>
        <w:rPr>
          <w:spacing w:val="-118"/>
        </w:rPr>
        <w:t> </w:t>
      </w:r>
      <w:r>
        <w:rPr/>
        <w:t>票，向陈琳发行</w:t>
      </w:r>
      <w:r>
        <w:rPr>
          <w:rFonts w:ascii="Arial Narrow" w:hAnsi="Arial Narrow" w:cs="Arial Narrow" w:eastAsia="Arial Narrow" w:hint="default"/>
        </w:rPr>
        <w:t>3,532,639</w:t>
      </w:r>
      <w:r>
        <w:rPr>
          <w:rFonts w:ascii="Arial Narrow" w:hAnsi="Arial Narrow" w:cs="Arial Narrow" w:eastAsia="Arial Narrow" w:hint="default"/>
          <w:spacing w:val="6"/>
        </w:rPr>
        <w:t> </w:t>
      </w:r>
      <w:r>
        <w:rPr/>
        <w:t>股股票。本次非公开发行股份的发行价格按照不低于 定价基准日前</w:t>
      </w:r>
      <w:r>
        <w:rPr>
          <w:rFonts w:ascii="Arial Narrow" w:hAnsi="Arial Narrow" w:cs="Arial Narrow" w:eastAsia="Arial Narrow" w:hint="default"/>
        </w:rPr>
        <w:t>20 </w:t>
      </w:r>
      <w:r>
        <w:rPr>
          <w:spacing w:val="-4"/>
        </w:rPr>
        <w:t>个交易日（即</w:t>
      </w:r>
      <w:r>
        <w:rPr>
          <w:rFonts w:ascii="Arial Narrow" w:hAnsi="Arial Narrow" w:cs="Arial Narrow" w:eastAsia="Arial Narrow" w:hint="default"/>
          <w:spacing w:val="-4"/>
        </w:rPr>
        <w:t>2007 </w:t>
      </w:r>
      <w:r>
        <w:rPr/>
        <w:t>年</w:t>
      </w:r>
      <w:r>
        <w:rPr>
          <w:rFonts w:ascii="Arial Narrow" w:hAnsi="Arial Narrow" w:cs="Arial Narrow" w:eastAsia="Arial Narrow" w:hint="default"/>
        </w:rPr>
        <w:t>7 </w:t>
      </w:r>
      <w:r>
        <w:rPr/>
        <w:t>月</w:t>
      </w:r>
      <w:r>
        <w:rPr>
          <w:rFonts w:ascii="Arial Narrow" w:hAnsi="Arial Narrow" w:cs="Arial Narrow" w:eastAsia="Arial Narrow" w:hint="default"/>
        </w:rPr>
        <w:t>4 </w:t>
      </w:r>
      <w:r>
        <w:rPr/>
        <w:t>日至</w:t>
      </w:r>
      <w:r>
        <w:rPr>
          <w:rFonts w:ascii="Arial Narrow" w:hAnsi="Arial Narrow" w:cs="Arial Narrow" w:eastAsia="Arial Narrow" w:hint="default"/>
        </w:rPr>
        <w:t>2007 </w:t>
      </w:r>
      <w:r>
        <w:rPr/>
        <w:t>年</w:t>
      </w:r>
      <w:r>
        <w:rPr>
          <w:rFonts w:ascii="Arial Narrow" w:hAnsi="Arial Narrow" w:cs="Arial Narrow" w:eastAsia="Arial Narrow" w:hint="default"/>
        </w:rPr>
        <w:t>8 </w:t>
      </w:r>
      <w:r>
        <w:rPr/>
        <w:t>月</w:t>
      </w:r>
      <w:r>
        <w:rPr>
          <w:rFonts w:ascii="Arial Narrow" w:hAnsi="Arial Narrow" w:cs="Arial Narrow" w:eastAsia="Arial Narrow" w:hint="default"/>
        </w:rPr>
        <w:t>1</w:t>
      </w:r>
      <w:r>
        <w:rPr>
          <w:rFonts w:ascii="Arial Narrow" w:hAnsi="Arial Narrow" w:cs="Arial Narrow" w:eastAsia="Arial Narrow" w:hint="default"/>
          <w:spacing w:val="32"/>
        </w:rPr>
        <w:t> </w:t>
      </w:r>
      <w:r>
        <w:rPr>
          <w:spacing w:val="-5"/>
        </w:rPr>
        <w:t>日）本公司股票</w:t>
      </w:r>
      <w:r>
        <w:rPr/>
        <w:t> 交易均价（即人民币</w:t>
      </w:r>
      <w:r>
        <w:rPr>
          <w:rFonts w:ascii="Arial Narrow" w:hAnsi="Arial Narrow" w:cs="Arial Narrow" w:eastAsia="Arial Narrow" w:hint="default"/>
        </w:rPr>
        <w:t>7.812 </w:t>
      </w:r>
      <w:r>
        <w:rPr/>
        <w:t>元）的原则，确定为每股人民币</w:t>
      </w:r>
      <w:r>
        <w:rPr>
          <w:rFonts w:ascii="Arial Narrow" w:hAnsi="Arial Narrow" w:cs="Arial Narrow" w:eastAsia="Arial Narrow" w:hint="default"/>
        </w:rPr>
        <w:t>7.82</w:t>
      </w:r>
      <w:r>
        <w:rPr>
          <w:rFonts w:ascii="Arial Narrow" w:hAnsi="Arial Narrow" w:cs="Arial Narrow" w:eastAsia="Arial Narrow" w:hint="default"/>
          <w:spacing w:val="44"/>
        </w:rPr>
        <w:t> </w:t>
      </w:r>
      <w:r>
        <w:rPr/>
        <w:t>元。中南房地产</w:t>
      </w:r>
      <w:r>
        <w:rPr>
          <w:spacing w:val="-1"/>
        </w:rPr>
        <w:t> </w:t>
      </w:r>
      <w:r>
        <w:rPr/>
        <w:t>认购股票对应的资产价值为人民币</w:t>
      </w:r>
      <w:r>
        <w:rPr>
          <w:rFonts w:ascii="Arial Narrow" w:hAnsi="Arial Narrow" w:cs="Arial Narrow" w:eastAsia="Arial Narrow" w:hint="default"/>
        </w:rPr>
        <w:t>4,213,769,987.94</w:t>
      </w:r>
      <w:r>
        <w:rPr>
          <w:rFonts w:ascii="Arial Narrow" w:hAnsi="Arial Narrow" w:cs="Arial Narrow" w:eastAsia="Arial Narrow" w:hint="default"/>
          <w:spacing w:val="2"/>
        </w:rPr>
        <w:t> </w:t>
      </w:r>
      <w:r>
        <w:rPr>
          <w:spacing w:val="-5"/>
        </w:rPr>
        <w:t>元，陈琳认购股票对应的资产</w:t>
      </w:r>
      <w:r>
        <w:rPr/>
        <w:t> 价值为人民币</w:t>
      </w:r>
      <w:r>
        <w:rPr>
          <w:rFonts w:ascii="Arial Narrow" w:hAnsi="Arial Narrow" w:cs="Arial Narrow" w:eastAsia="Arial Narrow" w:hint="default"/>
        </w:rPr>
        <w:t>27,625,236.98</w:t>
      </w:r>
      <w:r>
        <w:rPr>
          <w:rFonts w:ascii="Arial Narrow" w:hAnsi="Arial Narrow" w:cs="Arial Narrow" w:eastAsia="Arial Narrow" w:hint="default"/>
          <w:spacing w:val="32"/>
        </w:rPr>
        <w:t> </w:t>
      </w:r>
      <w:r>
        <w:rPr/>
        <w:t>元。中南房地产置入部分的资产作价超出中南房地产 认购本公司发行股份的价值差额部分即人民币</w:t>
      </w:r>
      <w:r>
        <w:rPr>
          <w:rFonts w:ascii="Arial Narrow" w:hAnsi="Arial Narrow" w:cs="Arial Narrow" w:eastAsia="Arial Narrow" w:hint="default"/>
        </w:rPr>
        <w:t>854,010,000</w:t>
      </w:r>
      <w:r>
        <w:rPr/>
        <w:t>元，由本公司以出售置 </w:t>
      </w:r>
      <w:r>
        <w:rPr>
          <w:spacing w:val="-1"/>
          <w:w w:val="99"/>
        </w:rPr>
        <w:t>出资产应收东北特钢人民币</w:t>
      </w:r>
      <w:r>
        <w:rPr>
          <w:rFonts w:ascii="Arial Narrow" w:hAnsi="Arial Narrow" w:cs="Arial Narrow" w:eastAsia="Arial Narrow" w:hint="default"/>
          <w:spacing w:val="-1"/>
          <w:w w:val="99"/>
        </w:rPr>
        <w:t>854,010,000</w:t>
      </w:r>
      <w:r>
        <w:rPr>
          <w:rFonts w:ascii="Arial Narrow" w:hAnsi="Arial Narrow" w:cs="Arial Narrow" w:eastAsia="Arial Narrow" w:hint="default"/>
          <w:spacing w:val="27"/>
          <w:w w:val="99"/>
        </w:rPr>
        <w:t> </w:t>
      </w:r>
      <w:r>
        <w:rPr>
          <w:spacing w:val="-6"/>
        </w:rPr>
        <w:t>元作为对价支付。由于鉴于目前房地产行</w:t>
      </w:r>
      <w:r>
        <w:rPr>
          <w:spacing w:val="-118"/>
        </w:rPr>
        <w:t> </w:t>
      </w:r>
      <w:r>
        <w:rPr>
          <w:spacing w:val="-118"/>
        </w:rPr>
      </w:r>
      <w:r>
        <w:rPr>
          <w:spacing w:val="-3"/>
        </w:rPr>
        <w:t>业的政策环境和市场环境发生变化，公司与东北特钢、中南房地产及自然人陈琳</w:t>
      </w:r>
      <w:r>
        <w:rPr>
          <w:spacing w:val="-105"/>
        </w:rPr>
        <w:t> </w:t>
      </w:r>
      <w:r>
        <w:rPr>
          <w:spacing w:val="-105"/>
        </w:rPr>
      </w:r>
      <w:r>
        <w:rPr/>
        <w:t>就资产购买及非公开发行股票相关事宜于</w:t>
      </w:r>
      <w:r>
        <w:rPr>
          <w:rFonts w:ascii="Arial Narrow" w:hAnsi="Arial Narrow" w:cs="Arial Narrow" w:eastAsia="Arial Narrow" w:hint="default"/>
        </w:rPr>
        <w:t>2008</w:t>
      </w:r>
      <w:r>
        <w:rPr/>
        <w:t>年</w:t>
      </w:r>
      <w:r>
        <w:rPr>
          <w:rFonts w:ascii="Arial Narrow" w:hAnsi="Arial Narrow" w:cs="Arial Narrow" w:eastAsia="Arial Narrow" w:hint="default"/>
        </w:rPr>
        <w:t>12</w:t>
      </w:r>
      <w:r>
        <w:rPr/>
        <w:t>月</w:t>
      </w:r>
      <w:r>
        <w:rPr>
          <w:rFonts w:ascii="Arial Narrow" w:hAnsi="Arial Narrow" w:cs="Arial Narrow" w:eastAsia="Arial Narrow" w:hint="default"/>
        </w:rPr>
        <w:t>24</w:t>
      </w:r>
      <w:r>
        <w:rPr/>
        <w:t>日签订《关于大连金牛股 </w:t>
      </w:r>
      <w:r>
        <w:rPr>
          <w:spacing w:val="-4"/>
        </w:rPr>
        <w:t>份有限公司非公开发行股票认购协议之补充协议》，经友好协商中南房地产及陈</w:t>
      </w:r>
      <w:r>
        <w:rPr>
          <w:spacing w:val="-100"/>
        </w:rPr>
        <w:t> </w:t>
      </w:r>
      <w:r>
        <w:rPr>
          <w:spacing w:val="-100"/>
        </w:rPr>
      </w:r>
      <w:r>
        <w:rPr/>
        <w:t>琳置入本公司的标的资产作价调减为人民币</w:t>
      </w:r>
      <w:r>
        <w:rPr>
          <w:rFonts w:ascii="Arial Narrow" w:hAnsi="Arial Narrow" w:cs="Arial Narrow" w:eastAsia="Arial Narrow" w:hint="default"/>
        </w:rPr>
        <w:t>4,592,200,564.88</w:t>
      </w:r>
      <w:r>
        <w:rPr/>
        <w:t>元，其中中南房地产 置入资产作价为人民币</w:t>
      </w:r>
      <w:r>
        <w:rPr>
          <w:rFonts w:ascii="Arial Narrow" w:hAnsi="Arial Narrow" w:cs="Arial Narrow" w:eastAsia="Arial Narrow" w:hint="default"/>
        </w:rPr>
        <w:t>4,564,575,327.90</w:t>
      </w:r>
      <w:r>
        <w:rPr/>
        <w:t>元，陈琳置入资产作价为人民币 </w:t>
      </w:r>
      <w:r>
        <w:rPr>
          <w:rFonts w:ascii="Arial Narrow" w:hAnsi="Arial Narrow" w:cs="Arial Narrow" w:eastAsia="Arial Narrow" w:hint="default"/>
        </w:rPr>
        <w:t>27,625,236.98</w:t>
      </w:r>
      <w:r>
        <w:rPr/>
        <w:t>元；各方确认，鉴于标的资产的价格调整，本公司作为购买标的资 产对价发行股份部分，其非公开发行股份数量将由</w:t>
      </w:r>
      <w:r>
        <w:rPr>
          <w:rFonts w:ascii="Arial Narrow" w:hAnsi="Arial Narrow" w:cs="Arial Narrow" w:eastAsia="Arial Narrow" w:hint="default"/>
        </w:rPr>
        <w:t>542,377,906.00</w:t>
      </w:r>
      <w:r>
        <w:rPr>
          <w:rFonts w:ascii="Arial Narrow" w:hAnsi="Arial Narrow" w:cs="Arial Narrow" w:eastAsia="Arial Narrow" w:hint="default"/>
          <w:spacing w:val="3"/>
        </w:rPr>
        <w:t> </w:t>
      </w:r>
      <w:r>
        <w:rPr/>
        <w:t>股相应调减为 </w:t>
      </w:r>
      <w:r>
        <w:rPr>
          <w:rFonts w:ascii="Arial Narrow" w:hAnsi="Arial Narrow" w:cs="Arial Narrow" w:eastAsia="Arial Narrow" w:hint="default"/>
        </w:rPr>
        <w:t>478,029,484.00</w:t>
      </w:r>
      <w:r>
        <w:rPr>
          <w:rFonts w:ascii="Arial Narrow" w:hAnsi="Arial Narrow" w:cs="Arial Narrow" w:eastAsia="Arial Narrow" w:hint="default"/>
          <w:spacing w:val="27"/>
        </w:rPr>
        <w:t> </w:t>
      </w:r>
      <w:r>
        <w:rPr>
          <w:spacing w:val="-3"/>
        </w:rPr>
        <w:t>股，其中本公司向中南地产非公开发行股份数量将由</w:t>
      </w:r>
      <w:r>
        <w:rPr>
          <w:rFonts w:ascii="Arial Narrow" w:hAnsi="Arial Narrow" w:cs="Arial Narrow" w:eastAsia="Arial Narrow" w:hint="default"/>
          <w:spacing w:val="-3"/>
        </w:rPr>
        <w:t>538,845,267.00</w:t>
      </w:r>
      <w:r>
        <w:rPr>
          <w:rFonts w:ascii="Arial Narrow" w:hAnsi="Arial Narrow" w:cs="Arial Narrow" w:eastAsia="Arial Narrow" w:hint="default"/>
          <w:spacing w:val="-50"/>
        </w:rPr>
        <w:t> </w:t>
      </w:r>
      <w:r>
        <w:rPr>
          <w:rFonts w:ascii="Arial Narrow" w:hAnsi="Arial Narrow" w:cs="Arial Narrow" w:eastAsia="Arial Narrow" w:hint="default"/>
          <w:spacing w:val="-50"/>
        </w:rPr>
      </w:r>
      <w:r>
        <w:rPr/>
        <w:t>股相应调减为</w:t>
      </w:r>
      <w:r>
        <w:rPr>
          <w:rFonts w:ascii="Arial Narrow" w:hAnsi="Arial Narrow" w:cs="Arial Narrow" w:eastAsia="Arial Narrow" w:hint="default"/>
        </w:rPr>
        <w:t>474,496,845</w:t>
      </w:r>
      <w:r>
        <w:rPr/>
        <w:t>股，向陈琳非公开发行股份数量不作调整，上述非公开 </w:t>
      </w:r>
      <w:r>
        <w:rPr>
          <w:spacing w:val="-3"/>
        </w:rPr>
        <w:t>发行股票的面值和发行价保持不变。目前，交易各方正在就中国证监会上市公司</w:t>
      </w:r>
    </w:p>
    <w:p>
      <w:pPr>
        <w:spacing w:after="0" w:line="340" w:lineRule="auto"/>
        <w:jc w:val="left"/>
        <w:sectPr>
          <w:footerReference w:type="default" r:id="rId189"/>
          <w:pgSz w:w="11910" w:h="16840"/>
          <w:pgMar w:footer="982" w:header="0" w:top="1100" w:bottom="1180" w:left="1660" w:right="1640"/>
          <w:pgNumType w:start="93"/>
        </w:sectPr>
      </w:pPr>
    </w:p>
    <w:p>
      <w:pPr>
        <w:spacing w:line="240" w:lineRule="auto" w:before="7"/>
        <w:rPr>
          <w:rFonts w:ascii="宋体" w:hAnsi="宋体" w:cs="宋体" w:eastAsia="宋体" w:hint="default"/>
          <w:sz w:val="19"/>
          <w:szCs w:val="19"/>
        </w:rPr>
      </w:pPr>
    </w:p>
    <w:p>
      <w:pPr>
        <w:pStyle w:val="BodyText"/>
        <w:spacing w:line="357" w:lineRule="auto" w:before="26"/>
        <w:ind w:right="232"/>
        <w:jc w:val="both"/>
      </w:pPr>
      <w:r>
        <w:rPr>
          <w:spacing w:val="-3"/>
        </w:rPr>
        <w:t>并购重组审核委员会有条件通过反馈意见积极准备资料。转让及向特定对象发行</w:t>
      </w:r>
      <w:r>
        <w:rPr>
          <w:spacing w:val="-103"/>
        </w:rPr>
        <w:t> </w:t>
      </w:r>
      <w:r>
        <w:rPr>
          <w:spacing w:val="-103"/>
        </w:rPr>
      </w:r>
      <w:r>
        <w:rPr>
          <w:spacing w:val="-3"/>
        </w:rPr>
        <w:t>股份购买资产完成后，公司的控制权将发生变化，中南房地产将成为本公司的第</w:t>
      </w:r>
      <w:r>
        <w:rPr>
          <w:spacing w:val="-105"/>
        </w:rPr>
        <w:t> </w:t>
      </w:r>
      <w:r>
        <w:rPr>
          <w:spacing w:val="-105"/>
        </w:rPr>
      </w:r>
      <w:r>
        <w:rPr/>
        <w:t>一大股东。</w:t>
      </w:r>
    </w:p>
    <w:p>
      <w:pPr>
        <w:pStyle w:val="BodyText"/>
        <w:spacing w:line="338" w:lineRule="auto"/>
        <w:ind w:right="176" w:firstLine="480"/>
        <w:jc w:val="both"/>
      </w:pPr>
      <w:r>
        <w:rPr>
          <w:rFonts w:ascii="Arial Narrow" w:hAnsi="Arial Narrow" w:cs="Arial Narrow" w:eastAsia="Arial Narrow" w:hint="default"/>
          <w:spacing w:val="-3"/>
        </w:rPr>
        <w:t>2</w:t>
      </w:r>
      <w:r>
        <w:rPr>
          <w:spacing w:val="-3"/>
        </w:rPr>
        <w:t>、按照辽宁省及大连市</w:t>
      </w:r>
      <w:r>
        <w:rPr>
          <w:rFonts w:ascii="Arial Narrow" w:hAnsi="Arial Narrow" w:cs="Arial Narrow" w:eastAsia="Arial Narrow" w:hint="default"/>
          <w:spacing w:val="-3"/>
        </w:rPr>
        <w:t>“</w:t>
      </w:r>
      <w:r>
        <w:rPr>
          <w:spacing w:val="-3"/>
        </w:rPr>
        <w:t>十一五</w:t>
      </w:r>
      <w:r>
        <w:rPr>
          <w:rFonts w:ascii="Arial Narrow" w:hAnsi="Arial Narrow" w:cs="Arial Narrow" w:eastAsia="Arial Narrow" w:hint="default"/>
          <w:spacing w:val="-3"/>
        </w:rPr>
        <w:t>”</w:t>
      </w:r>
      <w:r>
        <w:rPr>
          <w:spacing w:val="-3"/>
        </w:rPr>
        <w:t>发展规划要求，东北特钢集团有限责任公司</w:t>
      </w:r>
      <w:r>
        <w:rPr/>
        <w:t> 大连基地（含本公司）将进行整体环保搬迁。为此</w:t>
      </w:r>
      <w:r>
        <w:rPr>
          <w:rFonts w:ascii="Arial Narrow" w:hAnsi="Arial Narrow" w:cs="Arial Narrow" w:eastAsia="Arial Narrow" w:hint="default"/>
        </w:rPr>
        <w:t>,</w:t>
      </w:r>
      <w:r>
        <w:rPr>
          <w:rFonts w:ascii="Arial Narrow" w:hAnsi="Arial Narrow" w:cs="Arial Narrow" w:eastAsia="Arial Narrow" w:hint="default"/>
          <w:spacing w:val="50"/>
        </w:rPr>
        <w:t> </w:t>
      </w:r>
      <w:r>
        <w:rPr/>
        <w:t>东北特钢集团有限责任公司 已在大连市登沙河临港工业区通过出让形式购置</w:t>
      </w:r>
      <w:r>
        <w:rPr>
          <w:spacing w:val="-61"/>
        </w:rPr>
        <w:t> </w:t>
      </w:r>
      <w:r>
        <w:rPr>
          <w:rFonts w:ascii="Arial Narrow" w:hAnsi="Arial Narrow" w:cs="Arial Narrow" w:eastAsia="Arial Narrow" w:hint="default"/>
        </w:rPr>
        <w:t>300</w:t>
      </w:r>
      <w:r>
        <w:rPr>
          <w:rFonts w:ascii="Arial Narrow" w:hAnsi="Arial Narrow" w:cs="Arial Narrow" w:eastAsia="Arial Narrow" w:hint="default"/>
          <w:spacing w:val="4"/>
        </w:rPr>
        <w:t> </w:t>
      </w:r>
      <w:r>
        <w:rPr/>
        <w:t>万平方米国有土地使用权。 本次环保搬迁项目申请已获国家发展改革委员会（发改工业</w:t>
      </w:r>
      <w:r>
        <w:rPr>
          <w:rFonts w:ascii="Arial Narrow" w:hAnsi="Arial Narrow" w:cs="Arial Narrow" w:eastAsia="Arial Narrow" w:hint="default"/>
        </w:rPr>
        <w:t>[2007]1185</w:t>
      </w:r>
      <w:r>
        <w:rPr>
          <w:rFonts w:ascii="Arial Narrow" w:hAnsi="Arial Narrow" w:cs="Arial Narrow" w:eastAsia="Arial Narrow" w:hint="default"/>
          <w:spacing w:val="53"/>
        </w:rPr>
        <w:t> </w:t>
      </w:r>
      <w:r>
        <w:rPr/>
        <w:t>号文）核 准批复，并已于</w:t>
      </w:r>
      <w:r>
        <w:rPr>
          <w:spacing w:val="-61"/>
        </w:rPr>
        <w:t> </w:t>
      </w:r>
      <w:r>
        <w:rPr>
          <w:rFonts w:ascii="Arial Narrow" w:hAnsi="Arial Narrow" w:cs="Arial Narrow" w:eastAsia="Arial Narrow" w:hint="default"/>
        </w:rPr>
        <w:t>2007</w:t>
      </w:r>
      <w:r>
        <w:rPr>
          <w:rFonts w:ascii="Arial Narrow" w:hAnsi="Arial Narrow" w:cs="Arial Narrow" w:eastAsia="Arial Narrow" w:hint="default"/>
          <w:spacing w:val="5"/>
        </w:rPr>
        <w:t> </w:t>
      </w:r>
      <w:r>
        <w:rPr/>
        <w:t>年</w:t>
      </w:r>
      <w:r>
        <w:rPr>
          <w:spacing w:val="-61"/>
        </w:rPr>
        <w:t> </w:t>
      </w:r>
      <w:r>
        <w:rPr>
          <w:rFonts w:ascii="Arial Narrow" w:hAnsi="Arial Narrow" w:cs="Arial Narrow" w:eastAsia="Arial Narrow" w:hint="default"/>
        </w:rPr>
        <w:t>3</w:t>
      </w:r>
      <w:r>
        <w:rPr>
          <w:rFonts w:ascii="Arial Narrow" w:hAnsi="Arial Narrow" w:cs="Arial Narrow" w:eastAsia="Arial Narrow" w:hint="default"/>
          <w:spacing w:val="4"/>
        </w:rPr>
        <w:t> </w:t>
      </w:r>
      <w:r>
        <w:rPr/>
        <w:t>月</w:t>
      </w:r>
      <w:r>
        <w:rPr>
          <w:spacing w:val="-61"/>
        </w:rPr>
        <w:t> </w:t>
      </w:r>
      <w:r>
        <w:rPr>
          <w:rFonts w:ascii="Arial Narrow" w:hAnsi="Arial Narrow" w:cs="Arial Narrow" w:eastAsia="Arial Narrow" w:hint="default"/>
        </w:rPr>
        <w:t>29</w:t>
      </w:r>
      <w:r>
        <w:rPr>
          <w:rFonts w:ascii="Arial Narrow" w:hAnsi="Arial Narrow" w:cs="Arial Narrow" w:eastAsia="Arial Narrow" w:hint="default"/>
          <w:spacing w:val="5"/>
        </w:rPr>
        <w:t> </w:t>
      </w:r>
      <w:r>
        <w:rPr/>
        <w:t>日举行了开工奠基仪式。</w:t>
      </w:r>
    </w:p>
    <w:p>
      <w:pPr>
        <w:pStyle w:val="BodyText"/>
        <w:spacing w:line="240" w:lineRule="auto" w:before="25"/>
        <w:ind w:left="483" w:right="100"/>
        <w:jc w:val="center"/>
      </w:pPr>
      <w:r>
        <w:rPr>
          <w:rFonts w:ascii="Arial Narrow" w:hAnsi="Arial Narrow" w:cs="Arial Narrow" w:eastAsia="Arial Narrow" w:hint="default"/>
        </w:rPr>
        <w:t>3</w:t>
      </w:r>
      <w:r>
        <w:rPr/>
        <w:t>、截至</w:t>
      </w:r>
      <w:r>
        <w:rPr>
          <w:spacing w:val="-60"/>
        </w:rPr>
        <w:t> </w:t>
      </w:r>
      <w:r>
        <w:rPr>
          <w:rFonts w:ascii="Arial Narrow" w:hAnsi="Arial Narrow" w:cs="Arial Narrow" w:eastAsia="Arial Narrow" w:hint="default"/>
        </w:rPr>
        <w:t>2008</w:t>
      </w:r>
      <w:r>
        <w:rPr>
          <w:rFonts w:ascii="Arial Narrow" w:hAnsi="Arial Narrow" w:cs="Arial Narrow" w:eastAsia="Arial Narrow" w:hint="default"/>
          <w:spacing w:val="5"/>
        </w:rPr>
        <w:t> </w:t>
      </w:r>
      <w:r>
        <w:rPr/>
        <w:t>年</w:t>
      </w:r>
      <w:r>
        <w:rPr>
          <w:spacing w:val="-60"/>
        </w:rPr>
        <w:t> </w:t>
      </w:r>
      <w:r>
        <w:rPr>
          <w:rFonts w:ascii="Arial Narrow" w:hAnsi="Arial Narrow" w:cs="Arial Narrow" w:eastAsia="Arial Narrow" w:hint="default"/>
        </w:rPr>
        <w:t>12</w:t>
      </w:r>
      <w:r>
        <w:rPr>
          <w:rFonts w:ascii="Arial Narrow" w:hAnsi="Arial Narrow" w:cs="Arial Narrow" w:eastAsia="Arial Narrow" w:hint="default"/>
          <w:spacing w:val="5"/>
        </w:rPr>
        <w:t> </w:t>
      </w:r>
      <w:r>
        <w:rPr/>
        <w:t>月</w:t>
      </w:r>
      <w:r>
        <w:rPr>
          <w:spacing w:val="-60"/>
        </w:rPr>
        <w:t> </w:t>
      </w:r>
      <w:r>
        <w:rPr>
          <w:rFonts w:ascii="Arial Narrow" w:hAnsi="Arial Narrow" w:cs="Arial Narrow" w:eastAsia="Arial Narrow" w:hint="default"/>
        </w:rPr>
        <w:t>31</w:t>
      </w:r>
      <w:r>
        <w:rPr>
          <w:rFonts w:ascii="Arial Narrow" w:hAnsi="Arial Narrow" w:cs="Arial Narrow" w:eastAsia="Arial Narrow" w:hint="default"/>
          <w:spacing w:val="5"/>
        </w:rPr>
        <w:t> </w:t>
      </w:r>
      <w:r>
        <w:rPr/>
        <w:t>日公司第一大股东东北特钢集团有限责任公司持有</w:t>
      </w:r>
    </w:p>
    <w:p>
      <w:pPr>
        <w:pStyle w:val="BodyText"/>
        <w:spacing w:line="240" w:lineRule="auto" w:before="136"/>
        <w:ind w:right="0"/>
        <w:jc w:val="both"/>
      </w:pPr>
      <w:r>
        <w:rPr/>
        <w:t>的本公司股份中有</w:t>
      </w:r>
      <w:r>
        <w:rPr>
          <w:spacing w:val="-66"/>
        </w:rPr>
        <w:t> </w:t>
      </w:r>
      <w:r>
        <w:rPr>
          <w:rFonts w:ascii="Arial Narrow" w:hAnsi="Arial Narrow" w:cs="Arial Narrow" w:eastAsia="Arial Narrow" w:hint="default"/>
        </w:rPr>
        <w:t>122,232,850</w:t>
      </w:r>
      <w:r>
        <w:rPr>
          <w:rFonts w:ascii="Arial Narrow" w:hAnsi="Arial Narrow" w:cs="Arial Narrow" w:eastAsia="Arial Narrow" w:hint="default"/>
          <w:spacing w:val="-1"/>
        </w:rPr>
        <w:t> </w:t>
      </w:r>
      <w:r>
        <w:rPr/>
        <w:t>股被冻结，具体情况如下：</w:t>
      </w:r>
    </w:p>
    <w:p>
      <w:pPr>
        <w:pStyle w:val="BodyText"/>
        <w:spacing w:line="240" w:lineRule="auto" w:before="136"/>
        <w:ind w:left="361" w:right="100"/>
        <w:jc w:val="center"/>
      </w:pPr>
      <w:r>
        <w:rPr/>
        <w:t>（</w:t>
      </w:r>
      <w:r>
        <w:rPr>
          <w:rFonts w:ascii="Arial Narrow" w:hAnsi="Arial Narrow" w:cs="Arial Narrow" w:eastAsia="Arial Narrow" w:hint="default"/>
        </w:rPr>
        <w:t>1</w:t>
      </w:r>
      <w:r>
        <w:rPr/>
        <w:t>）</w:t>
      </w:r>
      <w:r>
        <w:rPr>
          <w:rFonts w:ascii="Arial Narrow" w:hAnsi="Arial Narrow" w:cs="Arial Narrow" w:eastAsia="Arial Narrow" w:hint="default"/>
        </w:rPr>
        <w:t>2006</w:t>
      </w:r>
      <w:r>
        <w:rPr>
          <w:rFonts w:ascii="Arial Narrow" w:hAnsi="Arial Narrow" w:cs="Arial Narrow" w:eastAsia="Arial Narrow" w:hint="default"/>
          <w:spacing w:val="7"/>
        </w:rPr>
        <w:t> </w:t>
      </w:r>
      <w:r>
        <w:rPr/>
        <w:t>年</w:t>
      </w:r>
      <w:r>
        <w:rPr>
          <w:spacing w:val="-59"/>
        </w:rPr>
        <w:t> </w:t>
      </w:r>
      <w:r>
        <w:rPr>
          <w:rFonts w:ascii="Arial Narrow" w:hAnsi="Arial Narrow" w:cs="Arial Narrow" w:eastAsia="Arial Narrow" w:hint="default"/>
        </w:rPr>
        <w:t>2</w:t>
      </w:r>
      <w:r>
        <w:rPr>
          <w:rFonts w:ascii="Arial Narrow" w:hAnsi="Arial Narrow" w:cs="Arial Narrow" w:eastAsia="Arial Narrow" w:hint="default"/>
          <w:spacing w:val="7"/>
        </w:rPr>
        <w:t> </w:t>
      </w:r>
      <w:r>
        <w:rPr/>
        <w:t>月</w:t>
      </w:r>
      <w:r>
        <w:rPr>
          <w:spacing w:val="-59"/>
        </w:rPr>
        <w:t> </w:t>
      </w:r>
      <w:r>
        <w:rPr>
          <w:rFonts w:ascii="Arial Narrow" w:hAnsi="Arial Narrow" w:cs="Arial Narrow" w:eastAsia="Arial Narrow" w:hint="default"/>
        </w:rPr>
        <w:t>21</w:t>
      </w:r>
      <w:r>
        <w:rPr>
          <w:rFonts w:ascii="Arial Narrow" w:hAnsi="Arial Narrow" w:cs="Arial Narrow" w:eastAsia="Arial Narrow" w:hint="default"/>
          <w:spacing w:val="7"/>
        </w:rPr>
        <w:t> </w:t>
      </w:r>
      <w:r>
        <w:rPr/>
        <w:t>日，沈阳市中级人民法院冻结</w:t>
      </w:r>
      <w:r>
        <w:rPr>
          <w:spacing w:val="-59"/>
        </w:rPr>
        <w:t> </w:t>
      </w:r>
      <w:r>
        <w:rPr>
          <w:rFonts w:ascii="Arial Narrow" w:hAnsi="Arial Narrow" w:cs="Arial Narrow" w:eastAsia="Arial Narrow" w:hint="default"/>
        </w:rPr>
        <w:t>3,000,000</w:t>
      </w:r>
      <w:r>
        <w:rPr>
          <w:rFonts w:ascii="Arial Narrow" w:hAnsi="Arial Narrow" w:cs="Arial Narrow" w:eastAsia="Arial Narrow" w:hint="default"/>
          <w:spacing w:val="6"/>
        </w:rPr>
        <w:t> </w:t>
      </w:r>
      <w:r>
        <w:rPr/>
        <w:t>股限售流通股，</w:t>
      </w:r>
    </w:p>
    <w:p>
      <w:pPr>
        <w:pStyle w:val="BodyText"/>
        <w:spacing w:line="240" w:lineRule="auto" w:before="136"/>
        <w:ind w:right="0"/>
        <w:jc w:val="both"/>
      </w:pPr>
      <w:r>
        <w:rPr/>
        <w:t>冻结期限为</w:t>
      </w:r>
      <w:r>
        <w:rPr>
          <w:spacing w:val="-61"/>
        </w:rPr>
        <w:t> </w:t>
      </w:r>
      <w:r>
        <w:rPr>
          <w:rFonts w:ascii="Arial Narrow" w:hAnsi="Arial Narrow" w:cs="Arial Narrow" w:eastAsia="Arial Narrow" w:hint="default"/>
        </w:rPr>
        <w:t>2006</w:t>
      </w:r>
      <w:r>
        <w:rPr>
          <w:rFonts w:ascii="Arial Narrow" w:hAnsi="Arial Narrow" w:cs="Arial Narrow" w:eastAsia="Arial Narrow" w:hint="default"/>
          <w:spacing w:val="4"/>
        </w:rPr>
        <w:t> </w:t>
      </w:r>
      <w:r>
        <w:rPr/>
        <w:t>年</w:t>
      </w:r>
      <w:r>
        <w:rPr>
          <w:spacing w:val="-60"/>
        </w:rPr>
        <w:t> </w:t>
      </w:r>
      <w:r>
        <w:rPr>
          <w:rFonts w:ascii="Arial Narrow" w:hAnsi="Arial Narrow" w:cs="Arial Narrow" w:eastAsia="Arial Narrow" w:hint="default"/>
        </w:rPr>
        <w:t>2</w:t>
      </w:r>
      <w:r>
        <w:rPr>
          <w:rFonts w:ascii="Arial Narrow" w:hAnsi="Arial Narrow" w:cs="Arial Narrow" w:eastAsia="Arial Narrow" w:hint="default"/>
          <w:spacing w:val="4"/>
        </w:rPr>
        <w:t> </w:t>
      </w:r>
      <w:r>
        <w:rPr/>
        <w:t>月</w:t>
      </w:r>
      <w:r>
        <w:rPr>
          <w:spacing w:val="-61"/>
        </w:rPr>
        <w:t> </w:t>
      </w:r>
      <w:r>
        <w:rPr>
          <w:rFonts w:ascii="Arial Narrow" w:hAnsi="Arial Narrow" w:cs="Arial Narrow" w:eastAsia="Arial Narrow" w:hint="default"/>
        </w:rPr>
        <w:t>21</w:t>
      </w:r>
      <w:r>
        <w:rPr>
          <w:rFonts w:ascii="Arial Narrow" w:hAnsi="Arial Narrow" w:cs="Arial Narrow" w:eastAsia="Arial Narrow" w:hint="default"/>
          <w:spacing w:val="4"/>
        </w:rPr>
        <w:t> </w:t>
      </w:r>
      <w:r>
        <w:rPr/>
        <w:t>日至</w:t>
      </w:r>
      <w:r>
        <w:rPr>
          <w:spacing w:val="-61"/>
        </w:rPr>
        <w:t> </w:t>
      </w:r>
      <w:r>
        <w:rPr>
          <w:rFonts w:ascii="Arial Narrow" w:hAnsi="Arial Narrow" w:cs="Arial Narrow" w:eastAsia="Arial Narrow" w:hint="default"/>
        </w:rPr>
        <w:t>2009</w:t>
      </w:r>
      <w:r>
        <w:rPr>
          <w:rFonts w:ascii="Arial Narrow" w:hAnsi="Arial Narrow" w:cs="Arial Narrow" w:eastAsia="Arial Narrow" w:hint="default"/>
          <w:spacing w:val="4"/>
        </w:rPr>
        <w:t> </w:t>
      </w:r>
      <w:r>
        <w:rPr/>
        <w:t>年</w:t>
      </w:r>
      <w:r>
        <w:rPr>
          <w:spacing w:val="-60"/>
        </w:rPr>
        <w:t> </w:t>
      </w:r>
      <w:r>
        <w:rPr>
          <w:rFonts w:ascii="Arial Narrow" w:hAnsi="Arial Narrow" w:cs="Arial Narrow" w:eastAsia="Arial Narrow" w:hint="default"/>
        </w:rPr>
        <w:t>1</w:t>
      </w:r>
      <w:r>
        <w:rPr>
          <w:rFonts w:ascii="Arial Narrow" w:hAnsi="Arial Narrow" w:cs="Arial Narrow" w:eastAsia="Arial Narrow" w:hint="default"/>
          <w:spacing w:val="4"/>
        </w:rPr>
        <w:t> </w:t>
      </w:r>
      <w:r>
        <w:rPr/>
        <w:t>月</w:t>
      </w:r>
      <w:r>
        <w:rPr>
          <w:spacing w:val="-61"/>
        </w:rPr>
        <w:t> </w:t>
      </w:r>
      <w:r>
        <w:rPr>
          <w:rFonts w:ascii="Arial Narrow" w:hAnsi="Arial Narrow" w:cs="Arial Narrow" w:eastAsia="Arial Narrow" w:hint="default"/>
        </w:rPr>
        <w:t>16</w:t>
      </w:r>
      <w:r>
        <w:rPr>
          <w:rFonts w:ascii="Arial Narrow" w:hAnsi="Arial Narrow" w:cs="Arial Narrow" w:eastAsia="Arial Narrow" w:hint="default"/>
          <w:spacing w:val="4"/>
        </w:rPr>
        <w:t> </w:t>
      </w:r>
      <w:r>
        <w:rPr/>
        <w:t>日。</w:t>
      </w:r>
    </w:p>
    <w:p>
      <w:pPr>
        <w:pStyle w:val="BodyText"/>
        <w:spacing w:line="240" w:lineRule="auto" w:before="136"/>
        <w:ind w:left="451" w:right="100"/>
        <w:jc w:val="center"/>
      </w:pPr>
      <w:r>
        <w:rPr/>
        <w:t>（</w:t>
      </w:r>
      <w:r>
        <w:rPr>
          <w:rFonts w:ascii="Arial Narrow" w:hAnsi="Arial Narrow" w:cs="Arial Narrow" w:eastAsia="Arial Narrow" w:hint="default"/>
        </w:rPr>
        <w:t>2</w:t>
      </w:r>
      <w:r>
        <w:rPr/>
        <w:t>）</w:t>
      </w:r>
      <w:r>
        <w:rPr>
          <w:rFonts w:ascii="Arial Narrow" w:hAnsi="Arial Narrow" w:cs="Arial Narrow" w:eastAsia="Arial Narrow" w:hint="default"/>
        </w:rPr>
        <w:t>2007</w:t>
      </w:r>
      <w:r>
        <w:rPr>
          <w:rFonts w:ascii="Arial Narrow" w:hAnsi="Arial Narrow" w:cs="Arial Narrow" w:eastAsia="Arial Narrow" w:hint="default"/>
          <w:spacing w:val="3"/>
        </w:rPr>
        <w:t> </w:t>
      </w:r>
      <w:r>
        <w:rPr/>
        <w:t>年</w:t>
      </w:r>
      <w:r>
        <w:rPr>
          <w:spacing w:val="-63"/>
        </w:rPr>
        <w:t> </w:t>
      </w:r>
      <w:r>
        <w:rPr>
          <w:rFonts w:ascii="Arial Narrow" w:hAnsi="Arial Narrow" w:cs="Arial Narrow" w:eastAsia="Arial Narrow" w:hint="default"/>
        </w:rPr>
        <w:t>6</w:t>
      </w:r>
      <w:r>
        <w:rPr>
          <w:rFonts w:ascii="Arial Narrow" w:hAnsi="Arial Narrow" w:cs="Arial Narrow" w:eastAsia="Arial Narrow" w:hint="default"/>
          <w:spacing w:val="3"/>
        </w:rPr>
        <w:t> </w:t>
      </w:r>
      <w:r>
        <w:rPr/>
        <w:t>月</w:t>
      </w:r>
      <w:r>
        <w:rPr>
          <w:spacing w:val="-63"/>
        </w:rPr>
        <w:t> </w:t>
      </w:r>
      <w:r>
        <w:rPr>
          <w:rFonts w:ascii="Arial Narrow" w:hAnsi="Arial Narrow" w:cs="Arial Narrow" w:eastAsia="Arial Narrow" w:hint="default"/>
        </w:rPr>
        <w:t>27</w:t>
      </w:r>
      <w:r>
        <w:rPr>
          <w:rFonts w:ascii="Arial Narrow" w:hAnsi="Arial Narrow" w:cs="Arial Narrow" w:eastAsia="Arial Narrow" w:hint="default"/>
          <w:spacing w:val="3"/>
        </w:rPr>
        <w:t> </w:t>
      </w:r>
      <w:r>
        <w:rPr/>
        <w:t>日，大连市中级人民法院冻结</w:t>
      </w:r>
      <w:r>
        <w:rPr>
          <w:spacing w:val="-63"/>
        </w:rPr>
        <w:t> </w:t>
      </w:r>
      <w:r>
        <w:rPr>
          <w:rFonts w:ascii="Arial Narrow" w:hAnsi="Arial Narrow" w:cs="Arial Narrow" w:eastAsia="Arial Narrow" w:hint="default"/>
        </w:rPr>
        <w:t>14,496,020</w:t>
      </w:r>
      <w:r>
        <w:rPr>
          <w:rFonts w:ascii="Arial Narrow" w:hAnsi="Arial Narrow" w:cs="Arial Narrow" w:eastAsia="Arial Narrow" w:hint="default"/>
          <w:spacing w:val="3"/>
        </w:rPr>
        <w:t> </w:t>
      </w:r>
      <w:r>
        <w:rPr/>
        <w:t>股社会公众股，</w:t>
      </w:r>
    </w:p>
    <w:p>
      <w:pPr>
        <w:pStyle w:val="BodyText"/>
        <w:spacing w:line="240" w:lineRule="auto" w:before="136"/>
        <w:ind w:right="0"/>
        <w:jc w:val="both"/>
      </w:pPr>
      <w:r>
        <w:rPr/>
        <w:t>冻结期限为</w:t>
      </w:r>
      <w:r>
        <w:rPr>
          <w:spacing w:val="-61"/>
        </w:rPr>
        <w:t> </w:t>
      </w:r>
      <w:r>
        <w:rPr>
          <w:rFonts w:ascii="Arial Narrow" w:hAnsi="Arial Narrow" w:cs="Arial Narrow" w:eastAsia="Arial Narrow" w:hint="default"/>
        </w:rPr>
        <w:t>2007</w:t>
      </w:r>
      <w:r>
        <w:rPr>
          <w:rFonts w:ascii="Arial Narrow" w:hAnsi="Arial Narrow" w:cs="Arial Narrow" w:eastAsia="Arial Narrow" w:hint="default"/>
          <w:spacing w:val="4"/>
        </w:rPr>
        <w:t> </w:t>
      </w:r>
      <w:r>
        <w:rPr/>
        <w:t>年</w:t>
      </w:r>
      <w:r>
        <w:rPr>
          <w:spacing w:val="-60"/>
        </w:rPr>
        <w:t> </w:t>
      </w:r>
      <w:r>
        <w:rPr>
          <w:rFonts w:ascii="Arial Narrow" w:hAnsi="Arial Narrow" w:cs="Arial Narrow" w:eastAsia="Arial Narrow" w:hint="default"/>
        </w:rPr>
        <w:t>6</w:t>
      </w:r>
      <w:r>
        <w:rPr>
          <w:rFonts w:ascii="Arial Narrow" w:hAnsi="Arial Narrow" w:cs="Arial Narrow" w:eastAsia="Arial Narrow" w:hint="default"/>
          <w:spacing w:val="4"/>
        </w:rPr>
        <w:t> </w:t>
      </w:r>
      <w:r>
        <w:rPr/>
        <w:t>月</w:t>
      </w:r>
      <w:r>
        <w:rPr>
          <w:spacing w:val="-61"/>
        </w:rPr>
        <w:t> </w:t>
      </w:r>
      <w:r>
        <w:rPr>
          <w:rFonts w:ascii="Arial Narrow" w:hAnsi="Arial Narrow" w:cs="Arial Narrow" w:eastAsia="Arial Narrow" w:hint="default"/>
        </w:rPr>
        <w:t>27</w:t>
      </w:r>
      <w:r>
        <w:rPr>
          <w:rFonts w:ascii="Arial Narrow" w:hAnsi="Arial Narrow" w:cs="Arial Narrow" w:eastAsia="Arial Narrow" w:hint="default"/>
          <w:spacing w:val="4"/>
        </w:rPr>
        <w:t> </w:t>
      </w:r>
      <w:r>
        <w:rPr/>
        <w:t>日至</w:t>
      </w:r>
      <w:r>
        <w:rPr>
          <w:spacing w:val="-61"/>
        </w:rPr>
        <w:t> </w:t>
      </w:r>
      <w:r>
        <w:rPr>
          <w:rFonts w:ascii="Arial Narrow" w:hAnsi="Arial Narrow" w:cs="Arial Narrow" w:eastAsia="Arial Narrow" w:hint="default"/>
        </w:rPr>
        <w:t>2009</w:t>
      </w:r>
      <w:r>
        <w:rPr>
          <w:rFonts w:ascii="Arial Narrow" w:hAnsi="Arial Narrow" w:cs="Arial Narrow" w:eastAsia="Arial Narrow" w:hint="default"/>
          <w:spacing w:val="4"/>
        </w:rPr>
        <w:t> </w:t>
      </w:r>
      <w:r>
        <w:rPr/>
        <w:t>年</w:t>
      </w:r>
      <w:r>
        <w:rPr>
          <w:spacing w:val="-60"/>
        </w:rPr>
        <w:t> </w:t>
      </w:r>
      <w:r>
        <w:rPr>
          <w:rFonts w:ascii="Arial Narrow" w:hAnsi="Arial Narrow" w:cs="Arial Narrow" w:eastAsia="Arial Narrow" w:hint="default"/>
        </w:rPr>
        <w:t>6</w:t>
      </w:r>
      <w:r>
        <w:rPr>
          <w:rFonts w:ascii="Arial Narrow" w:hAnsi="Arial Narrow" w:cs="Arial Narrow" w:eastAsia="Arial Narrow" w:hint="default"/>
          <w:spacing w:val="4"/>
        </w:rPr>
        <w:t> </w:t>
      </w:r>
      <w:r>
        <w:rPr/>
        <w:t>月</w:t>
      </w:r>
      <w:r>
        <w:rPr>
          <w:spacing w:val="-61"/>
        </w:rPr>
        <w:t> </w:t>
      </w:r>
      <w:r>
        <w:rPr>
          <w:rFonts w:ascii="Arial Narrow" w:hAnsi="Arial Narrow" w:cs="Arial Narrow" w:eastAsia="Arial Narrow" w:hint="default"/>
        </w:rPr>
        <w:t>24</w:t>
      </w:r>
      <w:r>
        <w:rPr>
          <w:rFonts w:ascii="Arial Narrow" w:hAnsi="Arial Narrow" w:cs="Arial Narrow" w:eastAsia="Arial Narrow" w:hint="default"/>
          <w:spacing w:val="4"/>
        </w:rPr>
        <w:t> </w:t>
      </w:r>
      <w:r>
        <w:rPr/>
        <w:t>日。</w:t>
      </w:r>
    </w:p>
    <w:p>
      <w:pPr>
        <w:pStyle w:val="BodyText"/>
        <w:spacing w:line="240" w:lineRule="auto" w:before="136"/>
        <w:ind w:left="482" w:right="99"/>
        <w:jc w:val="center"/>
      </w:pPr>
      <w:r>
        <w:rPr>
          <w:spacing w:val="-6"/>
        </w:rPr>
        <w:t>（</w:t>
      </w:r>
      <w:r>
        <w:rPr>
          <w:rFonts w:ascii="Arial Narrow" w:hAnsi="Arial Narrow" w:cs="Arial Narrow" w:eastAsia="Arial Narrow" w:hint="default"/>
          <w:spacing w:val="-6"/>
        </w:rPr>
        <w:t>3</w:t>
      </w:r>
      <w:r>
        <w:rPr>
          <w:spacing w:val="-6"/>
        </w:rPr>
        <w:t>）</w:t>
      </w:r>
      <w:r>
        <w:rPr>
          <w:rFonts w:ascii="Arial Narrow" w:hAnsi="Arial Narrow" w:cs="Arial Narrow" w:eastAsia="Arial Narrow" w:hint="default"/>
          <w:spacing w:val="-6"/>
        </w:rPr>
        <w:t>2007</w:t>
      </w:r>
      <w:r>
        <w:rPr>
          <w:rFonts w:ascii="Arial Narrow" w:hAnsi="Arial Narrow" w:cs="Arial Narrow" w:eastAsia="Arial Narrow" w:hint="default"/>
          <w:spacing w:val="7"/>
        </w:rPr>
        <w:t> </w:t>
      </w:r>
      <w:r>
        <w:rPr/>
        <w:t>年</w:t>
      </w:r>
      <w:r>
        <w:rPr>
          <w:spacing w:val="-59"/>
        </w:rPr>
        <w:t> </w:t>
      </w:r>
      <w:r>
        <w:rPr>
          <w:rFonts w:ascii="Arial Narrow" w:hAnsi="Arial Narrow" w:cs="Arial Narrow" w:eastAsia="Arial Narrow" w:hint="default"/>
        </w:rPr>
        <w:t>08</w:t>
      </w:r>
      <w:r>
        <w:rPr>
          <w:rFonts w:ascii="Arial Narrow" w:hAnsi="Arial Narrow" w:cs="Arial Narrow" w:eastAsia="Arial Narrow" w:hint="default"/>
          <w:spacing w:val="6"/>
        </w:rPr>
        <w:t> </w:t>
      </w:r>
      <w:r>
        <w:rPr/>
        <w:t>月</w:t>
      </w:r>
      <w:r>
        <w:rPr>
          <w:spacing w:val="-59"/>
        </w:rPr>
        <w:t> </w:t>
      </w:r>
      <w:r>
        <w:rPr>
          <w:rFonts w:ascii="Arial Narrow" w:hAnsi="Arial Narrow" w:cs="Arial Narrow" w:eastAsia="Arial Narrow" w:hint="default"/>
        </w:rPr>
        <w:t>10</w:t>
      </w:r>
      <w:r>
        <w:rPr>
          <w:rFonts w:ascii="Arial Narrow" w:hAnsi="Arial Narrow" w:cs="Arial Narrow" w:eastAsia="Arial Narrow" w:hint="default"/>
          <w:spacing w:val="7"/>
        </w:rPr>
        <w:t> </w:t>
      </w:r>
      <w:r>
        <w:rPr>
          <w:spacing w:val="-3"/>
        </w:rPr>
        <w:t>日，大连市甘井子区人民法院冻结</w:t>
      </w:r>
      <w:r>
        <w:rPr>
          <w:spacing w:val="-59"/>
        </w:rPr>
        <w:t> </w:t>
      </w:r>
      <w:r>
        <w:rPr>
          <w:rFonts w:ascii="Arial Narrow" w:hAnsi="Arial Narrow" w:cs="Arial Narrow" w:eastAsia="Arial Narrow" w:hint="default"/>
        </w:rPr>
        <w:t>3,500</w:t>
      </w:r>
      <w:r>
        <w:rPr>
          <w:rFonts w:ascii="Arial Narrow" w:hAnsi="Arial Narrow" w:cs="Arial Narrow" w:eastAsia="Arial Narrow" w:hint="default"/>
          <w:spacing w:val="6"/>
        </w:rPr>
        <w:t> </w:t>
      </w:r>
      <w:r>
        <w:rPr/>
        <w:t>股限售流通股，</w:t>
      </w:r>
    </w:p>
    <w:p>
      <w:pPr>
        <w:pStyle w:val="BodyText"/>
        <w:spacing w:line="240" w:lineRule="auto" w:before="136"/>
        <w:ind w:right="0"/>
        <w:jc w:val="both"/>
      </w:pPr>
      <w:r>
        <w:rPr/>
        <w:t>冻结期限为</w:t>
      </w:r>
      <w:r>
        <w:rPr>
          <w:spacing w:val="-61"/>
        </w:rPr>
        <w:t> </w:t>
      </w:r>
      <w:r>
        <w:rPr>
          <w:rFonts w:ascii="Arial Narrow" w:hAnsi="Arial Narrow" w:cs="Arial Narrow" w:eastAsia="Arial Narrow" w:hint="default"/>
        </w:rPr>
        <w:t>2008</w:t>
      </w:r>
      <w:r>
        <w:rPr>
          <w:rFonts w:ascii="Arial Narrow" w:hAnsi="Arial Narrow" w:cs="Arial Narrow" w:eastAsia="Arial Narrow" w:hint="default"/>
          <w:spacing w:val="4"/>
        </w:rPr>
        <w:t> </w:t>
      </w:r>
      <w:r>
        <w:rPr/>
        <w:t>年</w:t>
      </w:r>
      <w:r>
        <w:rPr>
          <w:spacing w:val="-61"/>
        </w:rPr>
        <w:t> </w:t>
      </w:r>
      <w:r>
        <w:rPr>
          <w:rFonts w:ascii="Arial Narrow" w:hAnsi="Arial Narrow" w:cs="Arial Narrow" w:eastAsia="Arial Narrow" w:hint="default"/>
        </w:rPr>
        <w:t>08</w:t>
      </w:r>
      <w:r>
        <w:rPr>
          <w:rFonts w:ascii="Arial Narrow" w:hAnsi="Arial Narrow" w:cs="Arial Narrow" w:eastAsia="Arial Narrow" w:hint="default"/>
          <w:spacing w:val="4"/>
        </w:rPr>
        <w:t> </w:t>
      </w:r>
      <w:r>
        <w:rPr/>
        <w:t>月</w:t>
      </w:r>
      <w:r>
        <w:rPr>
          <w:spacing w:val="-61"/>
        </w:rPr>
        <w:t> </w:t>
      </w:r>
      <w:r>
        <w:rPr>
          <w:rFonts w:ascii="Arial Narrow" w:hAnsi="Arial Narrow" w:cs="Arial Narrow" w:eastAsia="Arial Narrow" w:hint="default"/>
          <w:spacing w:val="-8"/>
        </w:rPr>
        <w:t>11</w:t>
      </w:r>
      <w:r>
        <w:rPr>
          <w:rFonts w:ascii="Arial Narrow" w:hAnsi="Arial Narrow" w:cs="Arial Narrow" w:eastAsia="Arial Narrow" w:hint="default"/>
          <w:spacing w:val="4"/>
        </w:rPr>
        <w:t> </w:t>
      </w:r>
      <w:r>
        <w:rPr/>
        <w:t>日至</w:t>
      </w:r>
      <w:r>
        <w:rPr>
          <w:spacing w:val="-61"/>
        </w:rPr>
        <w:t> </w:t>
      </w:r>
      <w:r>
        <w:rPr>
          <w:rFonts w:ascii="Arial Narrow" w:hAnsi="Arial Narrow" w:cs="Arial Narrow" w:eastAsia="Arial Narrow" w:hint="default"/>
        </w:rPr>
        <w:t>2010</w:t>
      </w:r>
      <w:r>
        <w:rPr>
          <w:rFonts w:ascii="Arial Narrow" w:hAnsi="Arial Narrow" w:cs="Arial Narrow" w:eastAsia="Arial Narrow" w:hint="default"/>
          <w:spacing w:val="4"/>
        </w:rPr>
        <w:t> </w:t>
      </w:r>
      <w:r>
        <w:rPr/>
        <w:t>年</w:t>
      </w:r>
      <w:r>
        <w:rPr>
          <w:spacing w:val="-60"/>
        </w:rPr>
        <w:t> </w:t>
      </w:r>
      <w:r>
        <w:rPr>
          <w:rFonts w:ascii="Arial Narrow" w:hAnsi="Arial Narrow" w:cs="Arial Narrow" w:eastAsia="Arial Narrow" w:hint="default"/>
        </w:rPr>
        <w:t>5</w:t>
      </w:r>
      <w:r>
        <w:rPr>
          <w:rFonts w:ascii="Arial Narrow" w:hAnsi="Arial Narrow" w:cs="Arial Narrow" w:eastAsia="Arial Narrow" w:hint="default"/>
          <w:spacing w:val="4"/>
        </w:rPr>
        <w:t> </w:t>
      </w:r>
      <w:r>
        <w:rPr/>
        <w:t>月</w:t>
      </w:r>
      <w:r>
        <w:rPr>
          <w:spacing w:val="-61"/>
        </w:rPr>
        <w:t> </w:t>
      </w:r>
      <w:r>
        <w:rPr>
          <w:rFonts w:ascii="Arial Narrow" w:hAnsi="Arial Narrow" w:cs="Arial Narrow" w:eastAsia="Arial Narrow" w:hint="default"/>
        </w:rPr>
        <w:t>14</w:t>
      </w:r>
      <w:r>
        <w:rPr>
          <w:rFonts w:ascii="Arial Narrow" w:hAnsi="Arial Narrow" w:cs="Arial Narrow" w:eastAsia="Arial Narrow" w:hint="default"/>
          <w:spacing w:val="4"/>
        </w:rPr>
        <w:t> </w:t>
      </w:r>
      <w:r>
        <w:rPr/>
        <w:t>日。</w:t>
      </w:r>
    </w:p>
    <w:p>
      <w:pPr>
        <w:pStyle w:val="BodyText"/>
        <w:spacing w:line="240" w:lineRule="auto" w:before="136"/>
        <w:ind w:left="482" w:right="99"/>
        <w:jc w:val="center"/>
      </w:pPr>
      <w:r>
        <w:rPr>
          <w:spacing w:val="-14"/>
        </w:rPr>
        <w:t>（</w:t>
      </w:r>
      <w:r>
        <w:rPr>
          <w:rFonts w:ascii="Arial Narrow" w:hAnsi="Arial Narrow" w:cs="Arial Narrow" w:eastAsia="Arial Narrow" w:hint="default"/>
          <w:spacing w:val="-14"/>
        </w:rPr>
        <w:t>4</w:t>
      </w:r>
      <w:r>
        <w:rPr>
          <w:spacing w:val="-14"/>
        </w:rPr>
        <w:t>）</w:t>
      </w:r>
      <w:r>
        <w:rPr>
          <w:rFonts w:ascii="Arial Narrow" w:hAnsi="Arial Narrow" w:cs="Arial Narrow" w:eastAsia="Arial Narrow" w:hint="default"/>
          <w:spacing w:val="-14"/>
        </w:rPr>
        <w:t>2007</w:t>
      </w:r>
      <w:r>
        <w:rPr>
          <w:rFonts w:ascii="Arial Narrow" w:hAnsi="Arial Narrow" w:cs="Arial Narrow" w:eastAsia="Arial Narrow" w:hint="default"/>
          <w:spacing w:val="6"/>
        </w:rPr>
        <w:t> </w:t>
      </w:r>
      <w:r>
        <w:rPr/>
        <w:t>年</w:t>
      </w:r>
      <w:r>
        <w:rPr>
          <w:spacing w:val="-60"/>
        </w:rPr>
        <w:t> </w:t>
      </w:r>
      <w:r>
        <w:rPr>
          <w:rFonts w:ascii="Arial Narrow" w:hAnsi="Arial Narrow" w:cs="Arial Narrow" w:eastAsia="Arial Narrow" w:hint="default"/>
        </w:rPr>
        <w:t>8</w:t>
      </w:r>
      <w:r>
        <w:rPr>
          <w:rFonts w:ascii="Arial Narrow" w:hAnsi="Arial Narrow" w:cs="Arial Narrow" w:eastAsia="Arial Narrow" w:hint="default"/>
          <w:spacing w:val="5"/>
        </w:rPr>
        <w:t> </w:t>
      </w:r>
      <w:r>
        <w:rPr/>
        <w:t>月</w:t>
      </w:r>
      <w:r>
        <w:rPr>
          <w:spacing w:val="-60"/>
        </w:rPr>
        <w:t> </w:t>
      </w:r>
      <w:r>
        <w:rPr>
          <w:rFonts w:ascii="Arial Narrow" w:hAnsi="Arial Narrow" w:cs="Arial Narrow" w:eastAsia="Arial Narrow" w:hint="default"/>
        </w:rPr>
        <w:t>17</w:t>
      </w:r>
      <w:r>
        <w:rPr>
          <w:rFonts w:ascii="Arial Narrow" w:hAnsi="Arial Narrow" w:cs="Arial Narrow" w:eastAsia="Arial Narrow" w:hint="default"/>
          <w:spacing w:val="6"/>
        </w:rPr>
        <w:t> </w:t>
      </w:r>
      <w:r>
        <w:rPr>
          <w:spacing w:val="-6"/>
        </w:rPr>
        <w:t>日，大连市甘井子区人民法院冻结</w:t>
      </w:r>
      <w:r>
        <w:rPr>
          <w:spacing w:val="-60"/>
        </w:rPr>
        <w:t> </w:t>
      </w:r>
      <w:r>
        <w:rPr>
          <w:rFonts w:ascii="Arial Narrow" w:hAnsi="Arial Narrow" w:cs="Arial Narrow" w:eastAsia="Arial Narrow" w:hint="default"/>
        </w:rPr>
        <w:t>530,000</w:t>
      </w:r>
      <w:r>
        <w:rPr>
          <w:rFonts w:ascii="Arial Narrow" w:hAnsi="Arial Narrow" w:cs="Arial Narrow" w:eastAsia="Arial Narrow" w:hint="default"/>
          <w:spacing w:val="6"/>
        </w:rPr>
        <w:t> </w:t>
      </w:r>
      <w:r>
        <w:rPr/>
        <w:t>股社会公众股，</w:t>
      </w:r>
    </w:p>
    <w:p>
      <w:pPr>
        <w:pStyle w:val="BodyText"/>
        <w:spacing w:line="240" w:lineRule="auto" w:before="136"/>
        <w:ind w:right="0"/>
        <w:jc w:val="both"/>
      </w:pPr>
      <w:r>
        <w:rPr/>
        <w:t>冻结期限为</w:t>
      </w:r>
      <w:r>
        <w:rPr>
          <w:spacing w:val="-61"/>
        </w:rPr>
        <w:t> </w:t>
      </w:r>
      <w:r>
        <w:rPr>
          <w:rFonts w:ascii="Arial Narrow" w:hAnsi="Arial Narrow" w:cs="Arial Narrow" w:eastAsia="Arial Narrow" w:hint="default"/>
        </w:rPr>
        <w:t>2007</w:t>
      </w:r>
      <w:r>
        <w:rPr>
          <w:rFonts w:ascii="Arial Narrow" w:hAnsi="Arial Narrow" w:cs="Arial Narrow" w:eastAsia="Arial Narrow" w:hint="default"/>
          <w:spacing w:val="4"/>
        </w:rPr>
        <w:t> </w:t>
      </w:r>
      <w:r>
        <w:rPr/>
        <w:t>年</w:t>
      </w:r>
      <w:r>
        <w:rPr>
          <w:spacing w:val="-60"/>
        </w:rPr>
        <w:t> </w:t>
      </w:r>
      <w:r>
        <w:rPr>
          <w:rFonts w:ascii="Arial Narrow" w:hAnsi="Arial Narrow" w:cs="Arial Narrow" w:eastAsia="Arial Narrow" w:hint="default"/>
        </w:rPr>
        <w:t>8</w:t>
      </w:r>
      <w:r>
        <w:rPr>
          <w:rFonts w:ascii="Arial Narrow" w:hAnsi="Arial Narrow" w:cs="Arial Narrow" w:eastAsia="Arial Narrow" w:hint="default"/>
          <w:spacing w:val="4"/>
        </w:rPr>
        <w:t> </w:t>
      </w:r>
      <w:r>
        <w:rPr/>
        <w:t>月</w:t>
      </w:r>
      <w:r>
        <w:rPr>
          <w:spacing w:val="-61"/>
        </w:rPr>
        <w:t> </w:t>
      </w:r>
      <w:r>
        <w:rPr>
          <w:rFonts w:ascii="Arial Narrow" w:hAnsi="Arial Narrow" w:cs="Arial Narrow" w:eastAsia="Arial Narrow" w:hint="default"/>
        </w:rPr>
        <w:t>17</w:t>
      </w:r>
      <w:r>
        <w:rPr>
          <w:rFonts w:ascii="Arial Narrow" w:hAnsi="Arial Narrow" w:cs="Arial Narrow" w:eastAsia="Arial Narrow" w:hint="default"/>
          <w:spacing w:val="4"/>
        </w:rPr>
        <w:t> </w:t>
      </w:r>
      <w:r>
        <w:rPr/>
        <w:t>日至</w:t>
      </w:r>
      <w:r>
        <w:rPr>
          <w:spacing w:val="-61"/>
        </w:rPr>
        <w:t> </w:t>
      </w:r>
      <w:r>
        <w:rPr>
          <w:rFonts w:ascii="Arial Narrow" w:hAnsi="Arial Narrow" w:cs="Arial Narrow" w:eastAsia="Arial Narrow" w:hint="default"/>
        </w:rPr>
        <w:t>2010</w:t>
      </w:r>
      <w:r>
        <w:rPr>
          <w:rFonts w:ascii="Arial Narrow" w:hAnsi="Arial Narrow" w:cs="Arial Narrow" w:eastAsia="Arial Narrow" w:hint="default"/>
          <w:spacing w:val="4"/>
        </w:rPr>
        <w:t> </w:t>
      </w:r>
      <w:r>
        <w:rPr/>
        <w:t>年</w:t>
      </w:r>
      <w:r>
        <w:rPr>
          <w:spacing w:val="-60"/>
        </w:rPr>
        <w:t> </w:t>
      </w:r>
      <w:r>
        <w:rPr>
          <w:rFonts w:ascii="Arial Narrow" w:hAnsi="Arial Narrow" w:cs="Arial Narrow" w:eastAsia="Arial Narrow" w:hint="default"/>
        </w:rPr>
        <w:t>8</w:t>
      </w:r>
      <w:r>
        <w:rPr>
          <w:rFonts w:ascii="Arial Narrow" w:hAnsi="Arial Narrow" w:cs="Arial Narrow" w:eastAsia="Arial Narrow" w:hint="default"/>
          <w:spacing w:val="4"/>
        </w:rPr>
        <w:t> </w:t>
      </w:r>
      <w:r>
        <w:rPr/>
        <w:t>月</w:t>
      </w:r>
      <w:r>
        <w:rPr>
          <w:spacing w:val="-61"/>
        </w:rPr>
        <w:t> </w:t>
      </w:r>
      <w:r>
        <w:rPr>
          <w:rFonts w:ascii="Arial Narrow" w:hAnsi="Arial Narrow" w:cs="Arial Narrow" w:eastAsia="Arial Narrow" w:hint="default"/>
        </w:rPr>
        <w:t>14</w:t>
      </w:r>
      <w:r>
        <w:rPr>
          <w:rFonts w:ascii="Arial Narrow" w:hAnsi="Arial Narrow" w:cs="Arial Narrow" w:eastAsia="Arial Narrow" w:hint="default"/>
          <w:spacing w:val="4"/>
        </w:rPr>
        <w:t> </w:t>
      </w:r>
      <w:r>
        <w:rPr/>
        <w:t>日。</w:t>
      </w:r>
    </w:p>
    <w:p>
      <w:pPr>
        <w:pStyle w:val="BodyText"/>
        <w:spacing w:line="240" w:lineRule="auto" w:before="136"/>
        <w:ind w:left="361" w:right="100"/>
        <w:jc w:val="center"/>
      </w:pPr>
      <w:r>
        <w:rPr/>
        <w:t>（</w:t>
      </w:r>
      <w:r>
        <w:rPr>
          <w:rFonts w:ascii="Arial Narrow" w:hAnsi="Arial Narrow" w:cs="Arial Narrow" w:eastAsia="Arial Narrow" w:hint="default"/>
        </w:rPr>
        <w:t>5</w:t>
      </w:r>
      <w:r>
        <w:rPr/>
        <w:t>）</w:t>
      </w:r>
      <w:r>
        <w:rPr>
          <w:rFonts w:ascii="Arial Narrow" w:hAnsi="Arial Narrow" w:cs="Arial Narrow" w:eastAsia="Arial Narrow" w:hint="default"/>
        </w:rPr>
        <w:t>2007</w:t>
      </w:r>
      <w:r>
        <w:rPr>
          <w:rFonts w:ascii="Arial Narrow" w:hAnsi="Arial Narrow" w:cs="Arial Narrow" w:eastAsia="Arial Narrow" w:hint="default"/>
          <w:spacing w:val="6"/>
        </w:rPr>
        <w:t> </w:t>
      </w:r>
      <w:r>
        <w:rPr/>
        <w:t>年</w:t>
      </w:r>
      <w:r>
        <w:rPr>
          <w:spacing w:val="-60"/>
        </w:rPr>
        <w:t> </w:t>
      </w:r>
      <w:r>
        <w:rPr>
          <w:rFonts w:ascii="Arial Narrow" w:hAnsi="Arial Narrow" w:cs="Arial Narrow" w:eastAsia="Arial Narrow" w:hint="default"/>
        </w:rPr>
        <w:t>9</w:t>
      </w:r>
      <w:r>
        <w:rPr>
          <w:rFonts w:ascii="Arial Narrow" w:hAnsi="Arial Narrow" w:cs="Arial Narrow" w:eastAsia="Arial Narrow" w:hint="default"/>
          <w:spacing w:val="6"/>
        </w:rPr>
        <w:t> </w:t>
      </w:r>
      <w:r>
        <w:rPr/>
        <w:t>月</w:t>
      </w:r>
      <w:r>
        <w:rPr>
          <w:spacing w:val="-60"/>
        </w:rPr>
        <w:t> </w:t>
      </w:r>
      <w:r>
        <w:rPr>
          <w:rFonts w:ascii="Arial Narrow" w:hAnsi="Arial Narrow" w:cs="Arial Narrow" w:eastAsia="Arial Narrow" w:hint="default"/>
        </w:rPr>
        <w:t>5</w:t>
      </w:r>
      <w:r>
        <w:rPr>
          <w:rFonts w:ascii="Arial Narrow" w:hAnsi="Arial Narrow" w:cs="Arial Narrow" w:eastAsia="Arial Narrow" w:hint="default"/>
          <w:spacing w:val="5"/>
        </w:rPr>
        <w:t> </w:t>
      </w:r>
      <w:r>
        <w:rPr/>
        <w:t>日，大连市中级人民法院冻结</w:t>
      </w:r>
      <w:r>
        <w:rPr>
          <w:spacing w:val="-60"/>
        </w:rPr>
        <w:t> </w:t>
      </w:r>
      <w:r>
        <w:rPr>
          <w:rFonts w:ascii="Arial Narrow" w:hAnsi="Arial Narrow" w:cs="Arial Narrow" w:eastAsia="Arial Narrow" w:hint="default"/>
        </w:rPr>
        <w:t>28,203,330</w:t>
      </w:r>
      <w:r>
        <w:rPr>
          <w:rFonts w:ascii="Arial Narrow" w:hAnsi="Arial Narrow" w:cs="Arial Narrow" w:eastAsia="Arial Narrow" w:hint="default"/>
          <w:spacing w:val="5"/>
        </w:rPr>
        <w:t> </w:t>
      </w:r>
      <w:r>
        <w:rPr/>
        <w:t>股限售流通股，</w:t>
      </w:r>
    </w:p>
    <w:p>
      <w:pPr>
        <w:pStyle w:val="BodyText"/>
        <w:spacing w:line="240" w:lineRule="auto" w:before="136"/>
        <w:ind w:right="0"/>
        <w:jc w:val="both"/>
      </w:pPr>
      <w:r>
        <w:rPr/>
        <w:t>冻结期限为</w:t>
      </w:r>
      <w:r>
        <w:rPr>
          <w:spacing w:val="-61"/>
        </w:rPr>
        <w:t> </w:t>
      </w:r>
      <w:r>
        <w:rPr>
          <w:rFonts w:ascii="Arial Narrow" w:hAnsi="Arial Narrow" w:cs="Arial Narrow" w:eastAsia="Arial Narrow" w:hint="default"/>
        </w:rPr>
        <w:t>2007</w:t>
      </w:r>
      <w:r>
        <w:rPr>
          <w:rFonts w:ascii="Arial Narrow" w:hAnsi="Arial Narrow" w:cs="Arial Narrow" w:eastAsia="Arial Narrow" w:hint="default"/>
          <w:spacing w:val="4"/>
        </w:rPr>
        <w:t> </w:t>
      </w:r>
      <w:r>
        <w:rPr/>
        <w:t>年</w:t>
      </w:r>
      <w:r>
        <w:rPr>
          <w:spacing w:val="-60"/>
        </w:rPr>
        <w:t> </w:t>
      </w:r>
      <w:r>
        <w:rPr>
          <w:rFonts w:ascii="Arial Narrow" w:hAnsi="Arial Narrow" w:cs="Arial Narrow" w:eastAsia="Arial Narrow" w:hint="default"/>
        </w:rPr>
        <w:t>9</w:t>
      </w:r>
      <w:r>
        <w:rPr>
          <w:rFonts w:ascii="Arial Narrow" w:hAnsi="Arial Narrow" w:cs="Arial Narrow" w:eastAsia="Arial Narrow" w:hint="default"/>
          <w:spacing w:val="4"/>
        </w:rPr>
        <w:t> </w:t>
      </w:r>
      <w:r>
        <w:rPr/>
        <w:t>月</w:t>
      </w:r>
      <w:r>
        <w:rPr>
          <w:spacing w:val="-61"/>
        </w:rPr>
        <w:t> </w:t>
      </w:r>
      <w:r>
        <w:rPr>
          <w:rFonts w:ascii="Arial Narrow" w:hAnsi="Arial Narrow" w:cs="Arial Narrow" w:eastAsia="Arial Narrow" w:hint="default"/>
        </w:rPr>
        <w:t>5</w:t>
      </w:r>
      <w:r>
        <w:rPr>
          <w:rFonts w:ascii="Arial Narrow" w:hAnsi="Arial Narrow" w:cs="Arial Narrow" w:eastAsia="Arial Narrow" w:hint="default"/>
          <w:spacing w:val="4"/>
        </w:rPr>
        <w:t> </w:t>
      </w:r>
      <w:r>
        <w:rPr/>
        <w:t>日至</w:t>
      </w:r>
      <w:r>
        <w:rPr>
          <w:spacing w:val="-61"/>
        </w:rPr>
        <w:t> </w:t>
      </w:r>
      <w:r>
        <w:rPr>
          <w:rFonts w:ascii="Arial Narrow" w:hAnsi="Arial Narrow" w:cs="Arial Narrow" w:eastAsia="Arial Narrow" w:hint="default"/>
        </w:rPr>
        <w:t>2010</w:t>
      </w:r>
      <w:r>
        <w:rPr>
          <w:rFonts w:ascii="Arial Narrow" w:hAnsi="Arial Narrow" w:cs="Arial Narrow" w:eastAsia="Arial Narrow" w:hint="default"/>
          <w:spacing w:val="4"/>
        </w:rPr>
        <w:t> </w:t>
      </w:r>
      <w:r>
        <w:rPr/>
        <w:t>年</w:t>
      </w:r>
      <w:r>
        <w:rPr>
          <w:spacing w:val="-61"/>
        </w:rPr>
        <w:t> </w:t>
      </w:r>
      <w:r>
        <w:rPr>
          <w:rFonts w:ascii="Arial Narrow" w:hAnsi="Arial Narrow" w:cs="Arial Narrow" w:eastAsia="Arial Narrow" w:hint="default"/>
        </w:rPr>
        <w:t>6</w:t>
      </w:r>
      <w:r>
        <w:rPr>
          <w:rFonts w:ascii="Arial Narrow" w:hAnsi="Arial Narrow" w:cs="Arial Narrow" w:eastAsia="Arial Narrow" w:hint="default"/>
          <w:spacing w:val="5"/>
        </w:rPr>
        <w:t> </w:t>
      </w:r>
      <w:r>
        <w:rPr/>
        <w:t>月</w:t>
      </w:r>
      <w:r>
        <w:rPr>
          <w:spacing w:val="-61"/>
        </w:rPr>
        <w:t> </w:t>
      </w:r>
      <w:r>
        <w:rPr>
          <w:rFonts w:ascii="Arial Narrow" w:hAnsi="Arial Narrow" w:cs="Arial Narrow" w:eastAsia="Arial Narrow" w:hint="default"/>
        </w:rPr>
        <w:t>25</w:t>
      </w:r>
      <w:r>
        <w:rPr>
          <w:rFonts w:ascii="Arial Narrow" w:hAnsi="Arial Narrow" w:cs="Arial Narrow" w:eastAsia="Arial Narrow" w:hint="default"/>
          <w:spacing w:val="4"/>
        </w:rPr>
        <w:t> </w:t>
      </w:r>
      <w:r>
        <w:rPr/>
        <w:t>日。</w:t>
      </w:r>
    </w:p>
    <w:p>
      <w:pPr>
        <w:pStyle w:val="BodyText"/>
        <w:spacing w:line="240" w:lineRule="auto" w:before="136"/>
        <w:ind w:left="361" w:right="100"/>
        <w:jc w:val="center"/>
      </w:pPr>
      <w:r>
        <w:rPr/>
        <w:t>（</w:t>
      </w:r>
      <w:r>
        <w:rPr>
          <w:rFonts w:ascii="Arial Narrow" w:hAnsi="Arial Narrow" w:cs="Arial Narrow" w:eastAsia="Arial Narrow" w:hint="default"/>
        </w:rPr>
        <w:t>6</w:t>
      </w:r>
      <w:r>
        <w:rPr/>
        <w:t>）</w:t>
      </w:r>
      <w:r>
        <w:rPr>
          <w:rFonts w:ascii="Arial Narrow" w:hAnsi="Arial Narrow" w:cs="Arial Narrow" w:eastAsia="Arial Narrow" w:hint="default"/>
        </w:rPr>
        <w:t>2007</w:t>
      </w:r>
      <w:r>
        <w:rPr>
          <w:rFonts w:ascii="Arial Narrow" w:hAnsi="Arial Narrow" w:cs="Arial Narrow" w:eastAsia="Arial Narrow" w:hint="default"/>
          <w:spacing w:val="6"/>
        </w:rPr>
        <w:t> </w:t>
      </w:r>
      <w:r>
        <w:rPr/>
        <w:t>年</w:t>
      </w:r>
      <w:r>
        <w:rPr>
          <w:spacing w:val="-60"/>
        </w:rPr>
        <w:t> </w:t>
      </w:r>
      <w:r>
        <w:rPr>
          <w:rFonts w:ascii="Arial Narrow" w:hAnsi="Arial Narrow" w:cs="Arial Narrow" w:eastAsia="Arial Narrow" w:hint="default"/>
        </w:rPr>
        <w:t>9</w:t>
      </w:r>
      <w:r>
        <w:rPr>
          <w:rFonts w:ascii="Arial Narrow" w:hAnsi="Arial Narrow" w:cs="Arial Narrow" w:eastAsia="Arial Narrow" w:hint="default"/>
          <w:spacing w:val="6"/>
        </w:rPr>
        <w:t> </w:t>
      </w:r>
      <w:r>
        <w:rPr/>
        <w:t>月</w:t>
      </w:r>
      <w:r>
        <w:rPr>
          <w:spacing w:val="-60"/>
        </w:rPr>
        <w:t> </w:t>
      </w:r>
      <w:r>
        <w:rPr>
          <w:rFonts w:ascii="Arial Narrow" w:hAnsi="Arial Narrow" w:cs="Arial Narrow" w:eastAsia="Arial Narrow" w:hint="default"/>
        </w:rPr>
        <w:t>5</w:t>
      </w:r>
      <w:r>
        <w:rPr>
          <w:rFonts w:ascii="Arial Narrow" w:hAnsi="Arial Narrow" w:cs="Arial Narrow" w:eastAsia="Arial Narrow" w:hint="default"/>
          <w:spacing w:val="5"/>
        </w:rPr>
        <w:t> </w:t>
      </w:r>
      <w:r>
        <w:rPr/>
        <w:t>日，大连市中级人民法院冻结</w:t>
      </w:r>
      <w:r>
        <w:rPr>
          <w:spacing w:val="-60"/>
        </w:rPr>
        <w:t> </w:t>
      </w:r>
      <w:r>
        <w:rPr>
          <w:rFonts w:ascii="Arial Narrow" w:hAnsi="Arial Narrow" w:cs="Arial Narrow" w:eastAsia="Arial Narrow" w:hint="default"/>
        </w:rPr>
        <w:t>60,000,000</w:t>
      </w:r>
      <w:r>
        <w:rPr>
          <w:rFonts w:ascii="Arial Narrow" w:hAnsi="Arial Narrow" w:cs="Arial Narrow" w:eastAsia="Arial Narrow" w:hint="default"/>
          <w:spacing w:val="5"/>
        </w:rPr>
        <w:t> </w:t>
      </w:r>
      <w:r>
        <w:rPr/>
        <w:t>股限售流通股，</w:t>
      </w:r>
    </w:p>
    <w:p>
      <w:pPr>
        <w:pStyle w:val="BodyText"/>
        <w:spacing w:line="240" w:lineRule="auto" w:before="136"/>
        <w:ind w:right="0"/>
        <w:jc w:val="both"/>
      </w:pPr>
      <w:r>
        <w:rPr/>
        <w:t>冻结期限为</w:t>
      </w:r>
      <w:r>
        <w:rPr>
          <w:spacing w:val="-61"/>
        </w:rPr>
        <w:t> </w:t>
      </w:r>
      <w:r>
        <w:rPr>
          <w:rFonts w:ascii="Arial Narrow" w:hAnsi="Arial Narrow" w:cs="Arial Narrow" w:eastAsia="Arial Narrow" w:hint="default"/>
        </w:rPr>
        <w:t>2007</w:t>
      </w:r>
      <w:r>
        <w:rPr>
          <w:rFonts w:ascii="Arial Narrow" w:hAnsi="Arial Narrow" w:cs="Arial Narrow" w:eastAsia="Arial Narrow" w:hint="default"/>
          <w:spacing w:val="4"/>
        </w:rPr>
        <w:t> </w:t>
      </w:r>
      <w:r>
        <w:rPr/>
        <w:t>年</w:t>
      </w:r>
      <w:r>
        <w:rPr>
          <w:spacing w:val="-60"/>
        </w:rPr>
        <w:t> </w:t>
      </w:r>
      <w:r>
        <w:rPr>
          <w:rFonts w:ascii="Arial Narrow" w:hAnsi="Arial Narrow" w:cs="Arial Narrow" w:eastAsia="Arial Narrow" w:hint="default"/>
        </w:rPr>
        <w:t>9</w:t>
      </w:r>
      <w:r>
        <w:rPr>
          <w:rFonts w:ascii="Arial Narrow" w:hAnsi="Arial Narrow" w:cs="Arial Narrow" w:eastAsia="Arial Narrow" w:hint="default"/>
          <w:spacing w:val="4"/>
        </w:rPr>
        <w:t> </w:t>
      </w:r>
      <w:r>
        <w:rPr/>
        <w:t>月</w:t>
      </w:r>
      <w:r>
        <w:rPr>
          <w:spacing w:val="-61"/>
        </w:rPr>
        <w:t> </w:t>
      </w:r>
      <w:r>
        <w:rPr>
          <w:rFonts w:ascii="Arial Narrow" w:hAnsi="Arial Narrow" w:cs="Arial Narrow" w:eastAsia="Arial Narrow" w:hint="default"/>
        </w:rPr>
        <w:t>5</w:t>
      </w:r>
      <w:r>
        <w:rPr>
          <w:rFonts w:ascii="Arial Narrow" w:hAnsi="Arial Narrow" w:cs="Arial Narrow" w:eastAsia="Arial Narrow" w:hint="default"/>
          <w:spacing w:val="4"/>
        </w:rPr>
        <w:t> </w:t>
      </w:r>
      <w:r>
        <w:rPr/>
        <w:t>日至</w:t>
      </w:r>
      <w:r>
        <w:rPr>
          <w:spacing w:val="-61"/>
        </w:rPr>
        <w:t> </w:t>
      </w:r>
      <w:r>
        <w:rPr>
          <w:rFonts w:ascii="Arial Narrow" w:hAnsi="Arial Narrow" w:cs="Arial Narrow" w:eastAsia="Arial Narrow" w:hint="default"/>
        </w:rPr>
        <w:t>2010</w:t>
      </w:r>
      <w:r>
        <w:rPr>
          <w:rFonts w:ascii="Arial Narrow" w:hAnsi="Arial Narrow" w:cs="Arial Narrow" w:eastAsia="Arial Narrow" w:hint="default"/>
          <w:spacing w:val="4"/>
        </w:rPr>
        <w:t> </w:t>
      </w:r>
      <w:r>
        <w:rPr/>
        <w:t>年</w:t>
      </w:r>
      <w:r>
        <w:rPr>
          <w:spacing w:val="-61"/>
        </w:rPr>
        <w:t> </w:t>
      </w:r>
      <w:r>
        <w:rPr>
          <w:rFonts w:ascii="Arial Narrow" w:hAnsi="Arial Narrow" w:cs="Arial Narrow" w:eastAsia="Arial Narrow" w:hint="default"/>
        </w:rPr>
        <w:t>6</w:t>
      </w:r>
      <w:r>
        <w:rPr>
          <w:rFonts w:ascii="Arial Narrow" w:hAnsi="Arial Narrow" w:cs="Arial Narrow" w:eastAsia="Arial Narrow" w:hint="default"/>
          <w:spacing w:val="5"/>
        </w:rPr>
        <w:t> </w:t>
      </w:r>
      <w:r>
        <w:rPr/>
        <w:t>月</w:t>
      </w:r>
      <w:r>
        <w:rPr>
          <w:spacing w:val="-61"/>
        </w:rPr>
        <w:t> </w:t>
      </w:r>
      <w:r>
        <w:rPr>
          <w:rFonts w:ascii="Arial Narrow" w:hAnsi="Arial Narrow" w:cs="Arial Narrow" w:eastAsia="Arial Narrow" w:hint="default"/>
        </w:rPr>
        <w:t>25</w:t>
      </w:r>
      <w:r>
        <w:rPr>
          <w:rFonts w:ascii="Arial Narrow" w:hAnsi="Arial Narrow" w:cs="Arial Narrow" w:eastAsia="Arial Narrow" w:hint="default"/>
          <w:spacing w:val="4"/>
        </w:rPr>
        <w:t> </w:t>
      </w:r>
      <w:r>
        <w:rPr/>
        <w:t>日。</w:t>
      </w:r>
    </w:p>
    <w:p>
      <w:pPr>
        <w:pStyle w:val="BodyText"/>
        <w:spacing w:line="240" w:lineRule="auto" w:before="136"/>
        <w:ind w:left="362" w:right="100"/>
        <w:jc w:val="center"/>
      </w:pPr>
      <w:r>
        <w:rPr/>
        <w:t>（</w:t>
      </w:r>
      <w:r>
        <w:rPr>
          <w:rFonts w:ascii="Arial Narrow" w:hAnsi="Arial Narrow" w:cs="Arial Narrow" w:eastAsia="Arial Narrow" w:hint="default"/>
        </w:rPr>
        <w:t>7</w:t>
      </w:r>
      <w:r>
        <w:rPr/>
        <w:t>）</w:t>
      </w:r>
      <w:r>
        <w:rPr>
          <w:rFonts w:ascii="Arial Narrow" w:hAnsi="Arial Narrow" w:cs="Arial Narrow" w:eastAsia="Arial Narrow" w:hint="default"/>
        </w:rPr>
        <w:t>2008</w:t>
      </w:r>
      <w:r>
        <w:rPr>
          <w:rFonts w:ascii="Arial Narrow" w:hAnsi="Arial Narrow" w:cs="Arial Narrow" w:eastAsia="Arial Narrow" w:hint="default"/>
          <w:spacing w:val="7"/>
        </w:rPr>
        <w:t> </w:t>
      </w:r>
      <w:r>
        <w:rPr/>
        <w:t>年</w:t>
      </w:r>
      <w:r>
        <w:rPr>
          <w:spacing w:val="-59"/>
        </w:rPr>
        <w:t> </w:t>
      </w:r>
      <w:r>
        <w:rPr>
          <w:rFonts w:ascii="Arial Narrow" w:hAnsi="Arial Narrow" w:cs="Arial Narrow" w:eastAsia="Arial Narrow" w:hint="default"/>
        </w:rPr>
        <w:t>2</w:t>
      </w:r>
      <w:r>
        <w:rPr>
          <w:rFonts w:ascii="Arial Narrow" w:hAnsi="Arial Narrow" w:cs="Arial Narrow" w:eastAsia="Arial Narrow" w:hint="default"/>
          <w:spacing w:val="7"/>
        </w:rPr>
        <w:t> </w:t>
      </w:r>
      <w:r>
        <w:rPr/>
        <w:t>月</w:t>
      </w:r>
      <w:r>
        <w:rPr>
          <w:spacing w:val="-59"/>
        </w:rPr>
        <w:t> </w:t>
      </w:r>
      <w:r>
        <w:rPr>
          <w:rFonts w:ascii="Arial Narrow" w:hAnsi="Arial Narrow" w:cs="Arial Narrow" w:eastAsia="Arial Narrow" w:hint="default"/>
        </w:rPr>
        <w:t>13</w:t>
      </w:r>
      <w:r>
        <w:rPr>
          <w:rFonts w:ascii="Arial Narrow" w:hAnsi="Arial Narrow" w:cs="Arial Narrow" w:eastAsia="Arial Narrow" w:hint="default"/>
          <w:spacing w:val="7"/>
        </w:rPr>
        <w:t> </w:t>
      </w:r>
      <w:r>
        <w:rPr/>
        <w:t>日，大连市甘井子区人民法院冻结</w:t>
      </w:r>
      <w:r>
        <w:rPr>
          <w:spacing w:val="-59"/>
        </w:rPr>
        <w:t> </w:t>
      </w:r>
      <w:r>
        <w:rPr>
          <w:rFonts w:ascii="Arial Narrow" w:hAnsi="Arial Narrow" w:cs="Arial Narrow" w:eastAsia="Arial Narrow" w:hint="default"/>
        </w:rPr>
        <w:t>3,000,000</w:t>
      </w:r>
      <w:r>
        <w:rPr>
          <w:rFonts w:ascii="Arial Narrow" w:hAnsi="Arial Narrow" w:cs="Arial Narrow" w:eastAsia="Arial Narrow" w:hint="default"/>
          <w:spacing w:val="6"/>
        </w:rPr>
        <w:t> </w:t>
      </w:r>
      <w:r>
        <w:rPr/>
        <w:t>股限售流通</w:t>
      </w:r>
    </w:p>
    <w:p>
      <w:pPr>
        <w:pStyle w:val="BodyText"/>
        <w:spacing w:line="240" w:lineRule="auto" w:before="136"/>
        <w:ind w:right="0"/>
        <w:jc w:val="both"/>
      </w:pPr>
      <w:r>
        <w:rPr/>
        <w:t>股，冻结期限为</w:t>
      </w:r>
      <w:r>
        <w:rPr>
          <w:spacing w:val="-61"/>
        </w:rPr>
        <w:t> </w:t>
      </w:r>
      <w:r>
        <w:rPr>
          <w:rFonts w:ascii="Arial Narrow" w:hAnsi="Arial Narrow" w:cs="Arial Narrow" w:eastAsia="Arial Narrow" w:hint="default"/>
        </w:rPr>
        <w:t>2008</w:t>
      </w:r>
      <w:r>
        <w:rPr>
          <w:rFonts w:ascii="Arial Narrow" w:hAnsi="Arial Narrow" w:cs="Arial Narrow" w:eastAsia="Arial Narrow" w:hint="default"/>
          <w:spacing w:val="5"/>
        </w:rPr>
        <w:t> </w:t>
      </w:r>
      <w:r>
        <w:rPr/>
        <w:t>年</w:t>
      </w:r>
      <w:r>
        <w:rPr>
          <w:spacing w:val="-61"/>
        </w:rPr>
        <w:t> </w:t>
      </w:r>
      <w:r>
        <w:rPr>
          <w:rFonts w:ascii="Arial Narrow" w:hAnsi="Arial Narrow" w:cs="Arial Narrow" w:eastAsia="Arial Narrow" w:hint="default"/>
        </w:rPr>
        <w:t>2</w:t>
      </w:r>
      <w:r>
        <w:rPr>
          <w:rFonts w:ascii="Arial Narrow" w:hAnsi="Arial Narrow" w:cs="Arial Narrow" w:eastAsia="Arial Narrow" w:hint="default"/>
          <w:spacing w:val="4"/>
        </w:rPr>
        <w:t> </w:t>
      </w:r>
      <w:r>
        <w:rPr/>
        <w:t>月</w:t>
      </w:r>
      <w:r>
        <w:rPr>
          <w:spacing w:val="-61"/>
        </w:rPr>
        <w:t> </w:t>
      </w:r>
      <w:r>
        <w:rPr>
          <w:rFonts w:ascii="Arial Narrow" w:hAnsi="Arial Narrow" w:cs="Arial Narrow" w:eastAsia="Arial Narrow" w:hint="default"/>
        </w:rPr>
        <w:t>13</w:t>
      </w:r>
      <w:r>
        <w:rPr>
          <w:rFonts w:ascii="Arial Narrow" w:hAnsi="Arial Narrow" w:cs="Arial Narrow" w:eastAsia="Arial Narrow" w:hint="default"/>
          <w:spacing w:val="5"/>
        </w:rPr>
        <w:t> </w:t>
      </w:r>
      <w:r>
        <w:rPr/>
        <w:t>日至</w:t>
      </w:r>
      <w:r>
        <w:rPr>
          <w:spacing w:val="-61"/>
        </w:rPr>
        <w:t> </w:t>
      </w:r>
      <w:r>
        <w:rPr>
          <w:rFonts w:ascii="Arial Narrow" w:hAnsi="Arial Narrow" w:cs="Arial Narrow" w:eastAsia="Arial Narrow" w:hint="default"/>
        </w:rPr>
        <w:t>2009</w:t>
      </w:r>
      <w:r>
        <w:rPr>
          <w:rFonts w:ascii="Arial Narrow" w:hAnsi="Arial Narrow" w:cs="Arial Narrow" w:eastAsia="Arial Narrow" w:hint="default"/>
          <w:spacing w:val="5"/>
        </w:rPr>
        <w:t> </w:t>
      </w:r>
      <w:r>
        <w:rPr/>
        <w:t>年</w:t>
      </w:r>
      <w:r>
        <w:rPr>
          <w:spacing w:val="-61"/>
        </w:rPr>
        <w:t> </w:t>
      </w:r>
      <w:r>
        <w:rPr>
          <w:rFonts w:ascii="Arial Narrow" w:hAnsi="Arial Narrow" w:cs="Arial Narrow" w:eastAsia="Arial Narrow" w:hint="default"/>
        </w:rPr>
        <w:t>2</w:t>
      </w:r>
      <w:r>
        <w:rPr>
          <w:rFonts w:ascii="Arial Narrow" w:hAnsi="Arial Narrow" w:cs="Arial Narrow" w:eastAsia="Arial Narrow" w:hint="default"/>
          <w:spacing w:val="4"/>
        </w:rPr>
        <w:t> </w:t>
      </w:r>
      <w:r>
        <w:rPr/>
        <w:t>年</w:t>
      </w:r>
      <w:r>
        <w:rPr>
          <w:spacing w:val="-61"/>
        </w:rPr>
        <w:t> </w:t>
      </w:r>
      <w:r>
        <w:rPr>
          <w:rFonts w:ascii="Arial Narrow" w:hAnsi="Arial Narrow" w:cs="Arial Narrow" w:eastAsia="Arial Narrow" w:hint="default"/>
        </w:rPr>
        <w:t>12</w:t>
      </w:r>
      <w:r>
        <w:rPr>
          <w:rFonts w:ascii="Arial Narrow" w:hAnsi="Arial Narrow" w:cs="Arial Narrow" w:eastAsia="Arial Narrow" w:hint="default"/>
          <w:spacing w:val="5"/>
        </w:rPr>
        <w:t> </w:t>
      </w:r>
      <w:r>
        <w:rPr/>
        <w:t>日。</w:t>
      </w:r>
    </w:p>
    <w:p>
      <w:pPr>
        <w:pStyle w:val="BodyText"/>
        <w:spacing w:line="240" w:lineRule="auto" w:before="137"/>
        <w:ind w:left="362" w:right="100"/>
        <w:jc w:val="center"/>
      </w:pPr>
      <w:r>
        <w:rPr/>
        <w:t>（</w:t>
      </w:r>
      <w:r>
        <w:rPr>
          <w:rFonts w:ascii="Arial Narrow" w:hAnsi="Arial Narrow" w:cs="Arial Narrow" w:eastAsia="Arial Narrow" w:hint="default"/>
        </w:rPr>
        <w:t>8</w:t>
      </w:r>
      <w:r>
        <w:rPr/>
        <w:t>）</w:t>
      </w:r>
      <w:r>
        <w:rPr>
          <w:rFonts w:ascii="Arial Narrow" w:hAnsi="Arial Narrow" w:cs="Arial Narrow" w:eastAsia="Arial Narrow" w:hint="default"/>
        </w:rPr>
        <w:t>2008</w:t>
      </w:r>
      <w:r>
        <w:rPr>
          <w:rFonts w:ascii="Arial Narrow" w:hAnsi="Arial Narrow" w:cs="Arial Narrow" w:eastAsia="Arial Narrow" w:hint="default"/>
          <w:spacing w:val="7"/>
        </w:rPr>
        <w:t> </w:t>
      </w:r>
      <w:r>
        <w:rPr/>
        <w:t>年</w:t>
      </w:r>
      <w:r>
        <w:rPr>
          <w:spacing w:val="-59"/>
        </w:rPr>
        <w:t> </w:t>
      </w:r>
      <w:r>
        <w:rPr>
          <w:rFonts w:ascii="Arial Narrow" w:hAnsi="Arial Narrow" w:cs="Arial Narrow" w:eastAsia="Arial Narrow" w:hint="default"/>
        </w:rPr>
        <w:t>5</w:t>
      </w:r>
      <w:r>
        <w:rPr>
          <w:rFonts w:ascii="Arial Narrow" w:hAnsi="Arial Narrow" w:cs="Arial Narrow" w:eastAsia="Arial Narrow" w:hint="default"/>
          <w:spacing w:val="7"/>
        </w:rPr>
        <w:t> </w:t>
      </w:r>
      <w:r>
        <w:rPr/>
        <w:t>月</w:t>
      </w:r>
      <w:r>
        <w:rPr>
          <w:spacing w:val="-59"/>
        </w:rPr>
        <w:t> </w:t>
      </w:r>
      <w:r>
        <w:rPr>
          <w:rFonts w:ascii="Arial Narrow" w:hAnsi="Arial Narrow" w:cs="Arial Narrow" w:eastAsia="Arial Narrow" w:hint="default"/>
        </w:rPr>
        <w:t>15</w:t>
      </w:r>
      <w:r>
        <w:rPr>
          <w:rFonts w:ascii="Arial Narrow" w:hAnsi="Arial Narrow" w:cs="Arial Narrow" w:eastAsia="Arial Narrow" w:hint="default"/>
          <w:spacing w:val="7"/>
        </w:rPr>
        <w:t> </w:t>
      </w:r>
      <w:r>
        <w:rPr/>
        <w:t>日，大连市甘井子区人民法院冻结</w:t>
      </w:r>
      <w:r>
        <w:rPr>
          <w:spacing w:val="-59"/>
        </w:rPr>
        <w:t> </w:t>
      </w:r>
      <w:r>
        <w:rPr>
          <w:rFonts w:ascii="Arial Narrow" w:hAnsi="Arial Narrow" w:cs="Arial Narrow" w:eastAsia="Arial Narrow" w:hint="default"/>
        </w:rPr>
        <w:t>4,000,000</w:t>
      </w:r>
      <w:r>
        <w:rPr>
          <w:rFonts w:ascii="Arial Narrow" w:hAnsi="Arial Narrow" w:cs="Arial Narrow" w:eastAsia="Arial Narrow" w:hint="default"/>
          <w:spacing w:val="6"/>
        </w:rPr>
        <w:t> </w:t>
      </w:r>
      <w:r>
        <w:rPr/>
        <w:t>股限售流通</w:t>
      </w:r>
    </w:p>
    <w:p>
      <w:pPr>
        <w:pStyle w:val="BodyText"/>
        <w:spacing w:line="240" w:lineRule="auto" w:before="136"/>
        <w:ind w:right="0"/>
        <w:jc w:val="both"/>
      </w:pPr>
      <w:r>
        <w:rPr/>
        <w:t>股，冻结期限为</w:t>
      </w:r>
      <w:r>
        <w:rPr>
          <w:spacing w:val="-61"/>
        </w:rPr>
        <w:t> </w:t>
      </w:r>
      <w:r>
        <w:rPr>
          <w:rFonts w:ascii="Arial Narrow" w:hAnsi="Arial Narrow" w:cs="Arial Narrow" w:eastAsia="Arial Narrow" w:hint="default"/>
        </w:rPr>
        <w:t>2008</w:t>
      </w:r>
      <w:r>
        <w:rPr>
          <w:rFonts w:ascii="Arial Narrow" w:hAnsi="Arial Narrow" w:cs="Arial Narrow" w:eastAsia="Arial Narrow" w:hint="default"/>
          <w:spacing w:val="5"/>
        </w:rPr>
        <w:t> </w:t>
      </w:r>
      <w:r>
        <w:rPr/>
        <w:t>年</w:t>
      </w:r>
      <w:r>
        <w:rPr>
          <w:spacing w:val="-61"/>
        </w:rPr>
        <w:t> </w:t>
      </w:r>
      <w:r>
        <w:rPr>
          <w:rFonts w:ascii="Arial Narrow" w:hAnsi="Arial Narrow" w:cs="Arial Narrow" w:eastAsia="Arial Narrow" w:hint="default"/>
        </w:rPr>
        <w:t>5</w:t>
      </w:r>
      <w:r>
        <w:rPr>
          <w:rFonts w:ascii="Arial Narrow" w:hAnsi="Arial Narrow" w:cs="Arial Narrow" w:eastAsia="Arial Narrow" w:hint="default"/>
          <w:spacing w:val="4"/>
        </w:rPr>
        <w:t> </w:t>
      </w:r>
      <w:r>
        <w:rPr/>
        <w:t>月</w:t>
      </w:r>
      <w:r>
        <w:rPr>
          <w:spacing w:val="-61"/>
        </w:rPr>
        <w:t> </w:t>
      </w:r>
      <w:r>
        <w:rPr>
          <w:rFonts w:ascii="Arial Narrow" w:hAnsi="Arial Narrow" w:cs="Arial Narrow" w:eastAsia="Arial Narrow" w:hint="default"/>
        </w:rPr>
        <w:t>15</w:t>
      </w:r>
      <w:r>
        <w:rPr>
          <w:rFonts w:ascii="Arial Narrow" w:hAnsi="Arial Narrow" w:cs="Arial Narrow" w:eastAsia="Arial Narrow" w:hint="default"/>
          <w:spacing w:val="5"/>
        </w:rPr>
        <w:t> </w:t>
      </w:r>
      <w:r>
        <w:rPr/>
        <w:t>日至</w:t>
      </w:r>
      <w:r>
        <w:rPr>
          <w:spacing w:val="-61"/>
        </w:rPr>
        <w:t> </w:t>
      </w:r>
      <w:r>
        <w:rPr>
          <w:rFonts w:ascii="Arial Narrow" w:hAnsi="Arial Narrow" w:cs="Arial Narrow" w:eastAsia="Arial Narrow" w:hint="default"/>
        </w:rPr>
        <w:t>2010</w:t>
      </w:r>
      <w:r>
        <w:rPr>
          <w:rFonts w:ascii="Arial Narrow" w:hAnsi="Arial Narrow" w:cs="Arial Narrow" w:eastAsia="Arial Narrow" w:hint="default"/>
          <w:spacing w:val="5"/>
        </w:rPr>
        <w:t> </w:t>
      </w:r>
      <w:r>
        <w:rPr/>
        <w:t>年</w:t>
      </w:r>
      <w:r>
        <w:rPr>
          <w:spacing w:val="-61"/>
        </w:rPr>
        <w:t> </w:t>
      </w:r>
      <w:r>
        <w:rPr>
          <w:rFonts w:ascii="Arial Narrow" w:hAnsi="Arial Narrow" w:cs="Arial Narrow" w:eastAsia="Arial Narrow" w:hint="default"/>
        </w:rPr>
        <w:t>5</w:t>
      </w:r>
      <w:r>
        <w:rPr>
          <w:rFonts w:ascii="Arial Narrow" w:hAnsi="Arial Narrow" w:cs="Arial Narrow" w:eastAsia="Arial Narrow" w:hint="default"/>
          <w:spacing w:val="4"/>
        </w:rPr>
        <w:t> </w:t>
      </w:r>
      <w:r>
        <w:rPr/>
        <w:t>月</w:t>
      </w:r>
      <w:r>
        <w:rPr>
          <w:spacing w:val="-61"/>
        </w:rPr>
        <w:t> </w:t>
      </w:r>
      <w:r>
        <w:rPr>
          <w:rFonts w:ascii="Arial Narrow" w:hAnsi="Arial Narrow" w:cs="Arial Narrow" w:eastAsia="Arial Narrow" w:hint="default"/>
        </w:rPr>
        <w:t>14</w:t>
      </w:r>
      <w:r>
        <w:rPr>
          <w:rFonts w:ascii="Arial Narrow" w:hAnsi="Arial Narrow" w:cs="Arial Narrow" w:eastAsia="Arial Narrow" w:hint="default"/>
          <w:spacing w:val="5"/>
        </w:rPr>
        <w:t> </w:t>
      </w:r>
      <w:r>
        <w:rPr/>
        <w:t>日。</w:t>
      </w:r>
    </w:p>
    <w:p>
      <w:pPr>
        <w:pStyle w:val="BodyText"/>
        <w:spacing w:line="240" w:lineRule="auto" w:before="136"/>
        <w:ind w:left="362" w:right="100"/>
        <w:jc w:val="center"/>
      </w:pPr>
      <w:r>
        <w:rPr/>
        <w:t>（</w:t>
      </w:r>
      <w:r>
        <w:rPr>
          <w:rFonts w:ascii="Arial Narrow" w:hAnsi="Arial Narrow" w:cs="Arial Narrow" w:eastAsia="Arial Narrow" w:hint="default"/>
        </w:rPr>
        <w:t>9</w:t>
      </w:r>
      <w:r>
        <w:rPr/>
        <w:t>）</w:t>
      </w:r>
      <w:r>
        <w:rPr>
          <w:rFonts w:ascii="Arial Narrow" w:hAnsi="Arial Narrow" w:cs="Arial Narrow" w:eastAsia="Arial Narrow" w:hint="default"/>
        </w:rPr>
        <w:t>2008</w:t>
      </w:r>
      <w:r>
        <w:rPr>
          <w:rFonts w:ascii="Arial Narrow" w:hAnsi="Arial Narrow" w:cs="Arial Narrow" w:eastAsia="Arial Narrow" w:hint="default"/>
          <w:spacing w:val="7"/>
        </w:rPr>
        <w:t> </w:t>
      </w:r>
      <w:r>
        <w:rPr/>
        <w:t>年</w:t>
      </w:r>
      <w:r>
        <w:rPr>
          <w:spacing w:val="-59"/>
        </w:rPr>
        <w:t> </w:t>
      </w:r>
      <w:r>
        <w:rPr>
          <w:rFonts w:ascii="Arial Narrow" w:hAnsi="Arial Narrow" w:cs="Arial Narrow" w:eastAsia="Arial Narrow" w:hint="default"/>
        </w:rPr>
        <w:t>5</w:t>
      </w:r>
      <w:r>
        <w:rPr>
          <w:rFonts w:ascii="Arial Narrow" w:hAnsi="Arial Narrow" w:cs="Arial Narrow" w:eastAsia="Arial Narrow" w:hint="default"/>
          <w:spacing w:val="7"/>
        </w:rPr>
        <w:t> </w:t>
      </w:r>
      <w:r>
        <w:rPr/>
        <w:t>月</w:t>
      </w:r>
      <w:r>
        <w:rPr>
          <w:spacing w:val="-59"/>
        </w:rPr>
        <w:t> </w:t>
      </w:r>
      <w:r>
        <w:rPr>
          <w:rFonts w:ascii="Arial Narrow" w:hAnsi="Arial Narrow" w:cs="Arial Narrow" w:eastAsia="Arial Narrow" w:hint="default"/>
        </w:rPr>
        <w:t>15</w:t>
      </w:r>
      <w:r>
        <w:rPr>
          <w:rFonts w:ascii="Arial Narrow" w:hAnsi="Arial Narrow" w:cs="Arial Narrow" w:eastAsia="Arial Narrow" w:hint="default"/>
          <w:spacing w:val="7"/>
        </w:rPr>
        <w:t> </w:t>
      </w:r>
      <w:r>
        <w:rPr/>
        <w:t>日，大连市甘井子区人民法院冻结</w:t>
      </w:r>
      <w:r>
        <w:rPr>
          <w:spacing w:val="-59"/>
        </w:rPr>
        <w:t> </w:t>
      </w:r>
      <w:r>
        <w:rPr>
          <w:rFonts w:ascii="Arial Narrow" w:hAnsi="Arial Narrow" w:cs="Arial Narrow" w:eastAsia="Arial Narrow" w:hint="default"/>
        </w:rPr>
        <w:t>6,000,000</w:t>
      </w:r>
      <w:r>
        <w:rPr>
          <w:rFonts w:ascii="Arial Narrow" w:hAnsi="Arial Narrow" w:cs="Arial Narrow" w:eastAsia="Arial Narrow" w:hint="default"/>
          <w:spacing w:val="6"/>
        </w:rPr>
        <w:t> </w:t>
      </w:r>
      <w:r>
        <w:rPr/>
        <w:t>股限售流通</w:t>
      </w:r>
    </w:p>
    <w:p>
      <w:pPr>
        <w:pStyle w:val="BodyText"/>
        <w:spacing w:line="240" w:lineRule="auto" w:before="136"/>
        <w:ind w:right="0"/>
        <w:jc w:val="both"/>
      </w:pPr>
      <w:r>
        <w:rPr/>
        <w:t>股，冻结期限为</w:t>
      </w:r>
      <w:r>
        <w:rPr>
          <w:spacing w:val="-61"/>
        </w:rPr>
        <w:t> </w:t>
      </w:r>
      <w:r>
        <w:rPr>
          <w:rFonts w:ascii="Arial Narrow" w:hAnsi="Arial Narrow" w:cs="Arial Narrow" w:eastAsia="Arial Narrow" w:hint="default"/>
        </w:rPr>
        <w:t>2008</w:t>
      </w:r>
      <w:r>
        <w:rPr>
          <w:rFonts w:ascii="Arial Narrow" w:hAnsi="Arial Narrow" w:cs="Arial Narrow" w:eastAsia="Arial Narrow" w:hint="default"/>
          <w:spacing w:val="5"/>
        </w:rPr>
        <w:t> </w:t>
      </w:r>
      <w:r>
        <w:rPr/>
        <w:t>年</w:t>
      </w:r>
      <w:r>
        <w:rPr>
          <w:spacing w:val="-61"/>
        </w:rPr>
        <w:t> </w:t>
      </w:r>
      <w:r>
        <w:rPr>
          <w:rFonts w:ascii="Arial Narrow" w:hAnsi="Arial Narrow" w:cs="Arial Narrow" w:eastAsia="Arial Narrow" w:hint="default"/>
        </w:rPr>
        <w:t>5</w:t>
      </w:r>
      <w:r>
        <w:rPr>
          <w:rFonts w:ascii="Arial Narrow" w:hAnsi="Arial Narrow" w:cs="Arial Narrow" w:eastAsia="Arial Narrow" w:hint="default"/>
          <w:spacing w:val="4"/>
        </w:rPr>
        <w:t> </w:t>
      </w:r>
      <w:r>
        <w:rPr/>
        <w:t>月</w:t>
      </w:r>
      <w:r>
        <w:rPr>
          <w:spacing w:val="-61"/>
        </w:rPr>
        <w:t> </w:t>
      </w:r>
      <w:r>
        <w:rPr>
          <w:rFonts w:ascii="Arial Narrow" w:hAnsi="Arial Narrow" w:cs="Arial Narrow" w:eastAsia="Arial Narrow" w:hint="default"/>
        </w:rPr>
        <w:t>15</w:t>
      </w:r>
      <w:r>
        <w:rPr>
          <w:rFonts w:ascii="Arial Narrow" w:hAnsi="Arial Narrow" w:cs="Arial Narrow" w:eastAsia="Arial Narrow" w:hint="default"/>
          <w:spacing w:val="5"/>
        </w:rPr>
        <w:t> </w:t>
      </w:r>
      <w:r>
        <w:rPr/>
        <w:t>日至</w:t>
      </w:r>
      <w:r>
        <w:rPr>
          <w:spacing w:val="-61"/>
        </w:rPr>
        <w:t> </w:t>
      </w:r>
      <w:r>
        <w:rPr>
          <w:rFonts w:ascii="Arial Narrow" w:hAnsi="Arial Narrow" w:cs="Arial Narrow" w:eastAsia="Arial Narrow" w:hint="default"/>
        </w:rPr>
        <w:t>2010</w:t>
      </w:r>
      <w:r>
        <w:rPr>
          <w:rFonts w:ascii="Arial Narrow" w:hAnsi="Arial Narrow" w:cs="Arial Narrow" w:eastAsia="Arial Narrow" w:hint="default"/>
          <w:spacing w:val="5"/>
        </w:rPr>
        <w:t> </w:t>
      </w:r>
      <w:r>
        <w:rPr/>
        <w:t>年</w:t>
      </w:r>
      <w:r>
        <w:rPr>
          <w:spacing w:val="-61"/>
        </w:rPr>
        <w:t> </w:t>
      </w:r>
      <w:r>
        <w:rPr>
          <w:rFonts w:ascii="Arial Narrow" w:hAnsi="Arial Narrow" w:cs="Arial Narrow" w:eastAsia="Arial Narrow" w:hint="default"/>
        </w:rPr>
        <w:t>5</w:t>
      </w:r>
      <w:r>
        <w:rPr>
          <w:rFonts w:ascii="Arial Narrow" w:hAnsi="Arial Narrow" w:cs="Arial Narrow" w:eastAsia="Arial Narrow" w:hint="default"/>
          <w:spacing w:val="4"/>
        </w:rPr>
        <w:t> </w:t>
      </w:r>
      <w:r>
        <w:rPr/>
        <w:t>月</w:t>
      </w:r>
      <w:r>
        <w:rPr>
          <w:spacing w:val="-61"/>
        </w:rPr>
        <w:t> </w:t>
      </w:r>
      <w:r>
        <w:rPr>
          <w:rFonts w:ascii="Arial Narrow" w:hAnsi="Arial Narrow" w:cs="Arial Narrow" w:eastAsia="Arial Narrow" w:hint="default"/>
        </w:rPr>
        <w:t>14</w:t>
      </w:r>
      <w:r>
        <w:rPr>
          <w:rFonts w:ascii="Arial Narrow" w:hAnsi="Arial Narrow" w:cs="Arial Narrow" w:eastAsia="Arial Narrow" w:hint="default"/>
          <w:spacing w:val="5"/>
        </w:rPr>
        <w:t> </w:t>
      </w:r>
      <w:r>
        <w:rPr/>
        <w:t>日。</w:t>
      </w:r>
    </w:p>
    <w:p>
      <w:pPr>
        <w:pStyle w:val="BodyText"/>
        <w:spacing w:line="240" w:lineRule="auto" w:before="136"/>
        <w:ind w:left="362" w:right="100"/>
        <w:jc w:val="center"/>
      </w:pPr>
      <w:r>
        <w:rPr>
          <w:spacing w:val="-7"/>
        </w:rPr>
        <w:t>（</w:t>
      </w:r>
      <w:r>
        <w:rPr>
          <w:rFonts w:ascii="Arial Narrow" w:hAnsi="Arial Narrow" w:cs="Arial Narrow" w:eastAsia="Arial Narrow" w:hint="default"/>
          <w:spacing w:val="-7"/>
        </w:rPr>
        <w:t>10</w:t>
      </w:r>
      <w:r>
        <w:rPr>
          <w:spacing w:val="-7"/>
        </w:rPr>
        <w:t>）</w:t>
      </w:r>
      <w:r>
        <w:rPr>
          <w:rFonts w:ascii="Arial Narrow" w:hAnsi="Arial Narrow" w:cs="Arial Narrow" w:eastAsia="Arial Narrow" w:hint="default"/>
          <w:spacing w:val="-7"/>
        </w:rPr>
        <w:t>2008</w:t>
      </w:r>
      <w:r>
        <w:rPr>
          <w:rFonts w:ascii="Arial Narrow" w:hAnsi="Arial Narrow" w:cs="Arial Narrow" w:eastAsia="Arial Narrow" w:hint="default"/>
          <w:spacing w:val="5"/>
        </w:rPr>
        <w:t> </w:t>
      </w:r>
      <w:r>
        <w:rPr/>
        <w:t>年</w:t>
      </w:r>
      <w:r>
        <w:rPr>
          <w:spacing w:val="-61"/>
        </w:rPr>
        <w:t> </w:t>
      </w:r>
      <w:r>
        <w:rPr>
          <w:rFonts w:ascii="Arial Narrow" w:hAnsi="Arial Narrow" w:cs="Arial Narrow" w:eastAsia="Arial Narrow" w:hint="default"/>
        </w:rPr>
        <w:t>5</w:t>
      </w:r>
      <w:r>
        <w:rPr>
          <w:rFonts w:ascii="Arial Narrow" w:hAnsi="Arial Narrow" w:cs="Arial Narrow" w:eastAsia="Arial Narrow" w:hint="default"/>
          <w:spacing w:val="4"/>
        </w:rPr>
        <w:t> </w:t>
      </w:r>
      <w:r>
        <w:rPr/>
        <w:t>月</w:t>
      </w:r>
      <w:r>
        <w:rPr>
          <w:spacing w:val="-61"/>
        </w:rPr>
        <w:t> </w:t>
      </w:r>
      <w:r>
        <w:rPr>
          <w:rFonts w:ascii="Arial Narrow" w:hAnsi="Arial Narrow" w:cs="Arial Narrow" w:eastAsia="Arial Narrow" w:hint="default"/>
        </w:rPr>
        <w:t>15</w:t>
      </w:r>
      <w:r>
        <w:rPr>
          <w:rFonts w:ascii="Arial Narrow" w:hAnsi="Arial Narrow" w:cs="Arial Narrow" w:eastAsia="Arial Narrow" w:hint="default"/>
          <w:spacing w:val="5"/>
        </w:rPr>
        <w:t> </w:t>
      </w:r>
      <w:r>
        <w:rPr>
          <w:spacing w:val="-3"/>
        </w:rPr>
        <w:t>日，大连市甘井子区人民法院冻结</w:t>
      </w:r>
      <w:r>
        <w:rPr>
          <w:spacing w:val="-61"/>
        </w:rPr>
        <w:t> </w:t>
      </w:r>
      <w:r>
        <w:rPr>
          <w:rFonts w:ascii="Arial Narrow" w:hAnsi="Arial Narrow" w:cs="Arial Narrow" w:eastAsia="Arial Narrow" w:hint="default"/>
        </w:rPr>
        <w:t>3,000,000</w:t>
      </w:r>
      <w:r>
        <w:rPr>
          <w:rFonts w:ascii="Arial Narrow" w:hAnsi="Arial Narrow" w:cs="Arial Narrow" w:eastAsia="Arial Narrow" w:hint="default"/>
          <w:spacing w:val="4"/>
        </w:rPr>
        <w:t> </w:t>
      </w:r>
      <w:r>
        <w:rPr/>
        <w:t>股限售流通</w:t>
      </w:r>
    </w:p>
    <w:p>
      <w:pPr>
        <w:pStyle w:val="BodyText"/>
        <w:spacing w:line="240" w:lineRule="auto" w:before="136"/>
        <w:ind w:right="0"/>
        <w:jc w:val="both"/>
      </w:pPr>
      <w:r>
        <w:rPr/>
        <w:t>股，冻结期限为</w:t>
      </w:r>
      <w:r>
        <w:rPr>
          <w:spacing w:val="-61"/>
        </w:rPr>
        <w:t> </w:t>
      </w:r>
      <w:r>
        <w:rPr>
          <w:rFonts w:ascii="Arial Narrow" w:hAnsi="Arial Narrow" w:cs="Arial Narrow" w:eastAsia="Arial Narrow" w:hint="default"/>
        </w:rPr>
        <w:t>2008</w:t>
      </w:r>
      <w:r>
        <w:rPr>
          <w:rFonts w:ascii="Arial Narrow" w:hAnsi="Arial Narrow" w:cs="Arial Narrow" w:eastAsia="Arial Narrow" w:hint="default"/>
          <w:spacing w:val="5"/>
        </w:rPr>
        <w:t> </w:t>
      </w:r>
      <w:r>
        <w:rPr/>
        <w:t>年</w:t>
      </w:r>
      <w:r>
        <w:rPr>
          <w:spacing w:val="-61"/>
        </w:rPr>
        <w:t> </w:t>
      </w:r>
      <w:r>
        <w:rPr>
          <w:rFonts w:ascii="Arial Narrow" w:hAnsi="Arial Narrow" w:cs="Arial Narrow" w:eastAsia="Arial Narrow" w:hint="default"/>
        </w:rPr>
        <w:t>5</w:t>
      </w:r>
      <w:r>
        <w:rPr>
          <w:rFonts w:ascii="Arial Narrow" w:hAnsi="Arial Narrow" w:cs="Arial Narrow" w:eastAsia="Arial Narrow" w:hint="default"/>
          <w:spacing w:val="4"/>
        </w:rPr>
        <w:t> </w:t>
      </w:r>
      <w:r>
        <w:rPr/>
        <w:t>月</w:t>
      </w:r>
      <w:r>
        <w:rPr>
          <w:spacing w:val="-61"/>
        </w:rPr>
        <w:t> </w:t>
      </w:r>
      <w:r>
        <w:rPr>
          <w:rFonts w:ascii="Arial Narrow" w:hAnsi="Arial Narrow" w:cs="Arial Narrow" w:eastAsia="Arial Narrow" w:hint="default"/>
        </w:rPr>
        <w:t>15</w:t>
      </w:r>
      <w:r>
        <w:rPr>
          <w:rFonts w:ascii="Arial Narrow" w:hAnsi="Arial Narrow" w:cs="Arial Narrow" w:eastAsia="Arial Narrow" w:hint="default"/>
          <w:spacing w:val="5"/>
        </w:rPr>
        <w:t> </w:t>
      </w:r>
      <w:r>
        <w:rPr/>
        <w:t>日至</w:t>
      </w:r>
      <w:r>
        <w:rPr>
          <w:spacing w:val="-61"/>
        </w:rPr>
        <w:t> </w:t>
      </w:r>
      <w:r>
        <w:rPr>
          <w:rFonts w:ascii="Arial Narrow" w:hAnsi="Arial Narrow" w:cs="Arial Narrow" w:eastAsia="Arial Narrow" w:hint="default"/>
        </w:rPr>
        <w:t>2009</w:t>
      </w:r>
      <w:r>
        <w:rPr>
          <w:rFonts w:ascii="Arial Narrow" w:hAnsi="Arial Narrow" w:cs="Arial Narrow" w:eastAsia="Arial Narrow" w:hint="default"/>
          <w:spacing w:val="5"/>
        </w:rPr>
        <w:t> </w:t>
      </w:r>
      <w:r>
        <w:rPr/>
        <w:t>年</w:t>
      </w:r>
      <w:r>
        <w:rPr>
          <w:spacing w:val="-61"/>
        </w:rPr>
        <w:t> </w:t>
      </w:r>
      <w:r>
        <w:rPr>
          <w:rFonts w:ascii="Arial Narrow" w:hAnsi="Arial Narrow" w:cs="Arial Narrow" w:eastAsia="Arial Narrow" w:hint="default"/>
        </w:rPr>
        <w:t>2</w:t>
      </w:r>
      <w:r>
        <w:rPr>
          <w:rFonts w:ascii="Arial Narrow" w:hAnsi="Arial Narrow" w:cs="Arial Narrow" w:eastAsia="Arial Narrow" w:hint="default"/>
          <w:spacing w:val="4"/>
        </w:rPr>
        <w:t> </w:t>
      </w:r>
      <w:r>
        <w:rPr/>
        <w:t>月</w:t>
      </w:r>
      <w:r>
        <w:rPr>
          <w:spacing w:val="-61"/>
        </w:rPr>
        <w:t> </w:t>
      </w:r>
      <w:r>
        <w:rPr>
          <w:rFonts w:ascii="Arial Narrow" w:hAnsi="Arial Narrow" w:cs="Arial Narrow" w:eastAsia="Arial Narrow" w:hint="default"/>
        </w:rPr>
        <w:t>12</w:t>
      </w:r>
      <w:r>
        <w:rPr>
          <w:rFonts w:ascii="Arial Narrow" w:hAnsi="Arial Narrow" w:cs="Arial Narrow" w:eastAsia="Arial Narrow" w:hint="default"/>
          <w:spacing w:val="5"/>
        </w:rPr>
        <w:t> </w:t>
      </w:r>
      <w:r>
        <w:rPr/>
        <w:t>日。</w:t>
      </w:r>
    </w:p>
    <w:p>
      <w:pPr>
        <w:spacing w:after="0" w:line="240" w:lineRule="auto"/>
        <w:jc w:val="both"/>
        <w:sectPr>
          <w:pgSz w:w="11910" w:h="16840"/>
          <w:pgMar w:header="0" w:footer="982" w:top="1100" w:bottom="1180" w:left="1660" w:right="1560"/>
        </w:sectPr>
      </w:pPr>
    </w:p>
    <w:p>
      <w:pPr>
        <w:spacing w:line="240" w:lineRule="auto" w:before="7"/>
        <w:rPr>
          <w:rFonts w:ascii="宋体" w:hAnsi="宋体" w:cs="宋体" w:eastAsia="宋体" w:hint="default"/>
          <w:sz w:val="19"/>
          <w:szCs w:val="19"/>
        </w:rPr>
      </w:pPr>
    </w:p>
    <w:p>
      <w:pPr>
        <w:pStyle w:val="BodyText"/>
        <w:spacing w:line="338" w:lineRule="auto" w:before="26"/>
        <w:ind w:left="118" w:right="0" w:firstLine="840"/>
        <w:jc w:val="left"/>
      </w:pPr>
      <w:r>
        <w:rPr>
          <w:rFonts w:ascii="Arial Narrow" w:hAnsi="Arial Narrow" w:cs="Arial Narrow" w:eastAsia="Arial Narrow" w:hint="default"/>
        </w:rPr>
        <w:t>4</w:t>
      </w:r>
      <w:r>
        <w:rPr/>
        <w:t>、公司股份制改制时由东北特钢集团有限责任公司转入的房屋建筑物尚未</w:t>
      </w:r>
      <w:r>
        <w:rPr>
          <w:spacing w:val="1"/>
        </w:rPr>
        <w:t> </w:t>
      </w:r>
      <w:r>
        <w:rPr/>
        <w:t>办妥权属变更手续。</w:t>
      </w:r>
    </w:p>
    <w:p>
      <w:pPr>
        <w:spacing w:line="240" w:lineRule="auto" w:before="12"/>
        <w:rPr>
          <w:rFonts w:ascii="宋体" w:hAnsi="宋体" w:cs="宋体" w:eastAsia="宋体" w:hint="default"/>
          <w:sz w:val="19"/>
          <w:szCs w:val="19"/>
        </w:rPr>
      </w:pPr>
    </w:p>
    <w:p>
      <w:pPr>
        <w:pStyle w:val="BodyText"/>
        <w:spacing w:line="240" w:lineRule="auto" w:before="0"/>
        <w:ind w:left="991" w:right="624"/>
        <w:jc w:val="center"/>
        <w:rPr>
          <w:rFonts w:ascii="Arial Narrow" w:hAnsi="Arial Narrow" w:cs="Arial Narrow" w:eastAsia="Arial Narrow" w:hint="default"/>
        </w:rPr>
      </w:pPr>
      <w:r>
        <w:rPr>
          <w:rFonts w:ascii="Arial Narrow" w:hAnsi="Arial Narrow" w:cs="Arial Narrow" w:eastAsia="Arial Narrow" w:hint="default"/>
          <w:spacing w:val="-10"/>
          <w:sz w:val="21"/>
          <w:szCs w:val="21"/>
        </w:rPr>
        <w:t>5</w:t>
      </w:r>
      <w:r>
        <w:rPr>
          <w:rFonts w:ascii="宋体" w:hAnsi="宋体" w:cs="宋体" w:eastAsia="宋体" w:hint="default"/>
          <w:spacing w:val="-10"/>
          <w:sz w:val="21"/>
          <w:szCs w:val="21"/>
        </w:rPr>
        <w:t>、</w:t>
      </w:r>
      <w:r>
        <w:rPr>
          <w:spacing w:val="-10"/>
        </w:rPr>
        <w:t>普莱克斯（中国）投资有限公司于</w:t>
      </w:r>
      <w:r>
        <w:rPr>
          <w:spacing w:val="-58"/>
        </w:rPr>
        <w:t> </w:t>
      </w:r>
      <w:r>
        <w:rPr>
          <w:rFonts w:ascii="Arial Narrow" w:hAnsi="Arial Narrow" w:cs="Arial Narrow" w:eastAsia="Arial Narrow" w:hint="default"/>
        </w:rPr>
        <w:t>2008</w:t>
      </w:r>
      <w:r>
        <w:rPr>
          <w:rFonts w:ascii="Arial Narrow" w:hAnsi="Arial Narrow" w:cs="Arial Narrow" w:eastAsia="Arial Narrow" w:hint="default"/>
          <w:spacing w:val="8"/>
        </w:rPr>
        <w:t> </w:t>
      </w:r>
      <w:r>
        <w:rPr/>
        <w:t>年</w:t>
      </w:r>
      <w:r>
        <w:rPr>
          <w:spacing w:val="-58"/>
        </w:rPr>
        <w:t> </w:t>
      </w:r>
      <w:r>
        <w:rPr>
          <w:rFonts w:ascii="Arial Narrow" w:hAnsi="Arial Narrow" w:cs="Arial Narrow" w:eastAsia="Arial Narrow" w:hint="default"/>
        </w:rPr>
        <w:t>2</w:t>
      </w:r>
      <w:r>
        <w:rPr>
          <w:rFonts w:ascii="Arial Narrow" w:hAnsi="Arial Narrow" w:cs="Arial Narrow" w:eastAsia="Arial Narrow" w:hint="default"/>
          <w:spacing w:val="7"/>
        </w:rPr>
        <w:t> </w:t>
      </w:r>
      <w:r>
        <w:rPr>
          <w:spacing w:val="-5"/>
        </w:rPr>
        <w:t>月就其与本公司签订的《</w:t>
      </w:r>
      <w:r>
        <w:rPr>
          <w:rFonts w:ascii="Arial Narrow" w:hAnsi="Arial Narrow" w:cs="Arial Narrow" w:eastAsia="Arial Narrow" w:hint="default"/>
          <w:spacing w:val="-5"/>
        </w:rPr>
        <w:t>AOD</w:t>
      </w:r>
    </w:p>
    <w:p>
      <w:pPr>
        <w:spacing w:line="240" w:lineRule="auto" w:before="0"/>
        <w:rPr>
          <w:rFonts w:ascii="Arial Narrow" w:hAnsi="Arial Narrow" w:cs="Arial Narrow" w:eastAsia="Arial Narrow" w:hint="default"/>
          <w:sz w:val="20"/>
          <w:szCs w:val="20"/>
        </w:rPr>
      </w:pPr>
    </w:p>
    <w:p>
      <w:pPr>
        <w:pStyle w:val="BodyText"/>
        <w:spacing w:line="427" w:lineRule="auto" w:before="0"/>
        <w:ind w:left="477" w:right="0"/>
        <w:jc w:val="left"/>
      </w:pPr>
      <w:r>
        <w:rPr>
          <w:spacing w:val="-3"/>
        </w:rPr>
        <w:t>（氧氩精炼炉）技术服务协议（及设备销售选择）》所引起的争议向中国国际经</w:t>
      </w:r>
      <w:r>
        <w:rPr>
          <w:spacing w:val="-102"/>
        </w:rPr>
        <w:t> </w:t>
      </w:r>
      <w:r>
        <w:rPr>
          <w:spacing w:val="-102"/>
        </w:rPr>
      </w:r>
      <w:r>
        <w:rPr/>
        <w:t>济贸易仲裁委员会上海分会提出仲裁申请，仲裁请求包括设备款</w:t>
      </w:r>
      <w:r>
        <w:rPr>
          <w:spacing w:val="-87"/>
        </w:rPr>
        <w:t> </w:t>
      </w:r>
      <w:r>
        <w:rPr>
          <w:rFonts w:ascii="Arial Narrow" w:hAnsi="Arial Narrow" w:cs="Arial Narrow" w:eastAsia="Arial Narrow" w:hint="default"/>
        </w:rPr>
        <w:t>576</w:t>
      </w:r>
      <w:r>
        <w:rPr>
          <w:rFonts w:ascii="Arial Narrow" w:hAnsi="Arial Narrow" w:cs="Arial Narrow" w:eastAsia="Arial Narrow" w:hint="default"/>
          <w:spacing w:val="-22"/>
        </w:rPr>
        <w:t> </w:t>
      </w:r>
      <w:r>
        <w:rPr>
          <w:spacing w:val="-6"/>
        </w:rPr>
        <w:t>万元，以及</w:t>
      </w:r>
    </w:p>
    <w:p>
      <w:pPr>
        <w:pStyle w:val="BodyText"/>
        <w:spacing w:line="240" w:lineRule="auto" w:before="17"/>
        <w:ind w:left="477" w:right="0"/>
        <w:jc w:val="left"/>
      </w:pPr>
      <w:r>
        <w:rPr/>
        <w:t>转让款、逾期利息等。该案经业务部门协调，双方已经于</w:t>
      </w:r>
      <w:r>
        <w:rPr>
          <w:spacing w:val="-60"/>
        </w:rPr>
        <w:t> </w:t>
      </w:r>
      <w:r>
        <w:rPr>
          <w:rFonts w:ascii="Arial Narrow" w:hAnsi="Arial Narrow" w:cs="Arial Narrow" w:eastAsia="Arial Narrow" w:hint="default"/>
        </w:rPr>
        <w:t>5</w:t>
      </w:r>
      <w:r>
        <w:rPr>
          <w:rFonts w:ascii="Arial Narrow" w:hAnsi="Arial Narrow" w:cs="Arial Narrow" w:eastAsia="Arial Narrow" w:hint="default"/>
          <w:spacing w:val="5"/>
        </w:rPr>
        <w:t> </w:t>
      </w:r>
      <w:r>
        <w:rPr/>
        <w:t>月份达成和解协议，</w:t>
      </w:r>
    </w:p>
    <w:p>
      <w:pPr>
        <w:spacing w:line="240" w:lineRule="auto" w:before="7"/>
        <w:rPr>
          <w:rFonts w:ascii="宋体" w:hAnsi="宋体" w:cs="宋体" w:eastAsia="宋体" w:hint="default"/>
          <w:sz w:val="17"/>
          <w:szCs w:val="17"/>
        </w:rPr>
      </w:pPr>
    </w:p>
    <w:p>
      <w:pPr>
        <w:spacing w:line="607" w:lineRule="auto" w:before="0"/>
        <w:ind w:left="960" w:right="2240" w:hanging="483"/>
        <w:jc w:val="left"/>
        <w:rPr>
          <w:rFonts w:ascii="等线" w:hAnsi="等线" w:cs="等线" w:eastAsia="等线" w:hint="default"/>
          <w:sz w:val="24"/>
          <w:szCs w:val="24"/>
        </w:rPr>
      </w:pPr>
      <w:r>
        <w:rPr>
          <w:rFonts w:ascii="宋体" w:hAnsi="宋体" w:cs="宋体" w:eastAsia="宋体" w:hint="default"/>
          <w:sz w:val="24"/>
          <w:szCs w:val="24"/>
        </w:rPr>
        <w:t>仲裁庭据此作出仲裁调解书，我公司应分期偿还欠款</w:t>
      </w:r>
      <w:r>
        <w:rPr>
          <w:rFonts w:ascii="宋体" w:hAnsi="宋体" w:cs="宋体" w:eastAsia="宋体" w:hint="default"/>
          <w:spacing w:val="-61"/>
          <w:sz w:val="24"/>
          <w:szCs w:val="24"/>
        </w:rPr>
        <w:t> </w:t>
      </w:r>
      <w:r>
        <w:rPr>
          <w:rFonts w:ascii="Arial Narrow" w:hAnsi="Arial Narrow" w:cs="Arial Narrow" w:eastAsia="Arial Narrow" w:hint="default"/>
          <w:sz w:val="24"/>
          <w:szCs w:val="24"/>
        </w:rPr>
        <w:t>528</w:t>
      </w:r>
      <w:r>
        <w:rPr>
          <w:rFonts w:ascii="Arial Narrow" w:hAnsi="Arial Narrow" w:cs="Arial Narrow" w:eastAsia="Arial Narrow" w:hint="default"/>
          <w:spacing w:val="5"/>
          <w:sz w:val="24"/>
          <w:szCs w:val="24"/>
        </w:rPr>
        <w:t> </w:t>
      </w:r>
      <w:r>
        <w:rPr>
          <w:rFonts w:ascii="宋体" w:hAnsi="宋体" w:cs="宋体" w:eastAsia="宋体" w:hint="default"/>
          <w:sz w:val="24"/>
          <w:szCs w:val="24"/>
        </w:rPr>
        <w:t>万元。 </w:t>
      </w:r>
      <w:r>
        <w:rPr>
          <w:rFonts w:ascii="等线" w:hAnsi="等线" w:cs="等线" w:eastAsia="等线" w:hint="default"/>
          <w:b/>
          <w:bCs/>
          <w:sz w:val="24"/>
          <w:szCs w:val="24"/>
        </w:rPr>
        <w:t>十三、其他补充资料</w:t>
      </w:r>
      <w:r>
        <w:rPr>
          <w:rFonts w:ascii="等线" w:hAnsi="等线" w:cs="等线" w:eastAsia="等线" w:hint="default"/>
          <w:sz w:val="24"/>
          <w:szCs w:val="24"/>
        </w:rPr>
      </w:r>
    </w:p>
    <w:p>
      <w:pPr>
        <w:pStyle w:val="BodyText"/>
        <w:spacing w:line="261" w:lineRule="auto" w:before="36"/>
        <w:ind w:left="477" w:right="630" w:firstLine="480"/>
        <w:jc w:val="both"/>
      </w:pPr>
      <w:r>
        <w:rPr/>
        <w:pict>
          <v:group style="position:absolute;margin-left:88.68pt;margin-top:55.235607pt;width:443.05pt;height:389.85pt;mso-position-horizontal-relative:page;mso-position-vertical-relative:paragraph;z-index:-382456" coordorigin="1774,1105" coordsize="8861,7797">
            <v:group style="position:absolute;left:1793;top:1113;width:5286;height:2" coordorigin="1793,1113" coordsize="5286,2">
              <v:shape style="position:absolute;left:1793;top:1113;width:5286;height:2" coordorigin="1793,1113" coordsize="5286,0" path="m1793,1113l7079,1113e" filled="false" stroked="true" strokeweight=".48pt" strokecolor="#000000">
                <v:path arrowok="t"/>
              </v:shape>
            </v:group>
            <v:group style="position:absolute;left:7079;top:1113;width:1914;height:2" coordorigin="7079,1113" coordsize="1914,2">
              <v:shape style="position:absolute;left:7079;top:1113;width:1914;height:2" coordorigin="7079,1113" coordsize="1914,0" path="m7079,1113l8993,1113e" filled="false" stroked="true" strokeweight=".48pt" strokecolor="#000000">
                <v:path arrowok="t"/>
              </v:shape>
            </v:group>
            <v:group style="position:absolute;left:8993;top:1113;width:1618;height:2" coordorigin="8993,1113" coordsize="1618,2">
              <v:shape style="position:absolute;left:8993;top:1113;width:1618;height:2" coordorigin="8993,1113" coordsize="1618,0" path="m8993,1113l10610,1113e" filled="false" stroked="true" strokeweight=".48pt" strokecolor="#000000">
                <v:path arrowok="t"/>
              </v:shape>
              <v:shape style="position:absolute;left:7056;top:1105;width:1960;height:558" type="#_x0000_t75" stroked="false">
                <v:imagedata r:id="rId190" o:title=""/>
              </v:shape>
            </v:group>
            <v:group style="position:absolute;left:1778;top:8887;width:5291;height:2" coordorigin="1778,8887" coordsize="5291,2">
              <v:shape style="position:absolute;left:1778;top:8887;width:5291;height:2" coordorigin="1778,8887" coordsize="5291,0" path="m1778,8887l7069,8887e" filled="false" stroked="true" strokeweight=".48pt" strokecolor="#000000">
                <v:path arrowok="t"/>
              </v:shape>
              <v:shape style="position:absolute;left:1774;top:1630;width:8861;height:7271" type="#_x0000_t75" stroked="false">
                <v:imagedata r:id="rId191" o:title=""/>
              </v:shape>
            </v:group>
            <v:group style="position:absolute;left:7069;top:8887;width:10;height:2" coordorigin="7069,8887" coordsize="10,2">
              <v:shape style="position:absolute;left:7069;top:8887;width:10;height:2" coordorigin="7069,8887" coordsize="10,0" path="m7069,8887l7079,8887e" filled="false" stroked="true" strokeweight=".48pt" strokecolor="#000000">
                <v:path arrowok="t"/>
              </v:shape>
            </v:group>
            <v:group style="position:absolute;left:7079;top:8887;width:1914;height:2" coordorigin="7079,8887" coordsize="1914,2">
              <v:shape style="position:absolute;left:7079;top:8887;width:1914;height:2" coordorigin="7079,8887" coordsize="1914,0" path="m7079,8887l8993,8887e" filled="false" stroked="true" strokeweight=".48pt" strokecolor="#000000">
                <v:path arrowok="t"/>
              </v:shape>
              <v:shape style="position:absolute;left:8974;top:7825;width:48;height:1076" type="#_x0000_t75" stroked="false">
                <v:imagedata r:id="rId192" o:title=""/>
              </v:shape>
            </v:group>
            <v:group style="position:absolute;left:8993;top:8887;width:1625;height:2" coordorigin="8993,8887" coordsize="1625,2">
              <v:shape style="position:absolute;left:8993;top:8887;width:1625;height:2" coordorigin="8993,8887" coordsize="1625,0" path="m8993,8887l10618,8887e" filled="false" stroked="true" strokeweight=".48pt" strokecolor="#000000">
                <v:path arrowok="t"/>
              </v:shape>
            </v:group>
            <w10:wrap type="none"/>
          </v:group>
        </w:pict>
      </w:r>
      <w:r>
        <w:rPr>
          <w:rFonts w:ascii="Arial Narrow" w:hAnsi="Arial Narrow" w:cs="Arial Narrow" w:eastAsia="Arial Narrow" w:hint="default"/>
        </w:rPr>
        <w:t>1</w:t>
      </w:r>
      <w:r>
        <w:rPr/>
        <w:t>、</w:t>
      </w:r>
      <w:r>
        <w:rPr>
          <w:spacing w:val="-74"/>
        </w:rPr>
        <w:t> </w:t>
      </w:r>
      <w:r>
        <w:rPr/>
        <w:t>根据中国证券监督管理委员会《公开发行证券的公司的信息披露规范问</w:t>
      </w:r>
      <w:r>
        <w:rPr/>
        <w:t> </w:t>
      </w:r>
      <w:r>
        <w:rPr>
          <w:spacing w:val="1"/>
        </w:rPr>
        <w:t>答第</w:t>
      </w:r>
      <w:r>
        <w:rPr/>
        <w:t> </w:t>
      </w:r>
      <w:r>
        <w:rPr>
          <w:rFonts w:ascii="Arial Narrow" w:hAnsi="Arial Narrow" w:cs="Arial Narrow" w:eastAsia="Arial Narrow" w:hint="default"/>
          <w:w w:val="99"/>
        </w:rPr>
        <w:t>1 </w:t>
      </w:r>
      <w:r>
        <w:rPr>
          <w:spacing w:val="-8"/>
          <w:w w:val="99"/>
        </w:rPr>
        <w:t>号—非经常性损益》（</w:t>
      </w:r>
      <w:r>
        <w:rPr>
          <w:rFonts w:ascii="Arial Narrow" w:hAnsi="Arial Narrow" w:cs="Arial Narrow" w:eastAsia="Arial Narrow" w:hint="default"/>
          <w:spacing w:val="-8"/>
          <w:w w:val="99"/>
        </w:rPr>
        <w:t>2008</w:t>
      </w:r>
      <w:r>
        <w:rPr>
          <w:rFonts w:ascii="Arial Narrow" w:hAnsi="Arial Narrow" w:cs="Arial Narrow" w:eastAsia="Arial Narrow" w:hint="default"/>
          <w:spacing w:val="41"/>
          <w:w w:val="99"/>
        </w:rPr>
        <w:t> </w:t>
      </w:r>
      <w:r>
        <w:rPr>
          <w:spacing w:val="2"/>
        </w:rPr>
        <w:t>修订）的规定，本公司非经常性损益发生额 </w:t>
      </w:r>
      <w:r>
        <w:rPr>
          <w:spacing w:val="-8"/>
        </w:rPr>
        <w:t>情况如下（收益为＋，损失为</w:t>
      </w:r>
      <w:r>
        <w:rPr>
          <w:rFonts w:ascii="Arial Narrow" w:hAnsi="Arial Narrow" w:cs="Arial Narrow" w:eastAsia="Arial Narrow" w:hint="default"/>
          <w:spacing w:val="-8"/>
        </w:rPr>
        <w:t>-</w:t>
      </w:r>
      <w:r>
        <w:rPr>
          <w:spacing w:val="-8"/>
        </w:rPr>
        <w:t>）：</w:t>
      </w:r>
    </w:p>
    <w:p>
      <w:pPr>
        <w:tabs>
          <w:tab w:pos="3444" w:val="left" w:leader="none"/>
          <w:tab w:pos="6495" w:val="left" w:leader="none"/>
          <w:tab w:pos="7826" w:val="left" w:leader="none"/>
        </w:tabs>
        <w:spacing w:before="93"/>
        <w:ind w:left="2563" w:right="0" w:firstLine="0"/>
        <w:jc w:val="left"/>
        <w:rPr>
          <w:rFonts w:ascii="宋体" w:hAnsi="宋体" w:cs="宋体" w:eastAsia="宋体" w:hint="default"/>
          <w:sz w:val="22"/>
          <w:szCs w:val="22"/>
        </w:rPr>
      </w:pPr>
      <w:r>
        <w:rPr>
          <w:rFonts w:ascii="宋体" w:hAnsi="宋体" w:cs="宋体" w:eastAsia="宋体" w:hint="default"/>
          <w:w w:val="95"/>
          <w:sz w:val="22"/>
          <w:szCs w:val="22"/>
        </w:rPr>
        <w:t>项</w:t>
        <w:tab/>
        <w:t>目</w:t>
        <w:tab/>
        <w:t>金额</w:t>
        <w:tab/>
      </w:r>
      <w:r>
        <w:rPr>
          <w:rFonts w:ascii="宋体" w:hAnsi="宋体" w:cs="宋体" w:eastAsia="宋体" w:hint="default"/>
          <w:sz w:val="22"/>
          <w:szCs w:val="22"/>
        </w:rPr>
        <w:t>所得税影响数</w:t>
      </w:r>
    </w:p>
    <w:p>
      <w:pPr>
        <w:spacing w:line="208" w:lineRule="exact" w:before="135"/>
        <w:ind w:left="580" w:right="0" w:firstLine="0"/>
        <w:jc w:val="both"/>
        <w:rPr>
          <w:rFonts w:ascii="宋体" w:hAnsi="宋体" w:cs="宋体" w:eastAsia="宋体" w:hint="default"/>
          <w:sz w:val="20"/>
          <w:szCs w:val="20"/>
        </w:rPr>
      </w:pPr>
      <w:r>
        <w:rPr>
          <w:rFonts w:ascii="宋体" w:hAnsi="宋体" w:cs="宋体" w:eastAsia="宋体" w:hint="default"/>
          <w:sz w:val="20"/>
          <w:szCs w:val="20"/>
        </w:rPr>
        <w:t>（一）非流动性资产处置损益，包括已计提资产减值准备</w:t>
      </w:r>
    </w:p>
    <w:p>
      <w:pPr>
        <w:tabs>
          <w:tab w:pos="6419" w:val="left" w:leader="none"/>
          <w:tab w:pos="8204" w:val="left" w:leader="none"/>
        </w:tabs>
        <w:spacing w:line="309" w:lineRule="exact" w:before="0"/>
        <w:ind w:left="580" w:right="0" w:firstLine="0"/>
        <w:jc w:val="both"/>
        <w:rPr>
          <w:rFonts w:ascii="Arial Narrow" w:hAnsi="Arial Narrow" w:cs="Arial Narrow" w:eastAsia="Arial Narrow" w:hint="default"/>
          <w:sz w:val="24"/>
          <w:szCs w:val="24"/>
        </w:rPr>
      </w:pPr>
      <w:r>
        <w:rPr>
          <w:rFonts w:ascii="宋体" w:hAnsi="宋体" w:cs="宋体" w:eastAsia="宋体" w:hint="default"/>
          <w:spacing w:val="-1"/>
          <w:position w:val="-10"/>
          <w:sz w:val="20"/>
          <w:szCs w:val="20"/>
        </w:rPr>
        <w:t>的冲销部分；</w:t>
        <w:tab/>
      </w:r>
      <w:r>
        <w:rPr>
          <w:rFonts w:ascii="Arial Narrow" w:hAnsi="Arial Narrow" w:cs="Arial Narrow" w:eastAsia="Arial Narrow" w:hint="default"/>
          <w:spacing w:val="-1"/>
          <w:sz w:val="24"/>
          <w:szCs w:val="24"/>
        </w:rPr>
        <w:t>2,327,500.02</w:t>
        <w:tab/>
        <w:t>581,875.01</w:t>
      </w:r>
      <w:r>
        <w:rPr>
          <w:rFonts w:ascii="Arial Narrow" w:hAnsi="Arial Narrow" w:cs="Arial Narrow" w:eastAsia="Arial Narrow" w:hint="default"/>
          <w:sz w:val="24"/>
          <w:szCs w:val="24"/>
        </w:rPr>
      </w:r>
    </w:p>
    <w:p>
      <w:pPr>
        <w:spacing w:line="260" w:lineRule="exact" w:before="36"/>
        <w:ind w:left="580" w:right="3841" w:firstLine="0"/>
        <w:jc w:val="both"/>
        <w:rPr>
          <w:rFonts w:ascii="宋体" w:hAnsi="宋体" w:cs="宋体" w:eastAsia="宋体" w:hint="default"/>
          <w:sz w:val="20"/>
          <w:szCs w:val="20"/>
        </w:rPr>
      </w:pPr>
      <w:r>
        <w:rPr>
          <w:rFonts w:ascii="宋体" w:hAnsi="宋体" w:cs="宋体" w:eastAsia="宋体" w:hint="default"/>
          <w:spacing w:val="-1"/>
          <w:sz w:val="20"/>
          <w:szCs w:val="20"/>
        </w:rPr>
        <w:t>（二）越权审批，或无正式批准文件，或偶发性的税收返</w:t>
      </w:r>
      <w:r>
        <w:rPr>
          <w:rFonts w:ascii="宋体" w:hAnsi="宋体" w:cs="宋体" w:eastAsia="宋体" w:hint="default"/>
          <w:spacing w:val="-81"/>
          <w:sz w:val="20"/>
          <w:szCs w:val="20"/>
        </w:rPr>
        <w:t> </w:t>
      </w:r>
      <w:r>
        <w:rPr>
          <w:rFonts w:ascii="宋体" w:hAnsi="宋体" w:cs="宋体" w:eastAsia="宋体" w:hint="default"/>
          <w:spacing w:val="-81"/>
          <w:sz w:val="20"/>
          <w:szCs w:val="20"/>
        </w:rPr>
      </w:r>
      <w:r>
        <w:rPr>
          <w:rFonts w:ascii="宋体" w:hAnsi="宋体" w:cs="宋体" w:eastAsia="宋体" w:hint="default"/>
          <w:sz w:val="20"/>
          <w:szCs w:val="20"/>
        </w:rPr>
        <w:t>还、减免；</w:t>
      </w:r>
    </w:p>
    <w:p>
      <w:pPr>
        <w:spacing w:line="260" w:lineRule="exact" w:before="10"/>
        <w:ind w:left="580" w:right="3841" w:firstLine="0"/>
        <w:jc w:val="both"/>
        <w:rPr>
          <w:rFonts w:ascii="宋体" w:hAnsi="宋体" w:cs="宋体" w:eastAsia="宋体" w:hint="default"/>
          <w:sz w:val="20"/>
          <w:szCs w:val="20"/>
        </w:rPr>
      </w:pPr>
      <w:r>
        <w:rPr>
          <w:rFonts w:ascii="宋体" w:hAnsi="宋体" w:cs="宋体" w:eastAsia="宋体" w:hint="default"/>
          <w:spacing w:val="-1"/>
          <w:sz w:val="20"/>
          <w:szCs w:val="20"/>
        </w:rPr>
        <w:t>（三）计入当期损益的政府补助，但与公司正常经营业务</w:t>
      </w:r>
      <w:r>
        <w:rPr>
          <w:rFonts w:ascii="宋体" w:hAnsi="宋体" w:cs="宋体" w:eastAsia="宋体" w:hint="default"/>
          <w:spacing w:val="-81"/>
          <w:sz w:val="20"/>
          <w:szCs w:val="20"/>
        </w:rPr>
        <w:t> </w:t>
      </w:r>
      <w:r>
        <w:rPr>
          <w:rFonts w:ascii="宋体" w:hAnsi="宋体" w:cs="宋体" w:eastAsia="宋体" w:hint="default"/>
          <w:spacing w:val="-81"/>
          <w:sz w:val="20"/>
          <w:szCs w:val="20"/>
        </w:rPr>
      </w:r>
      <w:r>
        <w:rPr>
          <w:rFonts w:ascii="宋体" w:hAnsi="宋体" w:cs="宋体" w:eastAsia="宋体" w:hint="default"/>
          <w:spacing w:val="-1"/>
          <w:sz w:val="20"/>
          <w:szCs w:val="20"/>
        </w:rPr>
        <w:t>密切相关，符合国家政策规定、按照一定标准定额或定量</w:t>
      </w:r>
      <w:r>
        <w:rPr>
          <w:rFonts w:ascii="宋体" w:hAnsi="宋体" w:cs="宋体" w:eastAsia="宋体" w:hint="default"/>
          <w:spacing w:val="-81"/>
          <w:sz w:val="20"/>
          <w:szCs w:val="20"/>
        </w:rPr>
        <w:t> </w:t>
      </w:r>
      <w:r>
        <w:rPr>
          <w:rFonts w:ascii="宋体" w:hAnsi="宋体" w:cs="宋体" w:eastAsia="宋体" w:hint="default"/>
          <w:spacing w:val="-81"/>
          <w:sz w:val="20"/>
          <w:szCs w:val="20"/>
        </w:rPr>
      </w:r>
      <w:r>
        <w:rPr>
          <w:rFonts w:ascii="宋体" w:hAnsi="宋体" w:cs="宋体" w:eastAsia="宋体" w:hint="default"/>
          <w:sz w:val="20"/>
          <w:szCs w:val="20"/>
        </w:rPr>
        <w:t>持续享受的政府补助除外；</w:t>
      </w:r>
    </w:p>
    <w:p>
      <w:pPr>
        <w:tabs>
          <w:tab w:pos="9123" w:val="left" w:leader="none"/>
        </w:tabs>
        <w:spacing w:line="285" w:lineRule="exact" w:before="2"/>
        <w:ind w:left="580" w:right="0" w:firstLine="0"/>
        <w:jc w:val="both"/>
        <w:rPr>
          <w:rFonts w:ascii="Arial Narrow" w:hAnsi="Arial Narrow" w:cs="Arial Narrow" w:eastAsia="Arial Narrow" w:hint="default"/>
          <w:sz w:val="24"/>
          <w:szCs w:val="24"/>
        </w:rPr>
      </w:pPr>
      <w:r>
        <w:rPr>
          <w:rFonts w:ascii="宋体" w:hAnsi="宋体" w:cs="宋体" w:eastAsia="宋体" w:hint="default"/>
          <w:spacing w:val="-1"/>
          <w:position w:val="1"/>
          <w:sz w:val="20"/>
          <w:szCs w:val="20"/>
        </w:rPr>
        <w:t>（四）计入当期损益的对非金融企业收取的资金占用费；</w:t>
        <w:tab/>
      </w:r>
      <w:r>
        <w:rPr>
          <w:rFonts w:ascii="Arial Narrow" w:hAnsi="Arial Narrow" w:cs="Arial Narrow" w:eastAsia="Arial Narrow" w:hint="default"/>
          <w:sz w:val="24"/>
          <w:szCs w:val="24"/>
        </w:rPr>
        <w:t>-</w:t>
      </w:r>
    </w:p>
    <w:p>
      <w:pPr>
        <w:spacing w:line="237" w:lineRule="auto" w:before="0"/>
        <w:ind w:left="580" w:right="3841" w:firstLine="0"/>
        <w:jc w:val="both"/>
        <w:rPr>
          <w:rFonts w:ascii="宋体" w:hAnsi="宋体" w:cs="宋体" w:eastAsia="宋体" w:hint="default"/>
          <w:sz w:val="20"/>
          <w:szCs w:val="20"/>
        </w:rPr>
      </w:pPr>
      <w:r>
        <w:rPr>
          <w:rFonts w:ascii="宋体" w:hAnsi="宋体" w:cs="宋体" w:eastAsia="宋体" w:hint="default"/>
          <w:spacing w:val="-1"/>
          <w:sz w:val="20"/>
          <w:szCs w:val="20"/>
        </w:rPr>
        <w:t>（五）企业取得子公司、联营企业及合营企业的投资成本</w:t>
      </w:r>
      <w:r>
        <w:rPr>
          <w:rFonts w:ascii="宋体" w:hAnsi="宋体" w:cs="宋体" w:eastAsia="宋体" w:hint="default"/>
          <w:spacing w:val="-81"/>
          <w:sz w:val="20"/>
          <w:szCs w:val="20"/>
        </w:rPr>
        <w:t> </w:t>
      </w:r>
      <w:r>
        <w:rPr>
          <w:rFonts w:ascii="宋体" w:hAnsi="宋体" w:cs="宋体" w:eastAsia="宋体" w:hint="default"/>
          <w:spacing w:val="-81"/>
          <w:sz w:val="20"/>
          <w:szCs w:val="20"/>
        </w:rPr>
      </w:r>
      <w:r>
        <w:rPr>
          <w:rFonts w:ascii="宋体" w:hAnsi="宋体" w:cs="宋体" w:eastAsia="宋体" w:hint="default"/>
          <w:spacing w:val="-1"/>
          <w:sz w:val="20"/>
          <w:szCs w:val="20"/>
        </w:rPr>
        <w:t>小于取得投资时应享有被投资单位可辨认净资产公允价值</w:t>
      </w:r>
      <w:r>
        <w:rPr>
          <w:rFonts w:ascii="宋体" w:hAnsi="宋体" w:cs="宋体" w:eastAsia="宋体" w:hint="default"/>
          <w:spacing w:val="-81"/>
          <w:sz w:val="20"/>
          <w:szCs w:val="20"/>
        </w:rPr>
        <w:t> </w:t>
      </w:r>
      <w:r>
        <w:rPr>
          <w:rFonts w:ascii="宋体" w:hAnsi="宋体" w:cs="宋体" w:eastAsia="宋体" w:hint="default"/>
          <w:spacing w:val="-81"/>
          <w:sz w:val="20"/>
          <w:szCs w:val="20"/>
        </w:rPr>
      </w:r>
      <w:r>
        <w:rPr>
          <w:rFonts w:ascii="宋体" w:hAnsi="宋体" w:cs="宋体" w:eastAsia="宋体" w:hint="default"/>
          <w:sz w:val="20"/>
          <w:szCs w:val="20"/>
        </w:rPr>
        <w:t>产生的收益；</w:t>
      </w:r>
    </w:p>
    <w:p>
      <w:pPr>
        <w:spacing w:before="20"/>
        <w:ind w:left="580" w:right="0" w:firstLine="0"/>
        <w:jc w:val="both"/>
        <w:rPr>
          <w:rFonts w:ascii="宋体" w:hAnsi="宋体" w:cs="宋体" w:eastAsia="宋体" w:hint="default"/>
          <w:sz w:val="20"/>
          <w:szCs w:val="20"/>
        </w:rPr>
      </w:pPr>
      <w:r>
        <w:rPr>
          <w:rFonts w:ascii="宋体" w:hAnsi="宋体" w:cs="宋体" w:eastAsia="宋体" w:hint="default"/>
          <w:sz w:val="20"/>
          <w:szCs w:val="20"/>
        </w:rPr>
        <w:t>（六）非货币性资产交换损益；</w:t>
      </w:r>
    </w:p>
    <w:p>
      <w:pPr>
        <w:spacing w:before="33"/>
        <w:ind w:left="580" w:right="0" w:firstLine="0"/>
        <w:jc w:val="both"/>
        <w:rPr>
          <w:rFonts w:ascii="宋体" w:hAnsi="宋体" w:cs="宋体" w:eastAsia="宋体" w:hint="default"/>
          <w:sz w:val="20"/>
          <w:szCs w:val="20"/>
        </w:rPr>
      </w:pPr>
      <w:r>
        <w:rPr>
          <w:rFonts w:ascii="宋体" w:hAnsi="宋体" w:cs="宋体" w:eastAsia="宋体" w:hint="default"/>
          <w:sz w:val="20"/>
          <w:szCs w:val="20"/>
        </w:rPr>
        <w:t>（七）委托他人投资或管理资产的损益；</w:t>
      </w:r>
    </w:p>
    <w:p>
      <w:pPr>
        <w:spacing w:line="260" w:lineRule="exact" w:before="46"/>
        <w:ind w:left="580" w:right="3841" w:firstLine="0"/>
        <w:jc w:val="both"/>
        <w:rPr>
          <w:rFonts w:ascii="宋体" w:hAnsi="宋体" w:cs="宋体" w:eastAsia="宋体" w:hint="default"/>
          <w:sz w:val="20"/>
          <w:szCs w:val="20"/>
        </w:rPr>
      </w:pPr>
      <w:r>
        <w:rPr>
          <w:rFonts w:ascii="宋体" w:hAnsi="宋体" w:cs="宋体" w:eastAsia="宋体" w:hint="default"/>
          <w:spacing w:val="-1"/>
          <w:sz w:val="20"/>
          <w:szCs w:val="20"/>
        </w:rPr>
        <w:t>（八）因不可抗力因素，如遭受自然灾害而计提的各项资</w:t>
      </w:r>
      <w:r>
        <w:rPr>
          <w:rFonts w:ascii="宋体" w:hAnsi="宋体" w:cs="宋体" w:eastAsia="宋体" w:hint="default"/>
          <w:spacing w:val="-81"/>
          <w:sz w:val="20"/>
          <w:szCs w:val="20"/>
        </w:rPr>
        <w:t> </w:t>
      </w:r>
      <w:r>
        <w:rPr>
          <w:rFonts w:ascii="宋体" w:hAnsi="宋体" w:cs="宋体" w:eastAsia="宋体" w:hint="default"/>
          <w:spacing w:val="-81"/>
          <w:sz w:val="20"/>
          <w:szCs w:val="20"/>
        </w:rPr>
      </w:r>
      <w:r>
        <w:rPr>
          <w:rFonts w:ascii="宋体" w:hAnsi="宋体" w:cs="宋体" w:eastAsia="宋体" w:hint="default"/>
          <w:sz w:val="20"/>
          <w:szCs w:val="20"/>
        </w:rPr>
        <w:t>产减值准备；</w:t>
      </w:r>
    </w:p>
    <w:p>
      <w:pPr>
        <w:tabs>
          <w:tab w:pos="6419" w:val="left" w:leader="none"/>
          <w:tab w:pos="8204" w:val="left" w:leader="none"/>
        </w:tabs>
        <w:spacing w:line="292" w:lineRule="exact" w:before="1"/>
        <w:ind w:left="580" w:right="0" w:firstLine="0"/>
        <w:jc w:val="both"/>
        <w:rPr>
          <w:rFonts w:ascii="Arial Narrow" w:hAnsi="Arial Narrow" w:cs="Arial Narrow" w:eastAsia="Arial Narrow" w:hint="default"/>
          <w:sz w:val="24"/>
          <w:szCs w:val="24"/>
        </w:rPr>
      </w:pPr>
      <w:r>
        <w:rPr>
          <w:rFonts w:ascii="宋体" w:hAnsi="宋体" w:cs="宋体" w:eastAsia="宋体" w:hint="default"/>
          <w:spacing w:val="-1"/>
          <w:position w:val="1"/>
          <w:sz w:val="20"/>
          <w:szCs w:val="20"/>
        </w:rPr>
        <w:t>（九）债务重组损益；</w:t>
        <w:tab/>
      </w:r>
      <w:r>
        <w:rPr>
          <w:rFonts w:ascii="Arial Narrow" w:hAnsi="Arial Narrow" w:cs="Arial Narrow" w:eastAsia="Arial Narrow" w:hint="default"/>
          <w:spacing w:val="-1"/>
          <w:sz w:val="24"/>
          <w:szCs w:val="24"/>
        </w:rPr>
        <w:t>2,956,699.35</w:t>
        <w:tab/>
        <w:t>739,174.84</w:t>
      </w:r>
      <w:r>
        <w:rPr>
          <w:rFonts w:ascii="Arial Narrow" w:hAnsi="Arial Narrow" w:cs="Arial Narrow" w:eastAsia="Arial Narrow" w:hint="default"/>
          <w:sz w:val="24"/>
          <w:szCs w:val="24"/>
        </w:rPr>
      </w:r>
    </w:p>
    <w:p>
      <w:pPr>
        <w:spacing w:line="260" w:lineRule="exact" w:before="0"/>
        <w:ind w:left="580" w:right="0" w:firstLine="0"/>
        <w:jc w:val="both"/>
        <w:rPr>
          <w:rFonts w:ascii="宋体" w:hAnsi="宋体" w:cs="宋体" w:eastAsia="宋体" w:hint="default"/>
          <w:sz w:val="20"/>
          <w:szCs w:val="20"/>
        </w:rPr>
      </w:pPr>
      <w:r>
        <w:rPr>
          <w:rFonts w:ascii="宋体" w:hAnsi="宋体" w:cs="宋体" w:eastAsia="宋体" w:hint="default"/>
          <w:sz w:val="20"/>
          <w:szCs w:val="20"/>
        </w:rPr>
        <w:t>（十）企业重组费用，如安置职工的支出、整合费用等；</w:t>
      </w:r>
    </w:p>
    <w:p>
      <w:pPr>
        <w:spacing w:line="260" w:lineRule="exact" w:before="46"/>
        <w:ind w:left="580" w:right="3841" w:firstLine="0"/>
        <w:jc w:val="both"/>
        <w:rPr>
          <w:rFonts w:ascii="宋体" w:hAnsi="宋体" w:cs="宋体" w:eastAsia="宋体" w:hint="default"/>
          <w:sz w:val="20"/>
          <w:szCs w:val="20"/>
        </w:rPr>
      </w:pPr>
      <w:r>
        <w:rPr>
          <w:rFonts w:ascii="宋体" w:hAnsi="宋体" w:cs="宋体" w:eastAsia="宋体" w:hint="default"/>
          <w:spacing w:val="-1"/>
          <w:sz w:val="20"/>
          <w:szCs w:val="20"/>
        </w:rPr>
        <w:t>（十一）交易价格显失公允的交易产生的超过公允价值部</w:t>
      </w:r>
      <w:r>
        <w:rPr>
          <w:rFonts w:ascii="宋体" w:hAnsi="宋体" w:cs="宋体" w:eastAsia="宋体" w:hint="default"/>
          <w:spacing w:val="-81"/>
          <w:sz w:val="20"/>
          <w:szCs w:val="20"/>
        </w:rPr>
        <w:t> </w:t>
      </w:r>
      <w:r>
        <w:rPr>
          <w:rFonts w:ascii="宋体" w:hAnsi="宋体" w:cs="宋体" w:eastAsia="宋体" w:hint="default"/>
          <w:spacing w:val="-81"/>
          <w:sz w:val="20"/>
          <w:szCs w:val="20"/>
        </w:rPr>
      </w:r>
      <w:r>
        <w:rPr>
          <w:rFonts w:ascii="宋体" w:hAnsi="宋体" w:cs="宋体" w:eastAsia="宋体" w:hint="default"/>
          <w:sz w:val="20"/>
          <w:szCs w:val="20"/>
        </w:rPr>
        <w:t>分的损益；</w:t>
      </w:r>
    </w:p>
    <w:p>
      <w:pPr>
        <w:spacing w:line="260" w:lineRule="exact" w:before="10"/>
        <w:ind w:left="580" w:right="3841" w:firstLine="0"/>
        <w:jc w:val="both"/>
        <w:rPr>
          <w:rFonts w:ascii="宋体" w:hAnsi="宋体" w:cs="宋体" w:eastAsia="宋体" w:hint="default"/>
          <w:sz w:val="20"/>
          <w:szCs w:val="20"/>
        </w:rPr>
      </w:pPr>
      <w:r>
        <w:rPr>
          <w:rFonts w:ascii="宋体" w:hAnsi="宋体" w:cs="宋体" w:eastAsia="宋体" w:hint="default"/>
          <w:spacing w:val="-1"/>
          <w:sz w:val="20"/>
          <w:szCs w:val="20"/>
        </w:rPr>
        <w:t>（十二）同一控制下企业合并产生的子公司期初至合并日</w:t>
      </w:r>
      <w:r>
        <w:rPr>
          <w:rFonts w:ascii="宋体" w:hAnsi="宋体" w:cs="宋体" w:eastAsia="宋体" w:hint="default"/>
          <w:spacing w:val="-81"/>
          <w:sz w:val="20"/>
          <w:szCs w:val="20"/>
        </w:rPr>
        <w:t> </w:t>
      </w:r>
      <w:r>
        <w:rPr>
          <w:rFonts w:ascii="宋体" w:hAnsi="宋体" w:cs="宋体" w:eastAsia="宋体" w:hint="default"/>
          <w:spacing w:val="-81"/>
          <w:sz w:val="20"/>
          <w:szCs w:val="20"/>
        </w:rPr>
      </w:r>
      <w:r>
        <w:rPr>
          <w:rFonts w:ascii="宋体" w:hAnsi="宋体" w:cs="宋体" w:eastAsia="宋体" w:hint="default"/>
          <w:sz w:val="20"/>
          <w:szCs w:val="20"/>
        </w:rPr>
        <w:t>的当期净损益；</w:t>
      </w:r>
    </w:p>
    <w:p>
      <w:pPr>
        <w:spacing w:before="93"/>
        <w:ind w:left="580" w:right="0" w:firstLine="0"/>
        <w:jc w:val="both"/>
        <w:rPr>
          <w:rFonts w:ascii="宋体" w:hAnsi="宋体" w:cs="宋体" w:eastAsia="宋体" w:hint="default"/>
          <w:sz w:val="20"/>
          <w:szCs w:val="20"/>
        </w:rPr>
      </w:pPr>
      <w:r>
        <w:rPr>
          <w:rFonts w:ascii="宋体" w:hAnsi="宋体" w:cs="宋体" w:eastAsia="宋体" w:hint="default"/>
          <w:sz w:val="20"/>
          <w:szCs w:val="20"/>
        </w:rPr>
        <w:t>（十三）与公司正常经营业务无关的或有事项产生的损益；</w:t>
      </w:r>
    </w:p>
    <w:p>
      <w:pPr>
        <w:spacing w:line="260" w:lineRule="exact" w:before="144"/>
        <w:ind w:left="580" w:right="3841" w:firstLine="0"/>
        <w:jc w:val="both"/>
        <w:rPr>
          <w:rFonts w:ascii="宋体" w:hAnsi="宋体" w:cs="宋体" w:eastAsia="宋体" w:hint="default"/>
          <w:sz w:val="20"/>
          <w:szCs w:val="20"/>
        </w:rPr>
      </w:pPr>
      <w:r>
        <w:rPr>
          <w:rFonts w:ascii="宋体" w:hAnsi="宋体" w:cs="宋体" w:eastAsia="宋体" w:hint="default"/>
          <w:spacing w:val="-1"/>
          <w:sz w:val="20"/>
          <w:szCs w:val="20"/>
        </w:rPr>
        <w:t>（十四）除同公司正常经营业务相关的有效套期保值业务</w:t>
      </w:r>
      <w:r>
        <w:rPr>
          <w:rFonts w:ascii="宋体" w:hAnsi="宋体" w:cs="宋体" w:eastAsia="宋体" w:hint="default"/>
          <w:spacing w:val="-81"/>
          <w:sz w:val="20"/>
          <w:szCs w:val="20"/>
        </w:rPr>
        <w:t> </w:t>
      </w:r>
      <w:r>
        <w:rPr>
          <w:rFonts w:ascii="宋体" w:hAnsi="宋体" w:cs="宋体" w:eastAsia="宋体" w:hint="default"/>
          <w:spacing w:val="-81"/>
          <w:sz w:val="20"/>
          <w:szCs w:val="20"/>
        </w:rPr>
      </w:r>
      <w:r>
        <w:rPr>
          <w:rFonts w:ascii="宋体" w:hAnsi="宋体" w:cs="宋体" w:eastAsia="宋体" w:hint="default"/>
          <w:spacing w:val="-1"/>
          <w:sz w:val="20"/>
          <w:szCs w:val="20"/>
        </w:rPr>
        <w:t>外，持有交易性金融资产、交易性金融负债产生的公允价</w:t>
      </w:r>
      <w:r>
        <w:rPr>
          <w:rFonts w:ascii="宋体" w:hAnsi="宋体" w:cs="宋体" w:eastAsia="宋体" w:hint="default"/>
          <w:spacing w:val="-81"/>
          <w:sz w:val="20"/>
          <w:szCs w:val="20"/>
        </w:rPr>
        <w:t> </w:t>
      </w:r>
      <w:r>
        <w:rPr>
          <w:rFonts w:ascii="宋体" w:hAnsi="宋体" w:cs="宋体" w:eastAsia="宋体" w:hint="default"/>
          <w:spacing w:val="-81"/>
          <w:sz w:val="20"/>
          <w:szCs w:val="20"/>
        </w:rPr>
      </w:r>
      <w:r>
        <w:rPr>
          <w:rFonts w:ascii="宋体" w:hAnsi="宋体" w:cs="宋体" w:eastAsia="宋体" w:hint="default"/>
          <w:spacing w:val="-1"/>
          <w:sz w:val="20"/>
          <w:szCs w:val="20"/>
        </w:rPr>
        <w:t>值变动损益，以及处置交易性金融资产、交易性金融负债</w:t>
      </w:r>
      <w:r>
        <w:rPr>
          <w:rFonts w:ascii="宋体" w:hAnsi="宋体" w:cs="宋体" w:eastAsia="宋体" w:hint="default"/>
          <w:spacing w:val="-81"/>
          <w:sz w:val="20"/>
          <w:szCs w:val="20"/>
        </w:rPr>
        <w:t> </w:t>
      </w:r>
      <w:r>
        <w:rPr>
          <w:rFonts w:ascii="宋体" w:hAnsi="宋体" w:cs="宋体" w:eastAsia="宋体" w:hint="default"/>
          <w:spacing w:val="-81"/>
          <w:sz w:val="20"/>
          <w:szCs w:val="20"/>
        </w:rPr>
      </w:r>
      <w:r>
        <w:rPr>
          <w:rFonts w:ascii="宋体" w:hAnsi="宋体" w:cs="宋体" w:eastAsia="宋体" w:hint="default"/>
          <w:sz w:val="20"/>
          <w:szCs w:val="20"/>
        </w:rPr>
        <w:t>和可供出售金融资产取得的投资收益；</w:t>
      </w:r>
    </w:p>
    <w:p>
      <w:pPr>
        <w:spacing w:after="0" w:line="260" w:lineRule="exact"/>
        <w:jc w:val="both"/>
        <w:rPr>
          <w:rFonts w:ascii="宋体" w:hAnsi="宋体" w:cs="宋体" w:eastAsia="宋体" w:hint="default"/>
          <w:sz w:val="20"/>
          <w:szCs w:val="20"/>
        </w:rPr>
        <w:sectPr>
          <w:pgSz w:w="11910" w:h="16840"/>
          <w:pgMar w:header="0" w:footer="982" w:top="1100" w:bottom="1180" w:left="1320" w:right="1160"/>
        </w:sectPr>
      </w:pPr>
    </w:p>
    <w:p>
      <w:pPr>
        <w:spacing w:line="240" w:lineRule="auto" w:before="11"/>
        <w:rPr>
          <w:rFonts w:ascii="宋体" w:hAnsi="宋体" w:cs="宋体" w:eastAsia="宋体" w:hint="default"/>
          <w:sz w:val="24"/>
          <w:szCs w:val="24"/>
        </w:rPr>
      </w:pPr>
    </w:p>
    <w:tbl>
      <w:tblPr>
        <w:tblW w:w="0" w:type="auto"/>
        <w:jc w:val="left"/>
        <w:tblInd w:w="232" w:type="dxa"/>
        <w:tblLayout w:type="fixed"/>
        <w:tblCellMar>
          <w:top w:w="0" w:type="dxa"/>
          <w:left w:w="0" w:type="dxa"/>
          <w:bottom w:w="0" w:type="dxa"/>
          <w:right w:w="0" w:type="dxa"/>
        </w:tblCellMar>
        <w:tblLook w:val="01E0"/>
      </w:tblPr>
      <w:tblGrid>
        <w:gridCol w:w="5528"/>
        <w:gridCol w:w="1804"/>
        <w:gridCol w:w="1485"/>
      </w:tblGrid>
      <w:tr>
        <w:trPr>
          <w:trHeight w:val="584" w:hRule="exact"/>
        </w:trPr>
        <w:tc>
          <w:tcPr>
            <w:tcW w:w="5528" w:type="dxa"/>
            <w:tcBorders>
              <w:top w:val="single" w:sz="4" w:space="0" w:color="000000"/>
              <w:left w:val="nil" w:sz="6" w:space="0" w:color="auto"/>
              <w:bottom w:val="nil" w:sz="6" w:space="0" w:color="auto"/>
              <w:right w:val="nil" w:sz="6" w:space="0" w:color="auto"/>
            </w:tcBorders>
          </w:tcPr>
          <w:p>
            <w:pPr>
              <w:pStyle w:val="TableParagraph"/>
              <w:spacing w:line="243" w:lineRule="exact"/>
              <w:ind w:left="108" w:right="0"/>
              <w:jc w:val="left"/>
              <w:rPr>
                <w:rFonts w:ascii="宋体" w:hAnsi="宋体" w:cs="宋体" w:eastAsia="宋体" w:hint="default"/>
                <w:sz w:val="20"/>
                <w:szCs w:val="20"/>
              </w:rPr>
            </w:pPr>
            <w:r>
              <w:rPr>
                <w:rFonts w:ascii="宋体" w:hAnsi="宋体" w:cs="宋体" w:eastAsia="宋体" w:hint="default"/>
                <w:sz w:val="20"/>
                <w:szCs w:val="20"/>
              </w:rPr>
              <w:t>（十五）单独进行减值测试的应收款项减值准备转回；</w:t>
            </w:r>
          </w:p>
          <w:p>
            <w:pPr>
              <w:pStyle w:val="TableParagraph"/>
              <w:spacing w:line="240" w:lineRule="auto" w:before="33"/>
              <w:ind w:left="108" w:right="0"/>
              <w:jc w:val="left"/>
              <w:rPr>
                <w:rFonts w:ascii="宋体" w:hAnsi="宋体" w:cs="宋体" w:eastAsia="宋体" w:hint="default"/>
                <w:sz w:val="20"/>
                <w:szCs w:val="20"/>
              </w:rPr>
            </w:pPr>
            <w:r>
              <w:rPr>
                <w:rFonts w:ascii="宋体" w:hAnsi="宋体" w:cs="宋体" w:eastAsia="宋体" w:hint="default"/>
                <w:sz w:val="20"/>
                <w:szCs w:val="20"/>
              </w:rPr>
              <w:t>（十六）对外委托贷款取得的损益；</w:t>
            </w:r>
          </w:p>
        </w:tc>
        <w:tc>
          <w:tcPr>
            <w:tcW w:w="3289" w:type="dxa"/>
            <w:gridSpan w:val="2"/>
            <w:vMerge w:val="restart"/>
            <w:tcBorders>
              <w:top w:val="single" w:sz="4" w:space="0" w:color="000000"/>
              <w:left w:val="nil" w:sz="6" w:space="0" w:color="auto"/>
              <w:right w:val="nil" w:sz="6" w:space="0" w:color="auto"/>
            </w:tcBorders>
          </w:tcPr>
          <w:p>
            <w:pPr/>
          </w:p>
        </w:tc>
      </w:tr>
      <w:tr>
        <w:trPr>
          <w:trHeight w:val="271" w:hRule="exact"/>
        </w:trPr>
        <w:tc>
          <w:tcPr>
            <w:tcW w:w="5528" w:type="dxa"/>
            <w:tcBorders>
              <w:top w:val="nil" w:sz="6" w:space="0" w:color="auto"/>
              <w:left w:val="nil" w:sz="6" w:space="0" w:color="auto"/>
              <w:bottom w:val="nil" w:sz="6" w:space="0" w:color="auto"/>
              <w:right w:val="nil" w:sz="6" w:space="0" w:color="auto"/>
            </w:tcBorders>
          </w:tcPr>
          <w:p>
            <w:pPr>
              <w:pStyle w:val="TableParagraph"/>
              <w:spacing w:line="241" w:lineRule="exact"/>
              <w:ind w:left="108" w:right="0"/>
              <w:jc w:val="left"/>
              <w:rPr>
                <w:rFonts w:ascii="宋体" w:hAnsi="宋体" w:cs="宋体" w:eastAsia="宋体" w:hint="default"/>
                <w:sz w:val="20"/>
                <w:szCs w:val="20"/>
              </w:rPr>
            </w:pPr>
            <w:r>
              <w:rPr>
                <w:rFonts w:ascii="宋体" w:hAnsi="宋体" w:cs="宋体" w:eastAsia="宋体" w:hint="default"/>
                <w:sz w:val="20"/>
                <w:szCs w:val="20"/>
              </w:rPr>
              <w:t>（十七）采用公允价值模式进行后续计量的投资性房地产</w:t>
            </w:r>
          </w:p>
        </w:tc>
        <w:tc>
          <w:tcPr>
            <w:tcW w:w="3289" w:type="dxa"/>
            <w:gridSpan w:val="2"/>
            <w:vMerge/>
            <w:tcBorders>
              <w:left w:val="nil" w:sz="6" w:space="0" w:color="auto"/>
              <w:right w:val="nil" w:sz="6" w:space="0" w:color="auto"/>
            </w:tcBorders>
          </w:tcPr>
          <w:p>
            <w:pPr/>
          </w:p>
        </w:tc>
      </w:tr>
      <w:tr>
        <w:trPr>
          <w:trHeight w:val="264" w:hRule="exact"/>
        </w:trPr>
        <w:tc>
          <w:tcPr>
            <w:tcW w:w="5528" w:type="dxa"/>
            <w:tcBorders>
              <w:top w:val="nil" w:sz="6" w:space="0" w:color="auto"/>
              <w:left w:val="nil" w:sz="6" w:space="0" w:color="auto"/>
              <w:bottom w:val="nil" w:sz="6" w:space="0" w:color="auto"/>
              <w:right w:val="nil" w:sz="6" w:space="0" w:color="auto"/>
            </w:tcBorders>
          </w:tcPr>
          <w:p>
            <w:pPr>
              <w:pStyle w:val="TableParagraph"/>
              <w:spacing w:line="230" w:lineRule="exact"/>
              <w:ind w:left="108" w:right="0"/>
              <w:jc w:val="left"/>
              <w:rPr>
                <w:rFonts w:ascii="宋体" w:hAnsi="宋体" w:cs="宋体" w:eastAsia="宋体" w:hint="default"/>
                <w:sz w:val="20"/>
                <w:szCs w:val="20"/>
              </w:rPr>
            </w:pPr>
            <w:r>
              <w:rPr>
                <w:rFonts w:ascii="宋体" w:hAnsi="宋体" w:cs="宋体" w:eastAsia="宋体" w:hint="default"/>
                <w:sz w:val="20"/>
                <w:szCs w:val="20"/>
              </w:rPr>
              <w:t>公允价值变动产生的损益；</w:t>
            </w:r>
          </w:p>
        </w:tc>
        <w:tc>
          <w:tcPr>
            <w:tcW w:w="3289" w:type="dxa"/>
            <w:gridSpan w:val="2"/>
            <w:vMerge/>
            <w:tcBorders>
              <w:left w:val="nil" w:sz="6" w:space="0" w:color="auto"/>
              <w:right w:val="nil" w:sz="6" w:space="0" w:color="auto"/>
            </w:tcBorders>
          </w:tcPr>
          <w:p>
            <w:pPr/>
          </w:p>
        </w:tc>
      </w:tr>
      <w:tr>
        <w:trPr>
          <w:trHeight w:val="264" w:hRule="exact"/>
        </w:trPr>
        <w:tc>
          <w:tcPr>
            <w:tcW w:w="5528" w:type="dxa"/>
            <w:tcBorders>
              <w:top w:val="nil" w:sz="6" w:space="0" w:color="auto"/>
              <w:left w:val="nil" w:sz="6" w:space="0" w:color="auto"/>
              <w:bottom w:val="nil" w:sz="6" w:space="0" w:color="auto"/>
              <w:right w:val="nil" w:sz="6" w:space="0" w:color="auto"/>
            </w:tcBorders>
          </w:tcPr>
          <w:p>
            <w:pPr>
              <w:pStyle w:val="TableParagraph"/>
              <w:spacing w:line="235" w:lineRule="exact"/>
              <w:ind w:left="108" w:right="0"/>
              <w:jc w:val="left"/>
              <w:rPr>
                <w:rFonts w:ascii="宋体" w:hAnsi="宋体" w:cs="宋体" w:eastAsia="宋体" w:hint="default"/>
                <w:sz w:val="20"/>
                <w:szCs w:val="20"/>
              </w:rPr>
            </w:pPr>
            <w:r>
              <w:rPr>
                <w:rFonts w:ascii="宋体" w:hAnsi="宋体" w:cs="宋体" w:eastAsia="宋体" w:hint="default"/>
                <w:sz w:val="20"/>
                <w:szCs w:val="20"/>
              </w:rPr>
              <w:t>（十八）根据税收、会计等法律、法规的要求对当期损益</w:t>
            </w:r>
          </w:p>
        </w:tc>
        <w:tc>
          <w:tcPr>
            <w:tcW w:w="3289" w:type="dxa"/>
            <w:gridSpan w:val="2"/>
            <w:vMerge/>
            <w:tcBorders>
              <w:left w:val="nil" w:sz="6" w:space="0" w:color="auto"/>
              <w:right w:val="nil" w:sz="6" w:space="0" w:color="auto"/>
            </w:tcBorders>
          </w:tcPr>
          <w:p>
            <w:pPr/>
          </w:p>
        </w:tc>
      </w:tr>
      <w:tr>
        <w:trPr>
          <w:trHeight w:val="271" w:hRule="exact"/>
        </w:trPr>
        <w:tc>
          <w:tcPr>
            <w:tcW w:w="5528" w:type="dxa"/>
            <w:tcBorders>
              <w:top w:val="nil" w:sz="6" w:space="0" w:color="auto"/>
              <w:left w:val="nil" w:sz="6" w:space="0" w:color="auto"/>
              <w:bottom w:val="nil" w:sz="6" w:space="0" w:color="auto"/>
              <w:right w:val="nil" w:sz="6" w:space="0" w:color="auto"/>
            </w:tcBorders>
          </w:tcPr>
          <w:p>
            <w:pPr>
              <w:pStyle w:val="TableParagraph"/>
              <w:spacing w:line="230" w:lineRule="exact"/>
              <w:ind w:left="108" w:right="0"/>
              <w:jc w:val="left"/>
              <w:rPr>
                <w:rFonts w:ascii="宋体" w:hAnsi="宋体" w:cs="宋体" w:eastAsia="宋体" w:hint="default"/>
                <w:sz w:val="20"/>
                <w:szCs w:val="20"/>
              </w:rPr>
            </w:pPr>
            <w:r>
              <w:rPr>
                <w:rFonts w:ascii="宋体" w:hAnsi="宋体" w:cs="宋体" w:eastAsia="宋体" w:hint="default"/>
                <w:sz w:val="20"/>
                <w:szCs w:val="20"/>
              </w:rPr>
              <w:t>进行一次性调整对当期损益的影响；</w:t>
            </w:r>
          </w:p>
        </w:tc>
        <w:tc>
          <w:tcPr>
            <w:tcW w:w="3289" w:type="dxa"/>
            <w:gridSpan w:val="2"/>
            <w:vMerge/>
            <w:tcBorders>
              <w:left w:val="nil" w:sz="6" w:space="0" w:color="auto"/>
              <w:right w:val="nil" w:sz="6" w:space="0" w:color="auto"/>
            </w:tcBorders>
          </w:tcPr>
          <w:p>
            <w:pPr/>
          </w:p>
        </w:tc>
      </w:tr>
      <w:tr>
        <w:trPr>
          <w:trHeight w:val="285" w:hRule="exact"/>
        </w:trPr>
        <w:tc>
          <w:tcPr>
            <w:tcW w:w="5528" w:type="dxa"/>
            <w:tcBorders>
              <w:top w:val="nil" w:sz="6" w:space="0" w:color="auto"/>
              <w:left w:val="nil" w:sz="6" w:space="0" w:color="auto"/>
              <w:bottom w:val="nil" w:sz="6" w:space="0" w:color="auto"/>
              <w:right w:val="nil" w:sz="6" w:space="0" w:color="auto"/>
            </w:tcBorders>
          </w:tcPr>
          <w:p>
            <w:pPr>
              <w:pStyle w:val="TableParagraph"/>
              <w:spacing w:line="242" w:lineRule="exact"/>
              <w:ind w:left="108" w:right="0"/>
              <w:jc w:val="left"/>
              <w:rPr>
                <w:rFonts w:ascii="宋体" w:hAnsi="宋体" w:cs="宋体" w:eastAsia="宋体" w:hint="default"/>
                <w:sz w:val="20"/>
                <w:szCs w:val="20"/>
              </w:rPr>
            </w:pPr>
            <w:r>
              <w:rPr>
                <w:rFonts w:ascii="宋体" w:hAnsi="宋体" w:cs="宋体" w:eastAsia="宋体" w:hint="default"/>
                <w:sz w:val="20"/>
                <w:szCs w:val="20"/>
              </w:rPr>
              <w:t>（十九）受托经营取得的托管费收入；</w:t>
            </w:r>
          </w:p>
        </w:tc>
        <w:tc>
          <w:tcPr>
            <w:tcW w:w="3289" w:type="dxa"/>
            <w:gridSpan w:val="2"/>
            <w:vMerge/>
            <w:tcBorders>
              <w:left w:val="nil" w:sz="6" w:space="0" w:color="auto"/>
              <w:bottom w:val="nil" w:sz="6" w:space="0" w:color="auto"/>
              <w:right w:val="nil" w:sz="6" w:space="0" w:color="auto"/>
            </w:tcBorders>
          </w:tcPr>
          <w:p>
            <w:pPr/>
          </w:p>
        </w:tc>
      </w:tr>
      <w:tr>
        <w:trPr>
          <w:trHeight w:val="315" w:hRule="exact"/>
        </w:trPr>
        <w:tc>
          <w:tcPr>
            <w:tcW w:w="5528" w:type="dxa"/>
            <w:tcBorders>
              <w:top w:val="nil" w:sz="6" w:space="0" w:color="auto"/>
              <w:left w:val="nil" w:sz="6" w:space="0" w:color="auto"/>
              <w:bottom w:val="nil" w:sz="6" w:space="0" w:color="auto"/>
              <w:right w:val="nil" w:sz="6" w:space="0" w:color="auto"/>
            </w:tcBorders>
          </w:tcPr>
          <w:p>
            <w:pPr>
              <w:pStyle w:val="TableParagraph"/>
              <w:spacing w:line="252" w:lineRule="exact"/>
              <w:ind w:left="108" w:right="0"/>
              <w:jc w:val="left"/>
              <w:rPr>
                <w:rFonts w:ascii="宋体" w:hAnsi="宋体" w:cs="宋体" w:eastAsia="宋体" w:hint="default"/>
                <w:sz w:val="20"/>
                <w:szCs w:val="20"/>
              </w:rPr>
            </w:pPr>
            <w:r>
              <w:rPr>
                <w:rFonts w:ascii="宋体" w:hAnsi="宋体" w:cs="宋体" w:eastAsia="宋体" w:hint="default"/>
                <w:sz w:val="20"/>
                <w:szCs w:val="20"/>
              </w:rPr>
              <w:t>（二十）除上述各项之外的其他营业外收入和支出；</w:t>
            </w:r>
          </w:p>
        </w:tc>
        <w:tc>
          <w:tcPr>
            <w:tcW w:w="1804"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233"/>
              <w:jc w:val="right"/>
              <w:rPr>
                <w:rFonts w:ascii="Arial Narrow" w:hAnsi="Arial Narrow" w:cs="Arial Narrow" w:eastAsia="Arial Narrow" w:hint="default"/>
                <w:sz w:val="24"/>
                <w:szCs w:val="24"/>
              </w:rPr>
            </w:pPr>
            <w:r>
              <w:rPr>
                <w:rFonts w:ascii="Arial Narrow"/>
                <w:spacing w:val="-1"/>
                <w:w w:val="95"/>
                <w:sz w:val="24"/>
              </w:rPr>
              <w:t>5,557.01</w:t>
            </w:r>
            <w:r>
              <w:rPr>
                <w:rFonts w:ascii="Arial Narrow"/>
                <w:sz w:val="24"/>
              </w:rPr>
            </w:r>
          </w:p>
        </w:tc>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99"/>
              <w:jc w:val="right"/>
              <w:rPr>
                <w:rFonts w:ascii="Arial Narrow" w:hAnsi="Arial Narrow" w:cs="Arial Narrow" w:eastAsia="Arial Narrow" w:hint="default"/>
                <w:sz w:val="24"/>
                <w:szCs w:val="24"/>
              </w:rPr>
            </w:pPr>
            <w:r>
              <w:rPr>
                <w:rFonts w:ascii="Arial Narrow"/>
                <w:spacing w:val="-1"/>
                <w:w w:val="95"/>
                <w:sz w:val="24"/>
              </w:rPr>
              <w:t>1,389.25</w:t>
            </w:r>
            <w:r>
              <w:rPr>
                <w:rFonts w:ascii="Arial Narrow"/>
                <w:sz w:val="24"/>
              </w:rPr>
            </w:r>
          </w:p>
        </w:tc>
      </w:tr>
      <w:tr>
        <w:trPr>
          <w:trHeight w:val="274" w:hRule="exact"/>
        </w:trPr>
        <w:tc>
          <w:tcPr>
            <w:tcW w:w="5528"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20"/>
                <w:szCs w:val="20"/>
              </w:rPr>
            </w:pPr>
            <w:r>
              <w:rPr>
                <w:rFonts w:ascii="宋体" w:hAnsi="宋体" w:cs="宋体" w:eastAsia="宋体" w:hint="default"/>
                <w:sz w:val="20"/>
                <w:szCs w:val="20"/>
              </w:rPr>
              <w:t>（二十一）其他符合非经常性损益定义的损益项目。</w:t>
            </w:r>
          </w:p>
        </w:tc>
        <w:tc>
          <w:tcPr>
            <w:tcW w:w="1804" w:type="dxa"/>
            <w:tcBorders>
              <w:top w:val="nil" w:sz="6" w:space="0" w:color="auto"/>
              <w:left w:val="nil" w:sz="6" w:space="0" w:color="auto"/>
              <w:bottom w:val="nil" w:sz="6" w:space="0" w:color="auto"/>
              <w:right w:val="nil" w:sz="6" w:space="0" w:color="auto"/>
            </w:tcBorders>
          </w:tcPr>
          <w:p>
            <w:pPr/>
          </w:p>
        </w:tc>
        <w:tc>
          <w:tcPr>
            <w:tcW w:w="1485" w:type="dxa"/>
            <w:tcBorders>
              <w:top w:val="nil" w:sz="6" w:space="0" w:color="auto"/>
              <w:left w:val="nil" w:sz="6" w:space="0" w:color="auto"/>
              <w:bottom w:val="nil" w:sz="6" w:space="0" w:color="auto"/>
              <w:right w:val="nil" w:sz="6" w:space="0" w:color="auto"/>
            </w:tcBorders>
          </w:tcPr>
          <w:p>
            <w:pPr/>
          </w:p>
        </w:tc>
      </w:tr>
      <w:tr>
        <w:trPr>
          <w:trHeight w:val="311" w:hRule="exact"/>
        </w:trPr>
        <w:tc>
          <w:tcPr>
            <w:tcW w:w="5528" w:type="dxa"/>
            <w:tcBorders>
              <w:top w:val="nil" w:sz="6" w:space="0" w:color="auto"/>
              <w:left w:val="nil" w:sz="6" w:space="0" w:color="auto"/>
              <w:bottom w:val="nil" w:sz="6" w:space="0" w:color="auto"/>
              <w:right w:val="nil" w:sz="6" w:space="0" w:color="auto"/>
            </w:tcBorders>
          </w:tcPr>
          <w:p>
            <w:pPr>
              <w:pStyle w:val="TableParagraph"/>
              <w:spacing w:line="261" w:lineRule="exact"/>
              <w:ind w:right="246"/>
              <w:jc w:val="center"/>
              <w:rPr>
                <w:rFonts w:ascii="宋体" w:hAnsi="宋体" w:cs="宋体" w:eastAsia="宋体" w:hint="default"/>
                <w:sz w:val="22"/>
                <w:szCs w:val="22"/>
              </w:rPr>
            </w:pPr>
            <w:r>
              <w:rPr>
                <w:rFonts w:ascii="宋体" w:hAnsi="宋体" w:cs="宋体" w:eastAsia="宋体" w:hint="default"/>
                <w:sz w:val="22"/>
                <w:szCs w:val="22"/>
              </w:rPr>
              <w:t>合计</w:t>
            </w:r>
          </w:p>
        </w:tc>
        <w:tc>
          <w:tcPr>
            <w:tcW w:w="1804"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233"/>
              <w:jc w:val="right"/>
              <w:rPr>
                <w:rFonts w:ascii="Arial Narrow" w:hAnsi="Arial Narrow" w:cs="Arial Narrow" w:eastAsia="Arial Narrow" w:hint="default"/>
                <w:sz w:val="24"/>
                <w:szCs w:val="24"/>
              </w:rPr>
            </w:pPr>
            <w:r>
              <w:rPr>
                <w:rFonts w:ascii="Arial Narrow"/>
                <w:spacing w:val="-1"/>
                <w:w w:val="95"/>
                <w:sz w:val="24"/>
              </w:rPr>
              <w:t>5,289,756.38</w:t>
            </w:r>
            <w:r>
              <w:rPr>
                <w:rFonts w:ascii="Arial Narrow"/>
                <w:sz w:val="24"/>
              </w:rPr>
            </w:r>
          </w:p>
        </w:tc>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99"/>
              <w:jc w:val="right"/>
              <w:rPr>
                <w:rFonts w:ascii="Arial Narrow" w:hAnsi="Arial Narrow" w:cs="Arial Narrow" w:eastAsia="Arial Narrow" w:hint="default"/>
                <w:sz w:val="24"/>
                <w:szCs w:val="24"/>
              </w:rPr>
            </w:pPr>
            <w:r>
              <w:rPr>
                <w:rFonts w:ascii="Arial Narrow"/>
                <w:spacing w:val="-1"/>
                <w:w w:val="95"/>
                <w:sz w:val="24"/>
              </w:rPr>
              <w:t>1,322,439.10</w:t>
            </w:r>
            <w:r>
              <w:rPr>
                <w:rFonts w:ascii="Arial Narrow"/>
                <w:sz w:val="24"/>
              </w:rPr>
            </w:r>
          </w:p>
        </w:tc>
      </w:tr>
      <w:tr>
        <w:trPr>
          <w:trHeight w:val="296" w:hRule="exact"/>
        </w:trPr>
        <w:tc>
          <w:tcPr>
            <w:tcW w:w="5528" w:type="dxa"/>
            <w:tcBorders>
              <w:top w:val="nil" w:sz="6" w:space="0" w:color="auto"/>
              <w:left w:val="nil" w:sz="6" w:space="0" w:color="auto"/>
              <w:bottom w:val="nil" w:sz="6" w:space="0" w:color="auto"/>
              <w:right w:val="nil" w:sz="6" w:space="0" w:color="auto"/>
            </w:tcBorders>
          </w:tcPr>
          <w:p>
            <w:pPr>
              <w:pStyle w:val="TableParagraph"/>
              <w:spacing w:line="247" w:lineRule="exact"/>
              <w:ind w:right="246"/>
              <w:jc w:val="center"/>
              <w:rPr>
                <w:rFonts w:ascii="宋体" w:hAnsi="宋体" w:cs="宋体" w:eastAsia="宋体" w:hint="default"/>
                <w:sz w:val="22"/>
                <w:szCs w:val="22"/>
              </w:rPr>
            </w:pPr>
            <w:r>
              <w:rPr>
                <w:rFonts w:ascii="宋体" w:hAnsi="宋体" w:cs="宋体" w:eastAsia="宋体" w:hint="default"/>
                <w:sz w:val="22"/>
                <w:szCs w:val="22"/>
              </w:rPr>
              <w:t>所得税影响数</w:t>
            </w:r>
          </w:p>
        </w:tc>
        <w:tc>
          <w:tcPr>
            <w:tcW w:w="1804" w:type="dxa"/>
            <w:tcBorders>
              <w:top w:val="nil" w:sz="6" w:space="0" w:color="auto"/>
              <w:left w:val="nil" w:sz="6" w:space="0" w:color="auto"/>
              <w:bottom w:val="nil" w:sz="6" w:space="0" w:color="auto"/>
              <w:right w:val="nil" w:sz="6" w:space="0" w:color="auto"/>
            </w:tcBorders>
          </w:tcPr>
          <w:p>
            <w:pPr>
              <w:pStyle w:val="TableParagraph"/>
              <w:spacing w:line="275" w:lineRule="exact"/>
              <w:ind w:right="233"/>
              <w:jc w:val="right"/>
              <w:rPr>
                <w:rFonts w:ascii="Arial Narrow" w:hAnsi="Arial Narrow" w:cs="Arial Narrow" w:eastAsia="Arial Narrow" w:hint="default"/>
                <w:sz w:val="24"/>
                <w:szCs w:val="24"/>
              </w:rPr>
            </w:pPr>
            <w:r>
              <w:rPr>
                <w:rFonts w:ascii="Arial Narrow"/>
                <w:spacing w:val="-1"/>
                <w:w w:val="95"/>
                <w:sz w:val="24"/>
              </w:rPr>
              <w:t>1,322,439.10</w:t>
            </w:r>
            <w:r>
              <w:rPr>
                <w:rFonts w:ascii="Arial Narrow"/>
                <w:sz w:val="24"/>
              </w:rPr>
            </w:r>
          </w:p>
        </w:tc>
        <w:tc>
          <w:tcPr>
            <w:tcW w:w="1485" w:type="dxa"/>
            <w:tcBorders>
              <w:top w:val="nil" w:sz="6" w:space="0" w:color="auto"/>
              <w:left w:val="nil" w:sz="6" w:space="0" w:color="auto"/>
              <w:bottom w:val="nil" w:sz="6" w:space="0" w:color="auto"/>
              <w:right w:val="nil" w:sz="6" w:space="0" w:color="auto"/>
            </w:tcBorders>
          </w:tcPr>
          <w:p>
            <w:pPr/>
          </w:p>
        </w:tc>
      </w:tr>
      <w:tr>
        <w:trPr>
          <w:trHeight w:val="285" w:hRule="exact"/>
        </w:trPr>
        <w:tc>
          <w:tcPr>
            <w:tcW w:w="5528" w:type="dxa"/>
            <w:tcBorders>
              <w:top w:val="nil" w:sz="6" w:space="0" w:color="auto"/>
              <w:left w:val="nil" w:sz="6" w:space="0" w:color="auto"/>
              <w:bottom w:val="single" w:sz="4" w:space="0" w:color="000000"/>
              <w:right w:val="nil" w:sz="6" w:space="0" w:color="auto"/>
            </w:tcBorders>
          </w:tcPr>
          <w:p>
            <w:pPr>
              <w:pStyle w:val="TableParagraph"/>
              <w:spacing w:line="246" w:lineRule="exact"/>
              <w:ind w:left="1759" w:right="0"/>
              <w:jc w:val="left"/>
              <w:rPr>
                <w:rFonts w:ascii="宋体" w:hAnsi="宋体" w:cs="宋体" w:eastAsia="宋体" w:hint="default"/>
                <w:sz w:val="22"/>
                <w:szCs w:val="22"/>
              </w:rPr>
            </w:pPr>
            <w:r>
              <w:rPr>
                <w:rFonts w:ascii="宋体" w:hAnsi="宋体" w:cs="宋体" w:eastAsia="宋体" w:hint="default"/>
                <w:sz w:val="22"/>
                <w:szCs w:val="22"/>
              </w:rPr>
              <w:t>非经常性损益净额</w:t>
            </w:r>
          </w:p>
        </w:tc>
        <w:tc>
          <w:tcPr>
            <w:tcW w:w="1804" w:type="dxa"/>
            <w:tcBorders>
              <w:top w:val="nil" w:sz="6" w:space="0" w:color="auto"/>
              <w:left w:val="nil" w:sz="6" w:space="0" w:color="auto"/>
              <w:bottom w:val="single" w:sz="4" w:space="0" w:color="000000"/>
              <w:right w:val="nil" w:sz="6" w:space="0" w:color="auto"/>
            </w:tcBorders>
          </w:tcPr>
          <w:p>
            <w:pPr>
              <w:pStyle w:val="TableParagraph"/>
              <w:spacing w:line="274" w:lineRule="exact"/>
              <w:ind w:right="233"/>
              <w:jc w:val="right"/>
              <w:rPr>
                <w:rFonts w:ascii="Arial Narrow" w:hAnsi="Arial Narrow" w:cs="Arial Narrow" w:eastAsia="Arial Narrow" w:hint="default"/>
                <w:sz w:val="24"/>
                <w:szCs w:val="24"/>
              </w:rPr>
            </w:pPr>
            <w:r>
              <w:rPr>
                <w:rFonts w:ascii="Arial Narrow"/>
                <w:spacing w:val="-1"/>
                <w:w w:val="95"/>
                <w:sz w:val="24"/>
              </w:rPr>
              <w:t>3,967,317.28</w:t>
            </w:r>
            <w:r>
              <w:rPr>
                <w:rFonts w:ascii="Arial Narrow"/>
                <w:sz w:val="24"/>
              </w:rPr>
            </w:r>
          </w:p>
        </w:tc>
        <w:tc>
          <w:tcPr>
            <w:tcW w:w="1485" w:type="dxa"/>
            <w:tcBorders>
              <w:top w:val="nil" w:sz="6" w:space="0" w:color="auto"/>
              <w:left w:val="nil" w:sz="6" w:space="0" w:color="auto"/>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pStyle w:val="BodyText"/>
        <w:spacing w:line="240" w:lineRule="auto" w:before="26"/>
        <w:ind w:left="717" w:right="0"/>
        <w:jc w:val="left"/>
      </w:pPr>
      <w:r>
        <w:rPr/>
        <w:pict>
          <v:group style="position:absolute;margin-left:88.680008pt;margin-top:-212.864426pt;width:443.05pt;height:171.3pt;mso-position-horizontal-relative:page;mso-position-vertical-relative:paragraph;z-index:-382432" coordorigin="1774,-4257" coordsize="8861,3426">
            <v:shape style="position:absolute;left:7052;top:-4257;width:1967;height:319" type="#_x0000_t75" stroked="false">
              <v:imagedata r:id="rId193" o:title=""/>
            </v:shape>
            <v:shape style="position:absolute;left:1774;top:-3972;width:8861;height:3140" type="#_x0000_t75" stroked="false">
              <v:imagedata r:id="rId194" o:title=""/>
            </v:shape>
            <w10:wrap type="none"/>
          </v:group>
        </w:pict>
      </w:r>
      <w:r>
        <w:rPr>
          <w:rFonts w:ascii="Arial Narrow" w:hAnsi="Arial Narrow" w:cs="Arial Narrow" w:eastAsia="Arial Narrow" w:hint="default"/>
        </w:rPr>
        <w:t>2</w:t>
      </w:r>
      <w:r>
        <w:rPr/>
        <w:t>、 </w:t>
      </w:r>
      <w:r>
        <w:rPr>
          <w:spacing w:val="-4"/>
        </w:rPr>
        <w:t>根据中国证券监督管理委员会《公开发行证券公司信息编报规则第 </w:t>
      </w:r>
      <w:r>
        <w:rPr>
          <w:rFonts w:ascii="Arial Narrow" w:hAnsi="Arial Narrow" w:cs="Arial Narrow" w:eastAsia="Arial Narrow" w:hint="default"/>
        </w:rPr>
        <w:t>9</w:t>
      </w:r>
      <w:r>
        <w:rPr>
          <w:rFonts w:ascii="Arial Narrow" w:hAnsi="Arial Narrow" w:cs="Arial Narrow" w:eastAsia="Arial Narrow" w:hint="default"/>
          <w:spacing w:val="-5"/>
        </w:rPr>
        <w:t> </w:t>
      </w:r>
      <w:r>
        <w:rPr/>
        <w:t>号</w:t>
      </w:r>
    </w:p>
    <w:p>
      <w:pPr>
        <w:pStyle w:val="BodyText"/>
        <w:spacing w:line="261" w:lineRule="auto" w:before="29"/>
        <w:ind w:left="237" w:right="0"/>
        <w:jc w:val="left"/>
      </w:pPr>
      <w:r>
        <w:rPr>
          <w:spacing w:val="-6"/>
          <w:w w:val="99"/>
        </w:rPr>
        <w:t>——净资产收益率和每股收益的计算及披露》（</w:t>
      </w:r>
      <w:r>
        <w:rPr>
          <w:rFonts w:ascii="Arial Narrow" w:hAnsi="Arial Narrow" w:cs="Arial Narrow" w:eastAsia="Arial Narrow" w:hint="default"/>
          <w:spacing w:val="-6"/>
          <w:w w:val="99"/>
        </w:rPr>
        <w:t>2007</w:t>
      </w:r>
      <w:r>
        <w:rPr>
          <w:rFonts w:ascii="Arial Narrow" w:hAnsi="Arial Narrow" w:cs="Arial Narrow" w:eastAsia="Arial Narrow" w:hint="default"/>
          <w:spacing w:val="23"/>
          <w:w w:val="99"/>
        </w:rPr>
        <w:t> </w:t>
      </w:r>
      <w:r>
        <w:rPr>
          <w:spacing w:val="-3"/>
        </w:rPr>
        <w:t>修订）的规定，本公司全面</w:t>
      </w:r>
      <w:r>
        <w:rPr/>
        <w:t> 摊薄和加权平均计算的净资产收益率及基本每股收益和稀释每股收益如下：</w:t>
      </w:r>
    </w:p>
    <w:p>
      <w:pPr>
        <w:spacing w:line="240" w:lineRule="auto" w:before="3"/>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0" w:footer="982" w:top="1100" w:bottom="1180" w:left="1560" w:right="640"/>
        </w:sectPr>
      </w:pPr>
    </w:p>
    <w:p>
      <w:pPr>
        <w:pStyle w:val="BodyText"/>
        <w:spacing w:line="240" w:lineRule="auto" w:before="26"/>
        <w:ind w:left="717" w:right="-15"/>
        <w:jc w:val="left"/>
      </w:pPr>
      <w:r>
        <w:rPr>
          <w:rFonts w:ascii="Arial Narrow" w:hAnsi="Arial Narrow" w:cs="Arial Narrow" w:eastAsia="Arial Narrow" w:hint="default"/>
        </w:rPr>
        <w:t>(1) </w:t>
      </w:r>
      <w:r>
        <w:rPr>
          <w:rFonts w:ascii="Arial Narrow" w:hAnsi="Arial Narrow" w:cs="Arial Narrow" w:eastAsia="Arial Narrow" w:hint="default"/>
          <w:spacing w:val="5"/>
        </w:rPr>
        <w:t> </w:t>
      </w:r>
      <w:r>
        <w:rPr/>
        <w:t>明细情况</w:t>
      </w:r>
    </w:p>
    <w:p>
      <w:pPr>
        <w:spacing w:line="240" w:lineRule="auto" w:before="5"/>
        <w:rPr>
          <w:rFonts w:ascii="宋体" w:hAnsi="宋体" w:cs="宋体" w:eastAsia="宋体" w:hint="default"/>
          <w:sz w:val="28"/>
          <w:szCs w:val="28"/>
        </w:rPr>
      </w:pPr>
      <w:r>
        <w:rPr/>
        <w:br w:type="column"/>
      </w:r>
      <w:r>
        <w:rPr>
          <w:rFonts w:ascii="宋体"/>
          <w:sz w:val="28"/>
        </w:rPr>
      </w:r>
    </w:p>
    <w:p>
      <w:pPr>
        <w:pStyle w:val="BodyText"/>
        <w:tabs>
          <w:tab w:pos="2414" w:val="left" w:leader="none"/>
          <w:tab w:pos="4106" w:val="left" w:leader="none"/>
          <w:tab w:pos="4714" w:val="left" w:leader="none"/>
          <w:tab w:pos="5902" w:val="left" w:leader="none"/>
        </w:tabs>
        <w:spacing w:line="322" w:lineRule="exact" w:before="0"/>
        <w:ind w:left="470" w:right="282" w:firstLine="619"/>
        <w:jc w:val="left"/>
      </w:pPr>
      <w:r>
        <w:rPr/>
        <w:pict>
          <v:group style="position:absolute;margin-left:83.519997pt;margin-top:-.139989pt;width:474.25pt;height:184.95pt;mso-position-horizontal-relative:page;mso-position-vertical-relative:paragraph;z-index:-382408" coordorigin="1670,-3" coordsize="9485,3699">
            <v:group style="position:absolute;left:1697;top:12;width:9432;height:2" coordorigin="1697,12" coordsize="9432,2">
              <v:shape style="position:absolute;left:1697;top:12;width:9432;height:2" coordorigin="1697,12" coordsize="9432,0" path="m1697,12l11129,12e" filled="false" stroked="true" strokeweight=".48pt" strokecolor="#000000">
                <v:path arrowok="t"/>
              </v:shape>
              <v:shape style="position:absolute;left:3632;top:-3;width:3936;height:350" type="#_x0000_t75" stroked="false">
                <v:imagedata r:id="rId195" o:title=""/>
              </v:shape>
              <v:shape style="position:absolute;left:3632;top:309;width:7523;height:1501" type="#_x0000_t75" stroked="false">
                <v:imagedata r:id="rId196" o:title=""/>
              </v:shape>
            </v:group>
            <v:group style="position:absolute;left:1675;top:3684;width:1977;height:2" coordorigin="1675,3684" coordsize="1977,2">
              <v:shape style="position:absolute;left:1675;top:3684;width:1977;height:2" coordorigin="1675,3684" coordsize="1977,0" path="m1675,3684l3652,3684e" filled="false" stroked="true" strokeweight=".48pt" strokecolor="#000000">
                <v:path arrowok="t"/>
              </v:shape>
              <v:shape style="position:absolute;left:1670;top:1772;width:9479;height:1924" type="#_x0000_t75" stroked="false">
                <v:imagedata r:id="rId197" o:title=""/>
              </v:shape>
            </v:group>
            <v:group style="position:absolute;left:3652;top:3684;width:1101;height:2" coordorigin="3652,3684" coordsize="1101,2">
              <v:shape style="position:absolute;left:3652;top:3684;width:1101;height:2" coordorigin="3652,3684" coordsize="1101,0" path="m3652,3684l4752,3684e" filled="false" stroked="true" strokeweight=".48pt" strokecolor="#000000">
                <v:path arrowok="t"/>
              </v:shape>
              <v:shape style="position:absolute;left:4735;top:2416;width:43;height:1279" type="#_x0000_t75" stroked="false">
                <v:imagedata r:id="rId198" o:title=""/>
              </v:shape>
            </v:group>
            <v:group style="position:absolute;left:4752;top:3684;width:762;height:2" coordorigin="4752,3684" coordsize="762,2">
              <v:shape style="position:absolute;left:4752;top:3684;width:762;height:2" coordorigin="4752,3684" coordsize="762,0" path="m4752,3684l5514,3684e" filled="false" stroked="true" strokeweight=".48pt" strokecolor="#000000">
                <v:path arrowok="t"/>
              </v:shape>
              <v:shape style="position:absolute;left:5497;top:2416;width:43;height:1279" type="#_x0000_t75" stroked="false">
                <v:imagedata r:id="rId198" o:title=""/>
              </v:shape>
            </v:group>
            <v:group style="position:absolute;left:5514;top:3684;width:1275;height:2" coordorigin="5514,3684" coordsize="1275,2">
              <v:shape style="position:absolute;left:5514;top:3684;width:1275;height:2" coordorigin="5514,3684" coordsize="1275,0" path="m5514,3684l6788,3684e" filled="false" stroked="true" strokeweight=".48pt" strokecolor="#000000">
                <v:path arrowok="t"/>
              </v:shape>
              <v:shape style="position:absolute;left:6772;top:2416;width:43;height:1279" type="#_x0000_t75" stroked="false">
                <v:imagedata r:id="rId198" o:title=""/>
              </v:shape>
            </v:group>
            <v:group style="position:absolute;left:6788;top:3684;width:10;height:2" coordorigin="6788,3684" coordsize="10,2">
              <v:shape style="position:absolute;left:6788;top:3684;width:10;height:2" coordorigin="6788,3684" coordsize="10,0" path="m6788,3684l6798,3684e" filled="false" stroked="true" strokeweight=".48pt" strokecolor="#000000">
                <v:path arrowok="t"/>
              </v:shape>
            </v:group>
            <v:group style="position:absolute;left:6798;top:3684;width:742;height:2" coordorigin="6798,3684" coordsize="742,2">
              <v:shape style="position:absolute;left:6798;top:3684;width:742;height:2" coordorigin="6798,3684" coordsize="742,0" path="m6798,3684l7540,3684e" filled="false" stroked="true" strokeweight=".48pt" strokecolor="#000000">
                <v:path arrowok="t"/>
              </v:shape>
              <v:shape style="position:absolute;left:7520;top:2414;width:48;height:1267" type="#_x0000_t75" stroked="false">
                <v:imagedata r:id="rId199" o:title=""/>
              </v:shape>
            </v:group>
            <v:group style="position:absolute;left:7540;top:3684;width:1116;height:2" coordorigin="7540,3684" coordsize="1116,2">
              <v:shape style="position:absolute;left:7540;top:3684;width:1116;height:2" coordorigin="7540,3684" coordsize="1116,0" path="m7540,3684l8656,3684e" filled="false" stroked="true" strokeweight=".48pt" strokecolor="#000000">
                <v:path arrowok="t"/>
              </v:shape>
              <v:shape style="position:absolute;left:8639;top:2416;width:43;height:1279" type="#_x0000_t75" stroked="false">
                <v:imagedata r:id="rId198" o:title=""/>
              </v:shape>
            </v:group>
            <v:group style="position:absolute;left:8656;top:3684;width:724;height:2" coordorigin="8656,3684" coordsize="724,2">
              <v:shape style="position:absolute;left:8656;top:3684;width:724;height:2" coordorigin="8656,3684" coordsize="724,0" path="m8656,3684l9379,3684e" filled="false" stroked="true" strokeweight=".48pt" strokecolor="#000000">
                <v:path arrowok="t"/>
              </v:shape>
              <v:shape style="position:absolute;left:9362;top:2416;width:43;height:1279" type="#_x0000_t75" stroked="false">
                <v:imagedata r:id="rId198" o:title=""/>
              </v:shape>
            </v:group>
            <v:group style="position:absolute;left:9379;top:3684;width:1012;height:2" coordorigin="9379,3684" coordsize="1012,2">
              <v:shape style="position:absolute;left:9379;top:3684;width:1012;height:2" coordorigin="9379,3684" coordsize="1012,0" path="m9379,3684l10391,3684e" filled="false" stroked="true" strokeweight=".48pt" strokecolor="#000000">
                <v:path arrowok="t"/>
              </v:shape>
              <v:shape style="position:absolute;left:10374;top:2416;width:43;height:1279" type="#_x0000_t75" stroked="false">
                <v:imagedata r:id="rId200" o:title=""/>
              </v:shape>
            </v:group>
            <v:group style="position:absolute;left:10391;top:3684;width:746;height:2" coordorigin="10391,3684" coordsize="746,2">
              <v:shape style="position:absolute;left:10391;top:3684;width:746;height:2" coordorigin="10391,3684" coordsize="746,0" path="m10391,3684l11136,3684e" filled="false" stroked="true" strokeweight=".48pt" strokecolor="#000000">
                <v:path arrowok="t"/>
              </v:shape>
            </v:group>
            <w10:wrap type="none"/>
          </v:group>
        </w:pict>
      </w:r>
      <w:r>
        <w:rPr/>
        <w:t>净资产收益率</w:t>
      </w:r>
      <w:r>
        <w:rPr>
          <w:rFonts w:ascii="Arial Narrow" w:hAnsi="Arial Narrow" w:cs="Arial Narrow" w:eastAsia="Arial Narrow" w:hint="default"/>
        </w:rPr>
        <w:t>(%)</w:t>
        <w:tab/>
        <w:tab/>
      </w:r>
      <w:r>
        <w:rPr/>
        <w:t>每股收益（元</w:t>
      </w:r>
      <w:r>
        <w:rPr>
          <w:rFonts w:ascii="Arial Narrow" w:hAnsi="Arial Narrow" w:cs="Arial Narrow" w:eastAsia="Arial Narrow" w:hint="default"/>
        </w:rPr>
        <w:t>/</w:t>
      </w:r>
      <w:r>
        <w:rPr/>
        <w:t>股） 全面摊薄</w:t>
        <w:tab/>
        <w:t>加权平均</w:t>
        <w:tab/>
        <w:t>基本每股收益</w:t>
        <w:tab/>
        <w:t>稀释每股收益</w:t>
      </w:r>
    </w:p>
    <w:p>
      <w:pPr>
        <w:spacing w:after="0" w:line="322" w:lineRule="exact"/>
        <w:jc w:val="left"/>
        <w:sectPr>
          <w:type w:val="continuous"/>
          <w:pgSz w:w="11910" w:h="16840"/>
          <w:pgMar w:top="1000" w:bottom="280" w:left="1560" w:right="640"/>
          <w:cols w:num="2" w:equalWidth="0">
            <w:col w:w="2038" w:space="40"/>
            <w:col w:w="7632"/>
          </w:cols>
        </w:sectPr>
      </w:pPr>
    </w:p>
    <w:p>
      <w:pPr>
        <w:spacing w:line="240" w:lineRule="auto" w:before="9"/>
        <w:rPr>
          <w:rFonts w:ascii="宋体" w:hAnsi="宋体" w:cs="宋体" w:eastAsia="宋体" w:hint="default"/>
          <w:sz w:val="2"/>
          <w:szCs w:val="2"/>
        </w:rPr>
      </w:pPr>
    </w:p>
    <w:tbl>
      <w:tblPr>
        <w:tblW w:w="0" w:type="auto"/>
        <w:jc w:val="left"/>
        <w:tblInd w:w="477" w:type="dxa"/>
        <w:tblLayout w:type="fixed"/>
        <w:tblCellMar>
          <w:top w:w="0" w:type="dxa"/>
          <w:left w:w="0" w:type="dxa"/>
          <w:bottom w:w="0" w:type="dxa"/>
          <w:right w:w="0" w:type="dxa"/>
        </w:tblCellMar>
        <w:tblLook w:val="01E0"/>
      </w:tblPr>
      <w:tblGrid>
        <w:gridCol w:w="1522"/>
        <w:gridCol w:w="1172"/>
        <w:gridCol w:w="855"/>
        <w:gridCol w:w="1136"/>
        <w:gridCol w:w="853"/>
        <w:gridCol w:w="1046"/>
        <w:gridCol w:w="773"/>
        <w:gridCol w:w="992"/>
        <w:gridCol w:w="653"/>
      </w:tblGrid>
      <w:tr>
        <w:trPr>
          <w:trHeight w:val="390" w:hRule="exact"/>
        </w:trPr>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24"/>
                <w:szCs w:val="24"/>
              </w:rPr>
            </w:pPr>
            <w:r>
              <w:rPr>
                <w:rFonts w:ascii="宋体" w:hAnsi="宋体" w:cs="宋体" w:eastAsia="宋体" w:hint="default"/>
                <w:sz w:val="24"/>
                <w:szCs w:val="24"/>
              </w:rPr>
              <w:t>报告期利润</w:t>
            </w:r>
          </w:p>
        </w:tc>
        <w:tc>
          <w:tcPr>
            <w:tcW w:w="1172" w:type="dxa"/>
            <w:tcBorders>
              <w:top w:val="nil" w:sz="6" w:space="0" w:color="auto"/>
              <w:left w:val="nil" w:sz="6" w:space="0" w:color="auto"/>
              <w:bottom w:val="nil" w:sz="6" w:space="0" w:color="auto"/>
              <w:right w:val="nil" w:sz="6" w:space="0" w:color="auto"/>
            </w:tcBorders>
          </w:tcPr>
          <w:p>
            <w:pPr/>
          </w:p>
        </w:tc>
        <w:tc>
          <w:tcPr>
            <w:tcW w:w="855"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41"/>
              <w:jc w:val="center"/>
              <w:rPr>
                <w:rFonts w:ascii="宋体" w:hAnsi="宋体" w:cs="宋体" w:eastAsia="宋体" w:hint="default"/>
                <w:sz w:val="24"/>
                <w:szCs w:val="24"/>
              </w:rPr>
            </w:pPr>
            <w:r>
              <w:rPr>
                <w:rFonts w:ascii="宋体" w:hAnsi="宋体" w:cs="宋体" w:eastAsia="宋体" w:hint="default"/>
                <w:sz w:val="24"/>
                <w:szCs w:val="24"/>
              </w:rPr>
              <w:t>上年</w:t>
            </w:r>
          </w:p>
        </w:tc>
        <w:tc>
          <w:tcPr>
            <w:tcW w:w="1136" w:type="dxa"/>
            <w:tcBorders>
              <w:top w:val="nil" w:sz="6" w:space="0" w:color="auto"/>
              <w:left w:val="nil" w:sz="6" w:space="0" w:color="auto"/>
              <w:bottom w:val="nil" w:sz="6" w:space="0" w:color="auto"/>
              <w:right w:val="nil" w:sz="6" w:space="0" w:color="auto"/>
            </w:tcBorders>
          </w:tcPr>
          <w:p>
            <w:pPr/>
          </w:p>
        </w:tc>
        <w:tc>
          <w:tcPr>
            <w:tcW w:w="853" w:type="dxa"/>
            <w:tcBorders>
              <w:top w:val="nil" w:sz="6" w:space="0" w:color="auto"/>
              <w:left w:val="nil" w:sz="6" w:space="0" w:color="auto"/>
              <w:bottom w:val="nil" w:sz="6" w:space="0" w:color="auto"/>
              <w:right w:val="nil" w:sz="6" w:space="0" w:color="auto"/>
            </w:tcBorders>
          </w:tcPr>
          <w:p>
            <w:pPr>
              <w:pStyle w:val="TableParagraph"/>
              <w:spacing w:line="240" w:lineRule="auto" w:before="40"/>
              <w:ind w:left="39" w:right="0"/>
              <w:jc w:val="center"/>
              <w:rPr>
                <w:rFonts w:ascii="宋体" w:hAnsi="宋体" w:cs="宋体" w:eastAsia="宋体" w:hint="default"/>
                <w:sz w:val="24"/>
                <w:szCs w:val="24"/>
              </w:rPr>
            </w:pPr>
            <w:r>
              <w:rPr>
                <w:rFonts w:ascii="宋体" w:hAnsi="宋体" w:cs="宋体" w:eastAsia="宋体" w:hint="default"/>
                <w:sz w:val="24"/>
                <w:szCs w:val="24"/>
              </w:rPr>
              <w:t>上年</w:t>
            </w:r>
          </w:p>
        </w:tc>
        <w:tc>
          <w:tcPr>
            <w:tcW w:w="1046" w:type="dxa"/>
            <w:tcBorders>
              <w:top w:val="nil" w:sz="6" w:space="0" w:color="auto"/>
              <w:left w:val="nil" w:sz="6" w:space="0" w:color="auto"/>
              <w:bottom w:val="nil" w:sz="6" w:space="0" w:color="auto"/>
              <w:right w:val="nil" w:sz="6" w:space="0" w:color="auto"/>
            </w:tcBorders>
          </w:tcPr>
          <w:p>
            <w:pPr/>
          </w:p>
        </w:tc>
        <w:tc>
          <w:tcPr>
            <w:tcW w:w="773" w:type="dxa"/>
            <w:tcBorders>
              <w:top w:val="nil" w:sz="6" w:space="0" w:color="auto"/>
              <w:left w:val="nil" w:sz="6" w:space="0" w:color="auto"/>
              <w:bottom w:val="nil" w:sz="6" w:space="0" w:color="auto"/>
              <w:right w:val="nil" w:sz="6" w:space="0" w:color="auto"/>
            </w:tcBorders>
          </w:tcPr>
          <w:p>
            <w:pPr>
              <w:pStyle w:val="TableParagraph"/>
              <w:spacing w:line="240" w:lineRule="auto" w:before="40"/>
              <w:ind w:left="25" w:right="0"/>
              <w:jc w:val="center"/>
              <w:rPr>
                <w:rFonts w:ascii="宋体" w:hAnsi="宋体" w:cs="宋体" w:eastAsia="宋体" w:hint="default"/>
                <w:sz w:val="24"/>
                <w:szCs w:val="24"/>
              </w:rPr>
            </w:pPr>
            <w:r>
              <w:rPr>
                <w:rFonts w:ascii="宋体" w:hAnsi="宋体" w:cs="宋体" w:eastAsia="宋体" w:hint="default"/>
                <w:sz w:val="24"/>
                <w:szCs w:val="24"/>
              </w:rPr>
              <w:t>上年</w:t>
            </w:r>
          </w:p>
        </w:tc>
        <w:tc>
          <w:tcPr>
            <w:tcW w:w="992" w:type="dxa"/>
            <w:tcBorders>
              <w:top w:val="nil" w:sz="6" w:space="0" w:color="auto"/>
              <w:left w:val="nil" w:sz="6" w:space="0" w:color="auto"/>
              <w:bottom w:val="nil" w:sz="6" w:space="0" w:color="auto"/>
              <w:right w:val="nil" w:sz="6" w:space="0" w:color="auto"/>
            </w:tcBorders>
          </w:tcPr>
          <w:p>
            <w:pPr/>
          </w:p>
        </w:tc>
        <w:tc>
          <w:tcPr>
            <w:tcW w:w="653" w:type="dxa"/>
            <w:tcBorders>
              <w:top w:val="nil" w:sz="6" w:space="0" w:color="auto"/>
              <w:left w:val="nil" w:sz="6" w:space="0" w:color="auto"/>
              <w:bottom w:val="nil" w:sz="6" w:space="0" w:color="auto"/>
              <w:right w:val="nil" w:sz="6" w:space="0" w:color="auto"/>
            </w:tcBorders>
          </w:tcPr>
          <w:p>
            <w:pPr>
              <w:pStyle w:val="TableParagraph"/>
              <w:spacing w:line="240" w:lineRule="auto" w:before="40"/>
              <w:ind w:left="102" w:right="0"/>
              <w:jc w:val="center"/>
              <w:rPr>
                <w:rFonts w:ascii="宋体" w:hAnsi="宋体" w:cs="宋体" w:eastAsia="宋体" w:hint="default"/>
                <w:sz w:val="24"/>
                <w:szCs w:val="24"/>
              </w:rPr>
            </w:pPr>
            <w:r>
              <w:rPr>
                <w:rFonts w:ascii="宋体" w:hAnsi="宋体" w:cs="宋体" w:eastAsia="宋体" w:hint="default"/>
                <w:sz w:val="24"/>
                <w:szCs w:val="24"/>
              </w:rPr>
              <w:t>上年</w:t>
            </w:r>
          </w:p>
        </w:tc>
      </w:tr>
      <w:tr>
        <w:trPr>
          <w:trHeight w:val="312" w:hRule="exact"/>
        </w:trPr>
        <w:tc>
          <w:tcPr>
            <w:tcW w:w="1522" w:type="dxa"/>
            <w:tcBorders>
              <w:top w:val="nil" w:sz="6" w:space="0" w:color="auto"/>
              <w:left w:val="nil" w:sz="6" w:space="0" w:color="auto"/>
              <w:bottom w:val="nil" w:sz="6" w:space="0" w:color="auto"/>
              <w:right w:val="nil" w:sz="6" w:space="0" w:color="auto"/>
            </w:tcBorders>
          </w:tcPr>
          <w:p>
            <w:pPr/>
          </w:p>
        </w:tc>
        <w:tc>
          <w:tcPr>
            <w:tcW w:w="1172" w:type="dxa"/>
            <w:tcBorders>
              <w:top w:val="nil" w:sz="6" w:space="0" w:color="auto"/>
              <w:left w:val="nil" w:sz="6" w:space="0" w:color="auto"/>
              <w:bottom w:val="nil" w:sz="6" w:space="0" w:color="auto"/>
              <w:right w:val="nil" w:sz="6" w:space="0" w:color="auto"/>
            </w:tcBorders>
          </w:tcPr>
          <w:p>
            <w:pPr>
              <w:pStyle w:val="TableParagraph"/>
              <w:spacing w:line="275" w:lineRule="exact"/>
              <w:ind w:left="286" w:right="0"/>
              <w:jc w:val="left"/>
              <w:rPr>
                <w:rFonts w:ascii="宋体" w:hAnsi="宋体" w:cs="宋体" w:eastAsia="宋体" w:hint="default"/>
                <w:sz w:val="24"/>
                <w:szCs w:val="24"/>
              </w:rPr>
            </w:pPr>
            <w:r>
              <w:rPr>
                <w:rFonts w:ascii="宋体" w:hAnsi="宋体" w:cs="宋体" w:eastAsia="宋体" w:hint="default"/>
                <w:sz w:val="24"/>
                <w:szCs w:val="24"/>
              </w:rPr>
              <w:t>本期数</w:t>
            </w:r>
          </w:p>
        </w:tc>
        <w:tc>
          <w:tcPr>
            <w:tcW w:w="855" w:type="dxa"/>
            <w:tcBorders>
              <w:top w:val="nil" w:sz="6" w:space="0" w:color="auto"/>
              <w:left w:val="nil" w:sz="6" w:space="0" w:color="auto"/>
              <w:bottom w:val="nil" w:sz="6" w:space="0" w:color="auto"/>
              <w:right w:val="nil" w:sz="6" w:space="0" w:color="auto"/>
            </w:tcBorders>
          </w:tcPr>
          <w:p>
            <w:pPr>
              <w:pStyle w:val="TableParagraph"/>
              <w:spacing w:line="277" w:lineRule="exact"/>
              <w:ind w:right="41"/>
              <w:jc w:val="center"/>
              <w:rPr>
                <w:rFonts w:ascii="宋体" w:hAnsi="宋体" w:cs="宋体" w:eastAsia="宋体" w:hint="default"/>
                <w:sz w:val="24"/>
                <w:szCs w:val="24"/>
              </w:rPr>
            </w:pPr>
            <w:r>
              <w:rPr>
                <w:rFonts w:ascii="宋体" w:hAnsi="宋体" w:cs="宋体" w:eastAsia="宋体" w:hint="default"/>
                <w:sz w:val="24"/>
                <w:szCs w:val="24"/>
              </w:rPr>
              <w:t>同期</w:t>
            </w:r>
          </w:p>
        </w:tc>
        <w:tc>
          <w:tcPr>
            <w:tcW w:w="1136" w:type="dxa"/>
            <w:tcBorders>
              <w:top w:val="nil" w:sz="6" w:space="0" w:color="auto"/>
              <w:left w:val="nil" w:sz="6" w:space="0" w:color="auto"/>
              <w:bottom w:val="nil" w:sz="6" w:space="0" w:color="auto"/>
              <w:right w:val="nil" w:sz="6" w:space="0" w:color="auto"/>
            </w:tcBorders>
          </w:tcPr>
          <w:p>
            <w:pPr>
              <w:pStyle w:val="TableParagraph"/>
              <w:spacing w:line="275" w:lineRule="exact"/>
              <w:ind w:left="209" w:right="0"/>
              <w:jc w:val="left"/>
              <w:rPr>
                <w:rFonts w:ascii="宋体" w:hAnsi="宋体" w:cs="宋体" w:eastAsia="宋体" w:hint="default"/>
                <w:sz w:val="24"/>
                <w:szCs w:val="24"/>
              </w:rPr>
            </w:pPr>
            <w:r>
              <w:rPr>
                <w:rFonts w:ascii="宋体" w:hAnsi="宋体" w:cs="宋体" w:eastAsia="宋体" w:hint="default"/>
                <w:sz w:val="24"/>
                <w:szCs w:val="24"/>
              </w:rPr>
              <w:t>本期数</w:t>
            </w:r>
          </w:p>
        </w:tc>
        <w:tc>
          <w:tcPr>
            <w:tcW w:w="853" w:type="dxa"/>
            <w:tcBorders>
              <w:top w:val="nil" w:sz="6" w:space="0" w:color="auto"/>
              <w:left w:val="nil" w:sz="6" w:space="0" w:color="auto"/>
              <w:bottom w:val="nil" w:sz="6" w:space="0" w:color="auto"/>
              <w:right w:val="nil" w:sz="6" w:space="0" w:color="auto"/>
            </w:tcBorders>
          </w:tcPr>
          <w:p>
            <w:pPr>
              <w:pStyle w:val="TableParagraph"/>
              <w:spacing w:line="277" w:lineRule="exact"/>
              <w:ind w:left="39" w:right="0"/>
              <w:jc w:val="center"/>
              <w:rPr>
                <w:rFonts w:ascii="宋体" w:hAnsi="宋体" w:cs="宋体" w:eastAsia="宋体" w:hint="default"/>
                <w:sz w:val="24"/>
                <w:szCs w:val="24"/>
              </w:rPr>
            </w:pPr>
            <w:r>
              <w:rPr>
                <w:rFonts w:ascii="宋体" w:hAnsi="宋体" w:cs="宋体" w:eastAsia="宋体" w:hint="default"/>
                <w:sz w:val="24"/>
                <w:szCs w:val="24"/>
              </w:rPr>
              <w:t>同期</w:t>
            </w:r>
          </w:p>
        </w:tc>
        <w:tc>
          <w:tcPr>
            <w:tcW w:w="1046" w:type="dxa"/>
            <w:tcBorders>
              <w:top w:val="nil" w:sz="6" w:space="0" w:color="auto"/>
              <w:left w:val="nil" w:sz="6" w:space="0" w:color="auto"/>
              <w:bottom w:val="nil" w:sz="6" w:space="0" w:color="auto"/>
              <w:right w:val="nil" w:sz="6" w:space="0" w:color="auto"/>
            </w:tcBorders>
          </w:tcPr>
          <w:p>
            <w:pPr>
              <w:pStyle w:val="TableParagraph"/>
              <w:spacing w:line="275" w:lineRule="exact"/>
              <w:ind w:left="166" w:right="0"/>
              <w:jc w:val="left"/>
              <w:rPr>
                <w:rFonts w:ascii="宋体" w:hAnsi="宋体" w:cs="宋体" w:eastAsia="宋体" w:hint="default"/>
                <w:sz w:val="24"/>
                <w:szCs w:val="24"/>
              </w:rPr>
            </w:pPr>
            <w:r>
              <w:rPr>
                <w:rFonts w:ascii="宋体" w:hAnsi="宋体" w:cs="宋体" w:eastAsia="宋体" w:hint="default"/>
                <w:sz w:val="24"/>
                <w:szCs w:val="24"/>
              </w:rPr>
              <w:t>本期数</w:t>
            </w:r>
          </w:p>
        </w:tc>
        <w:tc>
          <w:tcPr>
            <w:tcW w:w="773" w:type="dxa"/>
            <w:tcBorders>
              <w:top w:val="nil" w:sz="6" w:space="0" w:color="auto"/>
              <w:left w:val="nil" w:sz="6" w:space="0" w:color="auto"/>
              <w:bottom w:val="nil" w:sz="6" w:space="0" w:color="auto"/>
              <w:right w:val="nil" w:sz="6" w:space="0" w:color="auto"/>
            </w:tcBorders>
          </w:tcPr>
          <w:p>
            <w:pPr>
              <w:pStyle w:val="TableParagraph"/>
              <w:spacing w:line="277" w:lineRule="exact"/>
              <w:ind w:left="25" w:right="0"/>
              <w:jc w:val="center"/>
              <w:rPr>
                <w:rFonts w:ascii="宋体" w:hAnsi="宋体" w:cs="宋体" w:eastAsia="宋体" w:hint="default"/>
                <w:sz w:val="24"/>
                <w:szCs w:val="24"/>
              </w:rPr>
            </w:pPr>
            <w:r>
              <w:rPr>
                <w:rFonts w:ascii="宋体" w:hAnsi="宋体" w:cs="宋体" w:eastAsia="宋体" w:hint="default"/>
                <w:sz w:val="24"/>
                <w:szCs w:val="24"/>
              </w:rPr>
              <w:t>同期</w:t>
            </w:r>
          </w:p>
        </w:tc>
        <w:tc>
          <w:tcPr>
            <w:tcW w:w="992" w:type="dxa"/>
            <w:tcBorders>
              <w:top w:val="nil" w:sz="6" w:space="0" w:color="auto"/>
              <w:left w:val="nil" w:sz="6" w:space="0" w:color="auto"/>
              <w:bottom w:val="nil" w:sz="6" w:space="0" w:color="auto"/>
              <w:right w:val="nil" w:sz="6" w:space="0" w:color="auto"/>
            </w:tcBorders>
          </w:tcPr>
          <w:p>
            <w:pPr>
              <w:pStyle w:val="TableParagraph"/>
              <w:spacing w:line="275" w:lineRule="exact"/>
              <w:ind w:left="133" w:right="0"/>
              <w:jc w:val="left"/>
              <w:rPr>
                <w:rFonts w:ascii="宋体" w:hAnsi="宋体" w:cs="宋体" w:eastAsia="宋体" w:hint="default"/>
                <w:sz w:val="24"/>
                <w:szCs w:val="24"/>
              </w:rPr>
            </w:pPr>
            <w:r>
              <w:rPr>
                <w:rFonts w:ascii="宋体" w:hAnsi="宋体" w:cs="宋体" w:eastAsia="宋体" w:hint="default"/>
                <w:sz w:val="24"/>
                <w:szCs w:val="24"/>
              </w:rPr>
              <w:t>本期数</w:t>
            </w:r>
          </w:p>
        </w:tc>
        <w:tc>
          <w:tcPr>
            <w:tcW w:w="653" w:type="dxa"/>
            <w:tcBorders>
              <w:top w:val="nil" w:sz="6" w:space="0" w:color="auto"/>
              <w:left w:val="nil" w:sz="6" w:space="0" w:color="auto"/>
              <w:bottom w:val="nil" w:sz="6" w:space="0" w:color="auto"/>
              <w:right w:val="nil" w:sz="6" w:space="0" w:color="auto"/>
            </w:tcBorders>
          </w:tcPr>
          <w:p>
            <w:pPr>
              <w:pStyle w:val="TableParagraph"/>
              <w:spacing w:line="277" w:lineRule="exact"/>
              <w:ind w:left="102" w:right="0"/>
              <w:jc w:val="center"/>
              <w:rPr>
                <w:rFonts w:ascii="宋体" w:hAnsi="宋体" w:cs="宋体" w:eastAsia="宋体" w:hint="default"/>
                <w:sz w:val="24"/>
                <w:szCs w:val="24"/>
              </w:rPr>
            </w:pPr>
            <w:r>
              <w:rPr>
                <w:rFonts w:ascii="宋体" w:hAnsi="宋体" w:cs="宋体" w:eastAsia="宋体" w:hint="default"/>
                <w:sz w:val="24"/>
                <w:szCs w:val="24"/>
              </w:rPr>
              <w:t>同期</w:t>
            </w:r>
          </w:p>
        </w:tc>
      </w:tr>
      <w:tr>
        <w:trPr>
          <w:trHeight w:val="375" w:hRule="exact"/>
        </w:trPr>
        <w:tc>
          <w:tcPr>
            <w:tcW w:w="1522" w:type="dxa"/>
            <w:tcBorders>
              <w:top w:val="nil" w:sz="6" w:space="0" w:color="auto"/>
              <w:left w:val="nil" w:sz="6" w:space="0" w:color="auto"/>
              <w:bottom w:val="nil" w:sz="6" w:space="0" w:color="auto"/>
              <w:right w:val="nil" w:sz="6" w:space="0" w:color="auto"/>
            </w:tcBorders>
          </w:tcPr>
          <w:p>
            <w:pPr/>
          </w:p>
        </w:tc>
        <w:tc>
          <w:tcPr>
            <w:tcW w:w="1172" w:type="dxa"/>
            <w:tcBorders>
              <w:top w:val="nil" w:sz="6" w:space="0" w:color="auto"/>
              <w:left w:val="nil" w:sz="6" w:space="0" w:color="auto"/>
              <w:bottom w:val="nil" w:sz="6" w:space="0" w:color="auto"/>
              <w:right w:val="nil" w:sz="6" w:space="0" w:color="auto"/>
            </w:tcBorders>
          </w:tcPr>
          <w:p>
            <w:pPr/>
          </w:p>
        </w:tc>
        <w:tc>
          <w:tcPr>
            <w:tcW w:w="855" w:type="dxa"/>
            <w:tcBorders>
              <w:top w:val="nil" w:sz="6" w:space="0" w:color="auto"/>
              <w:left w:val="nil" w:sz="6" w:space="0" w:color="auto"/>
              <w:bottom w:val="nil" w:sz="6" w:space="0" w:color="auto"/>
              <w:right w:val="nil" w:sz="6" w:space="0" w:color="auto"/>
            </w:tcBorders>
          </w:tcPr>
          <w:p>
            <w:pPr>
              <w:pStyle w:val="TableParagraph"/>
              <w:spacing w:line="275" w:lineRule="exact"/>
              <w:ind w:right="41"/>
              <w:jc w:val="center"/>
              <w:rPr>
                <w:rFonts w:ascii="宋体" w:hAnsi="宋体" w:cs="宋体" w:eastAsia="宋体" w:hint="default"/>
                <w:sz w:val="24"/>
                <w:szCs w:val="24"/>
              </w:rPr>
            </w:pPr>
            <w:r>
              <w:rPr>
                <w:rFonts w:ascii="宋体" w:hAnsi="宋体" w:cs="宋体" w:eastAsia="宋体" w:hint="default"/>
                <w:sz w:val="24"/>
                <w:szCs w:val="24"/>
              </w:rPr>
              <w:t>数</w:t>
            </w:r>
          </w:p>
        </w:tc>
        <w:tc>
          <w:tcPr>
            <w:tcW w:w="1136" w:type="dxa"/>
            <w:tcBorders>
              <w:top w:val="nil" w:sz="6" w:space="0" w:color="auto"/>
              <w:left w:val="nil" w:sz="6" w:space="0" w:color="auto"/>
              <w:bottom w:val="nil" w:sz="6" w:space="0" w:color="auto"/>
              <w:right w:val="nil" w:sz="6" w:space="0" w:color="auto"/>
            </w:tcBorders>
          </w:tcPr>
          <w:p>
            <w:pPr/>
          </w:p>
        </w:tc>
        <w:tc>
          <w:tcPr>
            <w:tcW w:w="853" w:type="dxa"/>
            <w:tcBorders>
              <w:top w:val="nil" w:sz="6" w:space="0" w:color="auto"/>
              <w:left w:val="nil" w:sz="6" w:space="0" w:color="auto"/>
              <w:bottom w:val="nil" w:sz="6" w:space="0" w:color="auto"/>
              <w:right w:val="nil" w:sz="6" w:space="0" w:color="auto"/>
            </w:tcBorders>
          </w:tcPr>
          <w:p>
            <w:pPr>
              <w:pStyle w:val="TableParagraph"/>
              <w:spacing w:line="275" w:lineRule="exact"/>
              <w:ind w:left="39" w:right="0"/>
              <w:jc w:val="center"/>
              <w:rPr>
                <w:rFonts w:ascii="宋体" w:hAnsi="宋体" w:cs="宋体" w:eastAsia="宋体" w:hint="default"/>
                <w:sz w:val="24"/>
                <w:szCs w:val="24"/>
              </w:rPr>
            </w:pPr>
            <w:r>
              <w:rPr>
                <w:rFonts w:ascii="宋体" w:hAnsi="宋体" w:cs="宋体" w:eastAsia="宋体" w:hint="default"/>
                <w:sz w:val="24"/>
                <w:szCs w:val="24"/>
              </w:rPr>
              <w:t>数</w:t>
            </w:r>
          </w:p>
        </w:tc>
        <w:tc>
          <w:tcPr>
            <w:tcW w:w="1046" w:type="dxa"/>
            <w:tcBorders>
              <w:top w:val="nil" w:sz="6" w:space="0" w:color="auto"/>
              <w:left w:val="nil" w:sz="6" w:space="0" w:color="auto"/>
              <w:bottom w:val="nil" w:sz="6" w:space="0" w:color="auto"/>
              <w:right w:val="nil" w:sz="6" w:space="0" w:color="auto"/>
            </w:tcBorders>
          </w:tcPr>
          <w:p>
            <w:pPr/>
          </w:p>
        </w:tc>
        <w:tc>
          <w:tcPr>
            <w:tcW w:w="773" w:type="dxa"/>
            <w:tcBorders>
              <w:top w:val="nil" w:sz="6" w:space="0" w:color="auto"/>
              <w:left w:val="nil" w:sz="6" w:space="0" w:color="auto"/>
              <w:bottom w:val="nil" w:sz="6" w:space="0" w:color="auto"/>
              <w:right w:val="nil" w:sz="6" w:space="0" w:color="auto"/>
            </w:tcBorders>
          </w:tcPr>
          <w:p>
            <w:pPr>
              <w:pStyle w:val="TableParagraph"/>
              <w:spacing w:line="275" w:lineRule="exact"/>
              <w:ind w:left="25" w:right="0"/>
              <w:jc w:val="center"/>
              <w:rPr>
                <w:rFonts w:ascii="宋体" w:hAnsi="宋体" w:cs="宋体" w:eastAsia="宋体" w:hint="default"/>
                <w:sz w:val="24"/>
                <w:szCs w:val="24"/>
              </w:rPr>
            </w:pPr>
            <w:r>
              <w:rPr>
                <w:rFonts w:ascii="宋体" w:hAnsi="宋体" w:cs="宋体" w:eastAsia="宋体" w:hint="default"/>
                <w:sz w:val="24"/>
                <w:szCs w:val="24"/>
              </w:rPr>
              <w:t>数</w:t>
            </w:r>
          </w:p>
        </w:tc>
        <w:tc>
          <w:tcPr>
            <w:tcW w:w="992" w:type="dxa"/>
            <w:tcBorders>
              <w:top w:val="nil" w:sz="6" w:space="0" w:color="auto"/>
              <w:left w:val="nil" w:sz="6" w:space="0" w:color="auto"/>
              <w:bottom w:val="nil" w:sz="6" w:space="0" w:color="auto"/>
              <w:right w:val="nil" w:sz="6" w:space="0" w:color="auto"/>
            </w:tcBorders>
          </w:tcPr>
          <w:p>
            <w:pPr/>
          </w:p>
        </w:tc>
        <w:tc>
          <w:tcPr>
            <w:tcW w:w="653" w:type="dxa"/>
            <w:tcBorders>
              <w:top w:val="nil" w:sz="6" w:space="0" w:color="auto"/>
              <w:left w:val="nil" w:sz="6" w:space="0" w:color="auto"/>
              <w:bottom w:val="nil" w:sz="6" w:space="0" w:color="auto"/>
              <w:right w:val="nil" w:sz="6" w:space="0" w:color="auto"/>
            </w:tcBorders>
          </w:tcPr>
          <w:p>
            <w:pPr>
              <w:pStyle w:val="TableParagraph"/>
              <w:spacing w:line="275" w:lineRule="exact"/>
              <w:ind w:left="102" w:right="0"/>
              <w:jc w:val="center"/>
              <w:rPr>
                <w:rFonts w:ascii="宋体" w:hAnsi="宋体" w:cs="宋体" w:eastAsia="宋体" w:hint="default"/>
                <w:sz w:val="24"/>
                <w:szCs w:val="24"/>
              </w:rPr>
            </w:pPr>
            <w:r>
              <w:rPr>
                <w:rFonts w:ascii="宋体" w:hAnsi="宋体" w:cs="宋体" w:eastAsia="宋体" w:hint="default"/>
                <w:sz w:val="24"/>
                <w:szCs w:val="24"/>
              </w:rPr>
              <w:t>数</w:t>
            </w:r>
          </w:p>
        </w:tc>
      </w:tr>
    </w:tbl>
    <w:p>
      <w:pPr>
        <w:pStyle w:val="BodyText"/>
        <w:tabs>
          <w:tab w:pos="2455" w:val="left" w:leader="none"/>
          <w:tab w:pos="3386" w:val="left" w:leader="none"/>
          <w:tab w:pos="4403" w:val="left" w:leader="none"/>
          <w:tab w:pos="5416" w:val="left" w:leader="none"/>
          <w:tab w:pos="6139" w:val="left" w:leader="none"/>
          <w:tab w:pos="7270" w:val="left" w:leader="none"/>
          <w:tab w:pos="8138" w:val="left" w:leader="none"/>
          <w:tab w:pos="9397" w:val="right" w:leader="none"/>
        </w:tabs>
        <w:spacing w:line="240" w:lineRule="auto" w:before="149"/>
        <w:ind w:left="237" w:right="0"/>
        <w:jc w:val="left"/>
        <w:rPr>
          <w:rFonts w:ascii="Arial Narrow" w:hAnsi="Arial Narrow" w:cs="Arial Narrow" w:eastAsia="Arial Narrow" w:hint="default"/>
        </w:rPr>
      </w:pPr>
      <w:r>
        <w:rPr/>
        <w:pict>
          <v:shape style="position:absolute;margin-left:89.879997pt;margin-top:4.001648pt;width:84pt;height:12pt;mso-position-horizontal-relative:page;mso-position-vertical-relative:paragraph;z-index:-382384" type="#_x0000_t202" filled="false" stroked="false">
            <v:textbox inset="0,0,0,0">
              <w:txbxContent>
                <w:p>
                  <w:pPr>
                    <w:pStyle w:val="BodyText"/>
                    <w:spacing w:line="240" w:lineRule="exact" w:before="0"/>
                    <w:ind w:left="0" w:right="0"/>
                    <w:jc w:val="left"/>
                  </w:pPr>
                  <w:r>
                    <w:rPr/>
                    <w:t>归属于公司普通</w:t>
                  </w:r>
                </w:p>
              </w:txbxContent>
            </v:textbox>
            <w10:wrap type="none"/>
          </v:shape>
        </w:pict>
      </w:r>
      <w:r>
        <w:rPr>
          <w:position w:val="-21"/>
        </w:rPr>
        <w:t>股股东的净利润</w:t>
        <w:tab/>
      </w:r>
      <w:r>
        <w:rPr>
          <w:rFonts w:ascii="Arial Narrow" w:hAnsi="Arial Narrow" w:cs="Arial Narrow" w:eastAsia="Arial Narrow" w:hint="default"/>
          <w:spacing w:val="-1"/>
          <w:position w:val="-6"/>
        </w:rPr>
        <w:t>2.27</w:t>
        <w:tab/>
        <w:t>2.25</w:t>
        <w:tab/>
      </w:r>
      <w:r>
        <w:rPr>
          <w:rFonts w:ascii="Arial Narrow" w:hAnsi="Arial Narrow" w:cs="Arial Narrow" w:eastAsia="Arial Narrow" w:hint="default"/>
          <w:spacing w:val="-1"/>
        </w:rPr>
        <w:t>2.29</w:t>
        <w:tab/>
        <w:t>2.27</w:t>
        <w:tab/>
        <w:t>0.09</w:t>
        <w:tab/>
      </w:r>
      <w:r>
        <w:rPr>
          <w:rFonts w:ascii="Arial Narrow" w:hAnsi="Arial Narrow" w:cs="Arial Narrow" w:eastAsia="Arial Narrow" w:hint="default"/>
          <w:spacing w:val="-1"/>
          <w:position w:val="-6"/>
        </w:rPr>
        <w:t>0.09</w:t>
        <w:tab/>
        <w:t>0.09</w:t>
      </w:r>
      <w:r>
        <w:rPr>
          <w:rFonts w:ascii="Arial Narrow" w:hAnsi="Arial Narrow" w:cs="Arial Narrow" w:eastAsia="Arial Narrow" w:hint="default"/>
          <w:spacing w:val="-1"/>
        </w:rPr>
        <w:tab/>
        <w:t>0.09</w:t>
      </w:r>
      <w:r>
        <w:rPr>
          <w:rFonts w:ascii="Arial Narrow" w:hAnsi="Arial Narrow" w:cs="Arial Narrow" w:eastAsia="Arial Narrow" w:hint="default"/>
        </w:rPr>
      </w:r>
    </w:p>
    <w:p>
      <w:pPr>
        <w:pStyle w:val="BodyText"/>
        <w:spacing w:line="240" w:lineRule="auto" w:before="10"/>
        <w:ind w:left="237" w:right="0"/>
        <w:jc w:val="left"/>
      </w:pPr>
      <w:r>
        <w:rPr/>
        <w:t>扣除非经常性损</w:t>
      </w:r>
    </w:p>
    <w:p>
      <w:pPr>
        <w:spacing w:after="0" w:line="240" w:lineRule="auto"/>
        <w:jc w:val="left"/>
        <w:sectPr>
          <w:type w:val="continuous"/>
          <w:pgSz w:w="11910" w:h="16840"/>
          <w:pgMar w:top="1000" w:bottom="280" w:left="1560" w:right="640"/>
        </w:sectPr>
      </w:pPr>
    </w:p>
    <w:p>
      <w:pPr>
        <w:pStyle w:val="BodyText"/>
        <w:spacing w:line="310" w:lineRule="exact" w:before="30"/>
        <w:ind w:left="237" w:right="0"/>
        <w:jc w:val="both"/>
      </w:pPr>
      <w:r>
        <w:rPr/>
        <w:t>益后归属于公司 普通股股东的净 利润</w:t>
      </w:r>
    </w:p>
    <w:p>
      <w:pPr>
        <w:pStyle w:val="BodyText"/>
        <w:tabs>
          <w:tab w:pos="1168" w:val="left" w:leader="none"/>
          <w:tab w:pos="2126" w:val="left" w:leader="none"/>
          <w:tab w:pos="3199" w:val="left" w:leader="none"/>
          <w:tab w:pos="3922" w:val="left" w:leader="none"/>
          <w:tab w:pos="5053" w:val="left" w:leader="none"/>
          <w:tab w:pos="5920" w:val="left" w:leader="none"/>
          <w:tab w:pos="6796" w:val="left" w:leader="none"/>
        </w:tabs>
        <w:spacing w:line="240" w:lineRule="auto" w:before="141"/>
        <w:ind w:left="237" w:right="0"/>
        <w:jc w:val="left"/>
        <w:rPr>
          <w:rFonts w:ascii="Arial Narrow" w:hAnsi="Arial Narrow" w:cs="Arial Narrow" w:eastAsia="Arial Narrow" w:hint="default"/>
        </w:rPr>
      </w:pPr>
      <w:r>
        <w:rPr>
          <w:spacing w:val="-1"/>
        </w:rPr>
        <w:br w:type="column"/>
      </w:r>
      <w:r>
        <w:rPr>
          <w:rFonts w:ascii="Arial Narrow"/>
          <w:spacing w:val="-1"/>
        </w:rPr>
        <w:t>1.93</w:t>
        <w:tab/>
      </w:r>
      <w:r>
        <w:rPr>
          <w:rFonts w:ascii="Arial Narrow"/>
          <w:spacing w:val="-1"/>
          <w:position w:val="-6"/>
        </w:rPr>
        <w:t>2.16</w:t>
        <w:tab/>
        <w:t>1.96</w:t>
        <w:tab/>
      </w:r>
      <w:r>
        <w:rPr>
          <w:rFonts w:ascii="Arial Narrow"/>
          <w:spacing w:val="-1"/>
        </w:rPr>
        <w:t>2.19</w:t>
        <w:tab/>
        <w:t>0.08</w:t>
        <w:tab/>
      </w:r>
      <w:r>
        <w:rPr>
          <w:rFonts w:ascii="Arial Narrow"/>
          <w:spacing w:val="-1"/>
          <w:position w:val="-6"/>
        </w:rPr>
        <w:t>0.08</w:t>
        <w:tab/>
        <w:t>0.08</w:t>
        <w:tab/>
      </w:r>
      <w:r>
        <w:rPr>
          <w:rFonts w:ascii="Arial Narrow"/>
          <w:spacing w:val="-1"/>
        </w:rPr>
        <w:t>0.08</w:t>
      </w:r>
      <w:r>
        <w:rPr>
          <w:rFonts w:ascii="Arial Narrow"/>
        </w:rPr>
      </w:r>
    </w:p>
    <w:p>
      <w:pPr>
        <w:spacing w:after="0" w:line="240" w:lineRule="auto"/>
        <w:jc w:val="left"/>
        <w:rPr>
          <w:rFonts w:ascii="Arial Narrow" w:hAnsi="Arial Narrow" w:cs="Arial Narrow" w:eastAsia="Arial Narrow" w:hint="default"/>
        </w:rPr>
        <w:sectPr>
          <w:type w:val="continuous"/>
          <w:pgSz w:w="11910" w:h="16840"/>
          <w:pgMar w:top="1000" w:bottom="280" w:left="1560" w:right="640"/>
          <w:cols w:num="2" w:equalWidth="0">
            <w:col w:w="1918" w:space="299"/>
            <w:col w:w="7493"/>
          </w:cols>
        </w:sectPr>
      </w:pPr>
    </w:p>
    <w:p>
      <w:pPr>
        <w:spacing w:line="240" w:lineRule="auto" w:before="0"/>
        <w:rPr>
          <w:rFonts w:ascii="Arial Narrow" w:hAnsi="Arial Narrow" w:cs="Arial Narrow" w:eastAsia="Arial Narrow" w:hint="default"/>
          <w:sz w:val="24"/>
          <w:szCs w:val="24"/>
        </w:rPr>
      </w:pPr>
    </w:p>
    <w:p>
      <w:pPr>
        <w:spacing w:line="240" w:lineRule="auto" w:before="3"/>
        <w:rPr>
          <w:rFonts w:ascii="Arial Narrow" w:hAnsi="Arial Narrow" w:cs="Arial Narrow" w:eastAsia="Arial Narrow" w:hint="default"/>
          <w:sz w:val="23"/>
          <w:szCs w:val="23"/>
        </w:rPr>
      </w:pPr>
    </w:p>
    <w:p>
      <w:pPr>
        <w:pStyle w:val="BodyText"/>
        <w:spacing w:line="434" w:lineRule="auto" w:before="0"/>
        <w:ind w:left="717" w:right="4492"/>
        <w:jc w:val="left"/>
        <w:rPr>
          <w:rFonts w:ascii="Arial Narrow" w:hAnsi="Arial Narrow" w:cs="Arial Narrow" w:eastAsia="Arial Narrow" w:hint="default"/>
        </w:rPr>
      </w:pPr>
      <w:r>
        <w:rPr>
          <w:rFonts w:ascii="Arial Narrow" w:hAnsi="Arial Narrow" w:cs="Arial Narrow" w:eastAsia="Arial Narrow" w:hint="default"/>
        </w:rPr>
        <w:t>(2)</w:t>
      </w:r>
      <w:r>
        <w:rPr>
          <w:rFonts w:ascii="Arial Narrow" w:hAnsi="Arial Narrow" w:cs="Arial Narrow" w:eastAsia="Arial Narrow" w:hint="default"/>
          <w:spacing w:val="2"/>
        </w:rPr>
        <w:t> </w:t>
      </w:r>
      <w:r>
        <w:rPr/>
        <w:t>每股收益的计算过程</w:t>
      </w:r>
      <w:r>
        <w:rPr>
          <w:spacing w:val="-1"/>
          <w:w w:val="99"/>
        </w:rPr>
        <w:t> </w:t>
      </w:r>
      <w:r>
        <w:rPr/>
        <w:t>基本每股收益</w:t>
      </w:r>
      <w:r>
        <w:rPr>
          <w:rFonts w:ascii="Arial Narrow" w:hAnsi="Arial Narrow" w:cs="Arial Narrow" w:eastAsia="Arial Narrow" w:hint="default"/>
        </w:rPr>
        <w:t>=P</w:t>
      </w:r>
      <w:r>
        <w:rPr/>
        <w:t>÷</w:t>
      </w:r>
      <w:r>
        <w:rPr>
          <w:rFonts w:ascii="Arial Narrow" w:hAnsi="Arial Narrow" w:cs="Arial Narrow" w:eastAsia="Arial Narrow" w:hint="default"/>
        </w:rPr>
        <w:t>S</w:t>
      </w:r>
    </w:p>
    <w:p>
      <w:pPr>
        <w:pStyle w:val="BodyText"/>
        <w:spacing w:line="240" w:lineRule="auto" w:before="49"/>
        <w:ind w:left="717" w:right="0"/>
        <w:jc w:val="left"/>
        <w:rPr>
          <w:rFonts w:ascii="Arial Narrow" w:hAnsi="Arial Narrow" w:cs="Arial Narrow" w:eastAsia="Arial Narrow" w:hint="default"/>
        </w:rPr>
      </w:pPr>
      <w:r>
        <w:rPr>
          <w:rFonts w:ascii="Arial Narrow" w:hAnsi="Arial Narrow" w:cs="Arial Narrow" w:eastAsia="Arial Narrow" w:hint="default"/>
        </w:rPr>
        <w:t>S= S0  </w:t>
      </w:r>
      <w:r>
        <w:rPr/>
        <w:t>＋ </w:t>
      </w:r>
      <w:r>
        <w:rPr>
          <w:rFonts w:ascii="Arial Narrow" w:hAnsi="Arial Narrow" w:cs="Arial Narrow" w:eastAsia="Arial Narrow" w:hint="default"/>
        </w:rPr>
        <w:t>S1  </w:t>
      </w:r>
      <w:r>
        <w:rPr/>
        <w:t>＋ </w:t>
      </w:r>
      <w:r>
        <w:rPr>
          <w:rFonts w:ascii="Arial Narrow" w:hAnsi="Arial Narrow" w:cs="Arial Narrow" w:eastAsia="Arial Narrow" w:hint="default"/>
        </w:rPr>
        <w:t>Si</w:t>
      </w:r>
      <w:r>
        <w:rPr/>
        <w:t>×</w:t>
      </w:r>
      <w:r>
        <w:rPr>
          <w:rFonts w:ascii="Arial Narrow" w:hAnsi="Arial Narrow" w:cs="Arial Narrow" w:eastAsia="Arial Narrow" w:hint="default"/>
        </w:rPr>
        <w:t>Mi</w:t>
      </w:r>
      <w:r>
        <w:rPr/>
        <w:t>÷</w:t>
      </w:r>
      <w:r>
        <w:rPr>
          <w:rFonts w:ascii="Arial Narrow" w:hAnsi="Arial Narrow" w:cs="Arial Narrow" w:eastAsia="Arial Narrow" w:hint="default"/>
        </w:rPr>
        <w:t>M0  </w:t>
      </w:r>
      <w:r>
        <w:rPr/>
        <w:t>－</w:t>
      </w:r>
      <w:r>
        <w:rPr>
          <w:spacing w:val="19"/>
        </w:rPr>
        <w:t> </w:t>
      </w:r>
      <w:r>
        <w:rPr>
          <w:rFonts w:ascii="Arial Narrow" w:hAnsi="Arial Narrow" w:cs="Arial Narrow" w:eastAsia="Arial Narrow" w:hint="default"/>
        </w:rPr>
        <w:t>Sj</w:t>
      </w:r>
      <w:r>
        <w:rPr/>
        <w:t>×</w:t>
      </w:r>
      <w:r>
        <w:rPr>
          <w:rFonts w:ascii="Arial Narrow" w:hAnsi="Arial Narrow" w:cs="Arial Narrow" w:eastAsia="Arial Narrow" w:hint="default"/>
        </w:rPr>
        <w:t>Mj</w:t>
      </w:r>
      <w:r>
        <w:rPr/>
        <w:t>÷</w:t>
      </w:r>
      <w:r>
        <w:rPr>
          <w:rFonts w:ascii="Arial Narrow" w:hAnsi="Arial Narrow" w:cs="Arial Narrow" w:eastAsia="Arial Narrow" w:hint="default"/>
        </w:rPr>
        <w:t>M0</w:t>
      </w:r>
      <w:r>
        <w:rPr/>
        <w:t>－</w:t>
      </w:r>
      <w:r>
        <w:rPr>
          <w:rFonts w:ascii="Arial Narrow" w:hAnsi="Arial Narrow" w:cs="Arial Narrow" w:eastAsia="Arial Narrow" w:hint="default"/>
        </w:rPr>
        <w:t>Sk</w:t>
      </w:r>
    </w:p>
    <w:p>
      <w:pPr>
        <w:spacing w:line="240" w:lineRule="auto" w:before="5"/>
        <w:rPr>
          <w:rFonts w:ascii="Arial Narrow" w:hAnsi="Arial Narrow" w:cs="Arial Narrow" w:eastAsia="Arial Narrow" w:hint="default"/>
          <w:sz w:val="23"/>
          <w:szCs w:val="23"/>
        </w:rPr>
      </w:pPr>
    </w:p>
    <w:p>
      <w:pPr>
        <w:pStyle w:val="BodyText"/>
        <w:spacing w:line="261" w:lineRule="auto" w:before="0"/>
        <w:ind w:left="237" w:right="1063" w:firstLine="480"/>
        <w:jc w:val="both"/>
      </w:pPr>
      <w:r>
        <w:rPr>
          <w:spacing w:val="-24"/>
        </w:rPr>
        <w:t>其中：</w:t>
      </w:r>
      <w:r>
        <w:rPr>
          <w:rFonts w:ascii="Arial Narrow" w:hAnsi="Arial Narrow" w:cs="Arial Narrow" w:eastAsia="Arial Narrow" w:hint="default"/>
          <w:spacing w:val="-24"/>
        </w:rPr>
        <w:t>P</w:t>
      </w:r>
      <w:r>
        <w:rPr>
          <w:rFonts w:ascii="Arial Narrow" w:hAnsi="Arial Narrow" w:cs="Arial Narrow" w:eastAsia="Arial Narrow" w:hint="default"/>
          <w:spacing w:val="-1"/>
        </w:rPr>
        <w:t> </w:t>
      </w:r>
      <w:r>
        <w:rPr/>
        <w:t>为归属于公司普通股股东的净利润或扣除非经常性损益后归属于普 通股股东的净利润；</w:t>
      </w:r>
      <w:r>
        <w:rPr>
          <w:rFonts w:ascii="Arial Narrow" w:hAnsi="Arial Narrow" w:cs="Arial Narrow" w:eastAsia="Arial Narrow" w:hint="default"/>
        </w:rPr>
        <w:t>S </w:t>
      </w:r>
      <w:r>
        <w:rPr/>
        <w:t>为发行在外的普通股加权平均数；</w:t>
      </w:r>
      <w:r>
        <w:rPr>
          <w:rFonts w:ascii="Arial Narrow" w:hAnsi="Arial Narrow" w:cs="Arial Narrow" w:eastAsia="Arial Narrow" w:hint="default"/>
        </w:rPr>
        <w:t>S0</w:t>
      </w:r>
      <w:r>
        <w:rPr>
          <w:rFonts w:ascii="Arial Narrow" w:hAnsi="Arial Narrow" w:cs="Arial Narrow" w:eastAsia="Arial Narrow" w:hint="default"/>
          <w:spacing w:val="21"/>
        </w:rPr>
        <w:t> </w:t>
      </w:r>
      <w:r>
        <w:rPr/>
        <w:t>为期初股份总数； </w:t>
      </w:r>
      <w:r>
        <w:rPr>
          <w:rFonts w:ascii="Arial Narrow" w:hAnsi="Arial Narrow" w:cs="Arial Narrow" w:eastAsia="Arial Narrow" w:hint="default"/>
        </w:rPr>
        <w:t>S1 </w:t>
      </w:r>
      <w:r>
        <w:rPr/>
        <w:t>为报告期因公积金转增股本或股票股利分配等增加股份数；</w:t>
      </w:r>
      <w:r>
        <w:rPr>
          <w:rFonts w:ascii="Arial Narrow" w:hAnsi="Arial Narrow" w:cs="Arial Narrow" w:eastAsia="Arial Narrow" w:hint="default"/>
        </w:rPr>
        <w:t>Si</w:t>
      </w:r>
      <w:r>
        <w:rPr>
          <w:rFonts w:ascii="Arial Narrow" w:hAnsi="Arial Narrow" w:cs="Arial Narrow" w:eastAsia="Arial Narrow" w:hint="default"/>
          <w:spacing w:val="2"/>
        </w:rPr>
        <w:t> </w:t>
      </w:r>
      <w:r>
        <w:rPr/>
        <w:t>为报告期因发 行新股或债转股等增加股份数；</w:t>
      </w:r>
      <w:r>
        <w:rPr>
          <w:rFonts w:ascii="Arial Narrow" w:hAnsi="Arial Narrow" w:cs="Arial Narrow" w:eastAsia="Arial Narrow" w:hint="default"/>
        </w:rPr>
        <w:t>Sj </w:t>
      </w:r>
      <w:r>
        <w:rPr/>
        <w:t>为报告期因回购等减少股份数；</w:t>
      </w:r>
      <w:r>
        <w:rPr>
          <w:rFonts w:ascii="Arial Narrow" w:hAnsi="Arial Narrow" w:cs="Arial Narrow" w:eastAsia="Arial Narrow" w:hint="default"/>
        </w:rPr>
        <w:t>Sk</w:t>
      </w:r>
      <w:r>
        <w:rPr>
          <w:rFonts w:ascii="Arial Narrow" w:hAnsi="Arial Narrow" w:cs="Arial Narrow" w:eastAsia="Arial Narrow" w:hint="default"/>
          <w:spacing w:val="6"/>
        </w:rPr>
        <w:t> </w:t>
      </w:r>
      <w:r>
        <w:rPr/>
        <w:t>为报告期 缩股数；</w:t>
      </w:r>
      <w:r>
        <w:rPr>
          <w:rFonts w:ascii="Arial Narrow" w:hAnsi="Arial Narrow" w:cs="Arial Narrow" w:eastAsia="Arial Narrow" w:hint="default"/>
        </w:rPr>
        <w:t>M0  </w:t>
      </w:r>
      <w:r>
        <w:rPr/>
        <w:t>报告期月份数；</w:t>
      </w:r>
      <w:r>
        <w:rPr>
          <w:rFonts w:ascii="Arial Narrow" w:hAnsi="Arial Narrow" w:cs="Arial Narrow" w:eastAsia="Arial Narrow" w:hint="default"/>
        </w:rPr>
        <w:t>Mi </w:t>
      </w:r>
      <w:r>
        <w:rPr>
          <w:rFonts w:ascii="Arial Narrow" w:hAnsi="Arial Narrow" w:cs="Arial Narrow" w:eastAsia="Arial Narrow" w:hint="default"/>
          <w:spacing w:val="18"/>
        </w:rPr>
        <w:t> </w:t>
      </w:r>
      <w:r>
        <w:rPr/>
        <w:t>为增加股份下一月份起至报告期期末的月份数；</w:t>
      </w:r>
    </w:p>
    <w:p>
      <w:pPr>
        <w:spacing w:after="0" w:line="261" w:lineRule="auto"/>
        <w:jc w:val="both"/>
        <w:sectPr>
          <w:type w:val="continuous"/>
          <w:pgSz w:w="11910" w:h="16840"/>
          <w:pgMar w:top="1000" w:bottom="280" w:left="1560" w:right="640"/>
        </w:sectPr>
      </w:pPr>
    </w:p>
    <w:p>
      <w:pPr>
        <w:spacing w:line="240" w:lineRule="auto" w:before="1"/>
        <w:rPr>
          <w:rFonts w:ascii="宋体" w:hAnsi="宋体" w:cs="宋体" w:eastAsia="宋体" w:hint="default"/>
          <w:sz w:val="23"/>
          <w:szCs w:val="23"/>
        </w:rPr>
      </w:pPr>
    </w:p>
    <w:p>
      <w:pPr>
        <w:pStyle w:val="BodyText"/>
        <w:spacing w:line="240" w:lineRule="auto" w:before="26"/>
        <w:ind w:right="2527"/>
        <w:jc w:val="left"/>
      </w:pPr>
      <w:r>
        <w:rPr>
          <w:rFonts w:ascii="Arial Narrow" w:hAnsi="Arial Narrow" w:cs="Arial Narrow" w:eastAsia="Arial Narrow" w:hint="default"/>
        </w:rPr>
        <w:t>Mj</w:t>
      </w:r>
      <w:r>
        <w:rPr>
          <w:rFonts w:ascii="Arial Narrow" w:hAnsi="Arial Narrow" w:cs="Arial Narrow" w:eastAsia="Arial Narrow" w:hint="default"/>
          <w:spacing w:val="3"/>
        </w:rPr>
        <w:t> </w:t>
      </w:r>
      <w:r>
        <w:rPr/>
        <w:t>为减少股份下一月份起至报告期期末的月份数。</w:t>
      </w:r>
    </w:p>
    <w:p>
      <w:pPr>
        <w:spacing w:line="240" w:lineRule="auto" w:before="7"/>
        <w:rPr>
          <w:rFonts w:ascii="宋体" w:hAnsi="宋体" w:cs="宋体" w:eastAsia="宋体" w:hint="default"/>
          <w:sz w:val="20"/>
          <w:szCs w:val="20"/>
        </w:rPr>
      </w:pPr>
    </w:p>
    <w:p>
      <w:pPr>
        <w:pStyle w:val="BodyText"/>
        <w:spacing w:line="261" w:lineRule="auto" w:before="0"/>
        <w:ind w:right="127" w:firstLine="480"/>
        <w:jc w:val="left"/>
        <w:rPr>
          <w:rFonts w:ascii="Arial Narrow" w:hAnsi="Arial Narrow" w:cs="Arial Narrow" w:eastAsia="Arial Narrow" w:hint="default"/>
        </w:rPr>
      </w:pPr>
      <w:r>
        <w:rPr>
          <w:spacing w:val="-3"/>
        </w:rPr>
        <w:t>稀释每股收益</w:t>
      </w:r>
      <w:r>
        <w:rPr>
          <w:rFonts w:ascii="Arial Narrow" w:hAnsi="Arial Narrow" w:cs="Arial Narrow" w:eastAsia="Arial Narrow" w:hint="default"/>
          <w:spacing w:val="-3"/>
        </w:rPr>
        <w:t>=</w:t>
      </w:r>
      <w:r>
        <w:rPr>
          <w:spacing w:val="-3"/>
        </w:rPr>
        <w:t>〔</w:t>
      </w:r>
      <w:r>
        <w:rPr>
          <w:rFonts w:ascii="Arial Narrow" w:hAnsi="Arial Narrow" w:cs="Arial Narrow" w:eastAsia="Arial Narrow" w:hint="default"/>
          <w:spacing w:val="-3"/>
        </w:rPr>
        <w:t>P+(</w:t>
      </w:r>
      <w:r>
        <w:rPr>
          <w:spacing w:val="-3"/>
        </w:rPr>
        <w:t>已确认为费用的稀释性潜在普通股利息－转换费用</w:t>
      </w:r>
      <w:r>
        <w:rPr>
          <w:rFonts w:ascii="Arial Narrow" w:hAnsi="Arial Narrow" w:cs="Arial Narrow" w:eastAsia="Arial Narrow" w:hint="default"/>
          <w:spacing w:val="-3"/>
        </w:rPr>
        <w:t>)</w:t>
      </w:r>
      <w:r>
        <w:rPr>
          <w:spacing w:val="-3"/>
        </w:rPr>
        <w:t>×</w:t>
      </w:r>
      <w:r>
        <w:rPr>
          <w:rFonts w:ascii="Arial Narrow" w:hAnsi="Arial Narrow" w:cs="Arial Narrow" w:eastAsia="Arial Narrow" w:hint="default"/>
          <w:spacing w:val="-3"/>
        </w:rPr>
        <w:t>(1-</w:t>
      </w:r>
      <w:r>
        <w:rPr>
          <w:rFonts w:ascii="Arial Narrow" w:hAnsi="Arial Narrow" w:cs="Arial Narrow" w:eastAsia="Arial Narrow" w:hint="default"/>
        </w:rPr>
        <w:t> </w:t>
      </w:r>
      <w:r>
        <w:rPr>
          <w:spacing w:val="-7"/>
        </w:rPr>
        <w:t>所得税率</w:t>
      </w:r>
      <w:r>
        <w:rPr>
          <w:rFonts w:ascii="Arial Narrow" w:hAnsi="Arial Narrow" w:cs="Arial Narrow" w:eastAsia="Arial Narrow" w:hint="default"/>
          <w:spacing w:val="-7"/>
        </w:rPr>
        <w:t>)</w:t>
      </w:r>
      <w:r>
        <w:rPr>
          <w:spacing w:val="-7"/>
        </w:rPr>
        <w:t>〕</w:t>
      </w:r>
      <w:r>
        <w:rPr>
          <w:rFonts w:ascii="Arial Narrow" w:hAnsi="Arial Narrow" w:cs="Arial Narrow" w:eastAsia="Arial Narrow" w:hint="default"/>
          <w:spacing w:val="-7"/>
        </w:rPr>
        <w:t>/(S0 </w:t>
      </w:r>
      <w:r>
        <w:rPr/>
        <w:t>＋ </w:t>
      </w:r>
      <w:r>
        <w:rPr>
          <w:rFonts w:ascii="Arial Narrow" w:hAnsi="Arial Narrow" w:cs="Arial Narrow" w:eastAsia="Arial Narrow" w:hint="default"/>
        </w:rPr>
        <w:t>S1 </w:t>
      </w:r>
      <w:r>
        <w:rPr/>
        <w:t>＋ </w:t>
      </w:r>
      <w:r>
        <w:rPr>
          <w:rFonts w:ascii="Arial Narrow" w:hAnsi="Arial Narrow" w:cs="Arial Narrow" w:eastAsia="Arial Narrow" w:hint="default"/>
        </w:rPr>
        <w:t>Si</w:t>
      </w:r>
      <w:r>
        <w:rPr/>
        <w:t>×</w:t>
      </w:r>
      <w:r>
        <w:rPr>
          <w:rFonts w:ascii="Arial Narrow" w:hAnsi="Arial Narrow" w:cs="Arial Narrow" w:eastAsia="Arial Narrow" w:hint="default"/>
        </w:rPr>
        <w:t>Mi</w:t>
      </w:r>
      <w:r>
        <w:rPr/>
        <w:t>÷</w:t>
      </w:r>
      <w:r>
        <w:rPr>
          <w:rFonts w:ascii="Arial Narrow" w:hAnsi="Arial Narrow" w:cs="Arial Narrow" w:eastAsia="Arial Narrow" w:hint="default"/>
        </w:rPr>
        <w:t>M0 </w:t>
      </w:r>
      <w:r>
        <w:rPr/>
        <w:t>－</w:t>
      </w:r>
      <w:r>
        <w:rPr>
          <w:spacing w:val="13"/>
        </w:rPr>
        <w:t> </w:t>
      </w:r>
      <w:r>
        <w:rPr>
          <w:rFonts w:ascii="Arial Narrow" w:hAnsi="Arial Narrow" w:cs="Arial Narrow" w:eastAsia="Arial Narrow" w:hint="default"/>
          <w:spacing w:val="-4"/>
        </w:rPr>
        <w:t>Sj</w:t>
      </w:r>
      <w:r>
        <w:rPr>
          <w:spacing w:val="-4"/>
        </w:rPr>
        <w:t>×</w:t>
      </w:r>
      <w:r>
        <w:rPr>
          <w:rFonts w:ascii="Arial Narrow" w:hAnsi="Arial Narrow" w:cs="Arial Narrow" w:eastAsia="Arial Narrow" w:hint="default"/>
          <w:spacing w:val="-4"/>
        </w:rPr>
        <w:t>Mj</w:t>
      </w:r>
      <w:r>
        <w:rPr>
          <w:spacing w:val="-4"/>
        </w:rPr>
        <w:t>÷</w:t>
      </w:r>
      <w:r>
        <w:rPr>
          <w:rFonts w:ascii="Arial Narrow" w:hAnsi="Arial Narrow" w:cs="Arial Narrow" w:eastAsia="Arial Narrow" w:hint="default"/>
          <w:spacing w:val="-4"/>
        </w:rPr>
        <w:t>M0</w:t>
      </w:r>
      <w:r>
        <w:rPr>
          <w:spacing w:val="-4"/>
        </w:rPr>
        <w:t>—</w:t>
      </w:r>
      <w:r>
        <w:rPr>
          <w:rFonts w:ascii="Arial Narrow" w:hAnsi="Arial Narrow" w:cs="Arial Narrow" w:eastAsia="Arial Narrow" w:hint="default"/>
          <w:spacing w:val="-4"/>
        </w:rPr>
        <w:t>Sk+</w:t>
      </w:r>
      <w:r>
        <w:rPr>
          <w:spacing w:val="-4"/>
        </w:rPr>
        <w:t>认股权证、股份期权、</w:t>
      </w:r>
      <w:r>
        <w:rPr/>
        <w:t> 可转换债券等增加的普通股加权平均数</w:t>
      </w:r>
      <w:r>
        <w:rPr>
          <w:rFonts w:ascii="Arial Narrow" w:hAnsi="Arial Narrow" w:cs="Arial Narrow" w:eastAsia="Arial Narrow" w:hint="default"/>
        </w:rPr>
        <w:t>)</w:t>
      </w:r>
    </w:p>
    <w:p>
      <w:pPr>
        <w:pStyle w:val="BodyText"/>
        <w:spacing w:line="289" w:lineRule="exact" w:before="0"/>
        <w:ind w:left="617" w:right="127"/>
        <w:jc w:val="left"/>
      </w:pPr>
      <w:r>
        <w:rPr>
          <w:spacing w:val="-24"/>
        </w:rPr>
        <w:t>其中，</w:t>
      </w:r>
      <w:r>
        <w:rPr>
          <w:rFonts w:ascii="Arial Narrow" w:hAnsi="Arial Narrow" w:cs="Arial Narrow" w:eastAsia="Arial Narrow" w:hint="default"/>
          <w:spacing w:val="-24"/>
        </w:rPr>
        <w:t>P  </w:t>
      </w:r>
      <w:r>
        <w:rPr>
          <w:rFonts w:ascii="Arial Narrow" w:hAnsi="Arial Narrow" w:cs="Arial Narrow" w:eastAsia="Arial Narrow" w:hint="default"/>
          <w:spacing w:val="-1"/>
        </w:rPr>
        <w:t> </w:t>
      </w:r>
      <w:r>
        <w:rPr/>
        <w:t>为归属于公司普通股股东的净利润或扣除非经常性损益后归属于公</w:t>
      </w:r>
    </w:p>
    <w:p>
      <w:pPr>
        <w:pStyle w:val="BodyText"/>
        <w:spacing w:line="240" w:lineRule="auto" w:before="136"/>
        <w:ind w:left="118" w:right="215"/>
        <w:jc w:val="center"/>
      </w:pPr>
      <w:r>
        <w:rPr/>
        <w:t>司普通股股东的净利润。</w:t>
      </w:r>
    </w:p>
    <w:p>
      <w:pPr>
        <w:spacing w:after="0" w:line="240" w:lineRule="auto"/>
        <w:jc w:val="center"/>
        <w:sectPr>
          <w:pgSz w:w="11910" w:h="16840"/>
          <w:pgMar w:header="0" w:footer="982" w:top="1100" w:bottom="1180" w:left="1660" w:right="1560"/>
        </w:sectPr>
      </w:pPr>
    </w:p>
    <w:p>
      <w:pPr>
        <w:spacing w:line="240" w:lineRule="auto" w:before="2"/>
        <w:rPr>
          <w:rFonts w:ascii="宋体" w:hAnsi="宋体" w:cs="宋体" w:eastAsia="宋体" w:hint="default"/>
          <w:sz w:val="20"/>
          <w:szCs w:val="20"/>
        </w:rPr>
      </w:pPr>
    </w:p>
    <w:p>
      <w:pPr>
        <w:pStyle w:val="Heading1"/>
        <w:spacing w:line="240" w:lineRule="auto"/>
        <w:ind w:left="657" w:right="674"/>
        <w:jc w:val="center"/>
      </w:pPr>
      <w:bookmarkStart w:name="_TOC_250000" w:id="9"/>
      <w:bookmarkEnd w:id="9"/>
      <w:r>
        <w:rPr/>
        <w:t>十一、备查文件目录</w:t>
      </w:r>
    </w:p>
    <w:p>
      <w:pPr>
        <w:pStyle w:val="BodyText"/>
        <w:spacing w:line="240" w:lineRule="auto" w:before="200"/>
        <w:ind w:left="617" w:right="919"/>
        <w:jc w:val="left"/>
      </w:pPr>
      <w:r>
        <w:rPr/>
        <w:t>本公司保证以下备查文件齐备、完整的置于公司财务部证券科</w:t>
      </w:r>
    </w:p>
    <w:p>
      <w:pPr>
        <w:pStyle w:val="BodyText"/>
        <w:spacing w:line="357" w:lineRule="auto" w:before="152"/>
        <w:ind w:right="146" w:firstLine="480"/>
        <w:jc w:val="left"/>
      </w:pPr>
      <w:r>
        <w:rPr>
          <w:spacing w:val="-3"/>
        </w:rPr>
        <w:t>（一）载有法定代表人、财务负责人、会计机构负责人签名并盖章的会计报</w:t>
      </w:r>
      <w:r>
        <w:rPr/>
        <w:t> 表；</w:t>
      </w:r>
    </w:p>
    <w:p>
      <w:pPr>
        <w:pStyle w:val="BodyText"/>
        <w:spacing w:line="240" w:lineRule="auto" w:before="36"/>
        <w:ind w:left="617" w:right="6"/>
        <w:jc w:val="left"/>
      </w:pPr>
      <w:r>
        <w:rPr/>
        <w:t>（二）载有会计师事务所盖章、注册会计师签名并盖章的审计报告原件；</w:t>
      </w:r>
    </w:p>
    <w:p>
      <w:pPr>
        <w:pStyle w:val="BodyText"/>
        <w:spacing w:line="357" w:lineRule="auto" w:before="152"/>
        <w:ind w:right="146" w:firstLine="480"/>
        <w:jc w:val="left"/>
      </w:pPr>
      <w:r>
        <w:rPr>
          <w:spacing w:val="-3"/>
        </w:rPr>
        <w:t>（三）报告期内在中国证监会指定报纸上公开披露过的所有公司文件的正本</w:t>
      </w:r>
      <w:r>
        <w:rPr/>
        <w:t> 及公告的原稿。</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1"/>
          <w:szCs w:val="21"/>
        </w:rPr>
      </w:pPr>
    </w:p>
    <w:p>
      <w:pPr>
        <w:pStyle w:val="BodyText"/>
        <w:spacing w:line="357" w:lineRule="auto" w:before="0"/>
        <w:ind w:left="6214" w:right="281" w:hanging="311"/>
        <w:jc w:val="left"/>
      </w:pPr>
      <w:r>
        <w:rPr/>
        <w:t>大连金牛股份有限公司 董事长： 赵明远 </w:t>
      </w:r>
      <w:r>
        <w:rPr>
          <w:rFonts w:ascii="Times New Roman" w:hAnsi="Times New Roman" w:cs="Times New Roman" w:eastAsia="Times New Roman" w:hint="default"/>
        </w:rPr>
        <w:t>2009 </w:t>
      </w:r>
      <w:r>
        <w:rPr/>
        <w:t>年</w:t>
      </w:r>
      <w:r>
        <w:rPr>
          <w:spacing w:val="-60"/>
        </w:rPr>
        <w:t> </w:t>
      </w:r>
      <w:r>
        <w:rPr>
          <w:rFonts w:ascii="Times New Roman" w:hAnsi="Times New Roman" w:cs="Times New Roman" w:eastAsia="Times New Roman" w:hint="default"/>
        </w:rPr>
        <w:t>2 </w:t>
      </w:r>
      <w:r>
        <w:rPr/>
        <w:t>月</w:t>
      </w:r>
      <w:r>
        <w:rPr>
          <w:spacing w:val="-60"/>
        </w:rPr>
        <w:t> </w:t>
      </w:r>
      <w:r>
        <w:rPr>
          <w:rFonts w:ascii="Times New Roman" w:hAnsi="Times New Roman" w:cs="Times New Roman" w:eastAsia="Times New Roman" w:hint="default"/>
        </w:rPr>
        <w:t>9 </w:t>
      </w:r>
      <w:r>
        <w:rPr/>
        <w:t>日</w:t>
      </w:r>
    </w:p>
    <w:sectPr>
      <w:pgSz w:w="11910" w:h="16840"/>
      <w:pgMar w:header="0" w:footer="982" w:top="1100" w:bottom="1180" w:left="1660" w:right="1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Narrow">
    <w:altName w:val="Arial Narrow"/>
    <w:charset w:val="0"/>
    <w:family w:val="swiss"/>
    <w:pitch w:val="variable"/>
  </w:font>
  <w:font w:name="Arial">
    <w:altName w:val="Arial"/>
    <w:charset w:val="0"/>
    <w:family w:val="swiss"/>
    <w:pitch w:val="variable"/>
  </w:font>
  <w:font w:name="黑体">
    <w:altName w:val="黑体"/>
    <w:charset w:val="86"/>
    <w:family w:val="modern"/>
    <w:pitch w:val="fixed"/>
  </w:font>
  <w:font w:name="新宋体">
    <w:altName w:val="新宋体"/>
    <w:charset w:val="86"/>
    <w:family w:val="modern"/>
    <w:pitch w:val="fixed"/>
  </w:font>
  <w:font w:name="等线">
    <w:altName w:val="等线"/>
    <w:charset w:val="86"/>
    <w:family w:val="auto"/>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309pt;margin-top:781.897522pt;width:13pt;height:11pt;mso-position-horizontal-relative:page;mso-position-vertical-relative:page;z-index:-39347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309pt;margin-top:781.897522pt;width:13pt;height:11pt;mso-position-horizontal-relative:page;mso-position-vertical-relative:page;z-index:-39318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88</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309pt;margin-top:781.897522pt;width:13pt;height:11pt;mso-position-horizontal-relative:page;mso-position-vertical-relative:page;z-index:-39316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93</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309pt;margin-top:781.897522pt;width:13pt;height:11pt;mso-position-horizontal-relative:page;mso-position-vertical-relative:page;z-index:-3934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18</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309pt;margin-top:781.897522pt;width:13pt;height:11pt;mso-position-horizontal-relative:page;mso-position-vertical-relative:page;z-index:-39342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22</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44751pt;margin-top:535.297913pt;width:13pt;height:11pt;mso-position-horizontal-relative:page;mso-position-vertical-relative:page;z-index:-39332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47</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309pt;margin-top:781.897522pt;width:13pt;height:11pt;mso-position-horizontal-relative:page;mso-position-vertical-relative:page;z-index:-39323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50</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309pt;margin-top:781.897522pt;width:13pt;height:11pt;mso-position-horizontal-relative:page;mso-position-vertical-relative:page;z-index:-3932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76</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379997pt;margin-top:55.619999pt;width:418.65pt;height:.1pt;mso-position-horizontal-relative:page;mso-position-vertical-relative:page;z-index:-393544" coordorigin="1768,1112" coordsize="8373,2">
          <v:shape style="position:absolute;left:1768;top:1112;width:8373;height:2" coordorigin="1768,1112" coordsize="8373,0" path="m1768,1112l10140,1112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88.879997pt;margin-top:42.865326pt;width:92pt;height:11pt;mso-position-horizontal-relative:page;mso-position-vertical-relative:page;z-index:-39352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大连金牛股份有限公司</w:t>
                </w:r>
              </w:p>
            </w:txbxContent>
          </v:textbox>
          <w10:wrap type="none"/>
        </v:shape>
      </w:pict>
    </w:r>
    <w:r>
      <w:rPr/>
      <w:pict>
        <v:shape style="position:absolute;margin-left:421.880005pt;margin-top:42.865326pt;width:74pt;height:11pt;mso-position-horizontal-relative:page;mso-position-vertical-relative:page;z-index:-39349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二○○八年度报告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490997pt;margin-top:55.619999pt;width:700.95pt;height:.1pt;mso-position-horizontal-relative:page;mso-position-vertical-relative:page;z-index:-393400" coordorigin="1410,1112" coordsize="14019,2">
          <v:shape style="position:absolute;left:1410;top:1112;width:14019;height:2" coordorigin="1410,1112" coordsize="14019,0" path="m1410,1112l15428,1112e" filled="false" stroked="true" strokeweight=".72pt" strokecolor="#000000">
            <v:path arrowok="t"/>
          </v:shape>
          <w10:wrap type="none"/>
        </v:group>
      </w:pict>
    </w:r>
    <w:r>
      <w:rPr/>
      <w:pict>
        <v:shape style="position:absolute;margin-left:70.990501pt;margin-top:42.865623pt;width:92pt;height:11pt;mso-position-horizontal-relative:page;mso-position-vertical-relative:page;z-index:-39337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大连金牛股份有限公司</w:t>
                </w:r>
              </w:p>
            </w:txbxContent>
          </v:textbox>
          <w10:wrap type="none"/>
        </v:shape>
      </w:pict>
    </w:r>
    <w:r>
      <w:rPr/>
      <w:pict>
        <v:shape style="position:absolute;margin-left:403.990509pt;margin-top:42.865623pt;width:74pt;height:11pt;mso-position-horizontal-relative:page;mso-position-vertical-relative:page;z-index:-39335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二○○八年度报告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379997pt;margin-top:55.619999pt;width:418.65pt;height:.1pt;mso-position-horizontal-relative:page;mso-position-vertical-relative:page;z-index:-393304" coordorigin="1768,1112" coordsize="8373,2">
          <v:shape style="position:absolute;left:1768;top:1112;width:8373;height:2" coordorigin="1768,1112" coordsize="8373,0" path="m1768,1112l10140,1112e" filled="false" stroked="true" strokeweight=".72pt" strokecolor="#000000">
            <v:path arrowok="t"/>
          </v:shape>
          <w10:wrap type="none"/>
        </v:group>
      </w:pict>
    </w:r>
    <w:r>
      <w:rPr/>
      <w:pict>
        <v:shape style="position:absolute;margin-left:88.879997pt;margin-top:42.865326pt;width:92pt;height:11pt;mso-position-horizontal-relative:page;mso-position-vertical-relative:page;z-index:-39328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大连金牛股份有限公司</w:t>
                </w:r>
              </w:p>
            </w:txbxContent>
          </v:textbox>
          <w10:wrap type="none"/>
        </v:shape>
      </w:pict>
    </w:r>
    <w:r>
      <w:rPr/>
      <w:pict>
        <v:shape style="position:absolute;margin-left:421.880005pt;margin-top:42.865326pt;width:74pt;height:11pt;mso-position-horizontal-relative:page;mso-position-vertical-relative:page;z-index:-39325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二○○八年度报告</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68"/>
      <w:ind w:left="137"/>
    </w:pPr>
    <w:rPr>
      <w:rFonts w:ascii="黑体" w:hAnsi="黑体" w:eastAsia="黑体"/>
      <w:sz w:val="30"/>
      <w:szCs w:val="30"/>
    </w:rPr>
  </w:style>
  <w:style w:styleId="BodyText" w:type="paragraph">
    <w:name w:val="Body Text"/>
    <w:basedOn w:val="Normal"/>
    <w:uiPriority w:val="1"/>
    <w:qFormat/>
    <w:pPr>
      <w:spacing w:before="35"/>
      <w:ind w:left="137"/>
    </w:pPr>
    <w:rPr>
      <w:rFonts w:ascii="宋体" w:hAnsi="宋体" w:eastAsia="宋体"/>
      <w:sz w:val="24"/>
      <w:szCs w:val="24"/>
    </w:rPr>
  </w:style>
  <w:style w:styleId="Heading1" w:type="paragraph">
    <w:name w:val="Heading 1"/>
    <w:basedOn w:val="Normal"/>
    <w:uiPriority w:val="1"/>
    <w:qFormat/>
    <w:pPr>
      <w:spacing w:before="7"/>
      <w:ind w:left="138"/>
      <w:outlineLvl w:val="1"/>
    </w:pPr>
    <w:rPr>
      <w:rFonts w:ascii="黑体" w:hAnsi="黑体" w:eastAsia="黑体"/>
      <w:sz w:val="30"/>
      <w:szCs w:val="30"/>
    </w:rPr>
  </w:style>
  <w:style w:styleId="Heading2" w:type="paragraph">
    <w:name w:val="Heading 2"/>
    <w:basedOn w:val="Normal"/>
    <w:uiPriority w:val="1"/>
    <w:qFormat/>
    <w:pPr>
      <w:spacing w:before="23"/>
      <w:ind w:left="699"/>
      <w:outlineLvl w:val="2"/>
    </w:pPr>
    <w:rPr>
      <w:rFonts w:ascii="等线" w:hAnsi="等线" w:eastAsia="等线"/>
      <w:b/>
      <w:bCs/>
      <w:sz w:val="28"/>
      <w:szCs w:val="28"/>
    </w:rPr>
  </w:style>
  <w:style w:styleId="Heading3" w:type="paragraph">
    <w:name w:val="Heading 3"/>
    <w:basedOn w:val="Normal"/>
    <w:uiPriority w:val="1"/>
    <w:qFormat/>
    <w:pPr>
      <w:spacing w:before="44"/>
      <w:ind w:left="620"/>
      <w:outlineLvl w:val="3"/>
    </w:pPr>
    <w:rPr>
      <w:rFonts w:ascii="等线" w:hAnsi="等线" w:eastAsia="等线"/>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mailto:dljn000961@163.com" TargetMode="External"/><Relationship Id="rId9" Type="http://schemas.openxmlformats.org/officeDocument/2006/relationships/hyperlink" Target="http://www.dljn.com/" TargetMode="External"/><Relationship Id="rId10" Type="http://schemas.openxmlformats.org/officeDocument/2006/relationships/hyperlink" Target="http://www.cninfo.com.c/" TargetMode="Externa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header" Target="header2.xml"/><Relationship Id="rId14" Type="http://schemas.openxmlformats.org/officeDocument/2006/relationships/footer" Target="footer4.xml"/><Relationship Id="rId15" Type="http://schemas.openxmlformats.org/officeDocument/2006/relationships/header" Target="header3.xml"/><Relationship Id="rId16" Type="http://schemas.openxmlformats.org/officeDocument/2006/relationships/footer" Target="footer5.xml"/><Relationship Id="rId17" Type="http://schemas.openxmlformats.org/officeDocument/2006/relationships/header" Target="header4.xml"/><Relationship Id="rId18" Type="http://schemas.openxmlformats.org/officeDocument/2006/relationships/footer" Target="footer6.xml"/><Relationship Id="rId19" Type="http://schemas.openxmlformats.org/officeDocument/2006/relationships/header" Target="header5.xml"/><Relationship Id="rId20" Type="http://schemas.openxmlformats.org/officeDocument/2006/relationships/footer" Target="footer7.xml"/><Relationship Id="rId21" Type="http://schemas.openxmlformats.org/officeDocument/2006/relationships/image" Target="media/image2.png"/><Relationship Id="rId22" Type="http://schemas.openxmlformats.org/officeDocument/2006/relationships/image" Target="media/image3.png"/><Relationship Id="rId23" Type="http://schemas.openxmlformats.org/officeDocument/2006/relationships/image" Target="media/image4.png"/><Relationship Id="rId24" Type="http://schemas.openxmlformats.org/officeDocument/2006/relationships/image" Target="media/image5.png"/><Relationship Id="rId25" Type="http://schemas.openxmlformats.org/officeDocument/2006/relationships/image" Target="media/image6.png"/><Relationship Id="rId26" Type="http://schemas.openxmlformats.org/officeDocument/2006/relationships/image" Target="media/image7.png"/><Relationship Id="rId27" Type="http://schemas.openxmlformats.org/officeDocument/2006/relationships/image" Target="media/image8.png"/><Relationship Id="rId28" Type="http://schemas.openxmlformats.org/officeDocument/2006/relationships/image" Target="media/image9.png"/><Relationship Id="rId29" Type="http://schemas.openxmlformats.org/officeDocument/2006/relationships/image" Target="media/image10.png"/><Relationship Id="rId30" Type="http://schemas.openxmlformats.org/officeDocument/2006/relationships/image" Target="media/image11.png"/><Relationship Id="rId31" Type="http://schemas.openxmlformats.org/officeDocument/2006/relationships/image" Target="media/image12.png"/><Relationship Id="rId32" Type="http://schemas.openxmlformats.org/officeDocument/2006/relationships/image" Target="media/image13.png"/><Relationship Id="rId33" Type="http://schemas.openxmlformats.org/officeDocument/2006/relationships/image" Target="media/image14.png"/><Relationship Id="rId34" Type="http://schemas.openxmlformats.org/officeDocument/2006/relationships/image" Target="media/image15.png"/><Relationship Id="rId35" Type="http://schemas.openxmlformats.org/officeDocument/2006/relationships/image" Target="media/image16.png"/><Relationship Id="rId36" Type="http://schemas.openxmlformats.org/officeDocument/2006/relationships/image" Target="media/image17.png"/><Relationship Id="rId37" Type="http://schemas.openxmlformats.org/officeDocument/2006/relationships/image" Target="media/image18.png"/><Relationship Id="rId38" Type="http://schemas.openxmlformats.org/officeDocument/2006/relationships/image" Target="media/image19.png"/><Relationship Id="rId39" Type="http://schemas.openxmlformats.org/officeDocument/2006/relationships/image" Target="media/image20.png"/><Relationship Id="rId40" Type="http://schemas.openxmlformats.org/officeDocument/2006/relationships/image" Target="media/image21.png"/><Relationship Id="rId41" Type="http://schemas.openxmlformats.org/officeDocument/2006/relationships/image" Target="media/image22.png"/><Relationship Id="rId42" Type="http://schemas.openxmlformats.org/officeDocument/2006/relationships/image" Target="media/image23.png"/><Relationship Id="rId43" Type="http://schemas.openxmlformats.org/officeDocument/2006/relationships/image" Target="media/image24.png"/><Relationship Id="rId44" Type="http://schemas.openxmlformats.org/officeDocument/2006/relationships/image" Target="media/image25.png"/><Relationship Id="rId45" Type="http://schemas.openxmlformats.org/officeDocument/2006/relationships/image" Target="media/image26.png"/><Relationship Id="rId46" Type="http://schemas.openxmlformats.org/officeDocument/2006/relationships/image" Target="media/image27.png"/><Relationship Id="rId47" Type="http://schemas.openxmlformats.org/officeDocument/2006/relationships/image" Target="media/image28.png"/><Relationship Id="rId48" Type="http://schemas.openxmlformats.org/officeDocument/2006/relationships/image" Target="media/image29.png"/><Relationship Id="rId49" Type="http://schemas.openxmlformats.org/officeDocument/2006/relationships/image" Target="media/image30.png"/><Relationship Id="rId50" Type="http://schemas.openxmlformats.org/officeDocument/2006/relationships/image" Target="media/image31.png"/><Relationship Id="rId51" Type="http://schemas.openxmlformats.org/officeDocument/2006/relationships/image" Target="media/image32.png"/><Relationship Id="rId52" Type="http://schemas.openxmlformats.org/officeDocument/2006/relationships/image" Target="media/image33.png"/><Relationship Id="rId53" Type="http://schemas.openxmlformats.org/officeDocument/2006/relationships/image" Target="media/image34.png"/><Relationship Id="rId54" Type="http://schemas.openxmlformats.org/officeDocument/2006/relationships/image" Target="media/image35.png"/><Relationship Id="rId55" Type="http://schemas.openxmlformats.org/officeDocument/2006/relationships/image" Target="media/image36.png"/><Relationship Id="rId56" Type="http://schemas.openxmlformats.org/officeDocument/2006/relationships/image" Target="media/image37.png"/><Relationship Id="rId57" Type="http://schemas.openxmlformats.org/officeDocument/2006/relationships/image" Target="media/image38.png"/><Relationship Id="rId58" Type="http://schemas.openxmlformats.org/officeDocument/2006/relationships/image" Target="media/image39.png"/><Relationship Id="rId59" Type="http://schemas.openxmlformats.org/officeDocument/2006/relationships/image" Target="media/image40.png"/><Relationship Id="rId60" Type="http://schemas.openxmlformats.org/officeDocument/2006/relationships/image" Target="media/image41.png"/><Relationship Id="rId61" Type="http://schemas.openxmlformats.org/officeDocument/2006/relationships/image" Target="media/image42.png"/><Relationship Id="rId62" Type="http://schemas.openxmlformats.org/officeDocument/2006/relationships/image" Target="media/image43.png"/><Relationship Id="rId63" Type="http://schemas.openxmlformats.org/officeDocument/2006/relationships/image" Target="media/image44.png"/><Relationship Id="rId64" Type="http://schemas.openxmlformats.org/officeDocument/2006/relationships/image" Target="media/image45.png"/><Relationship Id="rId65" Type="http://schemas.openxmlformats.org/officeDocument/2006/relationships/image" Target="media/image46.png"/><Relationship Id="rId66" Type="http://schemas.openxmlformats.org/officeDocument/2006/relationships/image" Target="media/image47.png"/><Relationship Id="rId67" Type="http://schemas.openxmlformats.org/officeDocument/2006/relationships/image" Target="media/image48.png"/><Relationship Id="rId68" Type="http://schemas.openxmlformats.org/officeDocument/2006/relationships/image" Target="media/image49.png"/><Relationship Id="rId69" Type="http://schemas.openxmlformats.org/officeDocument/2006/relationships/image" Target="media/image50.png"/><Relationship Id="rId70" Type="http://schemas.openxmlformats.org/officeDocument/2006/relationships/image" Target="media/image51.png"/><Relationship Id="rId71" Type="http://schemas.openxmlformats.org/officeDocument/2006/relationships/image" Target="media/image52.png"/><Relationship Id="rId72" Type="http://schemas.openxmlformats.org/officeDocument/2006/relationships/image" Target="media/image53.png"/><Relationship Id="rId73" Type="http://schemas.openxmlformats.org/officeDocument/2006/relationships/image" Target="media/image54.png"/><Relationship Id="rId74" Type="http://schemas.openxmlformats.org/officeDocument/2006/relationships/image" Target="media/image55.png"/><Relationship Id="rId75" Type="http://schemas.openxmlformats.org/officeDocument/2006/relationships/image" Target="media/image56.png"/><Relationship Id="rId76" Type="http://schemas.openxmlformats.org/officeDocument/2006/relationships/image" Target="media/image57.png"/><Relationship Id="rId77" Type="http://schemas.openxmlformats.org/officeDocument/2006/relationships/image" Target="media/image58.png"/><Relationship Id="rId78" Type="http://schemas.openxmlformats.org/officeDocument/2006/relationships/image" Target="media/image59.png"/><Relationship Id="rId79" Type="http://schemas.openxmlformats.org/officeDocument/2006/relationships/header" Target="header6.xml"/><Relationship Id="rId80" Type="http://schemas.openxmlformats.org/officeDocument/2006/relationships/footer" Target="footer8.xml"/><Relationship Id="rId81" Type="http://schemas.openxmlformats.org/officeDocument/2006/relationships/image" Target="media/image60.png"/><Relationship Id="rId82" Type="http://schemas.openxmlformats.org/officeDocument/2006/relationships/image" Target="media/image61.png"/><Relationship Id="rId83" Type="http://schemas.openxmlformats.org/officeDocument/2006/relationships/footer" Target="footer9.xml"/><Relationship Id="rId84" Type="http://schemas.openxmlformats.org/officeDocument/2006/relationships/image" Target="media/image62.png"/><Relationship Id="rId85" Type="http://schemas.openxmlformats.org/officeDocument/2006/relationships/image" Target="media/image63.png"/><Relationship Id="rId86" Type="http://schemas.openxmlformats.org/officeDocument/2006/relationships/image" Target="media/image64.png"/><Relationship Id="rId87" Type="http://schemas.openxmlformats.org/officeDocument/2006/relationships/image" Target="media/image65.png"/><Relationship Id="rId88" Type="http://schemas.openxmlformats.org/officeDocument/2006/relationships/image" Target="media/image66.png"/><Relationship Id="rId89" Type="http://schemas.openxmlformats.org/officeDocument/2006/relationships/image" Target="media/image67.png"/><Relationship Id="rId90" Type="http://schemas.openxmlformats.org/officeDocument/2006/relationships/image" Target="media/image68.png"/><Relationship Id="rId91" Type="http://schemas.openxmlformats.org/officeDocument/2006/relationships/image" Target="media/image69.png"/><Relationship Id="rId92" Type="http://schemas.openxmlformats.org/officeDocument/2006/relationships/image" Target="media/image70.png"/><Relationship Id="rId93" Type="http://schemas.openxmlformats.org/officeDocument/2006/relationships/image" Target="media/image71.png"/><Relationship Id="rId94" Type="http://schemas.openxmlformats.org/officeDocument/2006/relationships/image" Target="media/image72.png"/><Relationship Id="rId95" Type="http://schemas.openxmlformats.org/officeDocument/2006/relationships/image" Target="media/image73.png"/><Relationship Id="rId96" Type="http://schemas.openxmlformats.org/officeDocument/2006/relationships/image" Target="media/image74.png"/><Relationship Id="rId97" Type="http://schemas.openxmlformats.org/officeDocument/2006/relationships/image" Target="media/image75.png"/><Relationship Id="rId98" Type="http://schemas.openxmlformats.org/officeDocument/2006/relationships/image" Target="media/image76.png"/><Relationship Id="rId99" Type="http://schemas.openxmlformats.org/officeDocument/2006/relationships/image" Target="media/image77.png"/><Relationship Id="rId100" Type="http://schemas.openxmlformats.org/officeDocument/2006/relationships/image" Target="media/image78.png"/><Relationship Id="rId101" Type="http://schemas.openxmlformats.org/officeDocument/2006/relationships/image" Target="media/image79.png"/><Relationship Id="rId102" Type="http://schemas.openxmlformats.org/officeDocument/2006/relationships/image" Target="media/image80.png"/><Relationship Id="rId103" Type="http://schemas.openxmlformats.org/officeDocument/2006/relationships/image" Target="media/image81.png"/><Relationship Id="rId104" Type="http://schemas.openxmlformats.org/officeDocument/2006/relationships/image" Target="media/image82.png"/><Relationship Id="rId105" Type="http://schemas.openxmlformats.org/officeDocument/2006/relationships/image" Target="media/image83.png"/><Relationship Id="rId106" Type="http://schemas.openxmlformats.org/officeDocument/2006/relationships/image" Target="media/image84.png"/><Relationship Id="rId107" Type="http://schemas.openxmlformats.org/officeDocument/2006/relationships/image" Target="media/image85.png"/><Relationship Id="rId108" Type="http://schemas.openxmlformats.org/officeDocument/2006/relationships/image" Target="media/image86.png"/><Relationship Id="rId109" Type="http://schemas.openxmlformats.org/officeDocument/2006/relationships/image" Target="media/image87.png"/><Relationship Id="rId110" Type="http://schemas.openxmlformats.org/officeDocument/2006/relationships/image" Target="media/image88.png"/><Relationship Id="rId111" Type="http://schemas.openxmlformats.org/officeDocument/2006/relationships/image" Target="media/image89.png"/><Relationship Id="rId112" Type="http://schemas.openxmlformats.org/officeDocument/2006/relationships/image" Target="media/image90.png"/><Relationship Id="rId113" Type="http://schemas.openxmlformats.org/officeDocument/2006/relationships/image" Target="media/image91.png"/><Relationship Id="rId114" Type="http://schemas.openxmlformats.org/officeDocument/2006/relationships/image" Target="media/image92.png"/><Relationship Id="rId115" Type="http://schemas.openxmlformats.org/officeDocument/2006/relationships/image" Target="media/image93.png"/><Relationship Id="rId116" Type="http://schemas.openxmlformats.org/officeDocument/2006/relationships/image" Target="media/image94.png"/><Relationship Id="rId117" Type="http://schemas.openxmlformats.org/officeDocument/2006/relationships/image" Target="media/image95.png"/><Relationship Id="rId118" Type="http://schemas.openxmlformats.org/officeDocument/2006/relationships/image" Target="media/image96.png"/><Relationship Id="rId119" Type="http://schemas.openxmlformats.org/officeDocument/2006/relationships/image" Target="media/image97.png"/><Relationship Id="rId120" Type="http://schemas.openxmlformats.org/officeDocument/2006/relationships/image" Target="media/image98.png"/><Relationship Id="rId121" Type="http://schemas.openxmlformats.org/officeDocument/2006/relationships/image" Target="media/image99.png"/><Relationship Id="rId122" Type="http://schemas.openxmlformats.org/officeDocument/2006/relationships/image" Target="media/image100.png"/><Relationship Id="rId123" Type="http://schemas.openxmlformats.org/officeDocument/2006/relationships/image" Target="media/image101.png"/><Relationship Id="rId124" Type="http://schemas.openxmlformats.org/officeDocument/2006/relationships/image" Target="media/image102.png"/><Relationship Id="rId125" Type="http://schemas.openxmlformats.org/officeDocument/2006/relationships/image" Target="media/image103.png"/><Relationship Id="rId126" Type="http://schemas.openxmlformats.org/officeDocument/2006/relationships/image" Target="media/image104.png"/><Relationship Id="rId127" Type="http://schemas.openxmlformats.org/officeDocument/2006/relationships/image" Target="media/image105.png"/><Relationship Id="rId128" Type="http://schemas.openxmlformats.org/officeDocument/2006/relationships/image" Target="media/image106.png"/><Relationship Id="rId129" Type="http://schemas.openxmlformats.org/officeDocument/2006/relationships/image" Target="media/image107.png"/><Relationship Id="rId130" Type="http://schemas.openxmlformats.org/officeDocument/2006/relationships/image" Target="media/image108.png"/><Relationship Id="rId131" Type="http://schemas.openxmlformats.org/officeDocument/2006/relationships/image" Target="media/image109.png"/><Relationship Id="rId132" Type="http://schemas.openxmlformats.org/officeDocument/2006/relationships/image" Target="media/image110.png"/><Relationship Id="rId133" Type="http://schemas.openxmlformats.org/officeDocument/2006/relationships/image" Target="media/image111.png"/><Relationship Id="rId134" Type="http://schemas.openxmlformats.org/officeDocument/2006/relationships/image" Target="media/image112.png"/><Relationship Id="rId135" Type="http://schemas.openxmlformats.org/officeDocument/2006/relationships/image" Target="media/image113.png"/><Relationship Id="rId136" Type="http://schemas.openxmlformats.org/officeDocument/2006/relationships/image" Target="media/image114.png"/><Relationship Id="rId137" Type="http://schemas.openxmlformats.org/officeDocument/2006/relationships/image" Target="media/image115.png"/><Relationship Id="rId138" Type="http://schemas.openxmlformats.org/officeDocument/2006/relationships/image" Target="media/image116.png"/><Relationship Id="rId139" Type="http://schemas.openxmlformats.org/officeDocument/2006/relationships/image" Target="media/image117.png"/><Relationship Id="rId140" Type="http://schemas.openxmlformats.org/officeDocument/2006/relationships/image" Target="media/image118.png"/><Relationship Id="rId141" Type="http://schemas.openxmlformats.org/officeDocument/2006/relationships/image" Target="media/image119.png"/><Relationship Id="rId142" Type="http://schemas.openxmlformats.org/officeDocument/2006/relationships/image" Target="media/image120.png"/><Relationship Id="rId143" Type="http://schemas.openxmlformats.org/officeDocument/2006/relationships/image" Target="media/image121.png"/><Relationship Id="rId144" Type="http://schemas.openxmlformats.org/officeDocument/2006/relationships/image" Target="media/image122.png"/><Relationship Id="rId145" Type="http://schemas.openxmlformats.org/officeDocument/2006/relationships/image" Target="media/image123.png"/><Relationship Id="rId146" Type="http://schemas.openxmlformats.org/officeDocument/2006/relationships/image" Target="media/image124.png"/><Relationship Id="rId147" Type="http://schemas.openxmlformats.org/officeDocument/2006/relationships/image" Target="media/image125.png"/><Relationship Id="rId148" Type="http://schemas.openxmlformats.org/officeDocument/2006/relationships/image" Target="media/image126.png"/><Relationship Id="rId149" Type="http://schemas.openxmlformats.org/officeDocument/2006/relationships/image" Target="media/image127.png"/><Relationship Id="rId150" Type="http://schemas.openxmlformats.org/officeDocument/2006/relationships/image" Target="media/image128.png"/><Relationship Id="rId151" Type="http://schemas.openxmlformats.org/officeDocument/2006/relationships/image" Target="media/image129.png"/><Relationship Id="rId152" Type="http://schemas.openxmlformats.org/officeDocument/2006/relationships/image" Target="media/image130.png"/><Relationship Id="rId153" Type="http://schemas.openxmlformats.org/officeDocument/2006/relationships/image" Target="media/image131.png"/><Relationship Id="rId154" Type="http://schemas.openxmlformats.org/officeDocument/2006/relationships/image" Target="media/image132.png"/><Relationship Id="rId155" Type="http://schemas.openxmlformats.org/officeDocument/2006/relationships/image" Target="media/image133.png"/><Relationship Id="rId156" Type="http://schemas.openxmlformats.org/officeDocument/2006/relationships/image" Target="media/image134.png"/><Relationship Id="rId157" Type="http://schemas.openxmlformats.org/officeDocument/2006/relationships/image" Target="media/image135.png"/><Relationship Id="rId158" Type="http://schemas.openxmlformats.org/officeDocument/2006/relationships/image" Target="media/image136.png"/><Relationship Id="rId159" Type="http://schemas.openxmlformats.org/officeDocument/2006/relationships/image" Target="media/image137.png"/><Relationship Id="rId160" Type="http://schemas.openxmlformats.org/officeDocument/2006/relationships/image" Target="media/image138.png"/><Relationship Id="rId161" Type="http://schemas.openxmlformats.org/officeDocument/2006/relationships/image" Target="media/image139.png"/><Relationship Id="rId162" Type="http://schemas.openxmlformats.org/officeDocument/2006/relationships/image" Target="media/image140.png"/><Relationship Id="rId163" Type="http://schemas.openxmlformats.org/officeDocument/2006/relationships/image" Target="media/image141.png"/><Relationship Id="rId164" Type="http://schemas.openxmlformats.org/officeDocument/2006/relationships/image" Target="media/image142.png"/><Relationship Id="rId165" Type="http://schemas.openxmlformats.org/officeDocument/2006/relationships/image" Target="media/image143.png"/><Relationship Id="rId166" Type="http://schemas.openxmlformats.org/officeDocument/2006/relationships/image" Target="media/image144.png"/><Relationship Id="rId167" Type="http://schemas.openxmlformats.org/officeDocument/2006/relationships/image" Target="media/image145.png"/><Relationship Id="rId168" Type="http://schemas.openxmlformats.org/officeDocument/2006/relationships/footer" Target="footer10.xml"/><Relationship Id="rId169" Type="http://schemas.openxmlformats.org/officeDocument/2006/relationships/image" Target="media/image146.png"/><Relationship Id="rId170" Type="http://schemas.openxmlformats.org/officeDocument/2006/relationships/image" Target="media/image147.png"/><Relationship Id="rId171" Type="http://schemas.openxmlformats.org/officeDocument/2006/relationships/image" Target="media/image148.png"/><Relationship Id="rId172" Type="http://schemas.openxmlformats.org/officeDocument/2006/relationships/image" Target="media/image149.png"/><Relationship Id="rId173" Type="http://schemas.openxmlformats.org/officeDocument/2006/relationships/image" Target="media/image150.png"/><Relationship Id="rId174" Type="http://schemas.openxmlformats.org/officeDocument/2006/relationships/image" Target="media/image151.png"/><Relationship Id="rId175" Type="http://schemas.openxmlformats.org/officeDocument/2006/relationships/image" Target="media/image152.png"/><Relationship Id="rId176" Type="http://schemas.openxmlformats.org/officeDocument/2006/relationships/image" Target="media/image153.png"/><Relationship Id="rId177" Type="http://schemas.openxmlformats.org/officeDocument/2006/relationships/image" Target="media/image154.png"/><Relationship Id="rId178" Type="http://schemas.openxmlformats.org/officeDocument/2006/relationships/image" Target="media/image155.png"/><Relationship Id="rId179" Type="http://schemas.openxmlformats.org/officeDocument/2006/relationships/image" Target="media/image156.png"/><Relationship Id="rId180" Type="http://schemas.openxmlformats.org/officeDocument/2006/relationships/image" Target="media/image157.png"/><Relationship Id="rId181" Type="http://schemas.openxmlformats.org/officeDocument/2006/relationships/image" Target="media/image158.png"/><Relationship Id="rId182" Type="http://schemas.openxmlformats.org/officeDocument/2006/relationships/image" Target="media/image159.png"/><Relationship Id="rId183" Type="http://schemas.openxmlformats.org/officeDocument/2006/relationships/image" Target="media/image160.png"/><Relationship Id="rId184" Type="http://schemas.openxmlformats.org/officeDocument/2006/relationships/image" Target="media/image161.png"/><Relationship Id="rId185" Type="http://schemas.openxmlformats.org/officeDocument/2006/relationships/image" Target="media/image162.png"/><Relationship Id="rId186" Type="http://schemas.openxmlformats.org/officeDocument/2006/relationships/image" Target="media/image163.png"/><Relationship Id="rId187" Type="http://schemas.openxmlformats.org/officeDocument/2006/relationships/image" Target="media/image164.png"/><Relationship Id="rId188" Type="http://schemas.openxmlformats.org/officeDocument/2006/relationships/image" Target="media/image165.png"/><Relationship Id="rId189" Type="http://schemas.openxmlformats.org/officeDocument/2006/relationships/footer" Target="footer11.xml"/><Relationship Id="rId190" Type="http://schemas.openxmlformats.org/officeDocument/2006/relationships/image" Target="media/image166.png"/><Relationship Id="rId191" Type="http://schemas.openxmlformats.org/officeDocument/2006/relationships/image" Target="media/image167.png"/><Relationship Id="rId192" Type="http://schemas.openxmlformats.org/officeDocument/2006/relationships/image" Target="media/image168.png"/><Relationship Id="rId193" Type="http://schemas.openxmlformats.org/officeDocument/2006/relationships/image" Target="media/image169.png"/><Relationship Id="rId194" Type="http://schemas.openxmlformats.org/officeDocument/2006/relationships/image" Target="media/image170.png"/><Relationship Id="rId195" Type="http://schemas.openxmlformats.org/officeDocument/2006/relationships/image" Target="media/image171.png"/><Relationship Id="rId196" Type="http://schemas.openxmlformats.org/officeDocument/2006/relationships/image" Target="media/image172.png"/><Relationship Id="rId197" Type="http://schemas.openxmlformats.org/officeDocument/2006/relationships/image" Target="media/image173.png"/><Relationship Id="rId198" Type="http://schemas.openxmlformats.org/officeDocument/2006/relationships/image" Target="media/image174.png"/><Relationship Id="rId199" Type="http://schemas.openxmlformats.org/officeDocument/2006/relationships/image" Target="media/image175.png"/><Relationship Id="rId200" Type="http://schemas.openxmlformats.org/officeDocument/2006/relationships/image" Target="media/image17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zqb</dc:creator>
  <dc:title>五、公司治理结构</dc:title>
  <dcterms:created xsi:type="dcterms:W3CDTF">2020-04-01T23:17:12Z</dcterms:created>
  <dcterms:modified xsi:type="dcterms:W3CDTF">2020-04-01T23:17:12Z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2009-02-09T00:00:00Z</vt:filetime>
  </property>
  <property fmtid="{D5CDD505-2E9C-101B-9397-08002B2CF9AE}" pid="3" name="Creator">
    <vt:lpwstr>Acrobat PDFMaker 7.0 for Word</vt:lpwstr>
  </property>
  <property fmtid="{D5CDD505-2E9C-101B-9397-08002B2CF9AE}" pid="4" name="LastSaved">
    <vt:filetime>2020-04-01T00:00:00Z</vt:filetime>
  </property>
</Properties>
</file>