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501" w:lineRule="exact" w:before="0"/>
        <w:ind w:left="255" w:right="259" w:firstLine="0"/>
        <w:jc w:val="center"/>
        <w:rPr>
          <w:rFonts w:ascii="Microsoft JhengHei" w:hAnsi="Microsoft JhengHei" w:cs="Microsoft JhengHei" w:eastAsia="Microsoft JhengHei"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Microsoft JhengHei" w:hAnsi="Microsoft JhengHei" w:cs="Microsoft JhengHei" w:eastAsia="Microsoft JhengHei" w:hint="default"/>
          <w:b/>
          <w:bCs/>
          <w:sz w:val="36"/>
          <w:szCs w:val="36"/>
        </w:rPr>
        <w:t>江苏中南建设集团股份有限公司</w:t>
      </w:r>
      <w:r>
        <w:rPr>
          <w:rFonts w:ascii="Microsoft JhengHei" w:hAnsi="Microsoft JhengHei" w:cs="Microsoft JhengHei" w:eastAsia="Microsoft JhengHei" w:hint="default"/>
          <w:sz w:val="36"/>
          <w:szCs w:val="36"/>
        </w:rPr>
      </w:r>
    </w:p>
    <w:p>
      <w:pPr>
        <w:spacing w:before="261"/>
        <w:ind w:left="258" w:right="259"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9"/>
        <w:rPr>
          <w:rFonts w:ascii="Microsoft JhengHei" w:hAnsi="Microsoft JhengHei" w:cs="Microsoft JhengHei" w:eastAsia="Microsoft JhengHei" w:hint="default"/>
          <w:b/>
          <w:bCs/>
          <w:sz w:val="30"/>
          <w:szCs w:val="30"/>
        </w:rPr>
      </w:pPr>
    </w:p>
    <w:p>
      <w:pPr>
        <w:spacing w:before="0"/>
        <w:ind w:left="259" w:right="259"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2016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03" w:right="142"/>
        <w:jc w:val="left"/>
        <w:rPr>
          <w:b w:val="0"/>
          <w:bCs w:val="0"/>
        </w:rPr>
      </w:pPr>
      <w:bookmarkStart w:name="_TOC_250010" w:id="1"/>
      <w:r>
        <w:rPr/>
        <w:t>第一节 </w:t>
      </w:r>
      <w:r>
        <w:rPr>
          <w:spacing w:val="12"/>
        </w:rPr>
        <w:t> </w:t>
      </w:r>
      <w:r>
        <w:rPr/>
        <w:t>重要提示、目录和释义</w:t>
      </w:r>
      <w:bookmarkEnd w:id="1"/>
      <w:r>
        <w:rPr>
          <w:b w:val="0"/>
          <w:bCs w:val="0"/>
        </w:rPr>
      </w:r>
    </w:p>
    <w:p>
      <w:pPr>
        <w:spacing w:line="240" w:lineRule="auto" w:before="3"/>
        <w:rPr>
          <w:rFonts w:ascii="Microsoft JhengHei" w:hAnsi="Microsoft JhengHei" w:cs="Microsoft JhengHei" w:eastAsia="Microsoft JhengHei" w:hint="default"/>
          <w:b/>
          <w:bCs/>
          <w:sz w:val="29"/>
          <w:szCs w:val="29"/>
        </w:rPr>
      </w:pPr>
    </w:p>
    <w:p>
      <w:pPr>
        <w:spacing w:line="307" w:lineRule="auto" w:before="0"/>
        <w:ind w:left="152" w:right="156"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本公司董事会、监事会及董事、监事、高级管理人员保证年度报告内容的</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真实、准确、完整，不存在虚假记载、误导性陈述或重大遗漏，并承担个别和</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连带的法律责任。</w:t>
      </w:r>
      <w:r>
        <w:rPr>
          <w:rFonts w:ascii="Microsoft JhengHei" w:hAnsi="Microsoft JhengHei" w:cs="Microsoft JhengHei" w:eastAsia="Microsoft JhengHei" w:hint="default"/>
          <w:sz w:val="28"/>
          <w:szCs w:val="28"/>
        </w:rPr>
      </w:r>
    </w:p>
    <w:p>
      <w:pPr>
        <w:spacing w:line="307" w:lineRule="auto" w:before="133"/>
        <w:ind w:left="152" w:right="151"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公司负责人陈锦石、主管会计工作负责人钱军及会计机构负责人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会计主管</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钱军声明：保证年度报告中财务报告的真实、准确、完整。</w:t>
      </w:r>
      <w:r>
        <w:rPr>
          <w:rFonts w:ascii="Microsoft JhengHei" w:hAnsi="Microsoft JhengHei" w:cs="Microsoft JhengHei" w:eastAsia="Microsoft JhengHei" w:hint="default"/>
          <w:sz w:val="28"/>
          <w:szCs w:val="28"/>
        </w:rPr>
      </w:r>
    </w:p>
    <w:p>
      <w:pPr>
        <w:spacing w:line="355" w:lineRule="auto" w:before="133"/>
        <w:ind w:left="714" w:right="142"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48"/>
          <w:sz w:val="28"/>
          <w:szCs w:val="28"/>
        </w:rPr>
        <w:t> </w:t>
      </w:r>
      <w:r>
        <w:rPr>
          <w:rFonts w:ascii="Microsoft JhengHei" w:hAnsi="Microsoft JhengHei" w:cs="Microsoft JhengHei" w:eastAsia="Microsoft JhengHei" w:hint="default"/>
          <w:b/>
          <w:bCs/>
          <w:spacing w:val="-48"/>
          <w:sz w:val="28"/>
          <w:szCs w:val="28"/>
        </w:rPr>
      </w:r>
      <w:r>
        <w:rPr>
          <w:rFonts w:ascii="Microsoft JhengHei" w:hAnsi="Microsoft JhengHei" w:cs="Microsoft JhengHei" w:eastAsia="Microsoft JhengHei" w:hint="default"/>
          <w:b/>
          <w:bCs/>
          <w:spacing w:val="2"/>
          <w:sz w:val="28"/>
          <w:szCs w:val="28"/>
        </w:rPr>
        <w:t>本报告中所涉及的未来计划、发展战略等前瞻性描述，受宏观经济形势和</w:t>
      </w:r>
      <w:r>
        <w:rPr>
          <w:rFonts w:ascii="Microsoft JhengHei" w:hAnsi="Microsoft JhengHei" w:cs="Microsoft JhengHei" w:eastAsia="Microsoft JhengHei" w:hint="default"/>
          <w:spacing w:val="2"/>
          <w:sz w:val="28"/>
          <w:szCs w:val="28"/>
        </w:rPr>
      </w:r>
    </w:p>
    <w:p>
      <w:pPr>
        <w:spacing w:line="445" w:lineRule="exact" w:before="0"/>
        <w:ind w:left="152" w:right="142"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房地产政策影响以及资本市场变化，可能发生一定程度的变化，因此上述计划</w:t>
      </w:r>
      <w:r>
        <w:rPr>
          <w:rFonts w:ascii="Microsoft JhengHei" w:hAnsi="Microsoft JhengHei" w:cs="Microsoft JhengHei" w:eastAsia="Microsoft JhengHei" w:hint="default"/>
          <w:spacing w:val="2"/>
          <w:sz w:val="28"/>
          <w:szCs w:val="28"/>
        </w:rPr>
      </w:r>
    </w:p>
    <w:p>
      <w:pPr>
        <w:spacing w:line="357" w:lineRule="auto" w:before="137"/>
        <w:ind w:left="714" w:right="142" w:hanging="563"/>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不构成公司对投资者的实质承诺，敬请投资者注意投资风险。</w:t>
      </w:r>
      <w:r>
        <w:rPr>
          <w:rFonts w:ascii="Microsoft JhengHei" w:hAnsi="Microsoft JhengHei" w:cs="Microsoft JhengHei" w:eastAsia="Microsoft JhengHei" w:hint="default"/>
          <w:b/>
          <w:bCs/>
          <w:spacing w:val="-43"/>
          <w:sz w:val="28"/>
          <w:szCs w:val="28"/>
        </w:rPr>
        <w:t> </w:t>
      </w:r>
      <w:r>
        <w:rPr>
          <w:rFonts w:ascii="Microsoft JhengHei" w:hAnsi="Microsoft JhengHei" w:cs="Microsoft JhengHei" w:eastAsia="Microsoft JhengHei" w:hint="default"/>
          <w:b/>
          <w:bCs/>
          <w:spacing w:val="-43"/>
          <w:sz w:val="28"/>
          <w:szCs w:val="28"/>
        </w:rPr>
      </w:r>
      <w:r>
        <w:rPr>
          <w:rFonts w:ascii="Microsoft JhengHei" w:hAnsi="Microsoft JhengHei" w:cs="Microsoft JhengHei" w:eastAsia="Microsoft JhengHei" w:hint="default"/>
          <w:b/>
          <w:bCs/>
          <w:sz w:val="28"/>
          <w:szCs w:val="28"/>
        </w:rPr>
        <w:t>公司经本次董事会审议通过的利润分配预案为：以 </w:t>
      </w:r>
      <w:r>
        <w:rPr>
          <w:rFonts w:ascii="Times New Roman" w:hAnsi="Times New Roman" w:cs="Times New Roman" w:eastAsia="Times New Roman" w:hint="default"/>
          <w:b/>
          <w:bCs/>
          <w:sz w:val="28"/>
          <w:szCs w:val="28"/>
        </w:rPr>
        <w:t>1,483,915,519</w:t>
      </w:r>
      <w:r>
        <w:rPr>
          <w:rFonts w:ascii="Times New Roman" w:hAnsi="Times New Roman" w:cs="Times New Roman" w:eastAsia="Times New Roman" w:hint="default"/>
          <w:b/>
          <w:bCs/>
          <w:spacing w:val="40"/>
          <w:sz w:val="28"/>
          <w:szCs w:val="28"/>
        </w:rPr>
        <w:t> </w:t>
      </w:r>
      <w:r>
        <w:rPr>
          <w:rFonts w:ascii="Microsoft JhengHei" w:hAnsi="Microsoft JhengHei" w:cs="Microsoft JhengHei" w:eastAsia="Microsoft JhengHei" w:hint="default"/>
          <w:b/>
          <w:bCs/>
          <w:sz w:val="28"/>
          <w:szCs w:val="28"/>
        </w:rPr>
        <w:t>为基数，</w:t>
      </w:r>
      <w:r>
        <w:rPr>
          <w:rFonts w:ascii="Microsoft JhengHei" w:hAnsi="Microsoft JhengHei" w:cs="Microsoft JhengHei" w:eastAsia="Microsoft JhengHei" w:hint="default"/>
          <w:sz w:val="28"/>
          <w:szCs w:val="28"/>
        </w:rPr>
      </w:r>
    </w:p>
    <w:p>
      <w:pPr>
        <w:spacing w:line="442" w:lineRule="exact" w:before="0"/>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t>向全</w:t>
      </w:r>
      <w:r>
        <w:rPr>
          <w:rFonts w:ascii="Microsoft JhengHei" w:hAnsi="Microsoft JhengHei" w:cs="Microsoft JhengHei" w:eastAsia="Microsoft JhengHei" w:hint="default"/>
          <w:b/>
          <w:bCs/>
          <w:spacing w:val="2"/>
          <w:w w:val="100"/>
          <w:sz w:val="28"/>
          <w:szCs w:val="28"/>
        </w:rPr>
        <w:t>体</w:t>
      </w:r>
      <w:r>
        <w:rPr>
          <w:rFonts w:ascii="Microsoft JhengHei" w:hAnsi="Microsoft JhengHei" w:cs="Microsoft JhengHei" w:eastAsia="Microsoft JhengHei" w:hint="default"/>
          <w:b/>
          <w:bCs/>
          <w:w w:val="100"/>
          <w:sz w:val="28"/>
          <w:szCs w:val="28"/>
        </w:rPr>
        <w:t>股东每</w:t>
      </w:r>
      <w:r>
        <w:rPr>
          <w:rFonts w:ascii="Microsoft JhengHei" w:hAnsi="Microsoft JhengHei" w:cs="Microsoft JhengHei" w:eastAsia="Microsoft JhengHei" w:hint="default"/>
          <w:b/>
          <w:bCs/>
          <w:spacing w:val="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Microsoft JhengHei" w:hAnsi="Microsoft JhengHei" w:cs="Microsoft JhengHei" w:eastAsia="Microsoft JhengHei" w:hint="default"/>
          <w:b/>
          <w:bCs/>
          <w:w w:val="100"/>
          <w:sz w:val="28"/>
          <w:szCs w:val="28"/>
        </w:rPr>
        <w:t>股派发</w:t>
      </w:r>
      <w:r>
        <w:rPr>
          <w:rFonts w:ascii="Microsoft JhengHei" w:hAnsi="Microsoft JhengHei" w:cs="Microsoft JhengHei" w:eastAsia="Microsoft JhengHei" w:hint="default"/>
          <w:b/>
          <w:bCs/>
          <w:spacing w:val="2"/>
          <w:w w:val="100"/>
          <w:sz w:val="28"/>
          <w:szCs w:val="28"/>
        </w:rPr>
        <w:t>现</w:t>
      </w:r>
      <w:r>
        <w:rPr>
          <w:rFonts w:ascii="Microsoft JhengHei" w:hAnsi="Microsoft JhengHei" w:cs="Microsoft JhengHei" w:eastAsia="Microsoft JhengHei" w:hint="default"/>
          <w:b/>
          <w:bCs/>
          <w:w w:val="100"/>
          <w:sz w:val="28"/>
          <w:szCs w:val="28"/>
        </w:rPr>
        <w:t>金红利</w:t>
      </w:r>
      <w:r>
        <w:rPr>
          <w:rFonts w:ascii="Microsoft JhengHei" w:hAnsi="Microsoft JhengHei" w:cs="Microsoft JhengHei" w:eastAsia="Microsoft JhengHei" w:hint="default"/>
          <w:b/>
          <w:bCs/>
          <w:spacing w:val="2"/>
          <w:sz w:val="28"/>
          <w:szCs w:val="28"/>
        </w:rPr>
        <w:t> </w:t>
      </w:r>
      <w:r>
        <w:rPr>
          <w:rFonts w:ascii="Times New Roman" w:hAnsi="Times New Roman" w:cs="Times New Roman" w:eastAsia="Times New Roman" w:hint="default"/>
          <w:b/>
          <w:bCs/>
          <w:w w:val="100"/>
          <w:sz w:val="28"/>
          <w:szCs w:val="28"/>
        </w:rPr>
        <w:t>0.4</w:t>
      </w:r>
      <w:r>
        <w:rPr>
          <w:rFonts w:ascii="Times New Roman" w:hAnsi="Times New Roman" w:cs="Times New Roman" w:eastAsia="Times New Roman" w:hint="default"/>
          <w:b/>
          <w:bCs/>
          <w:sz w:val="28"/>
          <w:szCs w:val="28"/>
        </w:rPr>
        <w:t> </w:t>
      </w:r>
      <w:r>
        <w:rPr>
          <w:rFonts w:ascii="Microsoft JhengHei" w:hAnsi="Microsoft JhengHei" w:cs="Microsoft JhengHei" w:eastAsia="Microsoft JhengHei" w:hint="default"/>
          <w:b/>
          <w:bCs/>
          <w:w w:val="100"/>
          <w:sz w:val="28"/>
          <w:szCs w:val="28"/>
        </w:rPr>
        <w:t>元（</w:t>
      </w:r>
      <w:r>
        <w:rPr>
          <w:rFonts w:ascii="Microsoft JhengHei" w:hAnsi="Microsoft JhengHei" w:cs="Microsoft JhengHei" w:eastAsia="Microsoft JhengHei" w:hint="default"/>
          <w:b/>
          <w:bCs/>
          <w:spacing w:val="2"/>
          <w:w w:val="100"/>
          <w:sz w:val="28"/>
          <w:szCs w:val="28"/>
        </w:rPr>
        <w:t>含</w:t>
      </w:r>
      <w:r>
        <w:rPr>
          <w:rFonts w:ascii="Microsoft JhengHei" w:hAnsi="Microsoft JhengHei" w:cs="Microsoft JhengHei" w:eastAsia="Microsoft JhengHei" w:hint="default"/>
          <w:b/>
          <w:bCs/>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w w:val="100"/>
          <w:sz w:val="28"/>
          <w:szCs w:val="28"/>
        </w:rPr>
        <w:t>，送红股</w:t>
      </w:r>
      <w:r>
        <w:rPr>
          <w:rFonts w:ascii="Microsoft JhengHei" w:hAnsi="Microsoft JhengHei" w:cs="Microsoft JhengHei" w:eastAsia="Microsoft JhengHei" w:hint="default"/>
          <w:b/>
          <w:bCs/>
          <w:spacing w:val="4"/>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Microsoft JhengHei" w:hAnsi="Microsoft JhengHei" w:cs="Microsoft JhengHei" w:eastAsia="Microsoft JhengHei" w:hint="default"/>
          <w:b/>
          <w:bCs/>
          <w:w w:val="100"/>
          <w:sz w:val="28"/>
          <w:szCs w:val="28"/>
        </w:rPr>
        <w:t>股（含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w w:val="100"/>
          <w:sz w:val="28"/>
          <w:szCs w:val="28"/>
        </w:rPr>
        <w:t>，以资本</w:t>
      </w:r>
      <w:r>
        <w:rPr>
          <w:rFonts w:ascii="Microsoft JhengHei" w:hAnsi="Microsoft JhengHei" w:cs="Microsoft JhengHei" w:eastAsia="Microsoft JhengHei" w:hint="default"/>
          <w:w w:val="100"/>
          <w:sz w:val="28"/>
          <w:szCs w:val="28"/>
        </w:rPr>
      </w:r>
    </w:p>
    <w:p>
      <w:pPr>
        <w:spacing w:before="136"/>
        <w:ind w:left="152" w:right="142"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公积金向全体股东每 </w:t>
      </w:r>
      <w:r>
        <w:rPr>
          <w:rFonts w:ascii="Times New Roman" w:hAnsi="Times New Roman" w:cs="Times New Roman" w:eastAsia="Times New Roman" w:hint="default"/>
          <w:b/>
          <w:bCs/>
          <w:sz w:val="28"/>
          <w:szCs w:val="28"/>
        </w:rPr>
        <w:t>10 </w:t>
      </w:r>
      <w:r>
        <w:rPr>
          <w:rFonts w:ascii="Microsoft JhengHei" w:hAnsi="Microsoft JhengHei" w:cs="Microsoft JhengHei" w:eastAsia="Microsoft JhengHei" w:hint="default"/>
          <w:b/>
          <w:bCs/>
          <w:sz w:val="28"/>
          <w:szCs w:val="28"/>
        </w:rPr>
        <w:t>股转增 </w:t>
      </w:r>
      <w:r>
        <w:rPr>
          <w:rFonts w:ascii="Times New Roman" w:hAnsi="Times New Roman" w:cs="Times New Roman" w:eastAsia="Times New Roman" w:hint="default"/>
          <w:b/>
          <w:bCs/>
          <w:sz w:val="28"/>
          <w:szCs w:val="28"/>
        </w:rPr>
        <w:t>15</w:t>
      </w:r>
      <w:r>
        <w:rPr>
          <w:rFonts w:ascii="Times New Roman" w:hAnsi="Times New Roman" w:cs="Times New Roman" w:eastAsia="Times New Roman" w:hint="default"/>
          <w:b/>
          <w:bCs/>
          <w:spacing w:val="13"/>
          <w:sz w:val="28"/>
          <w:szCs w:val="28"/>
        </w:rPr>
        <w:t> </w:t>
      </w:r>
      <w:r>
        <w:rPr>
          <w:rFonts w:ascii="Microsoft JhengHei" w:hAnsi="Microsoft JhengHei" w:cs="Microsoft JhengHei" w:eastAsia="Microsoft JhengHei" w:hint="default"/>
          <w:b/>
          <w:bCs/>
          <w:sz w:val="28"/>
          <w:szCs w:val="28"/>
        </w:rPr>
        <w:t>股。</w:t>
      </w:r>
      <w:r>
        <w:rPr>
          <w:rFonts w:ascii="Microsoft JhengHei" w:hAnsi="Microsoft JhengHei" w:cs="Microsoft JhengHei" w:eastAsia="Microsoft JhengHei" w:hint="default"/>
          <w:sz w:val="28"/>
          <w:szCs w:val="28"/>
        </w:rPr>
      </w:r>
    </w:p>
    <w:p>
      <w:pPr>
        <w:spacing w:after="0"/>
        <w:jc w:val="left"/>
        <w:rPr>
          <w:rFonts w:ascii="Microsoft JhengHei" w:hAnsi="Microsoft JhengHei" w:cs="Microsoft JhengHei" w:eastAsia="Microsoft JhengHei" w:hint="default"/>
          <w:sz w:val="28"/>
          <w:szCs w:val="28"/>
        </w:rPr>
        <w:sectPr>
          <w:footerReference w:type="default" r:id="rId7"/>
          <w:pgSz w:w="11910" w:h="16840"/>
          <w:pgMar w:footer="979" w:header="745" w:top="1060" w:bottom="1160" w:left="980" w:right="98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4"/>
          <w:szCs w:val="14"/>
        </w:rPr>
      </w:pPr>
    </w:p>
    <w:p>
      <w:pPr>
        <w:spacing w:line="501" w:lineRule="exact" w:before="0"/>
        <w:ind w:left="259" w:right="259"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6"/>
        <w:rPr>
          <w:rFonts w:ascii="Microsoft JhengHei" w:hAnsi="Microsoft JhengHei" w:cs="Microsoft JhengHei" w:eastAsia="Microsoft JhengHei" w:hint="default"/>
          <w:b/>
          <w:bCs/>
          <w:sz w:val="42"/>
          <w:szCs w:val="42"/>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43"/>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43"/>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43"/>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43"/>
              </w:rPr>
              <w:t> </w:t>
            </w:r>
            <w:r>
              <w:rPr/>
              <w:t>管理层讨论与分析</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43"/>
              </w:rPr>
              <w:t> </w:t>
            </w:r>
            <w:r>
              <w:rPr/>
              <w:t>重要事项</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43"/>
              </w:rPr>
              <w:t> </w:t>
            </w:r>
            <w:r>
              <w:rPr/>
              <w:t>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43"/>
              </w:rPr>
              <w:t> </w:t>
            </w:r>
            <w:r>
              <w:rPr/>
              <w:t>优先股相关情况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43"/>
              </w:rPr>
              <w:t> </w:t>
            </w:r>
            <w:r>
              <w:rPr/>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43"/>
              </w:rPr>
              <w:t> </w:t>
            </w:r>
            <w:r>
              <w:rPr/>
              <w:t>公司治理</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43"/>
              </w:rPr>
              <w:t> </w:t>
            </w:r>
            <w:r>
              <w:rPr/>
              <w:t>财务报告</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44"/>
              </w:rPr>
              <w:t> </w:t>
            </w:r>
            <w:r>
              <w:rPr/>
              <w:t>备查文件目录</w:t>
            </w:r>
            <w:r>
              <w:rPr>
                <w:rFonts w:ascii="Times New Roman" w:hAnsi="Times New Roman" w:cs="Times New Roman" w:eastAsia="Times New Roman" w:hint="default"/>
              </w:rPr>
              <w:tab/>
              <w:t>198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980"/>
        </w:sectPr>
      </w:pPr>
    </w:p>
    <w:p>
      <w:pPr>
        <w:spacing w:before="843"/>
        <w:ind w:left="259" w:right="259"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中南建设、本公司、本集团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一家专业从事预制装配研发、设计、生产、施工的企业，为住建部认</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定的国家住宅产业化基地</w:t>
            </w:r>
          </w:p>
        </w:tc>
      </w:tr>
      <w:tr>
        <w:trPr>
          <w:trHeight w:val="164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PPP</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Public</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Private</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Partnership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的字母缩写，是指政府与私人组织之间， 为了合作建设城市基础设施项目，或是为了提供某种公共物品和服 务，以特许权协议为基础，彼此之间形成一种伙伴式的合作关系，并 通过签署合同来明确双方的权利和义务，以确保合作的顺利完成，最 终使合作各方达到比预期单独行动更为有利的结果。</w:t>
            </w:r>
          </w:p>
        </w:tc>
      </w:tr>
      <w:tr>
        <w:trPr>
          <w:trHeight w:val="133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大数据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是需要新处理模式才能具有更强的决策力、洞察发现力和流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程优化能力的海量、高增长率和多样化的信息资产。如果把大数据比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作一种产业，那么这种产业实现盈利的关键，在于提高对数据的</w:t>
            </w:r>
            <w:r>
              <w:rPr>
                <w:rFonts w:ascii="Times New Roman" w:hAnsi="Times New Roman" w:cs="Times New Roman" w:eastAsia="Times New Roman" w:hint="default"/>
                <w:sz w:val="18"/>
                <w:szCs w:val="18"/>
              </w:rPr>
              <w:t>“</w:t>
            </w:r>
            <w:r>
              <w:rPr>
                <w:rFonts w:ascii="宋体" w:hAnsi="宋体" w:cs="宋体" w:eastAsia="宋体" w:hint="default"/>
                <w:sz w:val="18"/>
                <w:szCs w:val="18"/>
              </w:rPr>
              <w:t>加 工能力</w:t>
            </w:r>
            <w:r>
              <w:rPr>
                <w:rFonts w:ascii="Times New Roman" w:hAnsi="Times New Roman" w:cs="Times New Roman" w:eastAsia="Times New Roman" w:hint="default"/>
                <w:sz w:val="18"/>
                <w:szCs w:val="18"/>
              </w:rPr>
              <w:t>”</w:t>
            </w:r>
            <w:r>
              <w:rPr>
                <w:rFonts w:ascii="宋体" w:hAnsi="宋体" w:cs="宋体" w:eastAsia="宋体" w:hint="default"/>
                <w:sz w:val="18"/>
                <w:szCs w:val="18"/>
              </w:rPr>
              <w:t>，通过</w:t>
            </w:r>
            <w:r>
              <w:rPr>
                <w:rFonts w:ascii="Times New Roman" w:hAnsi="Times New Roman" w:cs="Times New Roman" w:eastAsia="Times New Roman" w:hint="default"/>
                <w:sz w:val="18"/>
                <w:szCs w:val="18"/>
              </w:rPr>
              <w:t>“</w:t>
            </w:r>
            <w:r>
              <w:rPr>
                <w:rFonts w:ascii="宋体" w:hAnsi="宋体" w:cs="宋体" w:eastAsia="宋体" w:hint="default"/>
                <w:sz w:val="18"/>
                <w:szCs w:val="18"/>
              </w:rPr>
              <w:t>加工</w:t>
            </w:r>
            <w:r>
              <w:rPr>
                <w:rFonts w:ascii="Times New Roman" w:hAnsi="Times New Roman" w:cs="Times New Roman" w:eastAsia="Times New Roman" w:hint="default"/>
                <w:sz w:val="18"/>
                <w:szCs w:val="18"/>
              </w:rPr>
              <w:t>”</w:t>
            </w:r>
            <w:r>
              <w:rPr>
                <w:rFonts w:ascii="宋体" w:hAnsi="宋体" w:cs="宋体" w:eastAsia="宋体" w:hint="default"/>
                <w:sz w:val="18"/>
                <w:szCs w:val="18"/>
              </w:rPr>
              <w:t>实现数据的</w:t>
            </w:r>
            <w:r>
              <w:rPr>
                <w:rFonts w:ascii="Times New Roman" w:hAnsi="Times New Roman" w:cs="Times New Roman" w:eastAsia="Times New Roman" w:hint="default"/>
                <w:sz w:val="18"/>
                <w:szCs w:val="18"/>
              </w:rPr>
              <w:t>“</w:t>
            </w:r>
            <w:r>
              <w:rPr>
                <w:rFonts w:ascii="宋体" w:hAnsi="宋体" w:cs="宋体" w:eastAsia="宋体" w:hint="default"/>
                <w:sz w:val="18"/>
                <w:szCs w:val="18"/>
              </w:rPr>
              <w:t>增值</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上海承泰</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上海承泰信息科技股份有限公司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玛娜花园</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个人数据跨平台自由存取并授权交易的混业生态系统</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r>
        <w:rPr/>
        <w:pict>
          <v:shape style="position:absolute;margin-left:138pt;margin-top:272.809998pt;width:396.95pt;height:19.6pt;mso-position-horizontal-relative:page;mso-position-vertical-relative:page;z-index:-1319320" type="#_x0000_t202" filled="false" stroked="false">
            <v:textbox inset="0,0,0,0">
              <w:txbxContent>
                <w:p>
                  <w:pPr>
                    <w:pStyle w:val="BodyText"/>
                    <w:spacing w:line="240" w:lineRule="auto" w:before="49"/>
                    <w:ind w:left="0" w:right="0"/>
                    <w:jc w:val="left"/>
                  </w:pPr>
                  <w:r>
                    <w:rPr/>
                    <w:t>（如有）</w:t>
                  </w:r>
                </w:p>
              </w:txbxContent>
            </v:textbox>
            <w10:wrap type="none"/>
          </v:shape>
        </w:pict>
      </w:r>
    </w:p>
    <w:p>
      <w:pPr>
        <w:spacing w:line="240" w:lineRule="auto" w:before="3"/>
        <w:rPr>
          <w:rFonts w:ascii="Microsoft JhengHei" w:hAnsi="Microsoft JhengHei" w:cs="Microsoft JhengHei" w:eastAsia="Microsoft JhengHei" w:hint="default"/>
          <w:b/>
          <w:bCs/>
          <w:sz w:val="25"/>
          <w:szCs w:val="25"/>
        </w:rPr>
      </w:pPr>
    </w:p>
    <w:p>
      <w:pPr>
        <w:pStyle w:val="Heading1"/>
        <w:spacing w:line="456" w:lineRule="exact"/>
        <w:ind w:left="2642" w:right="142"/>
        <w:jc w:val="left"/>
        <w:rPr>
          <w:b w:val="0"/>
          <w:bCs w:val="0"/>
        </w:rPr>
      </w:pPr>
      <w:bookmarkStart w:name="_TOC_250009" w:id="2"/>
      <w:r>
        <w:rPr/>
        <w:t>第二节 </w:t>
      </w:r>
      <w:r>
        <w:rPr>
          <w:spacing w:val="13"/>
        </w:rPr>
        <w:t> </w:t>
      </w:r>
      <w:r>
        <w:rPr/>
        <w:t>公司简介和主要财务指标</w:t>
      </w:r>
      <w:bookmarkEnd w:id="2"/>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142"/>
        <w:jc w:val="left"/>
        <w:rPr>
          <w:b w:val="0"/>
          <w:bCs w:val="0"/>
        </w:rPr>
      </w:pP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2285"/>
        <w:gridCol w:w="2954"/>
        <w:gridCol w:w="2155"/>
        <w:gridCol w:w="2177"/>
      </w:tblGrid>
      <w:tr>
        <w:trPr>
          <w:trHeight w:val="408"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中南建设</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000961</w:t>
            </w:r>
          </w:p>
        </w:tc>
      </w:tr>
      <w:tr>
        <w:trPr>
          <w:trHeight w:val="396"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中南建设</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Jiangsu Zhongnan Construction Group</w:t>
            </w:r>
            <w:r>
              <w:rPr>
                <w:rFonts w:ascii="Times New Roman"/>
                <w:spacing w:val="-11"/>
                <w:sz w:val="18"/>
              </w:rPr>
              <w:t> </w:t>
            </w:r>
            <w:r>
              <w:rPr>
                <w:rFonts w:ascii="Times New Roman"/>
                <w:spacing w:val="-3"/>
                <w:sz w:val="18"/>
              </w:rPr>
              <w:t>CO.,LTD</w:t>
            </w:r>
          </w:p>
        </w:tc>
      </w:tr>
      <w:tr>
        <w:trPr>
          <w:trHeight w:val="401" w:hRule="exact"/>
        </w:trPr>
        <w:tc>
          <w:tcPr>
            <w:tcW w:w="228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Zhongnan</w:t>
            </w:r>
            <w:r>
              <w:rPr>
                <w:rFonts w:ascii="Times New Roman"/>
                <w:spacing w:val="-6"/>
                <w:sz w:val="18"/>
              </w:rPr>
              <w:t> </w:t>
            </w:r>
            <w:r>
              <w:rPr>
                <w:rFonts w:ascii="Times New Roman"/>
                <w:sz w:val="18"/>
              </w:rPr>
              <w:t>Construction</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陈锦石</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江苏省海门市常乐镇</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226124</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江苏省海门市上海路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899 </w:t>
            </w:r>
            <w:r>
              <w:rPr>
                <w:rFonts w:ascii="宋体" w:hAnsi="宋体" w:cs="宋体" w:eastAsia="宋体" w:hint="default"/>
                <w:sz w:val="18"/>
                <w:szCs w:val="18"/>
              </w:rPr>
              <w:t>号</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226124</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8">
              <w:r>
                <w:rPr>
                  <w:rFonts w:ascii="Times New Roman"/>
                  <w:sz w:val="18"/>
                </w:rPr>
                <w:t>www.zhongnanconstruction.cn</w:t>
              </w:r>
            </w:hyperlink>
          </w:p>
        </w:tc>
      </w:tr>
      <w:tr>
        <w:trPr>
          <w:trHeight w:val="404"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zhongnanconstruction@zhongnangroup.cn</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142"/>
        <w:jc w:val="left"/>
        <w:rPr>
          <w:b w:val="0"/>
          <w:bCs w:val="0"/>
        </w:rPr>
      </w:pPr>
      <w:r>
        <w:rPr/>
        <w:t>二、联系人和联系方式</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智刚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张伟</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江苏省海门市上海路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江苏省海门市上海路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899 </w:t>
            </w:r>
            <w:r>
              <w:rPr>
                <w:rFonts w:ascii="宋体" w:hAnsi="宋体" w:cs="宋体" w:eastAsia="宋体" w:hint="default"/>
                <w:sz w:val="18"/>
                <w:szCs w:val="18"/>
              </w:rPr>
              <w:t>号</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0513-68702888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0513-68702888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0513-68702889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0513-68702889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zhongnanconstruction@zhongnangroup.cn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zhongnanconstruction@zhongnangroup.cn</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142"/>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4"/>
        <w:rPr>
          <w:rFonts w:ascii="Microsoft JhengHei" w:hAnsi="Microsoft JhengHei" w:cs="Microsoft JhengHei" w:eastAsia="Microsoft JhengHei" w:hint="default"/>
          <w:b/>
          <w:bCs/>
          <w:sz w:val="17"/>
          <w:szCs w:val="17"/>
        </w:rPr>
      </w:pPr>
    </w:p>
    <w:p>
      <w:pPr>
        <w:pStyle w:val="Heading2"/>
        <w:spacing w:line="367" w:lineRule="exact"/>
        <w:ind w:right="142"/>
        <w:jc w:val="left"/>
        <w:rPr>
          <w:b w:val="0"/>
          <w:bCs w:val="0"/>
        </w:rPr>
      </w:pPr>
      <w:r>
        <w:rPr/>
        <w:t>四、注册变更情况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71134172-5</w:t>
            </w:r>
          </w:p>
        </w:tc>
      </w:tr>
      <w:tr>
        <w:trPr>
          <w:trHeight w:val="102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年公司重大资产重组，公司原铁合金冶炼业务置出工作，中南城市建设投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资有限公司及陈昱含将所持有的十家标的公司股权置入上市公司。公司主营业务 由原铁合金冶炼转型为土木工程建筑和房地产开发。</w:t>
            </w:r>
          </w:p>
        </w:tc>
      </w:tr>
      <w:tr>
        <w:trPr>
          <w:trHeight w:val="601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江苏中南建设集团股份有限公司（以下简称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）原名称为大连金牛股份有 </w:t>
            </w:r>
            <w:r>
              <w:rPr>
                <w:rFonts w:ascii="宋体" w:hAnsi="宋体" w:cs="宋体" w:eastAsia="宋体" w:hint="default"/>
                <w:spacing w:val="-4"/>
                <w:w w:val="99"/>
                <w:sz w:val="18"/>
                <w:szCs w:val="18"/>
              </w:rPr>
              <w:t>限公司（以下简称</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大连金牛</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），大连金牛为东北特殊钢集团有限责任公司（以下</w:t>
            </w:r>
            <w:r>
              <w:rPr>
                <w:rFonts w:ascii="宋体" w:hAnsi="宋体" w:cs="宋体" w:eastAsia="宋体" w:hint="default"/>
                <w:spacing w:val="-72"/>
                <w:w w:val="99"/>
                <w:sz w:val="18"/>
                <w:szCs w:val="18"/>
              </w:rPr>
              <w:t> </w:t>
            </w:r>
            <w:r>
              <w:rPr>
                <w:rFonts w:ascii="宋体" w:hAnsi="宋体" w:cs="宋体" w:eastAsia="宋体" w:hint="default"/>
                <w:spacing w:val="-72"/>
                <w:w w:val="99"/>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东北特钢集团</w:t>
            </w:r>
            <w:r>
              <w:rPr>
                <w:rFonts w:ascii="Times New Roman" w:hAnsi="Times New Roman" w:cs="Times New Roman" w:eastAsia="Times New Roman" w:hint="default"/>
                <w:sz w:val="18"/>
                <w:szCs w:val="18"/>
              </w:rPr>
              <w:t>"</w:t>
            </w:r>
            <w:r>
              <w:rPr>
                <w:rFonts w:ascii="宋体" w:hAnsi="宋体" w:cs="宋体" w:eastAsia="宋体" w:hint="default"/>
                <w:sz w:val="18"/>
                <w:szCs w:val="18"/>
              </w:rPr>
              <w:t>）旗下的一家上市公司。是经大连市人民政府（</w:t>
            </w:r>
            <w:r>
              <w:rPr>
                <w:rFonts w:ascii="Times New Roman" w:hAnsi="Times New Roman" w:cs="Times New Roman" w:eastAsia="Times New Roman" w:hint="default"/>
                <w:sz w:val="18"/>
                <w:szCs w:val="18"/>
              </w:rPr>
              <w:t>1998</w:t>
            </w:r>
            <w:r>
              <w:rPr>
                <w:rFonts w:ascii="宋体" w:hAnsi="宋体" w:cs="宋体" w:eastAsia="宋体" w:hint="default"/>
                <w:sz w:val="18"/>
                <w:szCs w:val="18"/>
              </w:rPr>
              <w:t>）</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文件批准，由东北特钢集团、吉林炭素股份有限公司、瓦房店轴承集团有限责任 公司、兰州炭素（集团）有限公司、大连华信信托投资股份有限公司和吉林铁合 金集团有限责任公司共同发起，于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日取得大连市工商局核发的</w:t>
            </w:r>
          </w:p>
          <w:p>
            <w:pPr>
              <w:pStyle w:val="TableParagraph"/>
              <w:spacing w:line="240" w:lineRule="auto" w:before="7"/>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21020011035276-2916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号企业法人营业执照，注册资本为人民币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17,053.00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pStyle w:val="TableParagraph"/>
              <w:spacing w:line="304" w:lineRule="auto" w:before="63"/>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日，经中国证券监督管理委员会《关于核准大连金牛股份有限公 </w:t>
            </w:r>
            <w:r>
              <w:rPr>
                <w:rFonts w:ascii="宋体" w:hAnsi="宋体" w:cs="宋体" w:eastAsia="宋体" w:hint="default"/>
                <w:spacing w:val="-5"/>
                <w:sz w:val="18"/>
                <w:szCs w:val="18"/>
              </w:rPr>
              <w:t>司重大资产重组及向中南房地产业有限公司等发行股份购买资产的批复》（证监许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可</w:t>
            </w:r>
            <w:r>
              <w:rPr>
                <w:rFonts w:ascii="Times New Roman" w:hAnsi="Times New Roman" w:cs="Times New Roman" w:eastAsia="Times New Roman" w:hint="default"/>
                <w:spacing w:val="-1"/>
                <w:sz w:val="18"/>
                <w:szCs w:val="18"/>
              </w:rPr>
              <w:t>[2009]418</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号）及《关于核准豁免中南房产业有限公司及一致行动人公告大连金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牛股份有限公司收购报告书并豁免其要约收购义务的批复》（证监许可</w:t>
            </w:r>
            <w:r>
              <w:rPr>
                <w:rFonts w:ascii="Times New Roman" w:hAnsi="Times New Roman" w:cs="Times New Roman" w:eastAsia="Times New Roman" w:hint="default"/>
                <w:spacing w:val="-3"/>
                <w:sz w:val="18"/>
                <w:szCs w:val="18"/>
              </w:rPr>
              <w:t>[2009]419</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pacing w:val="-18"/>
                <w:sz w:val="18"/>
                <w:szCs w:val="18"/>
              </w:rPr>
            </w:r>
            <w:r>
              <w:rPr>
                <w:rFonts w:ascii="宋体" w:hAnsi="宋体" w:cs="宋体" w:eastAsia="宋体" w:hint="default"/>
                <w:sz w:val="18"/>
                <w:szCs w:val="18"/>
              </w:rPr>
              <w:t>号）核准批复，</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日本公司向东北特钢集团大连特殊钢有限责任公</w:t>
            </w:r>
          </w:p>
          <w:p>
            <w:pPr>
              <w:pStyle w:val="TableParagraph"/>
              <w:spacing w:line="240" w:lineRule="auto" w:before="9"/>
              <w:ind w:left="23"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司出售了全部资产、负债。作为重大资产重组主要组成部分之一，</w:t>
            </w:r>
            <w:r>
              <w:rPr>
                <w:rFonts w:ascii="Times New Roman" w:hAnsi="Times New Roman" w:cs="Times New Roman" w:eastAsia="Times New Roman" w:hint="default"/>
                <w:spacing w:val="-3"/>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p>
          <w:p>
            <w:pPr>
              <w:pStyle w:val="TableParagraph"/>
              <w:spacing w:line="307" w:lineRule="auto" w:before="63"/>
              <w:ind w:left="23" w:right="21"/>
              <w:jc w:val="both"/>
              <w:rPr>
                <w:rFonts w:ascii="宋体" w:hAnsi="宋体" w:cs="宋体" w:eastAsia="宋体" w:hint="default"/>
                <w:sz w:val="18"/>
                <w:szCs w:val="18"/>
              </w:rPr>
            </w:pPr>
            <w:r>
              <w:rPr>
                <w:rFonts w:ascii="宋体" w:hAnsi="宋体" w:cs="宋体" w:eastAsia="宋体" w:hint="default"/>
                <w:sz w:val="18"/>
                <w:szCs w:val="18"/>
              </w:rPr>
              <w:t>日，中南房地产业有限公司受让东北特殊钢集团有限责任公司持有的本公司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9000 </w:t>
            </w:r>
            <w:r>
              <w:rPr>
                <w:rFonts w:ascii="宋体" w:hAnsi="宋体" w:cs="宋体" w:eastAsia="宋体" w:hint="default"/>
                <w:sz w:val="18"/>
                <w:szCs w:val="18"/>
              </w:rPr>
              <w:t>万股，持有公司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29.9471%</w:t>
            </w:r>
            <w:r>
              <w:rPr>
                <w:rFonts w:ascii="宋体" w:hAnsi="宋体" w:cs="宋体" w:eastAsia="宋体" w:hint="default"/>
                <w:sz w:val="18"/>
                <w:szCs w:val="18"/>
              </w:rPr>
              <w:t>股权，每股转让价格为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元，过户手续办理完毕， </w:t>
            </w:r>
            <w:r>
              <w:rPr>
                <w:rFonts w:ascii="宋体" w:hAnsi="宋体" w:cs="宋体" w:eastAsia="宋体" w:hint="default"/>
                <w:spacing w:val="-5"/>
                <w:sz w:val="18"/>
                <w:szCs w:val="18"/>
              </w:rPr>
              <w:t>并取得《中国证券登记结算有限责任公司深圳分公司证券过户登记确认书》，本次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股权转让过户完成后，中南房地产业有限公司成为本公司第一大股东。</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月中南房地产业有限公司名称变更为中南城市建设投资有限公司。本公司实质控 制人为陈锦石。</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142"/>
        <w:jc w:val="left"/>
        <w:rPr>
          <w:b w:val="0"/>
          <w:bCs w:val="0"/>
        </w:rPr>
      </w:pPr>
      <w:r>
        <w:rPr/>
        <w:t>五、其他有关资料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42"/>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致同会计师事务所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郑建彪、何德明</w:t>
            </w:r>
          </w:p>
        </w:tc>
      </w:tr>
    </w:tbl>
    <w:p>
      <w:pPr>
        <w:pStyle w:val="BodyText"/>
        <w:spacing w:line="240" w:lineRule="auto" w:before="49"/>
        <w:ind w:right="142"/>
        <w:jc w:val="left"/>
      </w:pPr>
      <w:r>
        <w:rPr/>
        <w:t>公司聘请的报告期内履行持续督导职责的保荐机构</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142"/>
        <w:jc w:val="left"/>
        <w:rPr>
          <w:b w:val="0"/>
          <w:bCs w:val="0"/>
        </w:rPr>
      </w:pPr>
      <w:r>
        <w:rPr/>
        <w:t>六、主要会计数据和财务指标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42"/>
        <w:jc w:val="left"/>
      </w:pPr>
      <w:r>
        <w:rPr/>
        <w:t>公司是否因会计政策变更及会计差错更正等追溯调整或重述以前年度会计数据</w:t>
      </w:r>
    </w:p>
    <w:p>
      <w:pPr>
        <w:pStyle w:val="BodyText"/>
        <w:spacing w:line="240" w:lineRule="auto" w:before="117"/>
        <w:ind w:right="1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2"/>
        <w:gridCol w:w="1738"/>
        <w:gridCol w:w="1738"/>
        <w:gridCol w:w="1738"/>
        <w:gridCol w:w="1735"/>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20,449,655,222.12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21,792,094,179.35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18,326,408,442.63</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351,339,698.00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959,187,133.29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1,209,382,865.66</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159,453,645.32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900,887,718.61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1,172,457,563.61</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953,350,601.13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-5,867,585,035.55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-4,179,169,987.63</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17.20%</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96,226,200,677.24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84,280,299,980.50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65,112,103,499.09</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9,038,707,967.02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8,816,235,779.18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7,736,538,226.64</w:t>
            </w:r>
          </w:p>
        </w:tc>
      </w:tr>
    </w:tbl>
    <w:p>
      <w:pPr>
        <w:spacing w:line="240" w:lineRule="auto" w:before="1"/>
        <w:rPr>
          <w:rFonts w:ascii="宋体" w:hAnsi="宋体" w:cs="宋体" w:eastAsia="宋体" w:hint="default"/>
          <w:sz w:val="18"/>
          <w:szCs w:val="18"/>
        </w:rPr>
      </w:pPr>
    </w:p>
    <w:p>
      <w:pPr>
        <w:pStyle w:val="Heading2"/>
        <w:spacing w:line="367" w:lineRule="exact"/>
        <w:ind w:right="142"/>
        <w:jc w:val="left"/>
        <w:rPr>
          <w:b w:val="0"/>
          <w:bCs w:val="0"/>
        </w:rPr>
      </w:pPr>
      <w:r>
        <w:rPr/>
        <w:t>七、境内外会计准则下会计数据差异</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16"/>
          <w:szCs w:val="16"/>
        </w:rPr>
      </w:pPr>
    </w:p>
    <w:p>
      <w:pPr>
        <w:pStyle w:val="Heading3"/>
        <w:spacing w:line="240" w:lineRule="auto"/>
        <w:ind w:right="142"/>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3"/>
          <w:szCs w:val="13"/>
        </w:rPr>
      </w:pPr>
    </w:p>
    <w:p>
      <w:pPr>
        <w:pStyle w:val="Heading2"/>
        <w:spacing w:line="240" w:lineRule="auto"/>
        <w:ind w:right="142"/>
        <w:jc w:val="left"/>
        <w:rPr>
          <w:b w:val="0"/>
          <w:bCs w:val="0"/>
        </w:rPr>
      </w:pPr>
      <w:r>
        <w:rPr/>
        <w:t>八、分季度主要财务指标</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left="1653"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3,250,095,783.37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5,570,908,789.60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4,055,551,149.16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7,573,099,499.99</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138,704,426.53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306,222,614.10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22,192,770.41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-115,780,113.04</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134,506,599.30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300,596,318.70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28,514,961.26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-304,164,233.94</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-242,945,501.91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-69,452,722.80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-1,516,480,116.08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2,785,014,073.21</w:t>
            </w:r>
          </w:p>
        </w:tc>
      </w:tr>
    </w:tbl>
    <w:p>
      <w:pPr>
        <w:pStyle w:val="BodyText"/>
        <w:spacing w:line="240" w:lineRule="auto" w:before="49"/>
        <w:ind w:right="142"/>
        <w:jc w:val="left"/>
      </w:pPr>
      <w:r>
        <w:rPr/>
        <w:t>上述财务指标或其加总数是否与公司已披露季度报告、半年度报告相关财务指标存在重大差异</w:t>
      </w:r>
    </w:p>
    <w:p>
      <w:pPr>
        <w:pStyle w:val="BodyText"/>
        <w:spacing w:line="240" w:lineRule="auto" w:before="117"/>
        <w:ind w:right="1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142"/>
        <w:jc w:val="left"/>
        <w:rPr>
          <w:b w:val="0"/>
          <w:bCs w:val="0"/>
        </w:rPr>
      </w:pPr>
      <w:r>
        <w:rPr/>
        <w:t>九、非经常性损益项目及金额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1653"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-877,788.07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-920,663.01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6,350,677.39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19,257,650.81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80,471,848.50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47,853,389.41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65,513,861.00</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5"/>
              <w:jc w:val="left"/>
              <w:rPr>
                <w:rFonts w:ascii="宋体" w:hAnsi="宋体" w:cs="宋体" w:eastAsia="宋体" w:hint="default"/>
                <w:sz w:val="18"/>
                <w:szCs w:val="18"/>
              </w:rPr>
            </w:pPr>
            <w:r>
              <w:rPr>
                <w:rFonts w:ascii="宋体" w:hAnsi="宋体" w:cs="宋体" w:eastAsia="宋体" w:hint="default"/>
                <w:sz w:val="18"/>
                <w:szCs w:val="18"/>
              </w:rPr>
              <w:t>公司参与淮安新城建 设代垫的前期工程 费，当地城投公司支 付的资金占用费</w:t>
            </w:r>
          </w:p>
        </w:tc>
      </w:tr>
      <w:tr>
        <w:trPr>
          <w:trHeight w:val="703"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2"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17"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102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128,491,595.45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公司非同一控制下合 并南京溧水房地产公 司形成</w:t>
            </w:r>
          </w:p>
        </w:tc>
      </w:tr>
      <w:tr>
        <w:trPr>
          <w:trHeight w:val="163"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34,142,414.94</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1"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55"/>
              <w:jc w:val="left"/>
              <w:rPr>
                <w:rFonts w:ascii="宋体" w:hAnsi="宋体" w:cs="宋体" w:eastAsia="宋体" w:hint="default"/>
                <w:sz w:val="18"/>
                <w:szCs w:val="18"/>
              </w:rPr>
            </w:pPr>
            <w:r>
              <w:rPr>
                <w:rFonts w:ascii="宋体" w:hAnsi="宋体" w:cs="宋体" w:eastAsia="宋体" w:hint="default"/>
                <w:sz w:val="18"/>
                <w:szCs w:val="18"/>
              </w:rPr>
              <w:t>公司购买的银行理财 产品投资收益</w:t>
            </w:r>
          </w:p>
        </w:tc>
      </w:tr>
      <w:tr>
        <w:trPr>
          <w:trHeight w:val="391"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161"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1649"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1,760,206.74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965,327.33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508,706.63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-72,548,590.63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-28,672,861.35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-20,787,659.95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-15,264,862.24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-6,636,533.94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2,428,851.77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-881,840.20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180,770.73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-5,429,040.34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191,886,052.68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58,299,414.68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36,925,302.05</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1"/>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3470"/>
        <w:jc w:val="center"/>
        <w:rPr>
          <w:b w:val="0"/>
          <w:bCs w:val="0"/>
        </w:rPr>
      </w:pPr>
      <w:bookmarkStart w:name="_TOC_250008" w:id="3"/>
      <w:r>
        <w:rPr/>
        <w:t>第三节 </w:t>
      </w:r>
      <w:r>
        <w:rPr>
          <w:spacing w:val="7"/>
        </w:rPr>
        <w:t> </w:t>
      </w:r>
      <w:r>
        <w:rPr/>
        <w:t>公司业务概要</w:t>
      </w:r>
      <w:bookmarkEnd w:id="3"/>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91"/>
        <w:jc w:val="left"/>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04" w:lineRule="auto"/>
        <w:ind w:right="191" w:firstLine="288"/>
        <w:jc w:val="both"/>
      </w:pPr>
      <w:r>
        <w:rPr>
          <w:spacing w:val="-1"/>
        </w:rPr>
        <w:t>公司是一家以房地产开发和建筑施工为当前主营业务，并向大数据转型的上市集团企业。公司房地产业务板块主要为住</w:t>
      </w:r>
      <w:r>
        <w:rPr/>
        <w:t> </w:t>
      </w:r>
      <w:r>
        <w:rPr>
          <w:spacing w:val="-2"/>
        </w:rPr>
        <w:t>宅开发，项目集中在江苏、山东和海南三省，在江苏的销售占全部销售额的</w:t>
      </w:r>
      <w:r>
        <w:rPr>
          <w:rFonts w:ascii="Times New Roman" w:hAnsi="Times New Roman" w:cs="Times New Roman" w:eastAsia="Times New Roman" w:hint="default"/>
          <w:spacing w:val="-2"/>
        </w:rPr>
        <w:t>75%</w:t>
      </w:r>
      <w:r>
        <w:rPr>
          <w:spacing w:val="-2"/>
        </w:rPr>
        <w:t>。公司下属的江苏中南建筑产业集团有限责</w:t>
      </w:r>
      <w:r>
        <w:rPr>
          <w:spacing w:val="-37"/>
        </w:rPr>
        <w:t> </w:t>
      </w:r>
      <w:r>
        <w:rPr>
          <w:spacing w:val="-37"/>
        </w:rPr>
      </w:r>
      <w:r>
        <w:rPr>
          <w:spacing w:val="-2"/>
        </w:rPr>
        <w:t>任公司作为建筑特一级资质企业，在建筑业务承接上，注重大型公共建筑和知名业主项目的承接。公司</w:t>
      </w:r>
      <w:r>
        <w:rPr>
          <w:rFonts w:ascii="Times New Roman" w:hAnsi="Times New Roman" w:cs="Times New Roman" w:eastAsia="Times New Roman" w:hint="default"/>
          <w:spacing w:val="-2"/>
        </w:rPr>
        <w:t>2015</w:t>
      </w:r>
      <w:r>
        <w:rPr>
          <w:spacing w:val="-2"/>
        </w:rPr>
        <w:t>年涉足的大数据</w:t>
      </w:r>
      <w:r>
        <w:rPr>
          <w:spacing w:val="-62"/>
        </w:rPr>
        <w:t> </w:t>
      </w:r>
      <w:r>
        <w:rPr>
          <w:spacing w:val="-62"/>
        </w:rPr>
      </w:r>
      <w:r>
        <w:rPr>
          <w:spacing w:val="-2"/>
        </w:rPr>
        <w:t>行业重点发展个人数据的收集、开发和商业运用。公司于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月收购上海承泰，通过上海承泰团队和中南资本结合，致</w:t>
      </w:r>
      <w:r>
        <w:rPr>
          <w:spacing w:val="-62"/>
        </w:rPr>
        <w:t> </w:t>
      </w:r>
      <w:r>
        <w:rPr>
          <w:spacing w:val="-62"/>
        </w:rPr>
      </w:r>
      <w:r>
        <w:rPr/>
        <w:t>力将上海承泰打造成个人数据跨平台自由存取并授权交易的混业生态系统。</w:t>
      </w:r>
    </w:p>
    <w:p>
      <w:pPr>
        <w:pStyle w:val="BodyText"/>
        <w:spacing w:line="357" w:lineRule="auto" w:before="69"/>
        <w:ind w:left="441" w:right="91" w:hanging="289"/>
        <w:jc w:val="left"/>
      </w:pPr>
      <w:r>
        <w:rPr/>
        <w:t>公司回顾总结前期披露的发展战略和经营计划在报告期内的进展情况 </w:t>
      </w:r>
      <w:r>
        <w:rPr>
          <w:spacing w:val="-2"/>
        </w:rPr>
        <w:t>报告期内，房地产市场形势出现重大变化，经公司全体员工的共同努力，仍较好地完成了年初制定的各项生产经营计划。</w:t>
      </w:r>
    </w:p>
    <w:p>
      <w:pPr>
        <w:pStyle w:val="BodyText"/>
        <w:spacing w:line="237" w:lineRule="exact"/>
        <w:ind w:right="91"/>
        <w:jc w:val="left"/>
      </w:pPr>
      <w:r>
        <w:rPr/>
        <w:t>公司计划签约金额</w:t>
      </w:r>
      <w:r>
        <w:rPr>
          <w:rFonts w:ascii="Times New Roman" w:hAnsi="Times New Roman" w:cs="Times New Roman" w:eastAsia="Times New Roman" w:hint="default"/>
        </w:rPr>
        <w:t>240</w:t>
      </w:r>
      <w:r>
        <w:rPr/>
        <w:t>亿元，实际完成签约金额</w:t>
      </w:r>
      <w:r>
        <w:rPr>
          <w:rFonts w:ascii="Times New Roman" w:hAnsi="Times New Roman" w:cs="Times New Roman" w:eastAsia="Times New Roman" w:hint="default"/>
        </w:rPr>
        <w:t>225</w:t>
      </w:r>
      <w:r>
        <w:rPr/>
        <w:t>亿元；建筑工程业务计划实现业务收入</w:t>
      </w:r>
      <w:r>
        <w:rPr>
          <w:rFonts w:ascii="Times New Roman" w:hAnsi="Times New Roman" w:cs="Times New Roman" w:eastAsia="Times New Roman" w:hint="default"/>
        </w:rPr>
        <w:t>120</w:t>
      </w:r>
      <w:r>
        <w:rPr/>
        <w:t>亿元，实际完成施工业务收入</w:t>
      </w:r>
    </w:p>
    <w:p>
      <w:pPr>
        <w:pStyle w:val="BodyText"/>
        <w:spacing w:line="309" w:lineRule="auto" w:before="63"/>
        <w:ind w:right="91"/>
        <w:jc w:val="left"/>
      </w:pPr>
      <w:r>
        <w:rPr>
          <w:rFonts w:ascii="Times New Roman" w:hAnsi="Times New Roman" w:cs="Times New Roman" w:eastAsia="Times New Roman" w:hint="default"/>
          <w:spacing w:val="-2"/>
        </w:rPr>
        <w:t>100</w:t>
      </w:r>
      <w:r>
        <w:rPr>
          <w:spacing w:val="-2"/>
        </w:rPr>
        <w:t>亿元；公司土地获取方面，对现有房地产销售较好，市场美誉度高的地区如南京、苏州等地区进行城市深耕，针对上海、</w:t>
      </w:r>
      <w:r>
        <w:rPr>
          <w:spacing w:val="-63"/>
        </w:rPr>
        <w:t> </w:t>
      </w:r>
      <w:r>
        <w:rPr>
          <w:spacing w:val="-63"/>
        </w:rPr>
      </w:r>
      <w:r>
        <w:rPr>
          <w:spacing w:val="-2"/>
        </w:rPr>
        <w:t>北京、深圳等大城市周边县市、郊区市场有新突破，公司在二线城市以上（北京、上海、苏州、南京、青岛）土地储备占公</w:t>
      </w:r>
      <w:r>
        <w:rPr>
          <w:spacing w:val="-68"/>
        </w:rPr>
        <w:t> </w:t>
      </w:r>
      <w:r>
        <w:rPr>
          <w:spacing w:val="-68"/>
        </w:rPr>
      </w:r>
      <w:r>
        <w:rPr/>
        <w:t>司全部土地储备的</w:t>
      </w:r>
      <w:r>
        <w:rPr>
          <w:rFonts w:ascii="Times New Roman" w:hAnsi="Times New Roman" w:cs="Times New Roman" w:eastAsia="Times New Roman" w:hint="default"/>
        </w:rPr>
        <w:t>29.66%</w:t>
      </w:r>
      <w:r>
        <w:rPr/>
        <w:t>。</w:t>
      </w:r>
    </w:p>
    <w:p>
      <w:pPr>
        <w:spacing w:line="240" w:lineRule="auto" w:before="12"/>
        <w:rPr>
          <w:rFonts w:ascii="宋体" w:hAnsi="宋体" w:cs="宋体" w:eastAsia="宋体" w:hint="default"/>
          <w:sz w:val="13"/>
          <w:szCs w:val="13"/>
        </w:rPr>
      </w:pPr>
    </w:p>
    <w:p>
      <w:pPr>
        <w:pStyle w:val="Heading2"/>
        <w:spacing w:line="240" w:lineRule="auto"/>
        <w:ind w:right="91"/>
        <w:jc w:val="left"/>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1"/>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18"/>
          <w:szCs w:val="18"/>
        </w:rPr>
      </w:pPr>
    </w:p>
    <w:p>
      <w:pPr>
        <w:pStyle w:val="BodyText"/>
        <w:spacing w:line="240" w:lineRule="auto" w:before="44"/>
        <w:ind w:left="0" w:right="200"/>
        <w:jc w:val="right"/>
      </w:pPr>
      <w:r>
        <w:rPr/>
        <w:pict>
          <v:shape style="position:absolute;margin-left:56.400002pt;margin-top:-190.718292pt;width:479.3pt;height:266.4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19"/>
                  </w:tblGrid>
                  <w:tr>
                    <w:trPr>
                      <w:trHeight w:val="185"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300"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本年度长期股权投资增加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40396.6 </w:t>
                        </w:r>
                        <w:r>
                          <w:rPr>
                            <w:rFonts w:ascii="宋体" w:hAnsi="宋体" w:cs="宋体" w:eastAsia="宋体" w:hint="default"/>
                            <w:sz w:val="18"/>
                            <w:szCs w:val="18"/>
                          </w:rPr>
                          <w:t>万元，主要是公司参股上海承泰信息科技股份有 限公司，以及在常熟与万科、碧桂园等房企合作成立公司开发项目导致。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本年度在建工程增加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5130 </w:t>
                        </w:r>
                        <w:r>
                          <w:rPr>
                            <w:rFonts w:ascii="宋体" w:hAnsi="宋体" w:cs="宋体" w:eastAsia="宋体" w:hint="default"/>
                            <w:sz w:val="18"/>
                            <w:szCs w:val="18"/>
                          </w:rPr>
                          <w:t>万元，主要是公司总部大楼和宿舍楼建设。</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本年度金融资产增长</w:t>
                        </w:r>
                        <w:r>
                          <w:rPr>
                            <w:rFonts w:ascii="宋体" w:hAnsi="宋体" w:cs="宋体" w:eastAsia="宋体" w:hint="default"/>
                            <w:spacing w:val="-41"/>
                            <w:sz w:val="18"/>
                            <w:szCs w:val="18"/>
                          </w:rPr>
                          <w:t> </w:t>
                        </w:r>
                        <w:r>
                          <w:rPr>
                            <w:rFonts w:ascii="Times New Roman" w:hAnsi="Times New Roman" w:cs="Times New Roman" w:eastAsia="Times New Roman" w:hint="default"/>
                            <w:spacing w:val="-9"/>
                            <w:sz w:val="18"/>
                            <w:szCs w:val="18"/>
                          </w:rPr>
                          <w:t>44.9%</w:t>
                        </w:r>
                        <w:r>
                          <w:rPr>
                            <w:rFonts w:ascii="宋体" w:hAnsi="宋体" w:cs="宋体" w:eastAsia="宋体" w:hint="default"/>
                            <w:spacing w:val="-9"/>
                            <w:sz w:val="18"/>
                            <w:szCs w:val="18"/>
                          </w:rPr>
                          <w:t>，主要是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年度公司持有的证券投资基金公允价值增</w:t>
                        </w:r>
                        <w:r>
                          <w:rPr>
                            <w:rFonts w:ascii="宋体" w:hAnsi="宋体" w:cs="宋体" w:eastAsia="宋体" w:hint="default"/>
                            <w:sz w:val="18"/>
                            <w:szCs w:val="18"/>
                          </w:rPr>
                          <w:t> 长所致。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本年度金融资产增长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39.54%</w:t>
                        </w:r>
                        <w:r>
                          <w:rPr>
                            <w:rFonts w:ascii="宋体" w:hAnsi="宋体" w:cs="宋体" w:eastAsia="宋体" w:hint="default"/>
                            <w:sz w:val="18"/>
                            <w:szCs w:val="18"/>
                          </w:rPr>
                          <w:t>，主要是公司预付土地保证金、工款未结算导致。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本年度其他流动资产增长</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127.79%</w:t>
                        </w:r>
                        <w:r>
                          <w:rPr>
                            <w:rFonts w:ascii="宋体" w:hAnsi="宋体" w:cs="宋体" w:eastAsia="宋体" w:hint="default"/>
                            <w:spacing w:val="-3"/>
                            <w:sz w:val="18"/>
                            <w:szCs w:val="18"/>
                          </w:rPr>
                          <w:t>，主要是公司利用部分资金购买无固定存续期限</w:t>
                        </w:r>
                        <w:r>
                          <w:rPr>
                            <w:rFonts w:ascii="宋体" w:hAnsi="宋体" w:cs="宋体" w:eastAsia="宋体" w:hint="default"/>
                            <w:sz w:val="18"/>
                            <w:szCs w:val="18"/>
                          </w:rPr>
                          <w:t> 可每日申购赎回的银行理财产品所致。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本年度其他流动资产增长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227.43%</w:t>
                        </w:r>
                        <w:r>
                          <w:rPr>
                            <w:rFonts w:ascii="宋体" w:hAnsi="宋体" w:cs="宋体" w:eastAsia="宋体" w:hint="default"/>
                            <w:sz w:val="18"/>
                            <w:szCs w:val="18"/>
                          </w:rPr>
                          <w:t>，主要是业主方承兑汇票支付费用增加所致。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其它应收款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本年度其他流动资产增长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29.98%</w:t>
                        </w:r>
                        <w:r>
                          <w:rPr>
                            <w:rFonts w:ascii="宋体" w:hAnsi="宋体" w:cs="宋体" w:eastAsia="宋体" w:hint="default"/>
                            <w:sz w:val="18"/>
                            <w:szCs w:val="18"/>
                          </w:rPr>
                          <w:t>，主要是投标保证金、代垫土地拆迁款增加所致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208"/>
        <w:jc w:val="right"/>
      </w:pPr>
      <w:r>
        <w:rPr/>
        <w:t>。</w:t>
      </w:r>
    </w:p>
    <w:p>
      <w:pPr>
        <w:spacing w:line="240" w:lineRule="auto" w:before="4"/>
        <w:rPr>
          <w:rFonts w:ascii="宋体" w:hAnsi="宋体" w:cs="宋体" w:eastAsia="宋体" w:hint="default"/>
          <w:sz w:val="28"/>
          <w:szCs w:val="28"/>
        </w:rPr>
      </w:pPr>
    </w:p>
    <w:p>
      <w:pPr>
        <w:pStyle w:val="Heading3"/>
        <w:spacing w:line="335" w:lineRule="exact"/>
        <w:ind w:right="91"/>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6"/>
        <w:gridCol w:w="1064"/>
        <w:gridCol w:w="1063"/>
        <w:gridCol w:w="1066"/>
        <w:gridCol w:w="1061"/>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74" w:hanging="272"/>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C&amp;S </w:t>
            </w:r>
            <w:r>
              <w:rPr>
                <w:rFonts w:ascii="宋体" w:hAnsi="宋体" w:cs="宋体" w:eastAsia="宋体" w:hint="default"/>
                <w:sz w:val="18"/>
                <w:szCs w:val="18"/>
              </w:rPr>
              <w:t>集团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27"/>
              <w:jc w:val="left"/>
              <w:rPr>
                <w:rFonts w:ascii="宋体" w:hAnsi="宋体" w:cs="宋体" w:eastAsia="宋体" w:hint="default"/>
                <w:sz w:val="18"/>
                <w:szCs w:val="18"/>
              </w:rPr>
            </w:pPr>
            <w:r>
              <w:rPr>
                <w:rFonts w:ascii="宋体" w:hAnsi="宋体" w:cs="宋体" w:eastAsia="宋体" w:hint="default"/>
                <w:sz w:val="18"/>
                <w:szCs w:val="18"/>
              </w:rPr>
              <w:t>公司设立股 权投资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8"/>
              <w:ind w:left="2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719.60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31"/>
              <w:jc w:val="left"/>
              <w:rPr>
                <w:rFonts w:ascii="宋体" w:hAnsi="宋体" w:cs="宋体" w:eastAsia="宋体" w:hint="default"/>
                <w:sz w:val="18"/>
                <w:szCs w:val="18"/>
              </w:rPr>
            </w:pPr>
            <w:r>
              <w:rPr>
                <w:rFonts w:ascii="宋体" w:hAnsi="宋体" w:cs="宋体" w:eastAsia="宋体" w:hint="default"/>
                <w:sz w:val="18"/>
                <w:szCs w:val="18"/>
              </w:rPr>
              <w:t>澳大利亚墨 尔本市</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与当地企业 共同开发房 </w:t>
            </w:r>
            <w:r>
              <w:rPr>
                <w:rFonts w:ascii="宋体" w:hAnsi="宋体" w:cs="宋体" w:eastAsia="宋体" w:hint="default"/>
                <w:spacing w:val="-12"/>
                <w:sz w:val="18"/>
                <w:szCs w:val="18"/>
              </w:rPr>
              <w:t>地产，本公司</w:t>
            </w:r>
            <w:r>
              <w:rPr>
                <w:rFonts w:ascii="宋体" w:hAnsi="宋体" w:cs="宋体" w:eastAsia="宋体" w:hint="default"/>
                <w:sz w:val="18"/>
                <w:szCs w:val="18"/>
              </w:rPr>
              <w:t> 持股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公司派出人 员控制企业 运营和财务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22"/>
              <w:jc w:val="left"/>
              <w:rPr>
                <w:rFonts w:ascii="宋体" w:hAnsi="宋体" w:cs="宋体" w:eastAsia="宋体" w:hint="default"/>
                <w:sz w:val="18"/>
                <w:szCs w:val="18"/>
              </w:rPr>
            </w:pPr>
            <w:r>
              <w:rPr>
                <w:rFonts w:ascii="宋体" w:hAnsi="宋体" w:cs="宋体" w:eastAsia="宋体" w:hint="default"/>
                <w:spacing w:val="-12"/>
                <w:sz w:val="18"/>
                <w:szCs w:val="18"/>
              </w:rPr>
              <w:t>投入期，未有</w:t>
            </w:r>
            <w:r>
              <w:rPr>
                <w:rFonts w:ascii="宋体" w:hAnsi="宋体" w:cs="宋体" w:eastAsia="宋体" w:hint="default"/>
                <w:sz w:val="18"/>
                <w:szCs w:val="18"/>
              </w:rPr>
              <w:t> 收益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64" w:right="0"/>
              <w:jc w:val="left"/>
              <w:rPr>
                <w:rFonts w:ascii="Times New Roman" w:hAnsi="Times New Roman" w:cs="Times New Roman" w:eastAsia="Times New Roman" w:hint="default"/>
                <w:sz w:val="18"/>
                <w:szCs w:val="18"/>
              </w:rPr>
            </w:pPr>
            <w:r>
              <w:rPr>
                <w:rFonts w:ascii="Times New Roman"/>
                <w:sz w:val="18"/>
              </w:rPr>
              <w:t>0.35%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367" w:lineRule="exact"/>
        <w:ind w:right="91"/>
        <w:jc w:val="left"/>
        <w:rPr>
          <w:b w:val="0"/>
          <w:bCs w:val="0"/>
        </w:rPr>
      </w:pPr>
      <w:r>
        <w:rPr/>
        <w:t>三、核心竞争力分析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0" w:lineRule="auto"/>
        <w:ind w:right="91" w:firstLine="360"/>
        <w:jc w:val="left"/>
      </w:pPr>
      <w:r>
        <w:rPr>
          <w:spacing w:val="-2"/>
        </w:rPr>
        <w:t>公司发展于具有</w:t>
      </w:r>
      <w:r>
        <w:rPr>
          <w:rFonts w:ascii="Times New Roman" w:hAnsi="Times New Roman" w:cs="Times New Roman" w:eastAsia="Times New Roman" w:hint="default"/>
          <w:spacing w:val="-2"/>
        </w:rPr>
        <w:t>25</w:t>
      </w:r>
      <w:r>
        <w:rPr>
          <w:spacing w:val="-2"/>
        </w:rPr>
        <w:t>年建筑施工实践的工程总承包企业，在进入房地产行业后，公司将建筑施工与房地产开发相结合，逐</w:t>
      </w:r>
      <w:r>
        <w:rPr/>
        <w:t> 步探索形成了中南建设核心竞争优势：</w:t>
      </w:r>
    </w:p>
    <w:p>
      <w:pPr>
        <w:pStyle w:val="BodyText"/>
        <w:spacing w:line="300" w:lineRule="auto" w:before="31"/>
        <w:ind w:left="513" w:right="91" w:hanging="60"/>
        <w:jc w:val="left"/>
      </w:pPr>
      <w:r>
        <w:rPr/>
        <w:t>（</w:t>
      </w:r>
      <w:r>
        <w:rPr>
          <w:rFonts w:ascii="Times New Roman" w:hAnsi="Times New Roman" w:cs="Times New Roman" w:eastAsia="Times New Roman" w:hint="default"/>
        </w:rPr>
        <w:t>1</w:t>
      </w:r>
      <w:r>
        <w:rPr/>
        <w:t>）建筑特一级资质企业 </w:t>
      </w:r>
      <w:r>
        <w:rPr>
          <w:spacing w:val="-1"/>
        </w:rPr>
        <w:t>公司下属的南通建筑工程总承包有限公司是目前全国为数不多的具有建筑施工特级资质</w:t>
      </w:r>
      <w:r>
        <w:rPr>
          <w:rFonts w:ascii="Times New Roman" w:hAnsi="Times New Roman" w:cs="Times New Roman" w:eastAsia="Times New Roman" w:hint="default"/>
          <w:spacing w:val="-1"/>
        </w:rPr>
        <w:t>+</w:t>
      </w:r>
      <w:r>
        <w:rPr>
          <w:spacing w:val="-1"/>
        </w:rPr>
        <w:t>设计甲级资质（业内称：建筑</w:t>
      </w:r>
    </w:p>
    <w:p>
      <w:pPr>
        <w:pStyle w:val="BodyText"/>
        <w:spacing w:line="316" w:lineRule="auto" w:before="13"/>
        <w:ind w:right="91"/>
        <w:jc w:val="left"/>
      </w:pPr>
      <w:r>
        <w:rPr>
          <w:spacing w:val="-2"/>
        </w:rPr>
        <w:t>施工特一级资质）。公司获此殊荣，为公司加快从住宅施工向公共建筑施工转型，对外投标承接国家重大建筑工程提供了条</w:t>
      </w:r>
      <w:r>
        <w:rPr>
          <w:spacing w:val="-64"/>
        </w:rPr>
        <w:t> </w:t>
      </w:r>
      <w:r>
        <w:rPr>
          <w:spacing w:val="-64"/>
        </w:rPr>
      </w:r>
      <w:r>
        <w:rPr/>
        <w:t>件，避免了建筑市场恶性竞争。</w:t>
      </w:r>
    </w:p>
    <w:p>
      <w:pPr>
        <w:pStyle w:val="BodyText"/>
        <w:spacing w:line="240" w:lineRule="auto" w:before="19"/>
        <w:ind w:left="453" w:right="91"/>
        <w:jc w:val="left"/>
      </w:pPr>
      <w:r>
        <w:rPr/>
        <w:t>（</w:t>
      </w:r>
      <w:r>
        <w:rPr>
          <w:rFonts w:ascii="Times New Roman" w:hAnsi="Times New Roman" w:cs="Times New Roman" w:eastAsia="Times New Roman" w:hint="default"/>
        </w:rPr>
        <w:t>2</w:t>
      </w:r>
      <w:r>
        <w:rPr/>
        <w:t>）房地产快周转的开发模式</w:t>
      </w:r>
    </w:p>
    <w:p>
      <w:pPr>
        <w:pStyle w:val="BodyText"/>
        <w:spacing w:line="300" w:lineRule="auto" w:before="63"/>
        <w:ind w:right="267" w:firstLine="360"/>
        <w:jc w:val="left"/>
      </w:pPr>
      <w:r>
        <w:rPr/>
        <w:t>公司近两年通过房地产开发节点流程优化，形成了独特的</w:t>
      </w:r>
      <w:r>
        <w:rPr>
          <w:spacing w:val="-22"/>
        </w:rPr>
        <w:t> </w:t>
      </w:r>
      <w:r>
        <w:rPr>
          <w:rFonts w:ascii="Times New Roman" w:hAnsi="Times New Roman" w:cs="Times New Roman" w:eastAsia="Times New Roman" w:hint="default"/>
        </w:rPr>
        <w:t>“</w:t>
      </w:r>
      <w:r>
        <w:rPr/>
        <w:t>三先六快</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三三制</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七个结合</w:t>
      </w:r>
      <w:r>
        <w:rPr>
          <w:rFonts w:ascii="Times New Roman" w:hAnsi="Times New Roman" w:cs="Times New Roman" w:eastAsia="Times New Roman" w:hint="default"/>
        </w:rPr>
        <w:t>”</w:t>
      </w:r>
      <w:r>
        <w:rPr/>
        <w:t>等一系列快速推盘销售 理念，全面实现</w:t>
      </w:r>
      <w:r>
        <w:rPr>
          <w:rFonts w:ascii="Times New Roman" w:hAnsi="Times New Roman" w:cs="Times New Roman" w:eastAsia="Times New Roman" w:hint="default"/>
        </w:rPr>
        <w:t>“</w:t>
      </w:r>
      <w:r>
        <w:rPr/>
        <w:t>招牌挂</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4</w:t>
      </w:r>
      <w:r>
        <w:rPr/>
        <w:t>个月内开盘。</w:t>
      </w:r>
    </w:p>
    <w:p>
      <w:pPr>
        <w:pStyle w:val="BodyText"/>
        <w:spacing w:line="300" w:lineRule="auto" w:before="13"/>
        <w:ind w:left="513" w:right="183" w:hanging="60"/>
        <w:jc w:val="left"/>
      </w:pPr>
      <w:r>
        <w:rPr/>
        <w:t>（</w:t>
      </w:r>
      <w:r>
        <w:rPr>
          <w:rFonts w:ascii="Times New Roman" w:hAnsi="Times New Roman" w:cs="Times New Roman" w:eastAsia="Times New Roman" w:hint="default"/>
        </w:rPr>
        <w:t>3</w:t>
      </w:r>
      <w:r>
        <w:rPr/>
        <w:t>）土地储备优势 公司从</w:t>
      </w:r>
      <w:r>
        <w:rPr>
          <w:rFonts w:ascii="Times New Roman" w:hAnsi="Times New Roman" w:cs="Times New Roman" w:eastAsia="Times New Roman" w:hint="default"/>
        </w:rPr>
        <w:t>2005</w:t>
      </w:r>
      <w:r>
        <w:rPr/>
        <w:t>年开始建设南通中央商务区</w:t>
      </w:r>
      <w:r>
        <w:rPr>
          <w:rFonts w:ascii="Times New Roman" w:hAnsi="Times New Roman" w:cs="Times New Roman" w:eastAsia="Times New Roman" w:hint="default"/>
        </w:rPr>
        <w:t>250</w:t>
      </w:r>
      <w:r>
        <w:rPr/>
        <w:t>万平方米的城市综合体以来，共同时开发百万平方米以上的大盘有</w:t>
      </w:r>
      <w:r>
        <w:rPr>
          <w:rFonts w:ascii="Times New Roman" w:hAnsi="Times New Roman" w:cs="Times New Roman" w:eastAsia="Times New Roman" w:hint="default"/>
        </w:rPr>
        <w:t>10</w:t>
      </w:r>
      <w:r>
        <w:rPr/>
        <w:t>余个。</w:t>
      </w:r>
    </w:p>
    <w:p>
      <w:pPr>
        <w:pStyle w:val="BodyText"/>
        <w:spacing w:line="300" w:lineRule="auto" w:before="13"/>
        <w:ind w:right="94"/>
        <w:jc w:val="left"/>
      </w:pPr>
      <w:r>
        <w:rPr>
          <w:rFonts w:ascii="Times New Roman" w:hAnsi="Times New Roman" w:cs="Times New Roman" w:eastAsia="Times New Roman" w:hint="default"/>
        </w:rPr>
        <w:t>2013</w:t>
      </w:r>
      <w:r>
        <w:rPr/>
        <w:t>年以后，公司加强了二线核心城市的拓展，</w:t>
      </w:r>
      <w:r>
        <w:rPr>
          <w:rFonts w:ascii="Times New Roman" w:hAnsi="Times New Roman" w:cs="Times New Roman" w:eastAsia="Times New Roman" w:hint="default"/>
        </w:rPr>
        <w:t>2014-2015</w:t>
      </w:r>
      <w:r>
        <w:rPr/>
        <w:t>年新增核心城市项目</w:t>
      </w:r>
      <w:r>
        <w:rPr>
          <w:rFonts w:ascii="Times New Roman" w:hAnsi="Times New Roman" w:cs="Times New Roman" w:eastAsia="Times New Roman" w:hint="default"/>
        </w:rPr>
        <w:t>18</w:t>
      </w:r>
      <w:r>
        <w:rPr/>
        <w:t>个，在江苏省、山东省内积累了丰富的土 地储备，公司平均楼面地价</w:t>
      </w:r>
      <w:r>
        <w:rPr>
          <w:rFonts w:ascii="Times New Roman" w:hAnsi="Times New Roman" w:cs="Times New Roman" w:eastAsia="Times New Roman" w:hint="default"/>
        </w:rPr>
        <w:t>1546</w:t>
      </w:r>
      <w:r>
        <w:rPr/>
        <w:t>元</w:t>
      </w:r>
      <w:r>
        <w:rPr>
          <w:rFonts w:ascii="Times New Roman" w:hAnsi="Times New Roman" w:cs="Times New Roman" w:eastAsia="Times New Roman" w:hint="default"/>
        </w:rPr>
        <w:t>/</w:t>
      </w:r>
      <w:r>
        <w:rPr/>
        <w:t>平方米。从公司土地储备比例上来看，尽管公司三线城市占比仍较高，但随着城市库存 去化政策的出台及三线城市土地市场供应的减少，</w:t>
      </w:r>
      <w:r>
        <w:rPr>
          <w:rFonts w:ascii="Times New Roman" w:hAnsi="Times New Roman" w:cs="Times New Roman" w:eastAsia="Times New Roman" w:hint="default"/>
        </w:rPr>
        <w:t>2016</w:t>
      </w:r>
      <w:r>
        <w:rPr/>
        <w:t>年情况已经发生了明显的好转，公司土地储备仍有较好的盈利空间。</w:t>
      </w:r>
    </w:p>
    <w:p>
      <w:pPr>
        <w:pStyle w:val="BodyText"/>
        <w:spacing w:line="340" w:lineRule="auto" w:before="13"/>
        <w:ind w:left="441" w:right="185" w:firstLine="72"/>
        <w:jc w:val="left"/>
      </w:pPr>
      <w:r>
        <w:rPr/>
        <w:t>（</w:t>
      </w:r>
      <w:r>
        <w:rPr>
          <w:rFonts w:ascii="Times New Roman" w:hAnsi="Times New Roman" w:cs="Times New Roman" w:eastAsia="Times New Roman" w:hint="default"/>
        </w:rPr>
        <w:t>4</w:t>
      </w:r>
      <w:r>
        <w:rPr/>
        <w:t>）中南建设品牌影响力 中南建设始终秉承</w:t>
      </w:r>
      <w:r>
        <w:rPr>
          <w:rFonts w:ascii="Times New Roman" w:hAnsi="Times New Roman" w:cs="Times New Roman" w:eastAsia="Times New Roman" w:hint="default"/>
        </w:rPr>
        <w:t>“</w:t>
      </w:r>
      <w:r>
        <w:rPr/>
        <w:t>铸就百年基业</w:t>
      </w:r>
      <w:r>
        <w:rPr>
          <w:rFonts w:ascii="Times New Roman" w:hAnsi="Times New Roman" w:cs="Times New Roman" w:eastAsia="Times New Roman" w:hint="default"/>
        </w:rPr>
        <w:t>”</w:t>
      </w:r>
      <w:r>
        <w:rPr/>
        <w:t>的理念打造品牌，在产品品质和服务品质上重点打造企业品牌，中南建设凭借企业形</w:t>
      </w:r>
    </w:p>
    <w:p>
      <w:pPr>
        <w:pStyle w:val="BodyText"/>
        <w:spacing w:line="226" w:lineRule="exact"/>
        <w:ind w:right="91"/>
        <w:jc w:val="left"/>
      </w:pPr>
      <w:r>
        <w:rPr/>
        <w:t>象和综合实力荣膺中国房地产企业品牌价值</w:t>
      </w:r>
      <w:r>
        <w:rPr>
          <w:rFonts w:ascii="Times New Roman" w:hAnsi="Times New Roman" w:cs="Times New Roman" w:eastAsia="Times New Roman" w:hint="default"/>
        </w:rPr>
        <w:t>26</w:t>
      </w:r>
      <w:r>
        <w:rPr/>
        <w:t>强称号。</w:t>
      </w:r>
    </w:p>
    <w:p>
      <w:pPr>
        <w:spacing w:after="0" w:line="226" w:lineRule="exact"/>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3125" w:right="91"/>
        <w:jc w:val="left"/>
        <w:rPr>
          <w:b w:val="0"/>
          <w:bCs w:val="0"/>
        </w:rPr>
      </w:pPr>
      <w:bookmarkStart w:name="_TOC_250007" w:id="4"/>
      <w:r>
        <w:rPr/>
        <w:t>第四节 </w:t>
      </w:r>
      <w:r>
        <w:rPr>
          <w:spacing w:val="10"/>
        </w:rPr>
        <w:t> </w:t>
      </w:r>
      <w:r>
        <w:rPr/>
        <w:t>管理层讨论与分析</w:t>
      </w:r>
      <w:bookmarkEnd w:id="4"/>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91"/>
        <w:jc w:val="left"/>
        <w:rPr>
          <w:b w:val="0"/>
          <w:bCs w:val="0"/>
        </w:rPr>
      </w:pPr>
      <w:r>
        <w:rPr/>
        <w:t>一、概述</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1"/>
        <w:jc w:val="left"/>
      </w:pPr>
      <w:r>
        <w:rPr/>
        <w:t>（一）房地产形势分析</w:t>
      </w:r>
    </w:p>
    <w:p>
      <w:pPr>
        <w:pStyle w:val="BodyText"/>
        <w:spacing w:line="314" w:lineRule="auto" w:before="76"/>
        <w:ind w:right="91" w:firstLine="576"/>
        <w:jc w:val="left"/>
      </w:pPr>
      <w:r>
        <w:rPr>
          <w:rFonts w:ascii="Times New Roman" w:hAnsi="Times New Roman" w:cs="Times New Roman" w:eastAsia="Times New Roman" w:hint="default"/>
        </w:rPr>
        <w:t>2015</w:t>
      </w:r>
      <w:r>
        <w:rPr/>
        <w:t>年房地产政策坚持促消费、去库存的总基调，供需两端宽松政策频出，促进市场量价稳步回升，行业运行的政 </w:t>
      </w:r>
      <w:r>
        <w:rPr>
          <w:spacing w:val="-2"/>
        </w:rPr>
        <w:t>策环境显著改善。报告期内，中央多轮降准降息，通过降低首套及二套房首付比例、减免税费、放开准入等措施，构建宽松</w:t>
      </w:r>
      <w:r>
        <w:rPr>
          <w:spacing w:val="-68"/>
        </w:rPr>
        <w:t> </w:t>
      </w:r>
      <w:r>
        <w:rPr>
          <w:spacing w:val="-68"/>
        </w:rPr>
      </w:r>
      <w:r>
        <w:rPr>
          <w:spacing w:val="-2"/>
        </w:rPr>
        <w:t>的市场环境；地方政策灵活调整，采取税费减免、财政补贴、取消限购限价等多措施刺激消费。同时，地方政府还通过控制</w:t>
      </w:r>
      <w:r>
        <w:rPr>
          <w:spacing w:val="-68"/>
        </w:rPr>
        <w:t> </w:t>
      </w:r>
      <w:r>
        <w:rPr>
          <w:spacing w:val="-68"/>
        </w:rPr>
      </w:r>
      <w:r>
        <w:rPr>
          <w:spacing w:val="-2"/>
        </w:rPr>
        <w:t>土地供应规模，加大保障性住房货币化安置，推动户籍制度及住房公积金改革等长效机制，进一步改善市场环境。多轮政策</w:t>
      </w:r>
      <w:r>
        <w:rPr>
          <w:spacing w:val="-64"/>
        </w:rPr>
        <w:t> </w:t>
      </w:r>
      <w:r>
        <w:rPr>
          <w:spacing w:val="-64"/>
        </w:rPr>
      </w:r>
      <w:r>
        <w:rPr/>
        <w:t>组合奠定了楼市回暖基础。</w:t>
      </w:r>
    </w:p>
    <w:p>
      <w:pPr>
        <w:pStyle w:val="BodyText"/>
        <w:spacing w:line="300" w:lineRule="auto" w:before="20"/>
        <w:ind w:right="91" w:firstLine="504"/>
        <w:jc w:val="left"/>
      </w:pPr>
      <w:r>
        <w:rPr/>
        <w:t>据国家统计局统计，</w:t>
      </w:r>
      <w:r>
        <w:rPr>
          <w:rFonts w:ascii="Times New Roman" w:hAnsi="Times New Roman" w:cs="Times New Roman" w:eastAsia="Times New Roman" w:hint="default"/>
        </w:rPr>
        <w:t>2015</w:t>
      </w:r>
      <w:r>
        <w:rPr/>
        <w:t>年全国房地产开发投资</w:t>
      </w:r>
      <w:r>
        <w:rPr>
          <w:rFonts w:ascii="Times New Roman" w:hAnsi="Times New Roman" w:cs="Times New Roman" w:eastAsia="Times New Roman" w:hint="default"/>
        </w:rPr>
        <w:t>95,979</w:t>
      </w:r>
      <w:r>
        <w:rPr/>
        <w:t>亿元，比上年名义增长</w:t>
      </w:r>
      <w:r>
        <w:rPr>
          <w:rFonts w:ascii="Times New Roman" w:hAnsi="Times New Roman" w:cs="Times New Roman" w:eastAsia="Times New Roman" w:hint="default"/>
        </w:rPr>
        <w:t>1.0%</w:t>
      </w:r>
      <w:r>
        <w:rPr/>
        <w:t>（扣除价格因素实际增长</w:t>
      </w:r>
      <w:r>
        <w:rPr>
          <w:rFonts w:ascii="Times New Roman" w:hAnsi="Times New Roman" w:cs="Times New Roman" w:eastAsia="Times New Roman" w:hint="default"/>
        </w:rPr>
        <w:t>2.8%</w:t>
      </w:r>
      <w:r>
        <w:rPr/>
        <w:t>），</w:t>
      </w:r>
      <w:r>
        <w:rPr>
          <w:spacing w:val="-3"/>
        </w:rPr>
        <w:t> </w:t>
      </w:r>
      <w:r>
        <w:rPr>
          <w:spacing w:val="-2"/>
        </w:rPr>
        <w:t>增速比上年减少</w:t>
      </w:r>
      <w:r>
        <w:rPr>
          <w:rFonts w:ascii="Times New Roman" w:hAnsi="Times New Roman" w:cs="Times New Roman" w:eastAsia="Times New Roman" w:hint="default"/>
          <w:spacing w:val="-2"/>
        </w:rPr>
        <w:t>9.5</w:t>
      </w:r>
      <w:r>
        <w:rPr>
          <w:spacing w:val="-2"/>
        </w:rPr>
        <w:t>个百分点。其中住宅投资</w:t>
      </w:r>
      <w:r>
        <w:rPr>
          <w:rFonts w:ascii="Times New Roman" w:hAnsi="Times New Roman" w:cs="Times New Roman" w:eastAsia="Times New Roman" w:hint="default"/>
          <w:spacing w:val="-2"/>
        </w:rPr>
        <w:t>64,595</w:t>
      </w:r>
      <w:r>
        <w:rPr>
          <w:spacing w:val="-2"/>
        </w:rPr>
        <w:t>亿元，增长</w:t>
      </w:r>
      <w:r>
        <w:rPr>
          <w:rFonts w:ascii="Times New Roman" w:hAnsi="Times New Roman" w:cs="Times New Roman" w:eastAsia="Times New Roman" w:hint="default"/>
          <w:spacing w:val="-2"/>
        </w:rPr>
        <w:t>0.4%</w:t>
      </w:r>
      <w:r>
        <w:rPr>
          <w:spacing w:val="-2"/>
        </w:rPr>
        <w:t>。全国商品房销售面积</w:t>
      </w:r>
      <w:r>
        <w:rPr>
          <w:rFonts w:ascii="Times New Roman" w:hAnsi="Times New Roman" w:cs="Times New Roman" w:eastAsia="Times New Roman" w:hint="default"/>
          <w:spacing w:val="-2"/>
        </w:rPr>
        <w:t>128,495</w:t>
      </w:r>
      <w:r>
        <w:rPr>
          <w:spacing w:val="-2"/>
        </w:rPr>
        <w:t>万平米，比上年增长</w:t>
      </w:r>
      <w:r>
        <w:rPr>
          <w:rFonts w:ascii="Times New Roman" w:hAnsi="Times New Roman" w:cs="Times New Roman" w:eastAsia="Times New Roman" w:hint="default"/>
          <w:spacing w:val="-2"/>
        </w:rPr>
        <w:t>6.5%</w:t>
      </w:r>
      <w:r>
        <w:rPr>
          <w:spacing w:val="-2"/>
        </w:rPr>
        <w:t>，</w:t>
      </w:r>
      <w:r>
        <w:rPr>
          <w:spacing w:val="-35"/>
        </w:rPr>
        <w:t> </w:t>
      </w:r>
      <w:r>
        <w:rPr>
          <w:spacing w:val="-2"/>
        </w:rPr>
        <w:t>其中住宅销售面积增长</w:t>
      </w:r>
      <w:r>
        <w:rPr>
          <w:rFonts w:ascii="Times New Roman" w:hAnsi="Times New Roman" w:cs="Times New Roman" w:eastAsia="Times New Roman" w:hint="default"/>
          <w:spacing w:val="-2"/>
        </w:rPr>
        <w:t>6.9%</w:t>
      </w:r>
      <w:r>
        <w:rPr>
          <w:spacing w:val="-2"/>
        </w:rPr>
        <w:t>；商品房销售额</w:t>
      </w:r>
      <w:r>
        <w:rPr>
          <w:rFonts w:ascii="Times New Roman" w:hAnsi="Times New Roman" w:cs="Times New Roman" w:eastAsia="Times New Roman" w:hint="default"/>
          <w:spacing w:val="-2"/>
        </w:rPr>
        <w:t>87,281</w:t>
      </w:r>
      <w:r>
        <w:rPr>
          <w:spacing w:val="-2"/>
        </w:rPr>
        <w:t>亿元，增长</w:t>
      </w:r>
      <w:r>
        <w:rPr>
          <w:rFonts w:ascii="Times New Roman" w:hAnsi="Times New Roman" w:cs="Times New Roman" w:eastAsia="Times New Roman" w:hint="default"/>
          <w:spacing w:val="-2"/>
        </w:rPr>
        <w:t>14.4%</w:t>
      </w:r>
      <w:r>
        <w:rPr>
          <w:spacing w:val="-2"/>
        </w:rPr>
        <w:t>，其中住宅销售额增长</w:t>
      </w:r>
      <w:r>
        <w:rPr>
          <w:rFonts w:ascii="Times New Roman" w:hAnsi="Times New Roman" w:cs="Times New Roman" w:eastAsia="Times New Roman" w:hint="default"/>
          <w:spacing w:val="-2"/>
        </w:rPr>
        <w:t>16.6%</w:t>
      </w:r>
      <w:r>
        <w:rPr>
          <w:spacing w:val="-2"/>
        </w:rPr>
        <w:t>。从数据上看，</w:t>
      </w:r>
      <w:r>
        <w:rPr>
          <w:rFonts w:ascii="Times New Roman" w:hAnsi="Times New Roman" w:cs="Times New Roman" w:eastAsia="Times New Roman" w:hint="default"/>
          <w:spacing w:val="-2"/>
        </w:rPr>
        <w:t>2015</w:t>
      </w:r>
      <w:r>
        <w:rPr>
          <w:spacing w:val="-2"/>
        </w:rPr>
        <w:t>年全国</w:t>
      </w:r>
      <w:r>
        <w:rPr>
          <w:spacing w:val="-49"/>
        </w:rPr>
        <w:t> </w:t>
      </w:r>
      <w:r>
        <w:rPr>
          <w:spacing w:val="-49"/>
        </w:rPr>
      </w:r>
      <w:r>
        <w:rPr/>
        <w:t>房地产销售市场回暖，但投资增速有所回落。</w:t>
      </w:r>
    </w:p>
    <w:p>
      <w:pPr>
        <w:pStyle w:val="BodyText"/>
        <w:spacing w:line="300" w:lineRule="auto" w:before="31"/>
        <w:ind w:right="91"/>
        <w:jc w:val="left"/>
      </w:pPr>
      <w:r>
        <w:rPr>
          <w:spacing w:val="-2"/>
        </w:rPr>
        <w:t>（二）</w:t>
      </w:r>
      <w:r>
        <w:rPr>
          <w:rFonts w:ascii="Times New Roman" w:hAnsi="Times New Roman" w:cs="Times New Roman" w:eastAsia="Times New Roman" w:hint="default"/>
          <w:spacing w:val="-2"/>
        </w:rPr>
        <w:t>2015</w:t>
      </w:r>
      <w:r>
        <w:rPr>
          <w:spacing w:val="-2"/>
        </w:rPr>
        <w:t>年是中南建设踏上改革转型新征程的一年。全体员工顶住压力，一手齐心协力抢指标，一手积极创新谋改革，取</w:t>
      </w:r>
      <w:r>
        <w:rPr>
          <w:spacing w:val="-65"/>
        </w:rPr>
        <w:t> </w:t>
      </w:r>
      <w:r>
        <w:rPr>
          <w:spacing w:val="-65"/>
        </w:rPr>
      </w:r>
      <w:r>
        <w:rPr/>
        <w:t>得如下成绩：</w:t>
      </w:r>
    </w:p>
    <w:p>
      <w:pPr>
        <w:pStyle w:val="BodyText"/>
        <w:spacing w:line="240" w:lineRule="auto" w:before="31"/>
        <w:ind w:left="441" w:right="91"/>
        <w:jc w:val="left"/>
      </w:pPr>
      <w:r>
        <w:rPr>
          <w:rFonts w:ascii="Times New Roman" w:hAnsi="Times New Roman" w:cs="Times New Roman" w:eastAsia="Times New Roman" w:hint="default"/>
        </w:rPr>
        <w:t>1</w:t>
      </w:r>
      <w:r>
        <w:rPr/>
        <w:t>、房地产全年实现预售收入</w:t>
      </w:r>
      <w:r>
        <w:rPr>
          <w:rFonts w:ascii="Times New Roman" w:hAnsi="Times New Roman" w:cs="Times New Roman" w:eastAsia="Times New Roman" w:hint="default"/>
        </w:rPr>
        <w:t>225</w:t>
      </w:r>
      <w:r>
        <w:rPr/>
        <w:t>亿元，同比增长</w:t>
      </w:r>
      <w:r>
        <w:rPr>
          <w:rFonts w:ascii="Times New Roman" w:hAnsi="Times New Roman" w:cs="Times New Roman" w:eastAsia="Times New Roman" w:hint="default"/>
        </w:rPr>
        <w:t>8.69%</w:t>
      </w:r>
      <w:r>
        <w:rPr/>
        <w:t>，平均销售价格</w:t>
      </w:r>
      <w:r>
        <w:rPr>
          <w:rFonts w:ascii="Times New Roman" w:hAnsi="Times New Roman" w:cs="Times New Roman" w:eastAsia="Times New Roman" w:hint="default"/>
        </w:rPr>
        <w:t>9400</w:t>
      </w:r>
      <w:r>
        <w:rPr/>
        <w:t>元</w:t>
      </w:r>
      <w:r>
        <w:rPr>
          <w:rFonts w:ascii="Times New Roman" w:hAnsi="Times New Roman" w:cs="Times New Roman" w:eastAsia="Times New Roman" w:hint="default"/>
        </w:rPr>
        <w:t>/</w:t>
      </w:r>
      <w:r>
        <w:rPr/>
        <w:t>平方米，同比增长</w:t>
      </w:r>
      <w:r>
        <w:rPr>
          <w:rFonts w:ascii="Times New Roman" w:hAnsi="Times New Roman" w:cs="Times New Roman" w:eastAsia="Times New Roman" w:hint="default"/>
        </w:rPr>
        <w:t>9.3%</w:t>
      </w:r>
      <w:r>
        <w:rPr/>
        <w:t>。</w:t>
      </w:r>
    </w:p>
    <w:p>
      <w:pPr>
        <w:pStyle w:val="BodyText"/>
        <w:spacing w:line="307" w:lineRule="auto" w:before="103"/>
        <w:ind w:right="91" w:firstLine="360"/>
        <w:jc w:val="left"/>
      </w:pPr>
      <w:r>
        <w:rPr>
          <w:rFonts w:ascii="Times New Roman" w:hAnsi="Times New Roman" w:cs="Times New Roman" w:eastAsia="Times New Roman" w:hint="default"/>
        </w:rPr>
        <w:t>2</w:t>
      </w:r>
      <w:r>
        <w:rPr/>
        <w:t>、坚定不移调整拿地策略，收缩在江苏省外的非核心区域的业务，加快资金流转，加强核心区域业务地位，并向一线 </w:t>
      </w:r>
      <w:r>
        <w:rPr>
          <w:spacing w:val="-4"/>
        </w:rPr>
        <w:t>城市拓展；公司二线以上城市项目比例明显提高。通过兼并收购、招拍挂、合资合作等多元化方式获取南京小行、南京溧水、</w:t>
      </w:r>
      <w:r>
        <w:rPr>
          <w:spacing w:val="-43"/>
        </w:rPr>
        <w:t> </w:t>
      </w:r>
      <w:r>
        <w:rPr>
          <w:spacing w:val="-43"/>
        </w:rPr>
      </w:r>
      <w:r>
        <w:rPr/>
        <w:t>上海奉贤、北京密云、苏州吴中、苏州常熟等</w:t>
      </w:r>
      <w:r>
        <w:rPr>
          <w:rFonts w:ascii="Times New Roman" w:hAnsi="Times New Roman" w:cs="Times New Roman" w:eastAsia="Times New Roman" w:hint="default"/>
        </w:rPr>
        <w:t>15</w:t>
      </w:r>
      <w:r>
        <w:rPr/>
        <w:t>个项目。</w:t>
      </w:r>
    </w:p>
    <w:p>
      <w:pPr>
        <w:pStyle w:val="BodyText"/>
        <w:spacing w:line="300" w:lineRule="auto" w:before="48"/>
        <w:ind w:right="93" w:firstLine="360"/>
        <w:jc w:val="left"/>
      </w:pPr>
      <w:r>
        <w:rPr>
          <w:rFonts w:ascii="Times New Roman" w:hAnsi="Times New Roman" w:cs="Times New Roman" w:eastAsia="Times New Roman" w:hint="default"/>
          <w:spacing w:val="-3"/>
        </w:rPr>
        <w:t>3</w:t>
      </w:r>
      <w:r>
        <w:rPr>
          <w:spacing w:val="-3"/>
        </w:rPr>
        <w:t>、产品升级稳步推进，全年展示</w:t>
      </w:r>
      <w:r>
        <w:rPr>
          <w:spacing w:val="-14"/>
        </w:rPr>
        <w:t> </w:t>
      </w:r>
      <w:r>
        <w:rPr>
          <w:rFonts w:ascii="Times New Roman" w:hAnsi="Times New Roman" w:cs="Times New Roman" w:eastAsia="Times New Roman" w:hint="default"/>
          <w:spacing w:val="-2"/>
        </w:rPr>
        <w:t>5U+</w:t>
      </w:r>
      <w:r>
        <w:rPr>
          <w:spacing w:val="-2"/>
        </w:rPr>
        <w:t>优品生活馆</w:t>
      </w:r>
      <w:r>
        <w:rPr>
          <w:rFonts w:ascii="Times New Roman" w:hAnsi="Times New Roman" w:cs="Times New Roman" w:eastAsia="Times New Roman" w:hint="default"/>
          <w:spacing w:val="-2"/>
        </w:rPr>
        <w:t>26</w:t>
      </w:r>
      <w:r>
        <w:rPr>
          <w:spacing w:val="-2"/>
        </w:rPr>
        <w:t>家、健康小屋</w:t>
      </w:r>
      <w:r>
        <w:rPr>
          <w:rFonts w:ascii="Times New Roman" w:hAnsi="Times New Roman" w:cs="Times New Roman" w:eastAsia="Times New Roman" w:hint="default"/>
          <w:spacing w:val="-2"/>
        </w:rPr>
        <w:t>29</w:t>
      </w:r>
      <w:r>
        <w:rPr>
          <w:spacing w:val="-2"/>
        </w:rPr>
        <w:t>家。太仓、昆山、软件谷等项目成功试点科技住宅、</w:t>
      </w:r>
      <w:r>
        <w:rPr/>
        <w:t> 钢结构住宅。军山项目被动式住宅顺利奠基。</w:t>
      </w:r>
    </w:p>
    <w:p>
      <w:pPr>
        <w:pStyle w:val="BodyText"/>
        <w:spacing w:line="300" w:lineRule="auto" w:before="72"/>
        <w:ind w:right="91" w:firstLine="360"/>
        <w:jc w:val="left"/>
      </w:pPr>
      <w:r>
        <w:rPr>
          <w:rFonts w:ascii="Times New Roman" w:hAnsi="Times New Roman" w:cs="Times New Roman" w:eastAsia="Times New Roman" w:hint="default"/>
        </w:rPr>
        <w:t>4</w:t>
      </w:r>
      <w:r>
        <w:rPr/>
        <w:t>、建筑工业化、建设产业化进一步提速，继沈阳中南</w:t>
      </w:r>
      <w:r>
        <w:rPr>
          <w:rFonts w:ascii="Times New Roman" w:hAnsi="Times New Roman" w:cs="Times New Roman" w:eastAsia="Times New Roman" w:hint="default"/>
        </w:rPr>
        <w:t>NPC</w:t>
      </w:r>
      <w:r>
        <w:rPr/>
        <w:t>成为国家级</w:t>
      </w:r>
      <w:r>
        <w:rPr>
          <w:rFonts w:ascii="Times New Roman" w:hAnsi="Times New Roman" w:cs="Times New Roman" w:eastAsia="Times New Roman" w:hint="default"/>
        </w:rPr>
        <w:t>“</w:t>
      </w:r>
      <w:r>
        <w:rPr/>
        <w:t>可装配式关键部品产业化技术研究与示范</w:t>
      </w:r>
      <w:r>
        <w:rPr>
          <w:rFonts w:ascii="Times New Roman" w:hAnsi="Times New Roman" w:cs="Times New Roman" w:eastAsia="Times New Roman" w:hint="default"/>
        </w:rPr>
        <w:t>”</w:t>
      </w:r>
      <w:r>
        <w:rPr/>
        <w:t>生产 基地之后，</w:t>
      </w:r>
      <w:r>
        <w:rPr>
          <w:rFonts w:ascii="Times New Roman" w:hAnsi="Times New Roman" w:cs="Times New Roman" w:eastAsia="Times New Roman" w:hint="default"/>
        </w:rPr>
        <w:t>NPC</w:t>
      </w:r>
      <w:r>
        <w:rPr/>
        <w:t>技术在上海嘉定、苏州、南京等地成功推广运用，公司</w:t>
      </w:r>
      <w:r>
        <w:rPr>
          <w:rFonts w:ascii="Times New Roman" w:hAnsi="Times New Roman" w:cs="Times New Roman" w:eastAsia="Times New Roman" w:hint="default"/>
        </w:rPr>
        <w:t>NPC</w:t>
      </w:r>
      <w:r>
        <w:rPr/>
        <w:t>装配生产外销规模逐步扩大。</w:t>
      </w:r>
    </w:p>
    <w:p>
      <w:pPr>
        <w:pStyle w:val="BodyText"/>
        <w:spacing w:line="240" w:lineRule="auto" w:before="13"/>
        <w:ind w:left="441" w:right="91"/>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年，公司通过退回或项目转让，初步意向去化土地</w:t>
      </w:r>
      <w:r>
        <w:rPr>
          <w:rFonts w:ascii="Times New Roman" w:hAnsi="Times New Roman" w:cs="Times New Roman" w:eastAsia="Times New Roman" w:hint="default"/>
        </w:rPr>
        <w:t>52.4</w:t>
      </w:r>
      <w:r>
        <w:rPr/>
        <w:t>万方，减少资金支付</w:t>
      </w:r>
      <w:r>
        <w:rPr>
          <w:rFonts w:ascii="Times New Roman" w:hAnsi="Times New Roman" w:cs="Times New Roman" w:eastAsia="Times New Roman" w:hint="default"/>
        </w:rPr>
        <w:t>14</w:t>
      </w:r>
      <w:r>
        <w:rPr/>
        <w:t>亿元。</w:t>
      </w:r>
    </w:p>
    <w:p>
      <w:pPr>
        <w:pStyle w:val="BodyText"/>
        <w:spacing w:line="240" w:lineRule="auto" w:before="101"/>
        <w:ind w:left="513" w:right="91"/>
        <w:jc w:val="left"/>
        <w:rPr>
          <w:rFonts w:ascii="Times New Roman" w:hAnsi="Times New Roman" w:cs="Times New Roman" w:eastAsia="Times New Roman" w:hint="default"/>
        </w:rPr>
      </w:pPr>
      <w:r>
        <w:rPr>
          <w:rFonts w:ascii="Times New Roman" w:hAnsi="Times New Roman" w:cs="Times New Roman" w:eastAsia="Times New Roman" w:hint="default"/>
        </w:rPr>
        <w:t>6</w:t>
      </w:r>
      <w:r>
        <w:rPr/>
        <w:t>、公司立体化融资稳步推进，融资渠道不断拓宽，资本经营取得实质性突破，成功发行中票</w:t>
      </w:r>
      <w:r>
        <w:rPr>
          <w:rFonts w:ascii="Times New Roman" w:hAnsi="Times New Roman" w:cs="Times New Roman" w:eastAsia="Times New Roman" w:hint="default"/>
        </w:rPr>
        <w:t>36</w:t>
      </w:r>
      <w:r>
        <w:rPr/>
        <w:t>亿元，非公开公司债</w:t>
      </w:r>
      <w:r>
        <w:rPr>
          <w:rFonts w:ascii="Times New Roman" w:hAnsi="Times New Roman" w:cs="Times New Roman" w:eastAsia="Times New Roman" w:hint="default"/>
        </w:rPr>
        <w:t>70</w:t>
      </w:r>
    </w:p>
    <w:p>
      <w:pPr>
        <w:pStyle w:val="BodyText"/>
        <w:spacing w:line="240" w:lineRule="auto" w:before="63"/>
        <w:ind w:right="91"/>
        <w:jc w:val="left"/>
      </w:pPr>
      <w:r>
        <w:rPr/>
        <w:t>亿元，获批</w:t>
      </w:r>
      <w:r>
        <w:rPr>
          <w:rFonts w:ascii="Times New Roman" w:hAnsi="Times New Roman" w:cs="Times New Roman" w:eastAsia="Times New Roman" w:hint="default"/>
        </w:rPr>
        <w:t>47</w:t>
      </w:r>
      <w:r>
        <w:rPr/>
        <w:t>亿元定向增发，大力改善债务结构，降低债务成本。</w:t>
      </w:r>
    </w:p>
    <w:p>
      <w:pPr>
        <w:pStyle w:val="BodyText"/>
        <w:spacing w:line="300" w:lineRule="auto" w:before="63"/>
        <w:ind w:right="184" w:firstLine="360"/>
        <w:jc w:val="left"/>
      </w:pPr>
      <w:r>
        <w:rPr>
          <w:rFonts w:ascii="Times New Roman" w:hAnsi="Times New Roman" w:cs="Times New Roman" w:eastAsia="Times New Roman" w:hint="default"/>
        </w:rPr>
        <w:t>7</w:t>
      </w:r>
      <w:r>
        <w:rPr/>
        <w:t>、公司审慎研究确定转型大数据行业，并通过对上海承泰信息的考察尽调，决定以个人数据的保护和授权使用作为突 破口对大数据行业公司开始布局。</w:t>
      </w:r>
    </w:p>
    <w:p>
      <w:pPr>
        <w:pStyle w:val="BodyText"/>
        <w:spacing w:line="300" w:lineRule="auto" w:before="32"/>
        <w:ind w:right="91" w:firstLine="360"/>
        <w:jc w:val="left"/>
      </w:pPr>
      <w:r>
        <w:rPr>
          <w:rFonts w:ascii="Times New Roman" w:hAnsi="Times New Roman" w:cs="Times New Roman" w:eastAsia="Times New Roman" w:hint="default"/>
        </w:rPr>
        <w:t>8</w:t>
      </w:r>
      <w:r>
        <w:rPr/>
        <w:t>、公司社会声誉稳步提升，获评</w:t>
      </w:r>
      <w:r>
        <w:rPr>
          <w:rFonts w:ascii="Times New Roman" w:hAnsi="Times New Roman" w:cs="Times New Roman" w:eastAsia="Times New Roman" w:hint="default"/>
        </w:rPr>
        <w:t>“</w:t>
      </w:r>
      <w:r>
        <w:rPr/>
        <w:t>中国最具价值地产上市公司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中国蓝筹地产企业</w:t>
      </w:r>
      <w:r>
        <w:rPr>
          <w:rFonts w:ascii="Times New Roman" w:hAnsi="Times New Roman" w:cs="Times New Roman" w:eastAsia="Times New Roman" w:hint="default"/>
        </w:rPr>
        <w:t>”</w:t>
      </w:r>
      <w:r>
        <w:rPr/>
        <w:t>、房地产企业品牌价值</w:t>
      </w:r>
      <w:r>
        <w:rPr>
          <w:rFonts w:ascii="Times New Roman" w:hAnsi="Times New Roman" w:cs="Times New Roman" w:eastAsia="Times New Roman" w:hint="default"/>
        </w:rPr>
        <w:t>26</w:t>
      </w:r>
      <w:r>
        <w:rPr/>
        <w:t>强。中 南建筑获评</w:t>
      </w:r>
      <w:r>
        <w:rPr>
          <w:rFonts w:ascii="Times New Roman" w:hAnsi="Times New Roman" w:cs="Times New Roman" w:eastAsia="Times New Roman" w:hint="default"/>
        </w:rPr>
        <w:t>ENR</w:t>
      </w:r>
      <w:r>
        <w:rPr/>
        <w:t>全球最大总承包商</w:t>
      </w:r>
      <w:r>
        <w:rPr>
          <w:rFonts w:ascii="Times New Roman" w:hAnsi="Times New Roman" w:cs="Times New Roman" w:eastAsia="Times New Roman" w:hint="default"/>
        </w:rPr>
        <w:t>42</w:t>
      </w:r>
      <w:r>
        <w:rPr/>
        <w:t>名、中国建筑企业</w:t>
      </w:r>
      <w:r>
        <w:rPr>
          <w:rFonts w:ascii="Times New Roman" w:hAnsi="Times New Roman" w:cs="Times New Roman" w:eastAsia="Times New Roman" w:hint="default"/>
        </w:rPr>
        <w:t>500</w:t>
      </w:r>
      <w:r>
        <w:rPr/>
        <w:t>强第</w:t>
      </w:r>
      <w:r>
        <w:rPr>
          <w:rFonts w:ascii="Times New Roman" w:hAnsi="Times New Roman" w:cs="Times New Roman" w:eastAsia="Times New Roman" w:hint="default"/>
        </w:rPr>
        <w:t>9</w:t>
      </w:r>
      <w:r>
        <w:rPr/>
        <w:t>名。</w:t>
      </w:r>
    </w:p>
    <w:p>
      <w:pPr>
        <w:spacing w:line="240" w:lineRule="auto" w:before="7"/>
        <w:rPr>
          <w:rFonts w:ascii="宋体" w:hAnsi="宋体" w:cs="宋体" w:eastAsia="宋体" w:hint="default"/>
          <w:sz w:val="14"/>
          <w:szCs w:val="14"/>
        </w:rPr>
      </w:pPr>
    </w:p>
    <w:p>
      <w:pPr>
        <w:pStyle w:val="Heading2"/>
        <w:spacing w:line="240" w:lineRule="auto"/>
        <w:ind w:right="91"/>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1"/>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2" w:firstLine="360"/>
        <w:jc w:val="left"/>
      </w:pPr>
      <w:r>
        <w:rPr/>
        <w:t>报告期内，公司实现营业收入</w:t>
      </w:r>
      <w:r>
        <w:rPr>
          <w:rFonts w:ascii="Times New Roman" w:hAnsi="Times New Roman" w:cs="Times New Roman" w:eastAsia="Times New Roman" w:hint="default"/>
        </w:rPr>
        <w:t>204.49</w:t>
      </w:r>
      <w:r>
        <w:rPr/>
        <w:t>亿元， 同比下降</w:t>
      </w:r>
      <w:r>
        <w:rPr>
          <w:rFonts w:ascii="Times New Roman" w:hAnsi="Times New Roman" w:cs="Times New Roman" w:eastAsia="Times New Roman" w:hint="default"/>
        </w:rPr>
        <w:t>6.16%</w:t>
      </w:r>
      <w:r>
        <w:rPr>
          <w:rFonts w:ascii="Times New Roman" w:hAnsi="Times New Roman" w:cs="Times New Roman" w:eastAsia="Times New Roman" w:hint="default"/>
          <w:spacing w:val="5"/>
        </w:rPr>
        <w:t> </w:t>
      </w:r>
      <w:r>
        <w:rPr/>
        <w:t>，归属于母公司所有者净利润</w:t>
      </w:r>
      <w:r>
        <w:rPr>
          <w:rFonts w:ascii="Times New Roman" w:hAnsi="Times New Roman" w:cs="Times New Roman" w:eastAsia="Times New Roman" w:hint="default"/>
        </w:rPr>
        <w:t>3.51</w:t>
      </w:r>
      <w:r>
        <w:rPr/>
        <w:t>亿元，同比减少</w:t>
      </w:r>
      <w:r>
        <w:rPr>
          <w:rFonts w:ascii="Times New Roman" w:hAnsi="Times New Roman" w:cs="Times New Roman" w:eastAsia="Times New Roman" w:hint="default"/>
        </w:rPr>
        <w:t>63.37%</w:t>
      </w:r>
      <w:r>
        <w:rPr/>
        <w:t>。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日，公司总资产</w:t>
      </w:r>
      <w:r>
        <w:rPr>
          <w:rFonts w:ascii="Times New Roman" w:hAnsi="Times New Roman" w:cs="Times New Roman" w:eastAsia="Times New Roman" w:hint="default"/>
        </w:rPr>
        <w:t>962.26</w:t>
      </w:r>
      <w:r>
        <w:rPr/>
        <w:t>亿元，同比增长</w:t>
      </w:r>
      <w:r>
        <w:rPr>
          <w:rFonts w:ascii="Times New Roman" w:hAnsi="Times New Roman" w:cs="Times New Roman" w:eastAsia="Times New Roman" w:hint="default"/>
        </w:rPr>
        <w:t>14.17</w:t>
      </w:r>
      <w:r>
        <w:rPr/>
        <w:t>％，归属于上市公司股东的所有者权益</w:t>
      </w:r>
      <w:r>
        <w:rPr>
          <w:rFonts w:ascii="Times New Roman" w:hAnsi="Times New Roman" w:cs="Times New Roman" w:eastAsia="Times New Roman" w:hint="default"/>
        </w:rPr>
        <w:t>90.39</w:t>
      </w:r>
      <w:r>
        <w:rPr/>
        <w:t>亿元，同比增长 </w:t>
      </w:r>
      <w:r>
        <w:rPr>
          <w:rFonts w:ascii="Times New Roman" w:hAnsi="Times New Roman" w:cs="Times New Roman" w:eastAsia="Times New Roman" w:hint="default"/>
        </w:rPr>
        <w:t>2.52</w:t>
      </w:r>
      <w:r>
        <w:rPr/>
        <w:t>％。公司各项成本、费用及现金流变动情况请见主营业务分析第</w:t>
      </w:r>
      <w:r>
        <w:rPr>
          <w:rFonts w:ascii="Times New Roman" w:hAnsi="Times New Roman" w:cs="Times New Roman" w:eastAsia="Times New Roman" w:hint="default"/>
        </w:rPr>
        <w:t>2-6</w:t>
      </w:r>
      <w:r>
        <w:rPr/>
        <w:t>部分。</w:t>
      </w:r>
    </w:p>
    <w:p>
      <w:pPr>
        <w:pStyle w:val="BodyText"/>
        <w:spacing w:line="360" w:lineRule="auto" w:before="53"/>
        <w:ind w:left="441" w:right="91" w:hanging="289"/>
        <w:jc w:val="left"/>
      </w:pPr>
      <w:r>
        <w:rPr/>
        <w:t>公司回顾总结前期披露的发展战略和经营计划在报告期内的进展情况 </w:t>
      </w:r>
      <w:r>
        <w:rPr>
          <w:spacing w:val="-2"/>
        </w:rPr>
        <w:t>报告期内，房地产市场形势出现重大变化，经公司全体员工的共同努力，仍较好地完成了年初制定的各项生产经营计划。</w:t>
      </w:r>
    </w:p>
    <w:p>
      <w:pPr>
        <w:spacing w:after="0" w:line="36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7" w:lineRule="auto" w:before="44"/>
        <w:ind w:right="91"/>
        <w:jc w:val="left"/>
      </w:pPr>
      <w:r>
        <w:rPr/>
        <w:t>公司计划签约金额</w:t>
      </w:r>
      <w:r>
        <w:rPr>
          <w:rFonts w:ascii="Times New Roman" w:hAnsi="Times New Roman" w:cs="Times New Roman" w:eastAsia="Times New Roman" w:hint="default"/>
        </w:rPr>
        <w:t>240</w:t>
      </w:r>
      <w:r>
        <w:rPr/>
        <w:t>亿元，实际完成签约金额</w:t>
      </w:r>
      <w:r>
        <w:rPr>
          <w:rFonts w:ascii="Times New Roman" w:hAnsi="Times New Roman" w:cs="Times New Roman" w:eastAsia="Times New Roman" w:hint="default"/>
        </w:rPr>
        <w:t>225</w:t>
      </w:r>
      <w:r>
        <w:rPr/>
        <w:t>亿元；建筑工程业务计划实现业务收入</w:t>
      </w:r>
      <w:r>
        <w:rPr>
          <w:rFonts w:ascii="Times New Roman" w:hAnsi="Times New Roman" w:cs="Times New Roman" w:eastAsia="Times New Roman" w:hint="default"/>
        </w:rPr>
        <w:t>120</w:t>
      </w:r>
      <w:r>
        <w:rPr/>
        <w:t>亿元，实际完成施工业务收入 </w:t>
      </w:r>
      <w:r>
        <w:rPr>
          <w:rFonts w:ascii="Times New Roman" w:hAnsi="Times New Roman" w:cs="Times New Roman" w:eastAsia="Times New Roman" w:hint="default"/>
          <w:spacing w:val="-2"/>
        </w:rPr>
        <w:t>100</w:t>
      </w:r>
      <w:r>
        <w:rPr>
          <w:spacing w:val="-2"/>
        </w:rPr>
        <w:t>亿元；公司土地获取方面，对现有房地产销售较好，市场美誉度高的地区如南京、苏州等地区进行城市深耕，针对上海、</w:t>
      </w:r>
      <w:r>
        <w:rPr>
          <w:spacing w:val="-63"/>
        </w:rPr>
        <w:t> </w:t>
      </w:r>
      <w:r>
        <w:rPr>
          <w:spacing w:val="-63"/>
        </w:rPr>
      </w:r>
      <w:r>
        <w:rPr>
          <w:spacing w:val="-2"/>
        </w:rPr>
        <w:t>北京、深圳等大城市周边县市、郊区市场有新突破，公司在二线城市以上（北京、上海、苏州、南京、青岛）土地储备占公</w:t>
      </w:r>
      <w:r>
        <w:rPr>
          <w:spacing w:val="-67"/>
        </w:rPr>
        <w:t> </w:t>
      </w:r>
      <w:r>
        <w:rPr>
          <w:spacing w:val="-67"/>
        </w:rPr>
      </w:r>
      <w:r>
        <w:rPr/>
        <w:t>司全部土地储备的</w:t>
      </w:r>
      <w:r>
        <w:rPr>
          <w:rFonts w:ascii="Times New Roman" w:hAnsi="Times New Roman" w:cs="Times New Roman" w:eastAsia="Times New Roman" w:hint="default"/>
        </w:rPr>
        <w:t>29.66%</w:t>
      </w:r>
      <w:r>
        <w:rPr/>
        <w:t>。</w:t>
      </w:r>
    </w:p>
    <w:p>
      <w:pPr>
        <w:spacing w:line="240" w:lineRule="auto" w:before="10"/>
        <w:rPr>
          <w:rFonts w:ascii="宋体" w:hAnsi="宋体" w:cs="宋体" w:eastAsia="宋体" w:hint="default"/>
          <w:sz w:val="16"/>
          <w:szCs w:val="16"/>
        </w:rPr>
      </w:pPr>
    </w:p>
    <w:p>
      <w:pPr>
        <w:pStyle w:val="Heading3"/>
        <w:spacing w:line="240" w:lineRule="auto"/>
        <w:ind w:right="91"/>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91"/>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20,449,655,222.12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21,792,094,179.35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房屋销售收入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12,501,296,180.33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10,580,430,741.29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18.15%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建筑施工收入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7,538,808,852.09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10,926,960,665.12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-31.01%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物业酒店及其他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409,550,189.70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284,702,772.94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43.85%</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房屋销售收入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12,501,296,180.33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10,580,430,741.29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18.15%</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建筑施工收入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7,538,808,852.09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10,926,960,665.12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-31.01%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物业酒店及其他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409,550,189.70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284,702,772.94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43.85%</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20,449,655,222.12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21,792,094,179.35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335" w:lineRule="exact"/>
        <w:ind w:right="91"/>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房屋销售收入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12,417,040,986.6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9,501,834,157.79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建筑施工收入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9,997,228,593.43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8,433,139,651.86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房屋销售收入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12,417,040,986.6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9,501,834,157.79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建筑施工收入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9,997,228,593.43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8,433,139,651.86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15.65%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9" w:right="0"/>
              <w:jc w:val="left"/>
              <w:rPr>
                <w:rFonts w:ascii="Times New Roman" w:hAnsi="Times New Roman" w:cs="Times New Roman" w:eastAsia="Times New Roman" w:hint="default"/>
                <w:sz w:val="18"/>
                <w:szCs w:val="18"/>
              </w:rPr>
            </w:pPr>
            <w:r>
              <w:rPr>
                <w:rFonts w:ascii="Times New Roman"/>
                <w:sz w:val="18"/>
              </w:rPr>
              <w:t>-18.35%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-18.89%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pStyle w:val="BodyText"/>
        <w:spacing w:line="240" w:lineRule="auto" w:before="49"/>
        <w:ind w:right="14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142"/>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42"/>
        <w:jc w:val="left"/>
      </w:pPr>
      <w:r>
        <w:rPr/>
        <w:t>产品分类</w:t>
      </w:r>
    </w:p>
    <w:p>
      <w:pPr>
        <w:pStyle w:val="BodyText"/>
        <w:spacing w:line="240" w:lineRule="auto" w:before="117"/>
        <w:ind w:left="1653"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房产开发成本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9,501,834,157.79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7,200,749,402.73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10.72%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建筑施工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建筑施工成本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8,433,139,651.86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10,397,310,108.3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物业收入及其他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物业成本等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1,456,099,884.86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1,214,377,522.27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1.05%</w:t>
            </w:r>
          </w:p>
        </w:tc>
      </w:tr>
    </w:tbl>
    <w:p>
      <w:pPr>
        <w:pStyle w:val="BodyText"/>
        <w:spacing w:line="357" w:lineRule="auto" w:before="49"/>
        <w:ind w:right="2214"/>
        <w:jc w:val="left"/>
      </w:pPr>
      <w:r>
        <w:rPr/>
        <w:t>说明 本年度房地产结算金额增加，以及建筑业务收入规模减少，导致房地产开发成本比例增加较大。</w:t>
      </w:r>
    </w:p>
    <w:p>
      <w:pPr>
        <w:spacing w:line="240" w:lineRule="auto" w:before="5"/>
        <w:rPr>
          <w:rFonts w:ascii="宋体" w:hAnsi="宋体" w:cs="宋体" w:eastAsia="宋体" w:hint="default"/>
          <w:sz w:val="15"/>
          <w:szCs w:val="15"/>
        </w:rPr>
      </w:pPr>
    </w:p>
    <w:p>
      <w:pPr>
        <w:pStyle w:val="Heading3"/>
        <w:spacing w:line="240" w:lineRule="auto"/>
        <w:ind w:right="142"/>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21" w:lineRule="auto"/>
        <w:ind w:right="14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本公司合并范围发生变动，通过非统一控制下企业合并增加南京溧水万宸置业投资有限公司，通过新设方式增加</w:t>
      </w:r>
      <w:r>
        <w:rPr>
          <w:rFonts w:ascii="Times New Roman" w:hAnsi="Times New Roman" w:cs="Times New Roman" w:eastAsia="Times New Roman" w:hint="default"/>
        </w:rPr>
        <w:t>7</w:t>
      </w:r>
      <w:r>
        <w:rPr/>
        <w:t>家公司，</w:t>
      </w:r>
      <w:r>
        <w:rPr>
          <w:spacing w:val="-82"/>
        </w:rPr>
        <w:t> </w:t>
      </w:r>
      <w:r>
        <w:rPr/>
        <w:t>其中房地产开发公司</w:t>
      </w:r>
      <w:r>
        <w:rPr>
          <w:rFonts w:ascii="Times New Roman" w:hAnsi="Times New Roman" w:cs="Times New Roman" w:eastAsia="Times New Roman" w:hint="default"/>
        </w:rPr>
        <w:t>6</w:t>
      </w:r>
      <w:r>
        <w:rPr/>
        <w:t>家，建筑施工企业</w:t>
      </w:r>
      <w:r>
        <w:rPr>
          <w:rFonts w:ascii="Times New Roman" w:hAnsi="Times New Roman" w:cs="Times New Roman" w:eastAsia="Times New Roman" w:hint="default"/>
        </w:rPr>
        <w:t>1</w:t>
      </w:r>
      <w:r>
        <w:rPr/>
        <w:t>家，通过清算注销减少</w:t>
      </w:r>
      <w:r>
        <w:rPr>
          <w:rFonts w:ascii="Times New Roman" w:hAnsi="Times New Roman" w:cs="Times New Roman" w:eastAsia="Times New Roman" w:hint="default"/>
        </w:rPr>
        <w:t>3</w:t>
      </w:r>
      <w:r>
        <w:rPr/>
        <w:t>家公司，其中房地产开发公司</w:t>
      </w:r>
      <w:r>
        <w:rPr>
          <w:rFonts w:ascii="Times New Roman" w:hAnsi="Times New Roman" w:cs="Times New Roman" w:eastAsia="Times New Roman" w:hint="default"/>
        </w:rPr>
        <w:t>1</w:t>
      </w:r>
      <w:r>
        <w:rPr/>
        <w:t>家，贸易公司</w:t>
      </w:r>
      <w:r>
        <w:rPr>
          <w:rFonts w:ascii="Times New Roman" w:hAnsi="Times New Roman" w:cs="Times New Roman" w:eastAsia="Times New Roman" w:hint="default"/>
        </w:rPr>
        <w:t>1</w:t>
      </w:r>
      <w:r>
        <w:rPr/>
        <w:t>家，钢结构</w:t>
      </w:r>
    </w:p>
    <w:p>
      <w:pPr>
        <w:pStyle w:val="BodyText"/>
        <w:spacing w:line="244" w:lineRule="exact"/>
        <w:ind w:right="142"/>
        <w:jc w:val="left"/>
      </w:pPr>
      <w:r>
        <w:rPr/>
        <w:t>施工公司</w:t>
      </w:r>
      <w:r>
        <w:rPr>
          <w:rFonts w:ascii="Times New Roman" w:hAnsi="Times New Roman" w:cs="Times New Roman" w:eastAsia="Times New Roman" w:hint="default"/>
        </w:rPr>
        <w:t>1</w:t>
      </w:r>
      <w:r>
        <w:rPr/>
        <w:t>家。具体请见财务报告附注六、企业合并范围的变动。</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1,361,283,423.42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w:t>
            </w:r>
          </w:p>
        </w:tc>
      </w:tr>
    </w:tbl>
    <w:p>
      <w:pPr>
        <w:pStyle w:val="BodyText"/>
        <w:spacing w:line="240" w:lineRule="auto" w:before="49"/>
        <w:ind w:right="142"/>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和记黄埔地产（西安）有限公司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434,424,036.02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2.12%</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北京华恒兴业房地产开发有限公司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263,069,928.04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上海禾启房地产开发有限公司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228,584,865.24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1.12%</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三河市恒美房地产有限公司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226,776,760.30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泰安市鼎盛投资开发有限公司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208,427,833.82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1.02%</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1,361,283,423.42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w:t>
            </w:r>
          </w:p>
        </w:tc>
      </w:tr>
    </w:tbl>
    <w:p>
      <w:pPr>
        <w:pStyle w:val="BodyText"/>
        <w:spacing w:line="240" w:lineRule="auto" w:before="49"/>
        <w:ind w:right="142"/>
        <w:jc w:val="left"/>
      </w:pPr>
      <w:r>
        <w:rPr/>
        <w:t>主要客户其他情况说明</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2,971,543,283.86</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17.18%</w:t>
            </w:r>
          </w:p>
        </w:tc>
      </w:tr>
    </w:tbl>
    <w:p>
      <w:pPr>
        <w:pStyle w:val="BodyText"/>
        <w:spacing w:line="240" w:lineRule="auto" w:before="49"/>
        <w:ind w:right="142"/>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南京市财政局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1,424,240,269.94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上海斌峰建筑安装有限公司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466,448,556.66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泰兴市财政局非税收入财政专户</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425,808,588.54</w:t>
            </w:r>
            <w:r>
              <w:rPr>
                <w:rFonts w:ascii="Times New Roman"/>
                <w:sz w:val="18"/>
              </w:rPr>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南通市金磊建设工程有限责任公司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342,673,893.90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太仓市财政局非税收入财政专户</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312,371,974.82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2,971,543,283.86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17.18%</w:t>
            </w:r>
          </w:p>
        </w:tc>
      </w:tr>
    </w:tbl>
    <w:p>
      <w:pPr>
        <w:pStyle w:val="BodyText"/>
        <w:spacing w:line="240" w:lineRule="auto" w:before="49"/>
        <w:ind w:right="142"/>
        <w:jc w:val="left"/>
      </w:pPr>
      <w:r>
        <w:rPr/>
        <w:t>主要供应商其他情况说明</w:t>
      </w:r>
    </w:p>
    <w:p>
      <w:pPr>
        <w:pStyle w:val="BodyText"/>
        <w:spacing w:line="240" w:lineRule="auto" w:before="117"/>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526,332,313.03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624,678,121.62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销售费用同比下降主要是公司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年广告宣传费下降导致</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1,460,697,943.97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1,459,897,504.01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管理费用同比未发生明显变化</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387,481,255.71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413,473,142.82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财务费用同比下降主要是本期借款 财务费用资本化的原因</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186,955,151.69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536,128,955.44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所得税费用同比下降主要是因为当 期利润总额下降</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30,801,925,697.18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24,082,084,412.51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27.90%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29,848,575,096.05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29,949,669,448.06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953,350,601.13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-5,867,585,035.55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9,668,606,127.71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10,710,628,544.97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11,791,578,124.57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11,756,264,266.41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-2,122,971,996.86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-1,045,635,721.44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106.31%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32,074,464,021.03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22,100,493,757.87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45.13%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31,599,025,754.58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15,317,750,267.41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106.29%</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475,438,266.45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6,782,743,490.46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-92.99%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-697,634,695.08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-134,435,602.39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相关数据同比发生重大变动的主要影响因素说明</w:t>
      </w:r>
    </w:p>
    <w:p>
      <w:pPr>
        <w:pStyle w:val="BodyText"/>
        <w:spacing w:line="319" w:lineRule="auto" w:before="117"/>
        <w:ind w:left="297" w:right="3473" w:hanging="1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经营活动现金流入同比增长主要是因为本期房地产销售回款增加； 经营活动现金流出小计同比减少是由于本期土地购置同比</w:t>
      </w:r>
      <w:r>
        <w:rPr>
          <w:rFonts w:ascii="Times New Roman" w:hAnsi="Times New Roman" w:cs="Times New Roman" w:eastAsia="Times New Roman" w:hint="default"/>
        </w:rPr>
        <w:t>2014</w:t>
      </w:r>
      <w:r>
        <w:rPr/>
        <w:t>年度有所下降； 经营活动产生的现金流量净额同比增加主要是因为本期土地购置减少；</w:t>
      </w:r>
    </w:p>
    <w:p>
      <w:pPr>
        <w:pStyle w:val="BodyText"/>
        <w:spacing w:line="309" w:lineRule="auto" w:before="17"/>
        <w:ind w:left="369" w:right="2357"/>
        <w:jc w:val="left"/>
      </w:pPr>
      <w:r>
        <w:rPr/>
        <w:t>投资活动产生的现金流量净额减少主要是公司本期用于购买的银行理财产品增加所致； 筹资活动现金流入小计增加主要是本公司</w:t>
      </w:r>
      <w:r>
        <w:rPr>
          <w:rFonts w:ascii="Times New Roman" w:hAnsi="Times New Roman" w:cs="Times New Roman" w:eastAsia="Times New Roman" w:hint="default"/>
        </w:rPr>
        <w:t>2015</w:t>
      </w:r>
      <w:r>
        <w:rPr/>
        <w:t>年债券募集资金到账所致； 筹资活动现金流出小计增加主要是偿还一年内到期的负债以及提前偿还部分高息负债所致。</w:t>
      </w:r>
    </w:p>
    <w:p>
      <w:pPr>
        <w:pStyle w:val="BodyText"/>
        <w:spacing w:line="240" w:lineRule="auto" w:before="65"/>
        <w:ind w:right="142"/>
        <w:jc w:val="left"/>
      </w:pPr>
      <w:r>
        <w:rPr/>
        <w:t>报告期内公司经营活动产生的现金净流量与本年度净利润存在重大差异的原因说明</w:t>
      </w:r>
    </w:p>
    <w:p>
      <w:pPr>
        <w:pStyle w:val="BodyText"/>
        <w:spacing w:line="319" w:lineRule="auto" w:before="117"/>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主要原因有：（</w:t>
      </w:r>
      <w:r>
        <w:rPr>
          <w:rFonts w:ascii="Times New Roman" w:hAnsi="Times New Roman" w:cs="Times New Roman" w:eastAsia="Times New Roman" w:hint="default"/>
        </w:rPr>
        <w:t>1</w:t>
      </w:r>
      <w:r>
        <w:rPr/>
        <w:t>）本公司房地产业务利润是来源于公司</w:t>
      </w:r>
      <w:r>
        <w:rPr>
          <w:rFonts w:ascii="Times New Roman" w:hAnsi="Times New Roman" w:cs="Times New Roman" w:eastAsia="Times New Roman" w:hint="default"/>
        </w:rPr>
        <w:t>2012</w:t>
      </w:r>
      <w:r>
        <w:rPr/>
        <w:t>年出售的房地产项目交房结算，而现金流是</w:t>
      </w:r>
      <w:r>
        <w:rPr>
          <w:rFonts w:ascii="Times New Roman" w:hAnsi="Times New Roman" w:cs="Times New Roman" w:eastAsia="Times New Roman" w:hint="default"/>
        </w:rPr>
        <w:t>2014</w:t>
      </w:r>
      <w:r>
        <w:rPr/>
        <w:t>年经营现金流 </w:t>
      </w:r>
      <w:r>
        <w:rPr>
          <w:spacing w:val="-2"/>
        </w:rPr>
        <w:t>的反映；（</w:t>
      </w:r>
      <w:r>
        <w:rPr>
          <w:rFonts w:ascii="Times New Roman" w:hAnsi="Times New Roman" w:cs="Times New Roman" w:eastAsia="Times New Roman" w:hint="default"/>
          <w:spacing w:val="-2"/>
        </w:rPr>
        <w:t>2</w:t>
      </w:r>
      <w:r>
        <w:rPr>
          <w:spacing w:val="-2"/>
        </w:rPr>
        <w:t>）公司在建房地产项目施工投入较大及公司土地获取需要资金支付导致经营性现金流为负；（</w:t>
      </w:r>
      <w:r>
        <w:rPr>
          <w:rFonts w:ascii="Times New Roman" w:hAnsi="Times New Roman" w:cs="Times New Roman" w:eastAsia="Times New Roman" w:hint="default"/>
          <w:spacing w:val="-2"/>
        </w:rPr>
        <w:t>3</w:t>
      </w:r>
      <w:r>
        <w:rPr>
          <w:spacing w:val="-2"/>
        </w:rPr>
        <w:t>）公司施工业务</w:t>
      </w:r>
    </w:p>
    <w:p>
      <w:pPr>
        <w:pStyle w:val="BodyText"/>
        <w:spacing w:line="233" w:lineRule="exact"/>
        <w:ind w:right="142"/>
        <w:jc w:val="left"/>
      </w:pPr>
      <w:r>
        <w:rPr/>
        <w:t>产生利润，但多数工程根据施工合同需要前期投入施工款项，形成应收账款较大，对经营性现金流入造成一定影响。</w:t>
      </w:r>
    </w:p>
    <w:p>
      <w:pPr>
        <w:spacing w:line="240" w:lineRule="auto" w:before="5"/>
        <w:rPr>
          <w:rFonts w:ascii="宋体" w:hAnsi="宋体" w:cs="宋体" w:eastAsia="宋体" w:hint="default"/>
          <w:sz w:val="19"/>
          <w:szCs w:val="19"/>
        </w:rPr>
      </w:pPr>
    </w:p>
    <w:p>
      <w:pPr>
        <w:pStyle w:val="Heading2"/>
        <w:spacing w:line="240" w:lineRule="auto"/>
        <w:ind w:right="142"/>
        <w:jc w:val="left"/>
        <w:rPr>
          <w:b w:val="0"/>
          <w:bCs w:val="0"/>
        </w:rPr>
      </w:pPr>
      <w:r>
        <w:rPr/>
        <w:t>三、非主营业务分析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142"/>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5"/>
        <w:gridCol w:w="1063"/>
        <w:gridCol w:w="1195"/>
        <w:gridCol w:w="1064"/>
        <w:gridCol w:w="797"/>
        <w:gridCol w:w="291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1368" w:type="dxa"/>
            <w:vMerge/>
            <w:tcBorders>
              <w:left w:val="single" w:sz="4" w:space="0" w:color="000000"/>
              <w:right w:val="single" w:sz="4" w:space="0" w:color="000000"/>
            </w:tcBorders>
            <w:shd w:val="clear" w:color="auto" w:fill="D2D2D2"/>
          </w:tcPr>
          <w:p>
            <w:pP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6,286,850,360.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6,642,865,551.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年调整负债结构，偿还负 债所致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6,047,370,989.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6,112,825,352.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以不附追索权的方式出售应收账款 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65,266,584,18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57,211,824,994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公司房地产开发规模增加所致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1,257,072,879.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1,300,152,404.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投资性房地产当期摊销所致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439,500,629.7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35,533,907.55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本年度参股公司增加所致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2,124,600,846.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2,205,545,636.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固定资产折旧所致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118,450,028.1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67,155,146.49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海门总部基地综合楼和宿舍楼的建 设所致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短期借款偿还所指</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10,138,140,00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10,139,950,000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绝对金额变化不大，总资产规模增加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所致</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1653"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20"/>
        <w:gridCol w:w="1212"/>
        <w:gridCol w:w="1215"/>
        <w:gridCol w:w="1212"/>
        <w:gridCol w:w="1215"/>
        <w:gridCol w:w="1212"/>
        <w:gridCol w:w="1213"/>
        <w:gridCol w:w="1075"/>
      </w:tblGrid>
      <w:tr>
        <w:trPr>
          <w:trHeight w:val="102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22"/>
              <w:jc w:val="right"/>
              <w:rPr>
                <w:rFonts w:ascii="宋体" w:hAnsi="宋体" w:cs="宋体" w:eastAsia="宋体" w:hint="default"/>
                <w:sz w:val="18"/>
                <w:szCs w:val="18"/>
              </w:rPr>
            </w:pPr>
            <w:r>
              <w:rPr>
                <w:rFonts w:ascii="宋体" w:hAnsi="宋体" w:cs="宋体" w:eastAsia="宋体" w:hint="default"/>
                <w:sz w:val="18"/>
                <w:szCs w:val="18"/>
              </w:rPr>
              <w:t>项目</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3"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11" w:right="60" w:hanging="449"/>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5"/>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5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10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240" w:lineRule="auto" w:before="23"/>
              <w:ind w:left="24" w:right="0"/>
              <w:jc w:val="both"/>
              <w:rPr>
                <w:rFonts w:ascii="宋体" w:hAnsi="宋体" w:cs="宋体" w:eastAsia="宋体" w:hint="default"/>
                <w:sz w:val="18"/>
                <w:szCs w:val="18"/>
              </w:rPr>
            </w:pPr>
            <w:r>
              <w:rPr>
                <w:rFonts w:ascii="宋体" w:hAnsi="宋体" w:cs="宋体" w:eastAsia="宋体" w:hint="default"/>
                <w:sz w:val="18"/>
                <w:szCs w:val="18"/>
              </w:rPr>
              <w:t>（不含衍生金</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3,759,572.55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1,687,992.78</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5,447,565.33</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18"/>
        <w:gridCol w:w="1212"/>
        <w:gridCol w:w="1215"/>
        <w:gridCol w:w="1212"/>
        <w:gridCol w:w="1215"/>
        <w:gridCol w:w="1212"/>
        <w:gridCol w:w="1213"/>
        <w:gridCol w:w="1075"/>
      </w:tblGrid>
      <w:tr>
        <w:trPr>
          <w:trHeight w:val="363" w:hRule="exact"/>
        </w:trPr>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3,759,572.55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5" w:right="0"/>
              <w:jc w:val="left"/>
              <w:rPr>
                <w:rFonts w:ascii="Times New Roman" w:hAnsi="Times New Roman" w:cs="Times New Roman" w:eastAsia="Times New Roman" w:hint="default"/>
                <w:sz w:val="18"/>
                <w:szCs w:val="18"/>
              </w:rPr>
            </w:pPr>
            <w:r>
              <w:rPr>
                <w:rFonts w:ascii="Times New Roman"/>
                <w:sz w:val="18"/>
              </w:rPr>
              <w:t>1,687,992.78</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5,447,565.33</w:t>
            </w:r>
          </w:p>
        </w:tc>
      </w:tr>
      <w:tr>
        <w:trPr>
          <w:trHeight w:val="403" w:hRule="exact"/>
        </w:trPr>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42"/>
        <w:jc w:val="left"/>
      </w:pPr>
      <w:r>
        <w:rPr/>
        <w:t>报告期内公司主要资产计量属性是否发生重大变化</w:t>
      </w:r>
    </w:p>
    <w:p>
      <w:pPr>
        <w:pStyle w:val="BodyText"/>
        <w:spacing w:line="240" w:lineRule="auto" w:before="115"/>
        <w:ind w:right="1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18"/>
          <w:szCs w:val="18"/>
        </w:rPr>
      </w:pPr>
    </w:p>
    <w:p>
      <w:pPr>
        <w:pStyle w:val="Heading2"/>
        <w:spacing w:line="240" w:lineRule="auto"/>
        <w:ind w:right="142"/>
        <w:jc w:val="left"/>
        <w:rPr>
          <w:b w:val="0"/>
          <w:bCs w:val="0"/>
        </w:rPr>
      </w:pPr>
      <w:r>
        <w:rPr/>
        <w:t>五、投资状况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1,908,853,357.00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1,346,100,000.00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41.81%</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1653"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36"/>
        <w:gridCol w:w="636"/>
        <w:gridCol w:w="638"/>
        <w:gridCol w:w="785"/>
        <w:gridCol w:w="492"/>
        <w:gridCol w:w="636"/>
        <w:gridCol w:w="638"/>
        <w:gridCol w:w="641"/>
        <w:gridCol w:w="638"/>
        <w:gridCol w:w="638"/>
        <w:gridCol w:w="852"/>
        <w:gridCol w:w="709"/>
        <w:gridCol w:w="358"/>
        <w:gridCol w:w="638"/>
        <w:gridCol w:w="636"/>
      </w:tblGrid>
      <w:tr>
        <w:trPr>
          <w:trHeight w:val="1652"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3" w:right="4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2" w:right="59"/>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5" w:right="38"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5" w:right="4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3" w:right="83"/>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5" w:right="4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5" w:right="38"/>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2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60"/>
              <w:jc w:val="both"/>
              <w:rPr>
                <w:rFonts w:ascii="宋体" w:hAnsi="宋体" w:cs="宋体" w:eastAsia="宋体" w:hint="default"/>
                <w:sz w:val="18"/>
                <w:szCs w:val="18"/>
              </w:rPr>
            </w:pPr>
            <w:r>
              <w:rPr>
                <w:rFonts w:ascii="宋体" w:hAnsi="宋体" w:cs="宋体" w:eastAsia="宋体" w:hint="default"/>
                <w:sz w:val="18"/>
                <w:szCs w:val="18"/>
              </w:rPr>
              <w:t>上海承 泰信息 科技股 份有限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60"/>
              <w:jc w:val="both"/>
              <w:rPr>
                <w:rFonts w:ascii="宋体" w:hAnsi="宋体" w:cs="宋体" w:eastAsia="宋体" w:hint="default"/>
                <w:sz w:val="18"/>
                <w:szCs w:val="18"/>
              </w:rPr>
            </w:pPr>
            <w:r>
              <w:rPr>
                <w:rFonts w:ascii="宋体" w:hAnsi="宋体" w:cs="宋体" w:eastAsia="宋体" w:hint="default"/>
                <w:sz w:val="18"/>
                <w:szCs w:val="18"/>
              </w:rPr>
              <w:t>数字信 息技术 领域的 技术开 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42"/>
              <w:jc w:val="right"/>
              <w:rPr>
                <w:rFonts w:ascii="宋体" w:hAnsi="宋体" w:cs="宋体" w:eastAsia="宋体" w:hint="default"/>
                <w:sz w:val="18"/>
                <w:szCs w:val="18"/>
              </w:rPr>
            </w:pPr>
            <w:r>
              <w:rPr>
                <w:rFonts w:ascii="宋体" w:hAnsi="宋体" w:cs="宋体" w:eastAsia="宋体" w:hint="default"/>
                <w:sz w:val="18"/>
                <w:szCs w:val="18"/>
              </w:rPr>
              <w:t>增资</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2"/>
              <w:ind w:left="345" w:right="0"/>
              <w:jc w:val="left"/>
              <w:rPr>
                <w:rFonts w:ascii="Times New Roman" w:hAnsi="Times New Roman" w:cs="Times New Roman" w:eastAsia="Times New Roman" w:hint="default"/>
                <w:sz w:val="18"/>
                <w:szCs w:val="18"/>
              </w:rPr>
            </w:pPr>
            <w:r>
              <w:rPr>
                <w:rFonts w:ascii="Times New Roman"/>
                <w:sz w:val="18"/>
              </w:rPr>
              <w:t>00.00</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2"/>
              <w:ind w:left="31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4" w:lineRule="auto"/>
              <w:ind w:left="23" w:right="60"/>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中南城 市</w:t>
            </w:r>
            <w:r>
              <w:rPr>
                <w:rFonts w:ascii="宋体" w:hAnsi="宋体" w:cs="宋体" w:eastAsia="宋体" w:hint="default"/>
                <w:spacing w:val="1"/>
                <w:sz w:val="18"/>
                <w:szCs w:val="18"/>
              </w:rPr>
              <w:t> </w:t>
            </w:r>
            <w:r>
              <w:rPr>
                <w:rFonts w:ascii="宋体" w:hAnsi="宋体" w:cs="宋体" w:eastAsia="宋体" w:hint="default"/>
                <w:sz w:val="18"/>
                <w:szCs w:val="18"/>
              </w:rPr>
              <w:t>建</w:t>
            </w:r>
            <w:r>
              <w:rPr>
                <w:rFonts w:ascii="宋体" w:hAnsi="宋体" w:cs="宋体" w:eastAsia="宋体" w:hint="default"/>
                <w:sz w:val="18"/>
                <w:szCs w:val="18"/>
              </w:rPr>
              <w:t> 设投资 有限公 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4" w:lineRule="auto"/>
              <w:ind w:left="24" w:right="65"/>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42"/>
              <w:jc w:val="right"/>
              <w:rPr>
                <w:rFonts w:ascii="宋体" w:hAnsi="宋体" w:cs="宋体" w:eastAsia="宋体" w:hint="default"/>
                <w:sz w:val="18"/>
                <w:szCs w:val="18"/>
              </w:rPr>
            </w:pPr>
            <w:r>
              <w:rPr>
                <w:rFonts w:ascii="宋体" w:hAnsi="宋体" w:cs="宋体" w:eastAsia="宋体" w:hint="default"/>
                <w:sz w:val="18"/>
                <w:szCs w:val="18"/>
              </w:rPr>
              <w:t>股权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62"/>
              <w:jc w:val="both"/>
              <w:rPr>
                <w:rFonts w:ascii="宋体" w:hAnsi="宋体" w:cs="宋体" w:eastAsia="宋体" w:hint="default"/>
                <w:sz w:val="18"/>
                <w:szCs w:val="18"/>
              </w:rPr>
            </w:pPr>
            <w:r>
              <w:rPr>
                <w:rFonts w:ascii="宋体" w:hAnsi="宋体" w:cs="宋体" w:eastAsia="宋体" w:hint="default"/>
                <w:sz w:val="18"/>
                <w:szCs w:val="18"/>
              </w:rPr>
              <w:t>增资资 金支付 完毕， 办理工 商手续 阶段</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3,222,58</w:t>
            </w:r>
          </w:p>
          <w:p>
            <w:pPr>
              <w:pStyle w:val="TableParagraph"/>
              <w:spacing w:line="240" w:lineRule="auto" w:before="102"/>
              <w:ind w:left="363" w:right="0"/>
              <w:jc w:val="left"/>
              <w:rPr>
                <w:rFonts w:ascii="Times New Roman" w:hAnsi="Times New Roman" w:cs="Times New Roman" w:eastAsia="Times New Roman" w:hint="default"/>
                <w:sz w:val="18"/>
                <w:szCs w:val="18"/>
              </w:rPr>
            </w:pPr>
            <w:r>
              <w:rPr>
                <w:rFonts w:ascii="Times New Roman"/>
                <w:sz w:val="18"/>
              </w:rPr>
              <w:t>0.88</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《上海 证券 </w:t>
            </w:r>
            <w:r>
              <w:rPr>
                <w:rFonts w:ascii="宋体" w:hAnsi="宋体" w:cs="宋体" w:eastAsia="宋体" w:hint="default"/>
                <w:spacing w:val="-31"/>
                <w:sz w:val="18"/>
                <w:szCs w:val="18"/>
              </w:rPr>
              <w:t>报》、</w:t>
            </w:r>
          </w:p>
          <w:p>
            <w:pPr>
              <w:pStyle w:val="TableParagraph"/>
              <w:spacing w:line="316" w:lineRule="auto" w:before="19"/>
              <w:ind w:left="24" w:right="60"/>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1"/>
                <w:sz w:val="18"/>
                <w:szCs w:val="18"/>
              </w:rPr>
              <w:t>报》、</w:t>
            </w:r>
          </w:p>
          <w:p>
            <w:pPr>
              <w:pStyle w:val="TableParagraph"/>
              <w:spacing w:line="319" w:lineRule="auto" w:before="19"/>
              <w:ind w:left="24" w:right="60"/>
              <w:jc w:val="both"/>
              <w:rPr>
                <w:rFonts w:ascii="宋体" w:hAnsi="宋体" w:cs="宋体" w:eastAsia="宋体" w:hint="default"/>
                <w:sz w:val="18"/>
                <w:szCs w:val="18"/>
              </w:rPr>
            </w:pPr>
            <w:r>
              <w:rPr>
                <w:rFonts w:ascii="宋体" w:hAnsi="宋体" w:cs="宋体" w:eastAsia="宋体" w:hint="default"/>
                <w:sz w:val="18"/>
                <w:szCs w:val="18"/>
              </w:rPr>
              <w:t>《证券 时报》 及巨潮 资讯网 公告</w:t>
            </w:r>
          </w:p>
        </w:tc>
      </w:tr>
      <w:tr>
        <w:trPr>
          <w:trHeight w:val="165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both"/>
              <w:rPr>
                <w:rFonts w:ascii="宋体" w:hAnsi="宋体" w:cs="宋体" w:eastAsia="宋体" w:hint="default"/>
                <w:sz w:val="18"/>
                <w:szCs w:val="18"/>
              </w:rPr>
            </w:pPr>
            <w:r>
              <w:rPr>
                <w:rFonts w:ascii="宋体" w:hAnsi="宋体" w:cs="宋体" w:eastAsia="宋体" w:hint="default"/>
                <w:sz w:val="18"/>
                <w:szCs w:val="18"/>
              </w:rPr>
              <w:t>南京溧 水万宸 置业投 资有限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房地产 开发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2"/>
              <w:jc w:val="right"/>
              <w:rPr>
                <w:rFonts w:ascii="宋体" w:hAnsi="宋体" w:cs="宋体" w:eastAsia="宋体" w:hint="default"/>
                <w:sz w:val="18"/>
                <w:szCs w:val="18"/>
              </w:rPr>
            </w:pPr>
            <w:r>
              <w:rPr>
                <w:rFonts w:ascii="宋体" w:hAnsi="宋体" w:cs="宋体" w:eastAsia="宋体" w:hint="default"/>
                <w:sz w:val="18"/>
                <w:szCs w:val="18"/>
              </w:rPr>
              <w:t>收购</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183,765,6</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68.65</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江苏万 宸置业 投资有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2"/>
              <w:jc w:val="right"/>
              <w:rPr>
                <w:rFonts w:ascii="宋体" w:hAnsi="宋体" w:cs="宋体" w:eastAsia="宋体" w:hint="default"/>
                <w:sz w:val="18"/>
                <w:szCs w:val="18"/>
              </w:rPr>
            </w:pPr>
            <w:r>
              <w:rPr>
                <w:rFonts w:ascii="宋体" w:hAnsi="宋体" w:cs="宋体" w:eastAsia="宋体" w:hint="default"/>
                <w:sz w:val="18"/>
                <w:szCs w:val="18"/>
              </w:rPr>
              <w:t>股权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62"/>
              <w:jc w:val="both"/>
              <w:rPr>
                <w:rFonts w:ascii="宋体" w:hAnsi="宋体" w:cs="宋体" w:eastAsia="宋体" w:hint="default"/>
                <w:sz w:val="18"/>
                <w:szCs w:val="18"/>
              </w:rPr>
            </w:pPr>
            <w:r>
              <w:rPr>
                <w:rFonts w:ascii="宋体" w:hAnsi="宋体" w:cs="宋体" w:eastAsia="宋体" w:hint="default"/>
                <w:sz w:val="18"/>
                <w:szCs w:val="18"/>
              </w:rPr>
              <w:t>完成股 权过户 手续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128,491,5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95.45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128,491,</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595.45</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2"/>
              <w:jc w:val="righ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383,765,6</w:t>
            </w:r>
          </w:p>
          <w:p>
            <w:pPr>
              <w:pStyle w:val="TableParagraph"/>
              <w:spacing w:line="240" w:lineRule="auto" w:before="103"/>
              <w:ind w:left="345" w:right="0"/>
              <w:jc w:val="left"/>
              <w:rPr>
                <w:rFonts w:ascii="Times New Roman" w:hAnsi="Times New Roman" w:cs="Times New Roman" w:eastAsia="Times New Roman" w:hint="default"/>
                <w:sz w:val="18"/>
                <w:szCs w:val="18"/>
              </w:rPr>
            </w:pPr>
            <w:r>
              <w:rPr>
                <w:rFonts w:ascii="Times New Roman"/>
                <w:sz w:val="18"/>
              </w:rPr>
              <w:t>68.65</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2"/>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130,991,5</w:t>
            </w:r>
          </w:p>
          <w:p>
            <w:pPr>
              <w:pStyle w:val="TableParagraph"/>
              <w:spacing w:line="240" w:lineRule="auto" w:before="103"/>
              <w:ind w:left="412" w:right="0"/>
              <w:jc w:val="left"/>
              <w:rPr>
                <w:rFonts w:ascii="Times New Roman" w:hAnsi="Times New Roman" w:cs="Times New Roman" w:eastAsia="Times New Roman" w:hint="default"/>
                <w:sz w:val="18"/>
                <w:szCs w:val="18"/>
              </w:rPr>
            </w:pPr>
            <w:r>
              <w:rPr>
                <w:rFonts w:ascii="Times New Roman"/>
                <w:sz w:val="18"/>
              </w:rPr>
              <w:t>95.45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131,714,</w:t>
            </w:r>
          </w:p>
          <w:p>
            <w:pPr>
              <w:pStyle w:val="TableParagraph"/>
              <w:spacing w:line="240" w:lineRule="auto" w:before="103"/>
              <w:ind w:left="162" w:right="0"/>
              <w:jc w:val="center"/>
              <w:rPr>
                <w:rFonts w:ascii="Times New Roman" w:hAnsi="Times New Roman" w:cs="Times New Roman" w:eastAsia="Times New Roman" w:hint="default"/>
                <w:sz w:val="18"/>
                <w:szCs w:val="18"/>
              </w:rPr>
            </w:pPr>
            <w:r>
              <w:rPr>
                <w:rFonts w:ascii="Times New Roman"/>
                <w:sz w:val="18"/>
              </w:rPr>
              <w:t>176.33</w:t>
            </w:r>
          </w:p>
        </w:tc>
        <w:tc>
          <w:tcPr>
            <w:tcW w:w="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公司报告期不存在证券投资。</w:t>
      </w:r>
    </w:p>
    <w:p>
      <w:pPr>
        <w:spacing w:line="240" w:lineRule="auto" w:before="6"/>
        <w:rPr>
          <w:rFonts w:ascii="宋体" w:hAnsi="宋体" w:cs="宋体" w:eastAsia="宋体" w:hint="default"/>
          <w:sz w:val="16"/>
          <w:szCs w:val="16"/>
        </w:rPr>
      </w:pPr>
    </w:p>
    <w:p>
      <w:pPr>
        <w:pStyle w:val="Heading3"/>
        <w:spacing w:line="240" w:lineRule="auto"/>
        <w:ind w:right="142"/>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公司报告期不存在衍生品投资。</w:t>
      </w:r>
    </w:p>
    <w:p>
      <w:pPr>
        <w:spacing w:line="240" w:lineRule="auto" w:before="6"/>
        <w:rPr>
          <w:rFonts w:ascii="宋体" w:hAnsi="宋体" w:cs="宋体" w:eastAsia="宋体" w:hint="default"/>
          <w:sz w:val="16"/>
          <w:szCs w:val="16"/>
        </w:rPr>
      </w:pPr>
    </w:p>
    <w:p>
      <w:pPr>
        <w:pStyle w:val="Heading3"/>
        <w:spacing w:line="240" w:lineRule="auto"/>
        <w:ind w:right="142"/>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6"/>
        <w:rPr>
          <w:rFonts w:ascii="宋体" w:hAnsi="宋体" w:cs="宋体" w:eastAsia="宋体" w:hint="default"/>
          <w:sz w:val="13"/>
          <w:szCs w:val="13"/>
        </w:rPr>
      </w:pPr>
    </w:p>
    <w:p>
      <w:pPr>
        <w:pStyle w:val="Heading2"/>
        <w:spacing w:line="240" w:lineRule="auto"/>
        <w:ind w:right="142"/>
        <w:jc w:val="left"/>
        <w:rPr>
          <w:b w:val="0"/>
          <w:bCs w:val="0"/>
        </w:rPr>
      </w:pPr>
      <w:r>
        <w:rPr/>
        <w:t>六、重大资产和股权出售</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6"/>
        <w:rPr>
          <w:rFonts w:ascii="宋体" w:hAnsi="宋体" w:cs="宋体" w:eastAsia="宋体" w:hint="default"/>
          <w:sz w:val="16"/>
          <w:szCs w:val="16"/>
        </w:rPr>
      </w:pPr>
    </w:p>
    <w:p>
      <w:pPr>
        <w:pStyle w:val="Heading3"/>
        <w:spacing w:line="240" w:lineRule="auto"/>
        <w:ind w:right="142"/>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142"/>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45" w:footer="979" w:top="1060" w:bottom="116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5"/>
        <w:gridCol w:w="1044"/>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江苏中南建 筑产业集团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建筑工程施 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19,284,393,7</w:t>
            </w:r>
          </w:p>
          <w:p>
            <w:pPr>
              <w:pStyle w:val="TableParagraph"/>
              <w:spacing w:line="240" w:lineRule="auto" w:before="105"/>
              <w:ind w:left="609" w:right="0"/>
              <w:jc w:val="left"/>
              <w:rPr>
                <w:rFonts w:ascii="Times New Roman" w:hAnsi="Times New Roman" w:cs="Times New Roman" w:eastAsia="Times New Roman" w:hint="default"/>
                <w:sz w:val="18"/>
                <w:szCs w:val="18"/>
              </w:rPr>
            </w:pPr>
            <w:r>
              <w:rPr>
                <w:rFonts w:ascii="Times New Roman"/>
                <w:sz w:val="18"/>
              </w:rPr>
              <w:t>43.25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4,454,590,04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1.43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9,972,929,80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3.09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495,208,562.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295,674,393.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33</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4" w:right="117"/>
              <w:jc w:val="left"/>
              <w:rPr>
                <w:rFonts w:ascii="宋体" w:hAnsi="宋体" w:cs="宋体" w:eastAsia="宋体" w:hint="default"/>
                <w:sz w:val="18"/>
                <w:szCs w:val="18"/>
              </w:rPr>
            </w:pPr>
            <w:r>
              <w:rPr>
                <w:rFonts w:ascii="宋体" w:hAnsi="宋体" w:cs="宋体" w:eastAsia="宋体" w:hint="default"/>
                <w:sz w:val="18"/>
                <w:szCs w:val="18"/>
              </w:rPr>
              <w:t>镇江中南世 纪城房地产</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277,500,000.</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2,471,964,59</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0.86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853,895,918.</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537,716,910.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17,622,465.9</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22,321,371.2</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5"/>
        <w:gridCol w:w="1044"/>
        <w:gridCol w:w="1046"/>
      </w:tblGrid>
      <w:tr>
        <w:trPr>
          <w:trHeight w:val="67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8"/>
              <w:jc w:val="left"/>
              <w:rPr>
                <w:rFonts w:ascii="宋体" w:hAnsi="宋体" w:cs="宋体" w:eastAsia="宋体" w:hint="default"/>
                <w:sz w:val="18"/>
                <w:szCs w:val="18"/>
              </w:rPr>
            </w:pPr>
            <w:r>
              <w:rPr>
                <w:rFonts w:ascii="宋体" w:hAnsi="宋体" w:cs="宋体" w:eastAsia="宋体" w:hint="default"/>
                <w:sz w:val="18"/>
                <w:szCs w:val="18"/>
              </w:rPr>
              <w:t>开发有限公 司</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文昌中南房 地产开发有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86"/>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2,184,105,31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2.59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605,103,666.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542,621,495.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181,543,118.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141,425,571.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94</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海门中南世 纪城房地产 开发有限公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4,953,268,69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9.09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935,600,470.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611,054,535.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226,130,320.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153,098,041.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85</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青岛海湾新 城房地产开 发有限公司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86"/>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2,081,089,79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231,448,087.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512,025,412.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68,461,205.8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30,217,199.4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南通中南新 世界房地产 开发有限公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288,600,000.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11,791,115,0</w:t>
            </w:r>
          </w:p>
          <w:p>
            <w:pPr>
              <w:pStyle w:val="TableParagraph"/>
              <w:spacing w:line="240" w:lineRule="auto" w:before="105"/>
              <w:ind w:left="609" w:right="0"/>
              <w:jc w:val="left"/>
              <w:rPr>
                <w:rFonts w:ascii="Times New Roman" w:hAnsi="Times New Roman" w:cs="Times New Roman" w:eastAsia="Times New Roman" w:hint="default"/>
                <w:sz w:val="18"/>
                <w:szCs w:val="18"/>
              </w:rPr>
            </w:pPr>
            <w:r>
              <w:rPr>
                <w:rFonts w:ascii="Times New Roman"/>
                <w:sz w:val="18"/>
              </w:rPr>
              <w:t>99.74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958,743,451.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353,821,642.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-202,984,642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-151,212,110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.77</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常熟中南世 纪城房地产 开发有限公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5,926,775,75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4.42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1,636,467,73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w w:val="95"/>
                <w:sz w:val="18"/>
              </w:rPr>
              <w:t>6.11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590,191,500.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169,212,215.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122,576,691.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86</w:t>
            </w:r>
          </w:p>
        </w:tc>
      </w:tr>
      <w:tr>
        <w:trPr>
          <w:trHeight w:val="134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南通中南世 纪花城房地 产投资开发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4,397,464,78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4.56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1,648,550,35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1,224,549,77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0.25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505,732,763.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378,445,868.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80</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菏泽中南世 纪锦城房地 产有限公司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86"/>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1,111,817,31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2.75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30,817,284.6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383,152,456.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-42,473,901.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-30,865,784.</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14</w:t>
            </w:r>
          </w:p>
        </w:tc>
      </w:tr>
      <w:tr>
        <w:trPr>
          <w:trHeight w:val="134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营口中南世 纪城房地产 开发有限公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1,232,495,71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8.73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33,407,354.2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54,876,825.0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-22,479,427.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-17,259,918.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沈阳中南世 纪城房地产 开发有限公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1,019,982,42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4.52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149,764,629.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353,246,530.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-46,417,623.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-32,509,888.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77</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淮安中南世 纪城房地产 开发有限公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2,779,496,05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4.40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542,244,106.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542,789,872.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-20,074,611.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-15,132,955.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75</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4" w:right="118"/>
              <w:jc w:val="left"/>
              <w:rPr>
                <w:rFonts w:ascii="宋体" w:hAnsi="宋体" w:cs="宋体" w:eastAsia="宋体" w:hint="default"/>
                <w:sz w:val="18"/>
                <w:szCs w:val="18"/>
              </w:rPr>
            </w:pPr>
            <w:r>
              <w:rPr>
                <w:rFonts w:ascii="宋体" w:hAnsi="宋体" w:cs="宋体" w:eastAsia="宋体" w:hint="default"/>
                <w:sz w:val="18"/>
                <w:szCs w:val="18"/>
              </w:rPr>
              <w:t>青岛中南世 纪城房地产</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1,020,000,00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5,382,293,88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6.04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923,643,994.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455,260,758.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-21,778,181.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-22,002,397.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5"/>
        <w:gridCol w:w="1044"/>
        <w:gridCol w:w="1046"/>
      </w:tblGrid>
      <w:tr>
        <w:trPr>
          <w:trHeight w:val="67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8"/>
              <w:jc w:val="left"/>
              <w:rPr>
                <w:rFonts w:ascii="宋体" w:hAnsi="宋体" w:cs="宋体" w:eastAsia="宋体" w:hint="default"/>
                <w:sz w:val="18"/>
                <w:szCs w:val="18"/>
              </w:rPr>
            </w:pPr>
            <w:r>
              <w:rPr>
                <w:rFonts w:ascii="宋体" w:hAnsi="宋体" w:cs="宋体" w:eastAsia="宋体" w:hint="default"/>
                <w:sz w:val="18"/>
                <w:szCs w:val="18"/>
              </w:rPr>
              <w:t>业投资有限 公司</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寿光中南房 地产开发有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86"/>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2,328,232,94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2.55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174,026,680.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151,443,568.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-18,430,921.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-14,122,592.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96</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镇江中南新 锦城房地产 开发有限公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845,800,000.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2,351,824,01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857,076,059.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506,282,621.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-21,163,456.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-11,918,357.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07</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盐城中南世 纪城房地产 开发有限公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86"/>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495,050,000.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5,034,592,04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9.83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543,367,984.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1,619,214,60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124,331,445.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106,994,316.</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45</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淮安中南锦 城房地产开 发有限公司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86"/>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1,353,654,42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0.68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546,531,203.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295,208,026.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-40,661,024.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-30,141,401.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63</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昆山中南世 纪城房地产 发展有限公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2,836,636,54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7.82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466,255,668.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438,526,765.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14,436,581.6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7,240,294.00</w:t>
            </w:r>
          </w:p>
        </w:tc>
      </w:tr>
    </w:tbl>
    <w:p>
      <w:pPr>
        <w:pStyle w:val="BodyText"/>
        <w:spacing w:line="240" w:lineRule="auto" w:before="49"/>
        <w:ind w:right="142"/>
        <w:jc w:val="left"/>
      </w:pPr>
      <w:r>
        <w:rPr/>
        <w:t>报告期内取得和处置子公司的情况</w:t>
      </w:r>
    </w:p>
    <w:p>
      <w:pPr>
        <w:pStyle w:val="BodyText"/>
        <w:spacing w:line="240" w:lineRule="auto" w:before="117"/>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南京溧水万宸置业投资有限公司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实现营业外收入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12849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南京中南世纪城房地产开发有限公司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新设房地产开发公司，处于开发预售阶 段，尚未产生收益</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苏州中南雅苑房地产开发有限公司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新设房地产开发公司，处于开发预售阶 段，尚未产生收益</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中南（深圳）房地产开发有限公司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新设房地产开发公司，处于规划设计阶 段，尚未产生收益</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中南云锦（北京）房地产开发有限公司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新设房地产开发公司，处于规划设计阶 段，尚未产生收益</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上海锦冠房地产开发有限公司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新设房地产开发公司，处于开发阶段， 尚未产生收益</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海门中南世纪城（香港）有限公司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新设房地产投资公司，用于收购海外房 地产项目，尚未产生收益</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南通建筑工程总承包（沙特阿拉伯有限 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新设建筑施工公司，用于对外承接海外 工程，尚未形成收入</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广饶圣园旅游文化产业有限责任公司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清算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年设立后未实质开展经营活动，对</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6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业绩无影响</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盐城市昊锦建材贸易有限公司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清算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内部工程物资采购平台整合需要，对业 绩无影响</w:t>
            </w:r>
          </w:p>
        </w:tc>
      </w:tr>
      <w:tr>
        <w:trPr>
          <w:trHeight w:val="102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南通中锦钢结构有限公司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清算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因未取得钢结构施工资质，且公司下属 有一家淄博钢结构，业务整合需要，对 业绩无影响</w:t>
            </w:r>
          </w:p>
        </w:tc>
      </w:tr>
    </w:tbl>
    <w:p>
      <w:pPr>
        <w:pStyle w:val="BodyText"/>
        <w:spacing w:line="240" w:lineRule="auto" w:before="49"/>
        <w:ind w:right="142"/>
        <w:jc w:val="left"/>
      </w:pPr>
      <w:r>
        <w:rPr/>
        <w:t>主要控股参股公司情况说明</w:t>
      </w:r>
    </w:p>
    <w:p>
      <w:pPr>
        <w:spacing w:line="240" w:lineRule="auto" w:before="3"/>
        <w:rPr>
          <w:rFonts w:ascii="宋体" w:hAnsi="宋体" w:cs="宋体" w:eastAsia="宋体" w:hint="default"/>
          <w:sz w:val="19"/>
          <w:szCs w:val="19"/>
        </w:rPr>
      </w:pPr>
    </w:p>
    <w:p>
      <w:pPr>
        <w:pStyle w:val="Heading2"/>
        <w:spacing w:line="240" w:lineRule="auto"/>
        <w:ind w:right="142"/>
        <w:jc w:val="left"/>
        <w:rPr>
          <w:b w:val="0"/>
          <w:bCs w:val="0"/>
        </w:rPr>
      </w:pPr>
      <w:r>
        <w:rPr/>
        <w:t>八、 </w:t>
      </w:r>
      <w:r>
        <w:rPr>
          <w:spacing w:val="9"/>
        </w:rPr>
        <w:t> </w:t>
      </w:r>
      <w:r>
        <w:rPr/>
        <w:t>公司土地储备情况表</w:t>
      </w:r>
      <w:r>
        <w:rPr>
          <w:b w:val="0"/>
          <w:bCs w:val="0"/>
        </w:rPr>
      </w:r>
    </w:p>
    <w:p>
      <w:pPr>
        <w:spacing w:line="240" w:lineRule="auto" w:before="13"/>
        <w:rPr>
          <w:rFonts w:ascii="Microsoft JhengHei" w:hAnsi="Microsoft JhengHei" w:cs="Microsoft JhengHei" w:eastAsia="Microsoft JhengHei" w:hint="default"/>
          <w:b/>
          <w:bCs/>
          <w:sz w:val="17"/>
          <w:szCs w:val="17"/>
        </w:rPr>
      </w:pPr>
    </w:p>
    <w:p>
      <w:pPr>
        <w:spacing w:before="51"/>
        <w:ind w:left="1653" w:right="218" w:firstLine="0"/>
        <w:jc w:val="right"/>
        <w:rPr>
          <w:rFonts w:ascii="宋体" w:hAnsi="宋体" w:cs="宋体" w:eastAsia="宋体" w:hint="default"/>
          <w:sz w:val="16"/>
          <w:szCs w:val="16"/>
        </w:rPr>
      </w:pPr>
      <w:r>
        <w:rPr/>
        <w:pict>
          <v:shape style="position:absolute;margin-left:56.400002pt;margin-top:.10376pt;width:475.8pt;height:512.1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96"/>
                    <w:gridCol w:w="1820"/>
                    <w:gridCol w:w="857"/>
                    <w:gridCol w:w="991"/>
                    <w:gridCol w:w="1138"/>
                    <w:gridCol w:w="989"/>
                    <w:gridCol w:w="1450"/>
                    <w:gridCol w:w="1560"/>
                  </w:tblGrid>
                  <w:tr>
                    <w:trPr>
                      <w:trHeight w:val="656"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85" w:right="17" w:hanging="162"/>
                          <w:jc w:val="left"/>
                          <w:rPr>
                            <w:rFonts w:ascii="宋体" w:hAnsi="宋体" w:cs="宋体" w:eastAsia="宋体" w:hint="default"/>
                            <w:sz w:val="16"/>
                            <w:szCs w:val="16"/>
                          </w:rPr>
                        </w:pPr>
                        <w:r>
                          <w:rPr>
                            <w:rFonts w:ascii="宋体" w:hAnsi="宋体" w:cs="宋体" w:eastAsia="宋体" w:hint="default"/>
                            <w:sz w:val="16"/>
                            <w:szCs w:val="16"/>
                          </w:rPr>
                          <w:t>项目所在</w:t>
                        </w:r>
                        <w:r>
                          <w:rPr>
                            <w:rFonts w:ascii="宋体" w:hAnsi="宋体" w:cs="宋体" w:eastAsia="宋体" w:hint="default"/>
                            <w:spacing w:val="-77"/>
                            <w:sz w:val="16"/>
                            <w:szCs w:val="16"/>
                          </w:rPr>
                          <w:t> </w:t>
                        </w:r>
                        <w:r>
                          <w:rPr>
                            <w:rFonts w:ascii="宋体" w:hAnsi="宋体" w:cs="宋体" w:eastAsia="宋体" w:hint="default"/>
                            <w:sz w:val="16"/>
                            <w:szCs w:val="16"/>
                          </w:rPr>
                          <w:t>区域</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6"/>
                            <w:szCs w:val="16"/>
                          </w:rPr>
                        </w:pPr>
                        <w:r>
                          <w:rPr>
                            <w:rFonts w:ascii="宋体" w:hAnsi="宋体" w:cs="宋体" w:eastAsia="宋体" w:hint="default"/>
                            <w:sz w:val="16"/>
                            <w:szCs w:val="16"/>
                          </w:rPr>
                          <w:t>项目名称</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266" w:right="257"/>
                          <w:jc w:val="left"/>
                          <w:rPr>
                            <w:rFonts w:ascii="宋体" w:hAnsi="宋体" w:cs="宋体" w:eastAsia="宋体" w:hint="default"/>
                            <w:sz w:val="16"/>
                            <w:szCs w:val="16"/>
                          </w:rPr>
                        </w:pPr>
                        <w:r>
                          <w:rPr>
                            <w:rFonts w:ascii="宋体" w:hAnsi="宋体" w:cs="宋体" w:eastAsia="宋体" w:hint="default"/>
                            <w:sz w:val="16"/>
                            <w:szCs w:val="16"/>
                          </w:rPr>
                          <w:t>所在</w:t>
                        </w:r>
                        <w:r>
                          <w:rPr>
                            <w:rFonts w:ascii="宋体" w:hAnsi="宋体" w:cs="宋体" w:eastAsia="宋体" w:hint="default"/>
                            <w:w w:val="100"/>
                            <w:sz w:val="16"/>
                            <w:szCs w:val="16"/>
                          </w:rPr>
                          <w:t> </w:t>
                        </w:r>
                        <w:r>
                          <w:rPr>
                            <w:rFonts w:ascii="宋体" w:hAnsi="宋体" w:cs="宋体" w:eastAsia="宋体" w:hint="default"/>
                            <w:sz w:val="16"/>
                            <w:szCs w:val="16"/>
                          </w:rPr>
                          <w:t>城市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6"/>
                            <w:szCs w:val="16"/>
                          </w:rPr>
                        </w:pPr>
                        <w:r>
                          <w:rPr>
                            <w:rFonts w:ascii="宋体" w:hAnsi="宋体" w:cs="宋体" w:eastAsia="宋体" w:hint="default"/>
                            <w:sz w:val="16"/>
                            <w:szCs w:val="16"/>
                          </w:rPr>
                          <w:t>总面积（㎡）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163" w:right="0" w:hanging="159"/>
                          <w:jc w:val="left"/>
                          <w:rPr>
                            <w:rFonts w:ascii="宋体" w:hAnsi="宋体" w:cs="宋体" w:eastAsia="宋体" w:hint="default"/>
                            <w:sz w:val="16"/>
                            <w:szCs w:val="16"/>
                          </w:rPr>
                        </w:pPr>
                        <w:r>
                          <w:rPr>
                            <w:rFonts w:ascii="宋体" w:hAnsi="宋体" w:cs="宋体" w:eastAsia="宋体" w:hint="default"/>
                            <w:sz w:val="16"/>
                            <w:szCs w:val="16"/>
                          </w:rPr>
                          <w:t>总建筑面积（计</w:t>
                        </w:r>
                        <w:r>
                          <w:rPr>
                            <w:rFonts w:ascii="宋体" w:hAnsi="宋体" w:cs="宋体" w:eastAsia="宋体" w:hint="default"/>
                            <w:w w:val="100"/>
                            <w:sz w:val="16"/>
                            <w:szCs w:val="16"/>
                          </w:rPr>
                          <w:t> </w:t>
                        </w:r>
                        <w:r>
                          <w:rPr>
                            <w:rFonts w:ascii="宋体" w:hAnsi="宋体" w:cs="宋体" w:eastAsia="宋体" w:hint="default"/>
                            <w:sz w:val="16"/>
                            <w:szCs w:val="16"/>
                          </w:rPr>
                          <w:t>容）（㎡）</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39"/>
                          <w:ind w:left="91" w:right="30" w:hanging="56"/>
                          <w:jc w:val="left"/>
                          <w:rPr>
                            <w:rFonts w:ascii="宋体" w:hAnsi="宋体" w:cs="宋体" w:eastAsia="宋体" w:hint="default"/>
                            <w:sz w:val="16"/>
                            <w:szCs w:val="16"/>
                          </w:rPr>
                        </w:pPr>
                        <w:r>
                          <w:rPr>
                            <w:rFonts w:ascii="宋体" w:hAnsi="宋体" w:cs="宋体" w:eastAsia="宋体" w:hint="default"/>
                            <w:sz w:val="16"/>
                            <w:szCs w:val="16"/>
                          </w:rPr>
                          <w:t>已销售</w:t>
                        </w:r>
                        <w:r>
                          <w:rPr>
                            <w:rFonts w:ascii="Times New Roman" w:hAnsi="Times New Roman" w:cs="Times New Roman" w:eastAsia="Times New Roman" w:hint="default"/>
                            <w:sz w:val="16"/>
                            <w:szCs w:val="16"/>
                          </w:rPr>
                          <w:t>(</w:t>
                        </w:r>
                        <w:r>
                          <w:rPr>
                            <w:rFonts w:ascii="宋体" w:hAnsi="宋体" w:cs="宋体" w:eastAsia="宋体" w:hint="default"/>
                            <w:sz w:val="16"/>
                            <w:szCs w:val="16"/>
                          </w:rPr>
                          <w:t>预售</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37"/>
                            <w:sz w:val="16"/>
                            <w:szCs w:val="16"/>
                          </w:rPr>
                          <w:t> </w:t>
                        </w:r>
                        <w:r>
                          <w:rPr>
                            <w:rFonts w:ascii="宋体" w:hAnsi="宋体" w:cs="宋体" w:eastAsia="宋体" w:hint="default"/>
                            <w:sz w:val="16"/>
                            <w:szCs w:val="16"/>
                          </w:rPr>
                          <w:t>面积（㎡）</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未开发及未售面积</w:t>
                        </w:r>
                      </w:p>
                      <w:p>
                        <w:pPr>
                          <w:pStyle w:val="TableParagraph"/>
                          <w:spacing w:line="240" w:lineRule="auto" w:before="102"/>
                          <w:ind w:right="1"/>
                          <w:jc w:val="center"/>
                          <w:rPr>
                            <w:rFonts w:ascii="宋体" w:hAnsi="宋体" w:cs="宋体" w:eastAsia="宋体" w:hint="default"/>
                            <w:sz w:val="16"/>
                            <w:szCs w:val="16"/>
                          </w:rPr>
                        </w:pPr>
                        <w:r>
                          <w:rPr>
                            <w:rFonts w:ascii="宋体" w:hAnsi="宋体" w:cs="宋体" w:eastAsia="宋体" w:hint="default"/>
                            <w:sz w:val="16"/>
                            <w:szCs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7"/>
                          <w:jc w:val="center"/>
                          <w:rPr>
                            <w:rFonts w:ascii="宋体" w:hAnsi="宋体" w:cs="宋体" w:eastAsia="宋体" w:hint="default"/>
                            <w:sz w:val="16"/>
                            <w:szCs w:val="16"/>
                          </w:rPr>
                        </w:pPr>
                        <w:r>
                          <w:rPr>
                            <w:rFonts w:ascii="宋体" w:hAnsi="宋体" w:cs="宋体" w:eastAsia="宋体" w:hint="default"/>
                            <w:spacing w:val="-4"/>
                            <w:sz w:val="16"/>
                            <w:szCs w:val="16"/>
                          </w:rPr>
                          <w:t>楼面地价（元</w:t>
                        </w:r>
                        <w:r>
                          <w:rPr>
                            <w:rFonts w:ascii="Times New Roman" w:hAnsi="Times New Roman" w:cs="Times New Roman" w:eastAsia="Times New Roman" w:hint="default"/>
                            <w:spacing w:val="-4"/>
                            <w:sz w:val="16"/>
                            <w:szCs w:val="16"/>
                          </w:rPr>
                          <w:t>/</w:t>
                        </w:r>
                        <w:r>
                          <w:rPr>
                            <w:rFonts w:ascii="宋体" w:hAnsi="宋体" w:cs="宋体" w:eastAsia="宋体" w:hint="default"/>
                            <w:spacing w:val="-4"/>
                            <w:sz w:val="16"/>
                            <w:szCs w:val="16"/>
                          </w:rPr>
                          <w:t>平方米</w:t>
                        </w:r>
                      </w:p>
                    </w:tc>
                  </w:tr>
                  <w:tr>
                    <w:trPr>
                      <w:trHeight w:val="341" w:hRule="exact"/>
                    </w:trPr>
                    <w:tc>
                      <w:tcPr>
                        <w:tcW w:w="696" w:type="dxa"/>
                        <w:vMerge w:val="restart"/>
                        <w:tcBorders>
                          <w:top w:val="single" w:sz="4" w:space="0" w:color="000000"/>
                          <w:left w:val="single" w:sz="4" w:space="0" w:color="000000"/>
                          <w:right w:val="single" w:sz="4" w:space="0" w:color="000000"/>
                        </w:tcBorders>
                      </w:tcPr>
                      <w:p>
                        <w:pPr>
                          <w:pStyle w:val="TableParagraph"/>
                          <w:spacing w:line="240" w:lineRule="auto" w:before="36"/>
                          <w:ind w:left="106" w:right="0"/>
                          <w:jc w:val="left"/>
                          <w:rPr>
                            <w:rFonts w:ascii="宋体" w:hAnsi="宋体" w:cs="宋体" w:eastAsia="宋体" w:hint="default"/>
                            <w:sz w:val="16"/>
                            <w:szCs w:val="16"/>
                          </w:rPr>
                        </w:pPr>
                        <w:r>
                          <w:rPr>
                            <w:rFonts w:ascii="宋体" w:hAnsi="宋体" w:cs="宋体" w:eastAsia="宋体" w:hint="default"/>
                            <w:sz w:val="16"/>
                            <w:szCs w:val="16"/>
                          </w:rPr>
                          <w:t>江苏省</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常熟中南世纪城</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36"/>
                          <w:ind w:left="266" w:right="0"/>
                          <w:jc w:val="left"/>
                          <w:rPr>
                            <w:rFonts w:ascii="宋体" w:hAnsi="宋体" w:cs="宋体" w:eastAsia="宋体" w:hint="default"/>
                            <w:sz w:val="16"/>
                            <w:szCs w:val="16"/>
                          </w:rPr>
                        </w:pPr>
                        <w:r>
                          <w:rPr>
                            <w:rFonts w:ascii="宋体" w:hAnsi="宋体" w:cs="宋体" w:eastAsia="宋体" w:hint="default"/>
                            <w:sz w:val="16"/>
                            <w:szCs w:val="16"/>
                          </w:rPr>
                          <w:t>常熟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590055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997193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679997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317195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2,861.03</w:t>
                        </w:r>
                      </w:p>
                    </w:tc>
                  </w:tr>
                  <w:tr>
                    <w:trPr>
                      <w:trHeight w:val="343"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16"/>
                            <w:szCs w:val="16"/>
                          </w:rPr>
                        </w:pPr>
                        <w:r>
                          <w:rPr>
                            <w:rFonts w:ascii="宋体" w:hAnsi="宋体" w:cs="宋体" w:eastAsia="宋体" w:hint="default"/>
                            <w:sz w:val="16"/>
                            <w:szCs w:val="16"/>
                          </w:rPr>
                          <w:t>常熟中南世纪锦城</w:t>
                        </w:r>
                      </w:p>
                    </w:tc>
                    <w:tc>
                      <w:tcPr>
                        <w:tcW w:w="857"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6"/>
                            <w:szCs w:val="16"/>
                          </w:rPr>
                        </w:pPr>
                        <w:r>
                          <w:rPr>
                            <w:rFonts w:ascii="Times New Roman"/>
                            <w:sz w:val="16"/>
                          </w:rPr>
                          <w:t>119030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238060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191776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46284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2,354.45</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常熟中南御锦城</w:t>
                        </w:r>
                      </w:p>
                    </w:tc>
                    <w:tc>
                      <w:tcPr>
                        <w:tcW w:w="857"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128900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295181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198628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96553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3,828.60</w:t>
                        </w:r>
                      </w:p>
                    </w:tc>
                  </w:tr>
                  <w:tr>
                    <w:trPr>
                      <w:trHeight w:val="343"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6"/>
                            <w:szCs w:val="16"/>
                          </w:rPr>
                        </w:pPr>
                        <w:r>
                          <w:rPr>
                            <w:rFonts w:ascii="宋体" w:hAnsi="宋体" w:cs="宋体" w:eastAsia="宋体" w:hint="default"/>
                            <w:sz w:val="16"/>
                            <w:szCs w:val="16"/>
                          </w:rPr>
                          <w:t>常熟中南锦苑</w:t>
                        </w:r>
                      </w:p>
                    </w:tc>
                    <w:tc>
                      <w:tcPr>
                        <w:tcW w:w="857"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6"/>
                            <w:szCs w:val="16"/>
                          </w:rPr>
                        </w:pPr>
                        <w:r>
                          <w:rPr>
                            <w:rFonts w:ascii="Times New Roman"/>
                            <w:sz w:val="16"/>
                          </w:rPr>
                          <w:t>140934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338242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198512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Times New Roman" w:hAnsi="Times New Roman" w:cs="Times New Roman" w:eastAsia="Times New Roman" w:hint="default"/>
                            <w:sz w:val="16"/>
                            <w:szCs w:val="16"/>
                          </w:rPr>
                        </w:pPr>
                        <w:r>
                          <w:rPr>
                            <w:rFonts w:ascii="Times New Roman"/>
                            <w:sz w:val="16"/>
                          </w:rPr>
                          <w:t>139730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5,351.15</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16"/>
                            <w:szCs w:val="16"/>
                          </w:rPr>
                        </w:pPr>
                        <w:r>
                          <w:rPr>
                            <w:rFonts w:ascii="宋体" w:hAnsi="宋体" w:cs="宋体" w:eastAsia="宋体" w:hint="default"/>
                            <w:sz w:val="16"/>
                            <w:szCs w:val="16"/>
                          </w:rPr>
                          <w:t>常熟琴东雅苑</w:t>
                        </w:r>
                      </w:p>
                    </w:tc>
                    <w:tc>
                      <w:tcPr>
                        <w:tcW w:w="857"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54731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82097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w w:val="100"/>
                            <w:sz w:val="16"/>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82097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4,634.79</w:t>
                        </w:r>
                      </w:p>
                    </w:tc>
                  </w:tr>
                  <w:tr>
                    <w:trPr>
                      <w:trHeight w:val="343"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16"/>
                            <w:szCs w:val="16"/>
                          </w:rPr>
                        </w:pPr>
                        <w:r>
                          <w:rPr>
                            <w:rFonts w:ascii="宋体" w:hAnsi="宋体" w:cs="宋体" w:eastAsia="宋体" w:hint="default"/>
                            <w:sz w:val="16"/>
                            <w:szCs w:val="16"/>
                          </w:rPr>
                          <w:t>昆山中南世纪城</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38"/>
                          <w:ind w:left="266" w:right="0"/>
                          <w:jc w:val="left"/>
                          <w:rPr>
                            <w:rFonts w:ascii="宋体" w:hAnsi="宋体" w:cs="宋体" w:eastAsia="宋体" w:hint="default"/>
                            <w:sz w:val="16"/>
                            <w:szCs w:val="16"/>
                          </w:rPr>
                        </w:pPr>
                        <w:r>
                          <w:rPr>
                            <w:rFonts w:ascii="宋体" w:hAnsi="宋体" w:cs="宋体" w:eastAsia="宋体" w:hint="default"/>
                            <w:sz w:val="16"/>
                            <w:szCs w:val="16"/>
                          </w:rPr>
                          <w:t>昆山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6"/>
                            <w:szCs w:val="16"/>
                          </w:rPr>
                        </w:pPr>
                        <w:r>
                          <w:rPr>
                            <w:rFonts w:ascii="Times New Roman"/>
                            <w:sz w:val="16"/>
                          </w:rPr>
                          <w:t>155183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387958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345594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42363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2,701.33</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16"/>
                            <w:szCs w:val="16"/>
                          </w:rPr>
                        </w:pPr>
                        <w:r>
                          <w:rPr>
                            <w:rFonts w:ascii="宋体" w:hAnsi="宋体" w:cs="宋体" w:eastAsia="宋体" w:hint="default"/>
                            <w:sz w:val="16"/>
                            <w:szCs w:val="16"/>
                          </w:rPr>
                          <w:t>昆山中南锦城</w:t>
                        </w:r>
                      </w:p>
                    </w:tc>
                    <w:tc>
                      <w:tcPr>
                        <w:tcW w:w="857"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160000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400000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w w:val="100"/>
                            <w:sz w:val="16"/>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400000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2,620.00</w:t>
                        </w:r>
                      </w:p>
                    </w:tc>
                  </w:tr>
                  <w:tr>
                    <w:trPr>
                      <w:trHeight w:val="343"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16"/>
                            <w:szCs w:val="16"/>
                          </w:rPr>
                        </w:pPr>
                        <w:r>
                          <w:rPr>
                            <w:rFonts w:ascii="宋体" w:hAnsi="宋体" w:cs="宋体" w:eastAsia="宋体" w:hint="default"/>
                            <w:sz w:val="16"/>
                            <w:szCs w:val="16"/>
                          </w:rPr>
                          <w:t>吴江中南世纪城</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宋体" w:hAnsi="宋体" w:cs="宋体" w:eastAsia="宋体" w:hint="default"/>
                            <w:sz w:val="16"/>
                            <w:szCs w:val="16"/>
                          </w:rPr>
                        </w:pPr>
                        <w:r>
                          <w:rPr>
                            <w:rFonts w:ascii="宋体" w:hAnsi="宋体" w:cs="宋体" w:eastAsia="宋体" w:hint="default"/>
                            <w:sz w:val="16"/>
                            <w:szCs w:val="16"/>
                          </w:rPr>
                          <w:t>吴江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6"/>
                            <w:szCs w:val="16"/>
                          </w:rPr>
                        </w:pPr>
                        <w:r>
                          <w:rPr>
                            <w:rFonts w:ascii="Times New Roman"/>
                            <w:sz w:val="16"/>
                          </w:rPr>
                          <w:t>219674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500857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472189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28667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2,271.71</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16"/>
                            <w:szCs w:val="16"/>
                          </w:rPr>
                        </w:pPr>
                        <w:r>
                          <w:rPr>
                            <w:rFonts w:ascii="宋体" w:hAnsi="宋体" w:cs="宋体" w:eastAsia="宋体" w:hint="default"/>
                            <w:sz w:val="16"/>
                            <w:szCs w:val="16"/>
                          </w:rPr>
                          <w:t>苏州中南锦苑</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36"/>
                          <w:ind w:left="266" w:right="0"/>
                          <w:jc w:val="left"/>
                          <w:rPr>
                            <w:rFonts w:ascii="宋体" w:hAnsi="宋体" w:cs="宋体" w:eastAsia="宋体" w:hint="default"/>
                            <w:sz w:val="16"/>
                            <w:szCs w:val="16"/>
                          </w:rPr>
                        </w:pPr>
                        <w:r>
                          <w:rPr>
                            <w:rFonts w:ascii="宋体" w:hAnsi="宋体" w:cs="宋体" w:eastAsia="宋体" w:hint="default"/>
                            <w:sz w:val="16"/>
                            <w:szCs w:val="16"/>
                          </w:rPr>
                          <w:t>苏州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 w:right="0"/>
                          <w:jc w:val="center"/>
                          <w:rPr>
                            <w:rFonts w:ascii="Times New Roman" w:hAnsi="Times New Roman" w:cs="Times New Roman" w:eastAsia="Times New Roman" w:hint="default"/>
                            <w:sz w:val="16"/>
                            <w:szCs w:val="16"/>
                          </w:rPr>
                        </w:pPr>
                        <w:r>
                          <w:rPr>
                            <w:rFonts w:ascii="Times New Roman"/>
                            <w:sz w:val="16"/>
                          </w:rPr>
                          <w:t>100840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181512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154728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26784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7,090.44</w:t>
                        </w:r>
                      </w:p>
                    </w:tc>
                  </w:tr>
                  <w:tr>
                    <w:trPr>
                      <w:trHeight w:val="343"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6"/>
                            <w:szCs w:val="16"/>
                          </w:rPr>
                        </w:pPr>
                        <w:r>
                          <w:rPr>
                            <w:rFonts w:ascii="宋体" w:hAnsi="宋体" w:cs="宋体" w:eastAsia="宋体" w:hint="default"/>
                            <w:sz w:val="16"/>
                            <w:szCs w:val="16"/>
                          </w:rPr>
                          <w:t>苏州中南雅苑</w:t>
                        </w:r>
                      </w:p>
                    </w:tc>
                    <w:tc>
                      <w:tcPr>
                        <w:tcW w:w="857"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26333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36866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6"/>
                            <w:szCs w:val="16"/>
                          </w:rPr>
                        </w:pPr>
                        <w:r>
                          <w:rPr>
                            <w:rFonts w:ascii="Times New Roman"/>
                            <w:w w:val="100"/>
                            <w:sz w:val="16"/>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36866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13,695.47</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16"/>
                            <w:szCs w:val="16"/>
                          </w:rPr>
                        </w:pPr>
                        <w:r>
                          <w:rPr>
                            <w:rFonts w:ascii="宋体" w:hAnsi="宋体" w:cs="宋体" w:eastAsia="宋体" w:hint="default"/>
                            <w:sz w:val="16"/>
                            <w:szCs w:val="16"/>
                          </w:rPr>
                          <w:t>苏州中南中心</w:t>
                        </w:r>
                      </w:p>
                    </w:tc>
                    <w:tc>
                      <w:tcPr>
                        <w:tcW w:w="857"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16573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364606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w w:val="100"/>
                            <w:sz w:val="16"/>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364606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212.09</w:t>
                        </w:r>
                      </w:p>
                    </w:tc>
                  </w:tr>
                  <w:tr>
                    <w:trPr>
                      <w:trHeight w:val="343"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16"/>
                            <w:szCs w:val="16"/>
                          </w:rPr>
                        </w:pPr>
                        <w:r>
                          <w:rPr>
                            <w:rFonts w:ascii="宋体" w:hAnsi="宋体" w:cs="宋体" w:eastAsia="宋体" w:hint="default"/>
                            <w:sz w:val="16"/>
                            <w:szCs w:val="16"/>
                          </w:rPr>
                          <w:t>太仓中南世纪城</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宋体" w:hAnsi="宋体" w:cs="宋体" w:eastAsia="宋体" w:hint="default"/>
                            <w:sz w:val="16"/>
                            <w:szCs w:val="16"/>
                          </w:rPr>
                        </w:pPr>
                        <w:r>
                          <w:rPr>
                            <w:rFonts w:ascii="宋体" w:hAnsi="宋体" w:cs="宋体" w:eastAsia="宋体" w:hint="default"/>
                            <w:sz w:val="16"/>
                            <w:szCs w:val="16"/>
                          </w:rPr>
                          <w:t>太仓</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82934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223092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142431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80662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4,101.71</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南京中南世纪雅苑</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36"/>
                          <w:ind w:left="266" w:right="0"/>
                          <w:jc w:val="left"/>
                          <w:rPr>
                            <w:rFonts w:ascii="宋体" w:hAnsi="宋体" w:cs="宋体" w:eastAsia="宋体" w:hint="default"/>
                            <w:sz w:val="16"/>
                            <w:szCs w:val="16"/>
                          </w:rPr>
                        </w:pPr>
                        <w:r>
                          <w:rPr>
                            <w:rFonts w:ascii="宋体" w:hAnsi="宋体" w:cs="宋体" w:eastAsia="宋体" w:hint="default"/>
                            <w:sz w:val="16"/>
                            <w:szCs w:val="16"/>
                          </w:rPr>
                          <w:t>南京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129261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387783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154897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232886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6,627.42</w:t>
                        </w:r>
                      </w:p>
                    </w:tc>
                  </w:tr>
                  <w:tr>
                    <w:trPr>
                      <w:trHeight w:val="343"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16"/>
                            <w:szCs w:val="16"/>
                          </w:rPr>
                        </w:pPr>
                        <w:r>
                          <w:rPr>
                            <w:rFonts w:ascii="宋体" w:hAnsi="宋体" w:cs="宋体" w:eastAsia="宋体" w:hint="default"/>
                            <w:sz w:val="16"/>
                            <w:szCs w:val="16"/>
                          </w:rPr>
                          <w:t>南京溧水中南锦城</w:t>
                        </w:r>
                      </w:p>
                    </w:tc>
                    <w:tc>
                      <w:tcPr>
                        <w:tcW w:w="857"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79100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158200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6"/>
                            <w:szCs w:val="16"/>
                          </w:rPr>
                        </w:pPr>
                        <w:r>
                          <w:rPr>
                            <w:rFonts w:ascii="Times New Roman"/>
                            <w:sz w:val="16"/>
                          </w:rPr>
                          <w:t>36484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Times New Roman" w:hAnsi="Times New Roman" w:cs="Times New Roman" w:eastAsia="Times New Roman" w:hint="default"/>
                            <w:sz w:val="16"/>
                            <w:szCs w:val="16"/>
                          </w:rPr>
                        </w:pPr>
                        <w:r>
                          <w:rPr>
                            <w:rFonts w:ascii="Times New Roman"/>
                            <w:sz w:val="16"/>
                          </w:rPr>
                          <w:t>121716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1,900.44</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16"/>
                            <w:szCs w:val="16"/>
                          </w:rPr>
                        </w:pPr>
                        <w:r>
                          <w:rPr>
                            <w:rFonts w:ascii="宋体" w:hAnsi="宋体" w:cs="宋体" w:eastAsia="宋体" w:hint="default"/>
                            <w:sz w:val="16"/>
                            <w:szCs w:val="16"/>
                          </w:rPr>
                          <w:t>南京中南锦苑</w:t>
                        </w:r>
                      </w:p>
                    </w:tc>
                    <w:tc>
                      <w:tcPr>
                        <w:tcW w:w="857"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35359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106077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21496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84581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13,197.96</w:t>
                        </w:r>
                      </w:p>
                    </w:tc>
                  </w:tr>
                  <w:tr>
                    <w:trPr>
                      <w:trHeight w:val="343"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16"/>
                            <w:szCs w:val="16"/>
                          </w:rPr>
                        </w:pPr>
                        <w:r>
                          <w:rPr>
                            <w:rFonts w:ascii="宋体" w:hAnsi="宋体" w:cs="宋体" w:eastAsia="宋体" w:hint="default"/>
                            <w:sz w:val="16"/>
                            <w:szCs w:val="16"/>
                          </w:rPr>
                          <w:t>镇江中南世纪城</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38"/>
                          <w:ind w:left="266" w:right="0"/>
                          <w:jc w:val="left"/>
                          <w:rPr>
                            <w:rFonts w:ascii="宋体" w:hAnsi="宋体" w:cs="宋体" w:eastAsia="宋体" w:hint="default"/>
                            <w:sz w:val="16"/>
                            <w:szCs w:val="16"/>
                          </w:rPr>
                        </w:pPr>
                        <w:r>
                          <w:rPr>
                            <w:rFonts w:ascii="宋体" w:hAnsi="宋体" w:cs="宋体" w:eastAsia="宋体" w:hint="default"/>
                            <w:sz w:val="16"/>
                            <w:szCs w:val="16"/>
                          </w:rPr>
                          <w:t>镇江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6"/>
                            <w:szCs w:val="16"/>
                          </w:rPr>
                        </w:pPr>
                        <w:r>
                          <w:rPr>
                            <w:rFonts w:ascii="Times New Roman"/>
                            <w:sz w:val="16"/>
                          </w:rPr>
                          <w:t>504800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620904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485158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Times New Roman" w:hAnsi="Times New Roman" w:cs="Times New Roman" w:eastAsia="Times New Roman" w:hint="default"/>
                            <w:sz w:val="16"/>
                            <w:szCs w:val="16"/>
                          </w:rPr>
                        </w:pPr>
                        <w:r>
                          <w:rPr>
                            <w:rFonts w:ascii="Times New Roman"/>
                            <w:sz w:val="16"/>
                          </w:rPr>
                          <w:t>135746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1,547.92</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镇江中南御锦城</w:t>
                        </w:r>
                      </w:p>
                    </w:tc>
                    <w:tc>
                      <w:tcPr>
                        <w:tcW w:w="857"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351992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703984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247772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456212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2,647.79</w:t>
                        </w:r>
                      </w:p>
                    </w:tc>
                  </w:tr>
                  <w:tr>
                    <w:trPr>
                      <w:trHeight w:val="344"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16"/>
                            <w:szCs w:val="16"/>
                          </w:rPr>
                        </w:pPr>
                        <w:r>
                          <w:rPr>
                            <w:rFonts w:ascii="宋体" w:hAnsi="宋体" w:cs="宋体" w:eastAsia="宋体" w:hint="default"/>
                            <w:sz w:val="16"/>
                            <w:szCs w:val="16"/>
                          </w:rPr>
                          <w:t>淮安中南世纪城</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38"/>
                          <w:ind w:left="266" w:right="0"/>
                          <w:jc w:val="left"/>
                          <w:rPr>
                            <w:rFonts w:ascii="宋体" w:hAnsi="宋体" w:cs="宋体" w:eastAsia="宋体" w:hint="default"/>
                            <w:sz w:val="16"/>
                            <w:szCs w:val="16"/>
                          </w:rPr>
                        </w:pPr>
                        <w:r>
                          <w:rPr>
                            <w:rFonts w:ascii="宋体" w:hAnsi="宋体" w:cs="宋体" w:eastAsia="宋体" w:hint="default"/>
                            <w:sz w:val="16"/>
                            <w:szCs w:val="16"/>
                          </w:rPr>
                          <w:t>淮安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6"/>
                            <w:szCs w:val="16"/>
                          </w:rPr>
                        </w:pPr>
                        <w:r>
                          <w:rPr>
                            <w:rFonts w:ascii="Times New Roman"/>
                            <w:sz w:val="16"/>
                          </w:rPr>
                          <w:t>417662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918856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363068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Times New Roman" w:hAnsi="Times New Roman" w:cs="Times New Roman" w:eastAsia="Times New Roman" w:hint="default"/>
                            <w:sz w:val="16"/>
                            <w:szCs w:val="16"/>
                          </w:rPr>
                        </w:pPr>
                        <w:r>
                          <w:rPr>
                            <w:rFonts w:ascii="Times New Roman"/>
                            <w:sz w:val="16"/>
                          </w:rPr>
                          <w:t>555788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975.56</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淮安中南世纪锦城</w:t>
                        </w:r>
                      </w:p>
                    </w:tc>
                    <w:tc>
                      <w:tcPr>
                        <w:tcW w:w="857"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165833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497499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168458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329041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839.80</w:t>
                        </w:r>
                      </w:p>
                    </w:tc>
                  </w:tr>
                  <w:tr>
                    <w:trPr>
                      <w:trHeight w:val="343"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16"/>
                            <w:szCs w:val="16"/>
                          </w:rPr>
                        </w:pPr>
                        <w:r>
                          <w:rPr>
                            <w:rFonts w:ascii="宋体" w:hAnsi="宋体" w:cs="宋体" w:eastAsia="宋体" w:hint="default"/>
                            <w:sz w:val="16"/>
                            <w:szCs w:val="16"/>
                          </w:rPr>
                          <w:t>海门中南世纪城</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38"/>
                          <w:ind w:left="266" w:right="0"/>
                          <w:jc w:val="left"/>
                          <w:rPr>
                            <w:rFonts w:ascii="宋体" w:hAnsi="宋体" w:cs="宋体" w:eastAsia="宋体" w:hint="default"/>
                            <w:sz w:val="16"/>
                            <w:szCs w:val="16"/>
                          </w:rPr>
                        </w:pPr>
                        <w:r>
                          <w:rPr>
                            <w:rFonts w:ascii="宋体" w:hAnsi="宋体" w:cs="宋体" w:eastAsia="宋体" w:hint="default"/>
                            <w:sz w:val="16"/>
                            <w:szCs w:val="16"/>
                          </w:rPr>
                          <w:t>南通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6"/>
                            <w:szCs w:val="16"/>
                          </w:rPr>
                        </w:pPr>
                        <w:r>
                          <w:rPr>
                            <w:rFonts w:ascii="Times New Roman"/>
                            <w:sz w:val="16"/>
                          </w:rPr>
                          <w:t>439513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879026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787964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91062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770.92</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海门中南世纪锦城</w:t>
                        </w:r>
                      </w:p>
                    </w:tc>
                    <w:tc>
                      <w:tcPr>
                        <w:tcW w:w="857"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233532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513770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365923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147848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2,702.82</w:t>
                        </w:r>
                      </w:p>
                    </w:tc>
                  </w:tr>
                  <w:tr>
                    <w:trPr>
                      <w:trHeight w:val="343"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6"/>
                            <w:szCs w:val="16"/>
                          </w:rPr>
                        </w:pPr>
                        <w:r>
                          <w:rPr>
                            <w:rFonts w:ascii="宋体" w:hAnsi="宋体" w:cs="宋体" w:eastAsia="宋体" w:hint="default"/>
                            <w:sz w:val="16"/>
                            <w:szCs w:val="16"/>
                          </w:rPr>
                          <w:t>海门中南锦苑</w:t>
                        </w:r>
                      </w:p>
                    </w:tc>
                    <w:tc>
                      <w:tcPr>
                        <w:tcW w:w="857"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88785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186449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166174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20274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3,633.34</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南通中南世纪城</w:t>
                        </w:r>
                      </w:p>
                    </w:tc>
                    <w:tc>
                      <w:tcPr>
                        <w:tcW w:w="857"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605085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1942323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1056683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885640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1,116.71</w:t>
                        </w:r>
                      </w:p>
                    </w:tc>
                  </w:tr>
                  <w:tr>
                    <w:trPr>
                      <w:trHeight w:val="343"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16"/>
                            <w:szCs w:val="16"/>
                          </w:rPr>
                        </w:pPr>
                        <w:r>
                          <w:rPr>
                            <w:rFonts w:ascii="宋体" w:hAnsi="宋体" w:cs="宋体" w:eastAsia="宋体" w:hint="default"/>
                            <w:sz w:val="16"/>
                            <w:szCs w:val="16"/>
                          </w:rPr>
                          <w:t>南通中南世纪花城</w:t>
                        </w:r>
                      </w:p>
                    </w:tc>
                    <w:tc>
                      <w:tcPr>
                        <w:tcW w:w="857"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6"/>
                            <w:szCs w:val="16"/>
                          </w:rPr>
                        </w:pPr>
                        <w:r>
                          <w:rPr>
                            <w:rFonts w:ascii="Times New Roman"/>
                            <w:sz w:val="16"/>
                          </w:rPr>
                          <w:t>448837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1122093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758691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Times New Roman" w:hAnsi="Times New Roman" w:cs="Times New Roman" w:eastAsia="Times New Roman" w:hint="default"/>
                            <w:sz w:val="16"/>
                            <w:szCs w:val="16"/>
                          </w:rPr>
                        </w:pPr>
                        <w:r>
                          <w:rPr>
                            <w:rFonts w:ascii="Times New Roman"/>
                            <w:sz w:val="16"/>
                          </w:rPr>
                          <w:t>363402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321.82</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16"/>
                            <w:szCs w:val="16"/>
                          </w:rPr>
                        </w:pPr>
                        <w:r>
                          <w:rPr>
                            <w:rFonts w:ascii="宋体" w:hAnsi="宋体" w:cs="宋体" w:eastAsia="宋体" w:hint="default"/>
                            <w:sz w:val="16"/>
                            <w:szCs w:val="16"/>
                          </w:rPr>
                          <w:t>南通军山半岛</w:t>
                        </w:r>
                      </w:p>
                    </w:tc>
                    <w:tc>
                      <w:tcPr>
                        <w:tcW w:w="857"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226044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280295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196621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83674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2,000.00</w:t>
                        </w:r>
                      </w:p>
                    </w:tc>
                  </w:tr>
                  <w:tr>
                    <w:trPr>
                      <w:trHeight w:val="343"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16"/>
                            <w:szCs w:val="16"/>
                          </w:rPr>
                        </w:pPr>
                        <w:r>
                          <w:rPr>
                            <w:rFonts w:ascii="宋体" w:hAnsi="宋体" w:cs="宋体" w:eastAsia="宋体" w:hint="default"/>
                            <w:sz w:val="16"/>
                            <w:szCs w:val="16"/>
                          </w:rPr>
                          <w:t>如皋中南世纪城</w:t>
                        </w:r>
                      </w:p>
                    </w:tc>
                    <w:tc>
                      <w:tcPr>
                        <w:tcW w:w="857"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35906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107718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6"/>
                            <w:szCs w:val="16"/>
                          </w:rPr>
                        </w:pPr>
                        <w:r>
                          <w:rPr>
                            <w:rFonts w:ascii="Times New Roman"/>
                            <w:sz w:val="16"/>
                          </w:rPr>
                          <w:t>36641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71077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1,928.37</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盐城中南世纪城</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盐城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6"/>
                            <w:szCs w:val="16"/>
                          </w:rPr>
                        </w:pPr>
                        <w:r>
                          <w:rPr>
                            <w:rFonts w:ascii="Times New Roman"/>
                            <w:sz w:val="16"/>
                          </w:rPr>
                          <w:t>1063386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2137406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918565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1218841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970.33</w:t>
                        </w:r>
                      </w:p>
                    </w:tc>
                  </w:tr>
                  <w:tr>
                    <w:trPr>
                      <w:trHeight w:val="344" w:hRule="exact"/>
                    </w:trPr>
                    <w:tc>
                      <w:tcPr>
                        <w:tcW w:w="696" w:type="dxa"/>
                        <w:vMerge/>
                        <w:tcBorders>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6"/>
                            <w:szCs w:val="16"/>
                          </w:rPr>
                        </w:pPr>
                        <w:r>
                          <w:rPr>
                            <w:rFonts w:ascii="宋体" w:hAnsi="宋体" w:cs="宋体" w:eastAsia="宋体" w:hint="default"/>
                            <w:sz w:val="16"/>
                            <w:szCs w:val="16"/>
                          </w:rPr>
                          <w:t>泰兴中南世纪城</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 w:right="0"/>
                          <w:jc w:val="center"/>
                          <w:rPr>
                            <w:rFonts w:ascii="宋体" w:hAnsi="宋体" w:cs="宋体" w:eastAsia="宋体" w:hint="default"/>
                            <w:sz w:val="16"/>
                            <w:szCs w:val="16"/>
                          </w:rPr>
                        </w:pPr>
                        <w:r>
                          <w:rPr>
                            <w:rFonts w:ascii="宋体" w:hAnsi="宋体" w:cs="宋体" w:eastAsia="宋体" w:hint="default"/>
                            <w:sz w:val="16"/>
                            <w:szCs w:val="16"/>
                          </w:rPr>
                          <w:t>泰兴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6"/>
                            <w:szCs w:val="16"/>
                          </w:rPr>
                        </w:pPr>
                        <w:r>
                          <w:rPr>
                            <w:rFonts w:ascii="Times New Roman"/>
                            <w:sz w:val="16"/>
                          </w:rPr>
                          <w:t>448689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1063393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267105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Times New Roman" w:hAnsi="Times New Roman" w:cs="Times New Roman" w:eastAsia="Times New Roman" w:hint="default"/>
                            <w:sz w:val="16"/>
                            <w:szCs w:val="16"/>
                          </w:rPr>
                        </w:pPr>
                        <w:r>
                          <w:rPr>
                            <w:rFonts w:ascii="Times New Roman"/>
                            <w:sz w:val="16"/>
                          </w:rPr>
                          <w:t>796288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1,705.86</w:t>
                        </w:r>
                      </w:p>
                    </w:tc>
                  </w:tr>
                </w:tbl>
                <w:p>
                  <w:pPr/>
                </w:p>
              </w:txbxContent>
            </v:textbox>
            <w10:wrap type="none"/>
          </v:shape>
        </w:pict>
      </w:r>
      <w:r>
        <w:rPr>
          <w:rFonts w:ascii="宋体" w:hAnsi="宋体" w:cs="宋体" w:eastAsia="宋体" w:hint="default"/>
          <w:w w:val="100"/>
          <w:sz w:val="16"/>
          <w:szCs w:val="16"/>
        </w:rPr>
        <w:t>）</w:t>
      </w:r>
    </w:p>
    <w:p>
      <w:pPr>
        <w:spacing w:after="0"/>
        <w:jc w:val="right"/>
        <w:rPr>
          <w:rFonts w:ascii="宋体" w:hAnsi="宋体" w:cs="宋体" w:eastAsia="宋体" w:hint="default"/>
          <w:sz w:val="16"/>
          <w:szCs w:val="16"/>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96"/>
        <w:gridCol w:w="1820"/>
        <w:gridCol w:w="857"/>
        <w:gridCol w:w="991"/>
        <w:gridCol w:w="1138"/>
        <w:gridCol w:w="989"/>
        <w:gridCol w:w="1450"/>
        <w:gridCol w:w="1560"/>
      </w:tblGrid>
      <w:tr>
        <w:trPr>
          <w:trHeight w:val="344"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9"/>
              <w:jc w:val="right"/>
              <w:rPr>
                <w:rFonts w:ascii="宋体" w:hAnsi="宋体" w:cs="宋体" w:eastAsia="宋体" w:hint="default"/>
                <w:sz w:val="16"/>
                <w:szCs w:val="16"/>
              </w:rPr>
            </w:pPr>
            <w:r>
              <w:rPr>
                <w:rFonts w:ascii="宋体" w:hAnsi="宋体" w:cs="宋体" w:eastAsia="宋体" w:hint="default"/>
                <w:sz w:val="16"/>
                <w:szCs w:val="16"/>
              </w:rPr>
              <w:t>上海</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16"/>
                <w:szCs w:val="16"/>
              </w:rPr>
            </w:pPr>
            <w:r>
              <w:rPr>
                <w:rFonts w:ascii="宋体" w:hAnsi="宋体" w:cs="宋体" w:eastAsia="宋体" w:hint="default"/>
                <w:sz w:val="16"/>
                <w:szCs w:val="16"/>
              </w:rPr>
              <w:t>上海奉贤锦苑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上海奉贤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20928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48134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 w:right="0"/>
              <w:jc w:val="center"/>
              <w:rPr>
                <w:rFonts w:ascii="Times New Roman" w:hAnsi="Times New Roman" w:cs="Times New Roman" w:eastAsia="Times New Roman" w:hint="default"/>
                <w:sz w:val="16"/>
                <w:szCs w:val="16"/>
              </w:rPr>
            </w:pPr>
            <w:r>
              <w:rPr>
                <w:rFonts w:ascii="Times New Roman"/>
                <w:w w:val="100"/>
                <w:sz w:val="16"/>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48134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11,904.17</w:t>
            </w:r>
          </w:p>
        </w:tc>
      </w:tr>
      <w:tr>
        <w:trPr>
          <w:trHeight w:val="341"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9"/>
              <w:jc w:val="right"/>
              <w:rPr>
                <w:rFonts w:ascii="宋体" w:hAnsi="宋体" w:cs="宋体" w:eastAsia="宋体" w:hint="default"/>
                <w:sz w:val="16"/>
                <w:szCs w:val="16"/>
              </w:rPr>
            </w:pPr>
            <w:r>
              <w:rPr>
                <w:rFonts w:ascii="宋体" w:hAnsi="宋体" w:cs="宋体" w:eastAsia="宋体" w:hint="default"/>
                <w:sz w:val="16"/>
                <w:szCs w:val="16"/>
              </w:rPr>
              <w:t>北京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16"/>
                <w:szCs w:val="16"/>
              </w:rPr>
            </w:pPr>
            <w:r>
              <w:rPr>
                <w:rFonts w:ascii="宋体" w:hAnsi="宋体" w:cs="宋体" w:eastAsia="宋体" w:hint="default"/>
                <w:sz w:val="16"/>
                <w:szCs w:val="16"/>
              </w:rPr>
              <w:t>北京中南云锦</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北京密云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88958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222395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w w:val="100"/>
                <w:sz w:val="16"/>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222395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1,978.46</w:t>
            </w:r>
          </w:p>
        </w:tc>
      </w:tr>
      <w:tr>
        <w:trPr>
          <w:trHeight w:val="343" w:hRule="exact"/>
        </w:trPr>
        <w:tc>
          <w:tcPr>
            <w:tcW w:w="696" w:type="dxa"/>
            <w:vMerge w:val="restart"/>
            <w:tcBorders>
              <w:top w:val="single" w:sz="4" w:space="0" w:color="000000"/>
              <w:left w:val="single" w:sz="4" w:space="0" w:color="000000"/>
              <w:right w:val="single" w:sz="4" w:space="0" w:color="000000"/>
            </w:tcBorders>
          </w:tcPr>
          <w:p>
            <w:pPr>
              <w:pStyle w:val="TableParagraph"/>
              <w:spacing w:line="240" w:lineRule="auto" w:before="36"/>
              <w:ind w:left="185" w:right="0"/>
              <w:jc w:val="left"/>
              <w:rPr>
                <w:rFonts w:ascii="宋体" w:hAnsi="宋体" w:cs="宋体" w:eastAsia="宋体" w:hint="default"/>
                <w:sz w:val="16"/>
                <w:szCs w:val="16"/>
              </w:rPr>
            </w:pPr>
            <w:r>
              <w:rPr>
                <w:rFonts w:ascii="宋体" w:hAnsi="宋体" w:cs="宋体" w:eastAsia="宋体" w:hint="default"/>
                <w:sz w:val="16"/>
                <w:szCs w:val="16"/>
              </w:rPr>
              <w:t>山东</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菏泽中南世纪城</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36"/>
              <w:ind w:left="266" w:right="0"/>
              <w:jc w:val="left"/>
              <w:rPr>
                <w:rFonts w:ascii="宋体" w:hAnsi="宋体" w:cs="宋体" w:eastAsia="宋体" w:hint="default"/>
                <w:sz w:val="16"/>
                <w:szCs w:val="16"/>
              </w:rPr>
            </w:pPr>
            <w:r>
              <w:rPr>
                <w:rFonts w:ascii="宋体" w:hAnsi="宋体" w:cs="宋体" w:eastAsia="宋体" w:hint="default"/>
                <w:sz w:val="16"/>
                <w:szCs w:val="16"/>
              </w:rPr>
              <w:t>菏泽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108313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259951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221722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38229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725.02</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菏泽中南世纪花城</w:t>
            </w:r>
          </w:p>
        </w:tc>
        <w:tc>
          <w:tcPr>
            <w:tcW w:w="857"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295121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590242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w w:val="100"/>
                <w:sz w:val="16"/>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590242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902.58</w:t>
            </w:r>
          </w:p>
        </w:tc>
      </w:tr>
      <w:tr>
        <w:trPr>
          <w:trHeight w:val="343"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青岛中南世纪城</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36"/>
              <w:ind w:left="266" w:right="0"/>
              <w:jc w:val="left"/>
              <w:rPr>
                <w:rFonts w:ascii="宋体" w:hAnsi="宋体" w:cs="宋体" w:eastAsia="宋体" w:hint="default"/>
                <w:sz w:val="16"/>
                <w:szCs w:val="16"/>
              </w:rPr>
            </w:pPr>
            <w:r>
              <w:rPr>
                <w:rFonts w:ascii="宋体" w:hAnsi="宋体" w:cs="宋体" w:eastAsia="宋体" w:hint="default"/>
                <w:sz w:val="16"/>
                <w:szCs w:val="16"/>
              </w:rPr>
              <w:t>青岛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735700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1971676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574890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1396786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826.80</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16"/>
                <w:szCs w:val="16"/>
              </w:rPr>
            </w:pPr>
            <w:r>
              <w:rPr>
                <w:rFonts w:ascii="宋体" w:hAnsi="宋体" w:cs="宋体" w:eastAsia="宋体" w:hint="default"/>
                <w:sz w:val="16"/>
                <w:szCs w:val="16"/>
              </w:rPr>
              <w:t>青岛海湾新城</w:t>
            </w:r>
          </w:p>
        </w:tc>
        <w:tc>
          <w:tcPr>
            <w:tcW w:w="857"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98221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320004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138876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181128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1,009.39</w:t>
            </w:r>
          </w:p>
        </w:tc>
      </w:tr>
      <w:tr>
        <w:trPr>
          <w:trHeight w:val="343"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寿光中南世纪城</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36"/>
              <w:ind w:left="266" w:right="0"/>
              <w:jc w:val="left"/>
              <w:rPr>
                <w:rFonts w:ascii="宋体" w:hAnsi="宋体" w:cs="宋体" w:eastAsia="宋体" w:hint="default"/>
                <w:sz w:val="16"/>
                <w:szCs w:val="16"/>
              </w:rPr>
            </w:pPr>
            <w:r>
              <w:rPr>
                <w:rFonts w:ascii="宋体" w:hAnsi="宋体" w:cs="宋体" w:eastAsia="宋体" w:hint="default"/>
                <w:sz w:val="16"/>
                <w:szCs w:val="16"/>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334091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758387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485178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273209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293.68</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寿光中南世纪星城</w:t>
            </w:r>
          </w:p>
        </w:tc>
        <w:tc>
          <w:tcPr>
            <w:tcW w:w="857"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329558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527293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260589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266704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773.82</w:t>
            </w:r>
          </w:p>
        </w:tc>
      </w:tr>
      <w:tr>
        <w:trPr>
          <w:trHeight w:val="343"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广饶中南世纪城</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广饶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390835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742587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304540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438047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877.99</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东营中南世纪城</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东营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176610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395606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226331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169275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937.80</w:t>
            </w:r>
          </w:p>
        </w:tc>
      </w:tr>
      <w:tr>
        <w:trPr>
          <w:trHeight w:val="344" w:hRule="exact"/>
        </w:trPr>
        <w:tc>
          <w:tcPr>
            <w:tcW w:w="696" w:type="dxa"/>
            <w:vMerge/>
            <w:tcBorders>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 w:right="0"/>
              <w:jc w:val="center"/>
              <w:rPr>
                <w:rFonts w:ascii="宋体" w:hAnsi="宋体" w:cs="宋体" w:eastAsia="宋体" w:hint="default"/>
                <w:sz w:val="16"/>
                <w:szCs w:val="16"/>
              </w:rPr>
            </w:pPr>
            <w:r>
              <w:rPr>
                <w:rFonts w:ascii="宋体" w:hAnsi="宋体" w:cs="宋体" w:eastAsia="宋体" w:hint="default"/>
                <w:sz w:val="16"/>
                <w:szCs w:val="16"/>
              </w:rPr>
              <w:t>泰安中南世纪城</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 w:right="0"/>
              <w:jc w:val="center"/>
              <w:rPr>
                <w:rFonts w:ascii="宋体" w:hAnsi="宋体" w:cs="宋体" w:eastAsia="宋体" w:hint="default"/>
                <w:sz w:val="16"/>
                <w:szCs w:val="16"/>
              </w:rPr>
            </w:pPr>
            <w:r>
              <w:rPr>
                <w:rFonts w:ascii="宋体" w:hAnsi="宋体" w:cs="宋体" w:eastAsia="宋体" w:hint="default"/>
                <w:sz w:val="16"/>
                <w:szCs w:val="16"/>
              </w:rPr>
              <w:t>泰安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 w:right="0"/>
              <w:jc w:val="center"/>
              <w:rPr>
                <w:rFonts w:ascii="Times New Roman" w:hAnsi="Times New Roman" w:cs="Times New Roman" w:eastAsia="Times New Roman" w:hint="default"/>
                <w:sz w:val="16"/>
                <w:szCs w:val="16"/>
              </w:rPr>
            </w:pPr>
            <w:r>
              <w:rPr>
                <w:rFonts w:ascii="Times New Roman"/>
                <w:sz w:val="16"/>
              </w:rPr>
              <w:t>151641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363938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119140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Times New Roman" w:hAnsi="Times New Roman" w:cs="Times New Roman" w:eastAsia="Times New Roman" w:hint="default"/>
                <w:sz w:val="16"/>
                <w:szCs w:val="16"/>
              </w:rPr>
            </w:pPr>
            <w:r>
              <w:rPr>
                <w:rFonts w:ascii="Times New Roman"/>
                <w:sz w:val="16"/>
              </w:rPr>
              <w:t>244798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1,243.42</w:t>
            </w:r>
          </w:p>
        </w:tc>
      </w:tr>
      <w:tr>
        <w:trPr>
          <w:trHeight w:val="341" w:hRule="exact"/>
        </w:trPr>
        <w:tc>
          <w:tcPr>
            <w:tcW w:w="696" w:type="dxa"/>
            <w:vMerge w:val="restart"/>
            <w:tcBorders>
              <w:top w:val="single" w:sz="4" w:space="0" w:color="000000"/>
              <w:left w:val="single" w:sz="4" w:space="0" w:color="000000"/>
              <w:right w:val="single" w:sz="4" w:space="0" w:color="000000"/>
            </w:tcBorders>
          </w:tcPr>
          <w:p>
            <w:pPr>
              <w:pStyle w:val="TableParagraph"/>
              <w:spacing w:line="240" w:lineRule="auto" w:before="36"/>
              <w:ind w:left="185" w:right="0"/>
              <w:jc w:val="left"/>
              <w:rPr>
                <w:rFonts w:ascii="宋体" w:hAnsi="宋体" w:cs="宋体" w:eastAsia="宋体" w:hint="default"/>
                <w:sz w:val="16"/>
                <w:szCs w:val="16"/>
              </w:rPr>
            </w:pPr>
            <w:r>
              <w:rPr>
                <w:rFonts w:ascii="宋体" w:hAnsi="宋体" w:cs="宋体" w:eastAsia="宋体" w:hint="default"/>
                <w:sz w:val="16"/>
                <w:szCs w:val="16"/>
              </w:rPr>
              <w:t>海南</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儋州中南西海岸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儋州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603665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416529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353571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62958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985.38</w:t>
            </w:r>
          </w:p>
        </w:tc>
      </w:tr>
      <w:tr>
        <w:trPr>
          <w:trHeight w:val="343"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文昌中南森海湾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文昌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370366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592586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443772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148813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153.41</w:t>
            </w:r>
          </w:p>
        </w:tc>
      </w:tr>
      <w:tr>
        <w:trPr>
          <w:trHeight w:val="341"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万宁中南芭提亚</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万宁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105608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90823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5543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85280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2,030.33</w:t>
            </w:r>
          </w:p>
        </w:tc>
      </w:tr>
      <w:tr>
        <w:trPr>
          <w:trHeight w:val="343" w:hRule="exact"/>
        </w:trPr>
        <w:tc>
          <w:tcPr>
            <w:tcW w:w="696" w:type="dxa"/>
            <w:vMerge/>
            <w:tcBorders>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16"/>
                <w:szCs w:val="16"/>
              </w:rPr>
            </w:pPr>
            <w:r>
              <w:rPr>
                <w:rFonts w:ascii="宋体" w:hAnsi="宋体" w:cs="宋体" w:eastAsia="宋体" w:hint="default"/>
                <w:sz w:val="16"/>
                <w:szCs w:val="16"/>
              </w:rPr>
              <w:t>海南昌江中南林海间</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昌江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134377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80626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15321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65305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1,337.65</w:t>
            </w:r>
          </w:p>
        </w:tc>
      </w:tr>
      <w:tr>
        <w:trPr>
          <w:trHeight w:val="341" w:hRule="exact"/>
        </w:trPr>
        <w:tc>
          <w:tcPr>
            <w:tcW w:w="696" w:type="dxa"/>
            <w:vMerge w:val="restart"/>
            <w:tcBorders>
              <w:top w:val="single" w:sz="4" w:space="0" w:color="000000"/>
              <w:left w:val="single" w:sz="4" w:space="0" w:color="000000"/>
              <w:right w:val="single" w:sz="4" w:space="0" w:color="000000"/>
            </w:tcBorders>
          </w:tcPr>
          <w:p>
            <w:pPr>
              <w:pStyle w:val="TableParagraph"/>
              <w:spacing w:line="240" w:lineRule="auto" w:before="36"/>
              <w:ind w:left="185" w:right="0"/>
              <w:jc w:val="left"/>
              <w:rPr>
                <w:rFonts w:ascii="宋体" w:hAnsi="宋体" w:cs="宋体" w:eastAsia="宋体" w:hint="default"/>
                <w:sz w:val="16"/>
                <w:szCs w:val="16"/>
              </w:rPr>
            </w:pPr>
            <w:r>
              <w:rPr>
                <w:rFonts w:ascii="宋体" w:hAnsi="宋体" w:cs="宋体" w:eastAsia="宋体" w:hint="default"/>
                <w:sz w:val="16"/>
                <w:szCs w:val="16"/>
              </w:rPr>
              <w:t>东北</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沈阳中南世纪城</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沈阳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152014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266025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179909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86116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1,149.38</w:t>
            </w:r>
          </w:p>
        </w:tc>
      </w:tr>
      <w:tr>
        <w:trPr>
          <w:trHeight w:val="343" w:hRule="exact"/>
        </w:trPr>
        <w:tc>
          <w:tcPr>
            <w:tcW w:w="696" w:type="dxa"/>
            <w:vMerge/>
            <w:tcBorders>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营口中南世纪城</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营口</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177000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354000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109079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244921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804.07</w:t>
            </w:r>
          </w:p>
        </w:tc>
      </w:tr>
      <w:tr>
        <w:trPr>
          <w:trHeight w:val="341"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9"/>
              <w:jc w:val="right"/>
              <w:rPr>
                <w:rFonts w:ascii="宋体" w:hAnsi="宋体" w:cs="宋体" w:eastAsia="宋体" w:hint="default"/>
                <w:sz w:val="16"/>
                <w:szCs w:val="16"/>
              </w:rPr>
            </w:pPr>
            <w:r>
              <w:rPr>
                <w:rFonts w:ascii="宋体" w:hAnsi="宋体" w:cs="宋体" w:eastAsia="宋体" w:hint="default"/>
                <w:sz w:val="16"/>
                <w:szCs w:val="16"/>
              </w:rPr>
              <w:t>河北</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中南唐山湾旅游度假区</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唐山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397343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993358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31882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961475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197.81</w:t>
            </w:r>
          </w:p>
        </w:tc>
      </w:tr>
      <w:tr>
        <w:trPr>
          <w:trHeight w:val="343"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9"/>
              <w:jc w:val="right"/>
              <w:rPr>
                <w:rFonts w:ascii="宋体" w:hAnsi="宋体" w:cs="宋体" w:eastAsia="宋体" w:hint="default"/>
                <w:sz w:val="16"/>
                <w:szCs w:val="16"/>
              </w:rPr>
            </w:pPr>
            <w:r>
              <w:rPr>
                <w:rFonts w:ascii="宋体" w:hAnsi="宋体" w:cs="宋体" w:eastAsia="宋体" w:hint="default"/>
                <w:sz w:val="16"/>
                <w:szCs w:val="16"/>
              </w:rPr>
              <w:t>四川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南充中南世纪城</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南充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146444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322177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138474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183703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2,001.86</w:t>
            </w:r>
          </w:p>
        </w:tc>
      </w:tr>
      <w:tr>
        <w:trPr>
          <w:trHeight w:val="341" w:hRule="exact"/>
        </w:trPr>
        <w:tc>
          <w:tcPr>
            <w:tcW w:w="696" w:type="dxa"/>
            <w:vMerge w:val="restart"/>
            <w:tcBorders>
              <w:top w:val="single" w:sz="4" w:space="0" w:color="000000"/>
              <w:left w:val="single" w:sz="4" w:space="0" w:color="000000"/>
              <w:right w:val="single" w:sz="4" w:space="0" w:color="000000"/>
            </w:tcBorders>
          </w:tcPr>
          <w:p>
            <w:pPr>
              <w:pStyle w:val="TableParagraph"/>
              <w:spacing w:line="240" w:lineRule="auto" w:before="36"/>
              <w:ind w:left="185" w:right="0"/>
              <w:jc w:val="left"/>
              <w:rPr>
                <w:rFonts w:ascii="宋体" w:hAnsi="宋体" w:cs="宋体" w:eastAsia="宋体" w:hint="default"/>
                <w:sz w:val="16"/>
                <w:szCs w:val="16"/>
              </w:rPr>
            </w:pPr>
            <w:r>
              <w:rPr>
                <w:rFonts w:ascii="宋体" w:hAnsi="宋体" w:cs="宋体" w:eastAsia="宋体" w:hint="default"/>
                <w:sz w:val="16"/>
                <w:szCs w:val="16"/>
              </w:rPr>
              <w:t>湖北</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潜江中南世纪城</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36"/>
              <w:ind w:left="266" w:right="0"/>
              <w:jc w:val="left"/>
              <w:rPr>
                <w:rFonts w:ascii="宋体" w:hAnsi="宋体" w:cs="宋体" w:eastAsia="宋体" w:hint="default"/>
                <w:sz w:val="16"/>
                <w:szCs w:val="16"/>
              </w:rPr>
            </w:pPr>
            <w:r>
              <w:rPr>
                <w:rFonts w:ascii="宋体" w:hAnsi="宋体" w:cs="宋体" w:eastAsia="宋体" w:hint="default"/>
                <w:sz w:val="16"/>
                <w:szCs w:val="16"/>
              </w:rPr>
              <w:t>潜江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117504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258509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54795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203714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354.73</w:t>
            </w:r>
          </w:p>
        </w:tc>
      </w:tr>
      <w:tr>
        <w:trPr>
          <w:trHeight w:val="343" w:hRule="exact"/>
        </w:trPr>
        <w:tc>
          <w:tcPr>
            <w:tcW w:w="696" w:type="dxa"/>
            <w:vMerge/>
            <w:tcBorders>
              <w:left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潜江中南世纪锦城</w:t>
            </w:r>
          </w:p>
        </w:tc>
        <w:tc>
          <w:tcPr>
            <w:tcW w:w="857"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61511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141475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66957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74518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692.70</w:t>
            </w:r>
          </w:p>
        </w:tc>
      </w:tr>
      <w:tr>
        <w:trPr>
          <w:trHeight w:val="341" w:hRule="exact"/>
        </w:trPr>
        <w:tc>
          <w:tcPr>
            <w:tcW w:w="696" w:type="dxa"/>
            <w:vMerge/>
            <w:tcBorders>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潜江中南世纪雅苑</w:t>
            </w:r>
          </w:p>
        </w:tc>
        <w:tc>
          <w:tcPr>
            <w:tcW w:w="857"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46977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84559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12700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71859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918.89</w:t>
            </w:r>
          </w:p>
        </w:tc>
      </w:tr>
      <w:tr>
        <w:trPr>
          <w:trHeight w:val="343" w:hRule="exact"/>
        </w:trPr>
        <w:tc>
          <w:tcPr>
            <w:tcW w:w="33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总计</w:t>
            </w:r>
            <w:r>
              <w:rPr>
                <w:rFonts w:ascii="Microsoft JhengHei" w:hAnsi="Microsoft JhengHei" w:cs="Microsoft JhengHei" w:eastAsia="Microsoft JhengHei" w:hint="default"/>
                <w:sz w:val="16"/>
                <w:szCs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12111756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25472316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6"/>
                <w:szCs w:val="16"/>
              </w:rPr>
            </w:pPr>
            <w:r>
              <w:rPr>
                <w:rFonts w:ascii="Times New Roman"/>
                <w:sz w:val="16"/>
              </w:rPr>
              <w:t>12158825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13313491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1,545.95</w:t>
            </w:r>
          </w:p>
        </w:tc>
      </w:tr>
    </w:tbl>
    <w:p>
      <w:pPr>
        <w:spacing w:line="240" w:lineRule="auto" w:before="1"/>
        <w:rPr>
          <w:rFonts w:ascii="宋体" w:hAnsi="宋体" w:cs="宋体" w:eastAsia="宋体" w:hint="default"/>
          <w:sz w:val="18"/>
          <w:szCs w:val="18"/>
        </w:rPr>
      </w:pPr>
    </w:p>
    <w:p>
      <w:pPr>
        <w:pStyle w:val="Heading2"/>
        <w:spacing w:line="367" w:lineRule="exact"/>
        <w:ind w:right="91"/>
        <w:jc w:val="left"/>
        <w:rPr>
          <w:b w:val="0"/>
          <w:bCs w:val="0"/>
        </w:rPr>
      </w:pPr>
      <w:r>
        <w:rPr/>
        <w:t>九、公司控制的结构化主体情况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91"/>
        <w:jc w:val="left"/>
        <w:rPr>
          <w:b w:val="0"/>
          <w:bCs w:val="0"/>
        </w:rPr>
      </w:pPr>
      <w:r>
        <w:rPr/>
        <w:t>十、公司未来发展的展望</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513" w:right="9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年公司发展展望及年度计划</w:t>
      </w:r>
    </w:p>
    <w:p>
      <w:pPr>
        <w:pStyle w:val="BodyText"/>
        <w:spacing w:line="300" w:lineRule="auto" w:before="63"/>
        <w:ind w:right="91" w:firstLine="360"/>
        <w:jc w:val="left"/>
      </w:pPr>
      <w:r>
        <w:rPr>
          <w:rFonts w:ascii="Times New Roman" w:hAnsi="Times New Roman" w:cs="Times New Roman" w:eastAsia="Times New Roman" w:hint="default"/>
          <w:spacing w:val="-2"/>
        </w:rPr>
        <w:t>2016</w:t>
      </w:r>
      <w:r>
        <w:rPr>
          <w:spacing w:val="-2"/>
        </w:rPr>
        <w:t>年公司将继续以</w:t>
      </w:r>
      <w:r>
        <w:rPr>
          <w:rFonts w:ascii="Times New Roman" w:hAnsi="Times New Roman" w:cs="Times New Roman" w:eastAsia="Times New Roman" w:hint="default"/>
          <w:spacing w:val="-2"/>
        </w:rPr>
        <w:t>“</w:t>
      </w:r>
      <w:r>
        <w:rPr>
          <w:spacing w:val="-2"/>
        </w:rPr>
        <w:t>调结构、降负债</w:t>
      </w:r>
      <w:r>
        <w:rPr>
          <w:rFonts w:ascii="Times New Roman" w:hAnsi="Times New Roman" w:cs="Times New Roman" w:eastAsia="Times New Roman" w:hint="default"/>
          <w:spacing w:val="-2"/>
        </w:rPr>
        <w:t>”</w:t>
      </w:r>
      <w:r>
        <w:rPr>
          <w:spacing w:val="-2"/>
        </w:rPr>
        <w:t>为目标，做强房地产开发与建筑施工双主业，在大数据领域培育一个新主业，且</w:t>
      </w:r>
      <w:r>
        <w:rPr/>
        <w:t> 要具备一定的规模：</w:t>
      </w:r>
    </w:p>
    <w:p>
      <w:pPr>
        <w:pStyle w:val="BodyText"/>
        <w:spacing w:line="300" w:lineRule="auto" w:before="31"/>
        <w:ind w:right="183" w:firstLine="271"/>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年，公司房地产业务计划实现销售面积</w:t>
      </w:r>
      <w:r>
        <w:rPr>
          <w:rFonts w:ascii="Times New Roman" w:hAnsi="Times New Roman" w:cs="Times New Roman" w:eastAsia="Times New Roman" w:hint="default"/>
        </w:rPr>
        <w:t>260</w:t>
      </w:r>
      <w:r>
        <w:rPr/>
        <w:t>万平方米，销售金额</w:t>
      </w:r>
      <w:r>
        <w:rPr>
          <w:rFonts w:ascii="Times New Roman" w:hAnsi="Times New Roman" w:cs="Times New Roman" w:eastAsia="Times New Roman" w:hint="default"/>
        </w:rPr>
        <w:t>240</w:t>
      </w:r>
      <w:r>
        <w:rPr/>
        <w:t>亿元。建筑施工业务计划实现业务收入</w:t>
      </w:r>
      <w:r>
        <w:rPr>
          <w:rFonts w:ascii="Times New Roman" w:hAnsi="Times New Roman" w:cs="Times New Roman" w:eastAsia="Times New Roman" w:hint="default"/>
        </w:rPr>
        <w:t>120</w:t>
      </w:r>
      <w:r>
        <w:rPr>
          <w:rFonts w:ascii="Times New Roman" w:hAnsi="Times New Roman" w:cs="Times New Roman" w:eastAsia="Times New Roman" w:hint="default"/>
          <w:spacing w:val="1"/>
        </w:rPr>
        <w:t> </w:t>
      </w:r>
      <w:r>
        <w:rPr/>
        <w:t>亿元。</w:t>
      </w:r>
    </w:p>
    <w:p>
      <w:pPr>
        <w:pStyle w:val="BodyText"/>
        <w:spacing w:line="240" w:lineRule="auto" w:before="31"/>
        <w:ind w:left="424" w:right="91"/>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年，增加权益性资本在资产负债表中的比重，对公司长短期的债务进一步优化。</w:t>
      </w:r>
    </w:p>
    <w:p>
      <w:pPr>
        <w:pStyle w:val="BodyText"/>
        <w:spacing w:line="309" w:lineRule="auto" w:before="63"/>
        <w:ind w:right="93" w:firstLine="271"/>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年，房地产区域布局加快向一二线城市转移，重点拓展北京、上海、深圳以及这些城市的卫星城，拓展苏州、 </w:t>
      </w:r>
      <w:r>
        <w:rPr>
          <w:spacing w:val="-2"/>
        </w:rPr>
        <w:t>南京、郑州、武汉、合肥、成都、济南市场。针对三四线城市差异化选择，保留有潜力的三四线城市，对现有无发展前景的</w:t>
      </w:r>
      <w:r>
        <w:rPr>
          <w:spacing w:val="-65"/>
        </w:rPr>
        <w:t> </w:t>
      </w:r>
      <w:r>
        <w:rPr>
          <w:spacing w:val="-65"/>
        </w:rPr>
      </w:r>
      <w:r>
        <w:rPr/>
        <w:t>三四线城市项目，继续实施停、卖、转。</w:t>
      </w:r>
    </w:p>
    <w:p>
      <w:pPr>
        <w:pStyle w:val="BodyText"/>
        <w:spacing w:line="300" w:lineRule="auto" w:before="24"/>
        <w:ind w:right="91" w:firstLine="271"/>
        <w:jc w:val="left"/>
      </w:pPr>
      <w:r>
        <w:rPr>
          <w:spacing w:val="-1"/>
        </w:rPr>
        <w:t>（</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2016</w:t>
      </w:r>
      <w:r>
        <w:rPr>
          <w:spacing w:val="-1"/>
        </w:rPr>
        <w:t>年，进一步深化完善</w:t>
      </w:r>
      <w:r>
        <w:rPr>
          <w:rFonts w:ascii="Times New Roman" w:hAnsi="Times New Roman" w:cs="Times New Roman" w:eastAsia="Times New Roman" w:hint="default"/>
          <w:spacing w:val="-1"/>
        </w:rPr>
        <w:t>“5U+”</w:t>
      </w:r>
      <w:r>
        <w:rPr>
          <w:spacing w:val="-1"/>
        </w:rPr>
        <w:t>价值体系，从健康、节能、生活方便、服务周到等方面继续加大客户敏感价值的研</w:t>
      </w:r>
      <w:r>
        <w:rPr/>
        <w:t> 究，增加服务、生活方面的价值要素。</w:t>
      </w:r>
    </w:p>
    <w:p>
      <w:pPr>
        <w:pStyle w:val="BodyText"/>
        <w:spacing w:line="240" w:lineRule="auto" w:before="32"/>
        <w:ind w:left="424" w:right="91"/>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2016</w:t>
      </w:r>
      <w:r>
        <w:rPr/>
        <w:t>年，建筑产业公司通过建筑产业链金融、集成商平台融资，建立</w:t>
      </w:r>
      <w:r>
        <w:rPr>
          <w:rFonts w:ascii="Times New Roman" w:hAnsi="Times New Roman" w:cs="Times New Roman" w:eastAsia="Times New Roman" w:hint="default"/>
        </w:rPr>
        <w:t>PPP</w:t>
      </w:r>
      <w:r>
        <w:rPr/>
        <w:t>基金，重点以</w:t>
      </w:r>
      <w:r>
        <w:rPr>
          <w:rFonts w:ascii="Times New Roman" w:hAnsi="Times New Roman" w:cs="Times New Roman" w:eastAsia="Times New Roman" w:hint="default"/>
        </w:rPr>
        <w:t>PPP</w:t>
      </w:r>
      <w:r>
        <w:rPr/>
        <w:t>模式承接综合体、大型</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91"/>
        <w:jc w:val="left"/>
      </w:pPr>
      <w:r>
        <w:rPr/>
        <w:t>场馆等大型公建项目，促进</w:t>
      </w:r>
      <w:r>
        <w:rPr>
          <w:rFonts w:ascii="Times New Roman" w:hAnsi="Times New Roman" w:cs="Times New Roman" w:eastAsia="Times New Roman" w:hint="default"/>
        </w:rPr>
        <w:t>PPP</w:t>
      </w:r>
      <w:r>
        <w:rPr/>
        <w:t>项目的投资和运营。</w:t>
      </w:r>
    </w:p>
    <w:p>
      <w:pPr>
        <w:pStyle w:val="BodyText"/>
        <w:spacing w:line="300" w:lineRule="auto" w:before="63"/>
        <w:ind w:right="192" w:firstLine="271"/>
        <w:jc w:val="both"/>
      </w:pPr>
      <w:r>
        <w:rPr>
          <w:spacing w:val="-2"/>
        </w:rPr>
        <w:t>（</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2016</w:t>
      </w:r>
      <w:r>
        <w:rPr>
          <w:spacing w:val="-2"/>
        </w:rPr>
        <w:t>年，兼并收购有数据资源的互联网公司，完善上海承泰玛娜花园混业经营生态系统，通过玛娜花园平台将个人</w:t>
      </w:r>
      <w:r>
        <w:rPr/>
        <w:t> 数据和商业需求结合，尽快将</w:t>
      </w:r>
      <w:r>
        <w:rPr>
          <w:rFonts w:ascii="Times New Roman" w:hAnsi="Times New Roman" w:cs="Times New Roman" w:eastAsia="Times New Roman" w:hint="default"/>
        </w:rPr>
        <w:t>“</w:t>
      </w:r>
      <w:r>
        <w:rPr/>
        <w:t>存数据、领红利</w:t>
      </w:r>
      <w:r>
        <w:rPr>
          <w:rFonts w:ascii="Times New Roman" w:hAnsi="Times New Roman" w:cs="Times New Roman" w:eastAsia="Times New Roman" w:hint="default"/>
        </w:rPr>
        <w:t>”</w:t>
      </w:r>
      <w:r>
        <w:rPr/>
        <w:t>的商业模式形成闭环。</w:t>
      </w:r>
    </w:p>
    <w:p>
      <w:pPr>
        <w:pStyle w:val="BodyText"/>
        <w:spacing w:line="300" w:lineRule="auto" w:before="13"/>
        <w:ind w:left="496" w:right="91" w:hanging="72"/>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2016</w:t>
      </w:r>
      <w:r>
        <w:rPr/>
        <w:t>年，筹建大数据产业基金，对大数据领域的高、新科技和创意理念的初创型公司进行战略性投资和布局。 </w:t>
      </w:r>
      <w:r>
        <w:rPr>
          <w:rFonts w:ascii="Times New Roman" w:hAnsi="Times New Roman" w:cs="Times New Roman" w:eastAsia="Times New Roman" w:hint="default"/>
        </w:rPr>
        <w:t>2</w:t>
      </w:r>
      <w:r>
        <w:rPr/>
        <w:t>、未来面临的风险和对策 </w:t>
      </w:r>
      <w:r>
        <w:rPr>
          <w:spacing w:val="-2"/>
        </w:rPr>
        <w:t>报告期内，公司正在开发建设的房地产项目预售情况较为良好，但公司主营业务经营中的风险因素仍然存在，公司未来</w:t>
      </w:r>
    </w:p>
    <w:p>
      <w:pPr>
        <w:pStyle w:val="BodyText"/>
        <w:spacing w:line="240" w:lineRule="auto" w:before="31"/>
        <w:ind w:right="91"/>
        <w:jc w:val="left"/>
      </w:pPr>
      <w:r>
        <w:rPr/>
        <w:t>发展面临的主要风险如下：</w:t>
      </w:r>
    </w:p>
    <w:p>
      <w:pPr>
        <w:pStyle w:val="BodyText"/>
        <w:spacing w:line="300" w:lineRule="auto" w:before="76"/>
        <w:ind w:right="192" w:firstLine="360"/>
        <w:jc w:val="both"/>
      </w:pPr>
      <w:r>
        <w:rPr>
          <w:spacing w:val="-3"/>
        </w:rPr>
        <w:t>（</w:t>
      </w:r>
      <w:r>
        <w:rPr>
          <w:rFonts w:ascii="Times New Roman" w:hAnsi="Times New Roman" w:cs="Times New Roman" w:eastAsia="Times New Roman" w:hint="default"/>
          <w:spacing w:val="-3"/>
        </w:rPr>
        <w:t>1</w:t>
      </w:r>
      <w:r>
        <w:rPr>
          <w:spacing w:val="-3"/>
        </w:rPr>
        <w:t>）政策风险</w:t>
      </w:r>
      <w:r>
        <w:rPr>
          <w:spacing w:val="-58"/>
        </w:rPr>
        <w:t> </w:t>
      </w:r>
      <w:r>
        <w:rPr/>
        <w:t>房地产和金融投资均与国家宏观经济形势及政策具有高度相关性，受到相关部门较为严厉的监管，并且</w:t>
      </w:r>
      <w:r>
        <w:rPr/>
        <w:t> 相关政策具有一定的不确定性，可能对公司的经营环境和经营成果带来较大影响。</w:t>
      </w:r>
    </w:p>
    <w:p>
      <w:pPr>
        <w:pStyle w:val="BodyText"/>
        <w:spacing w:line="316" w:lineRule="auto" w:before="31"/>
        <w:ind w:right="193" w:firstLine="504"/>
        <w:jc w:val="both"/>
      </w:pPr>
      <w:r>
        <w:rPr>
          <w:spacing w:val="-1"/>
        </w:rPr>
        <w:t>应对措施：公司将密切关注宏观形势，坚持顺应地产调控政策的要求，坚持主流市场，产品以适应调控政策的刚性需</w:t>
      </w:r>
      <w:r>
        <w:rPr/>
        <w:t> 求产品为主。</w:t>
      </w:r>
    </w:p>
    <w:p>
      <w:pPr>
        <w:pStyle w:val="BodyText"/>
        <w:spacing w:line="309" w:lineRule="auto" w:before="19"/>
        <w:ind w:right="190" w:firstLine="432"/>
        <w:jc w:val="both"/>
      </w:pPr>
      <w:r>
        <w:rPr/>
        <w:t>（</w:t>
      </w:r>
      <w:r>
        <w:rPr>
          <w:rFonts w:ascii="Times New Roman" w:hAnsi="Times New Roman" w:cs="Times New Roman" w:eastAsia="Times New Roman" w:hint="default"/>
        </w:rPr>
        <w:t>2</w:t>
      </w:r>
      <w:r>
        <w:rPr/>
        <w:t>）市场风险</w:t>
      </w:r>
      <w:r>
        <w:rPr>
          <w:spacing w:val="14"/>
        </w:rPr>
        <w:t> </w:t>
      </w:r>
      <w:r>
        <w:rPr/>
        <w:t>房地产市场现已进入专业化、规模化、品牌化等综合实力竞争阶段，加之政策调控的不确定风险，加</w:t>
      </w:r>
      <w:r>
        <w:rPr/>
        <w:t> </w:t>
      </w:r>
      <w:r>
        <w:rPr>
          <w:spacing w:val="-2"/>
        </w:rPr>
        <w:t>剧了行业竞争和市场大幅波动的风险，会对市场形成一定程度的冲击，未来房地产市场的竞争越来越激烈，从而加剧了市场</w:t>
      </w:r>
      <w:r>
        <w:rPr>
          <w:spacing w:val="-63"/>
        </w:rPr>
        <w:t> </w:t>
      </w:r>
      <w:r>
        <w:rPr>
          <w:spacing w:val="-63"/>
        </w:rPr>
      </w:r>
      <w:r>
        <w:rPr/>
        <w:t>风险。</w:t>
      </w:r>
    </w:p>
    <w:p>
      <w:pPr>
        <w:pStyle w:val="BodyText"/>
        <w:spacing w:line="309" w:lineRule="auto" w:before="24"/>
        <w:ind w:right="94" w:firstLine="432"/>
        <w:jc w:val="left"/>
      </w:pPr>
      <w:r>
        <w:rPr/>
        <w:t>应对措施：公司将加强市场监测，适时调整营销策略，继续以</w:t>
      </w:r>
      <w:r>
        <w:rPr>
          <w:rFonts w:ascii="Times New Roman" w:hAnsi="Times New Roman" w:cs="Times New Roman" w:eastAsia="Times New Roman" w:hint="default"/>
        </w:rPr>
        <w:t>“</w:t>
      </w:r>
      <w:r>
        <w:rPr/>
        <w:t>高周转</w:t>
      </w:r>
      <w:r>
        <w:rPr>
          <w:rFonts w:ascii="Times New Roman" w:hAnsi="Times New Roman" w:cs="Times New Roman" w:eastAsia="Times New Roman" w:hint="default"/>
        </w:rPr>
        <w:t>”</w:t>
      </w:r>
      <w:r>
        <w:rPr/>
        <w:t>为原则，从项目设计、成本控制、产品质量、 工程进度、市场营销等全方面提升公司综合经营能力，提高企业的核心竞争力，有针对性的开发区域市场，提高市场份额， 以应对激烈的市场竞争。</w:t>
      </w:r>
    </w:p>
    <w:p>
      <w:pPr>
        <w:pStyle w:val="BodyText"/>
        <w:spacing w:line="309" w:lineRule="auto" w:before="24"/>
        <w:ind w:right="192" w:firstLine="432"/>
        <w:jc w:val="both"/>
      </w:pPr>
      <w:r>
        <w:rPr/>
        <w:t>（</w:t>
      </w:r>
      <w:r>
        <w:rPr>
          <w:rFonts w:ascii="Times New Roman" w:hAnsi="Times New Roman" w:cs="Times New Roman" w:eastAsia="Times New Roman" w:hint="default"/>
        </w:rPr>
        <w:t>3</w:t>
      </w:r>
      <w:r>
        <w:rPr/>
        <w:t>）业务经营风险</w:t>
      </w:r>
      <w:r>
        <w:rPr>
          <w:spacing w:val="15"/>
        </w:rPr>
        <w:t> </w:t>
      </w:r>
      <w:r>
        <w:rPr/>
        <w:t>房地产项目的开发周期较长，开发流程复杂，涉及合作方多，项目开发、设计、销售、工程质量</w:t>
      </w:r>
      <w:r>
        <w:rPr/>
        <w:t> </w:t>
      </w:r>
      <w:r>
        <w:rPr>
          <w:spacing w:val="-2"/>
        </w:rPr>
        <w:t>等各环节都蕴藏着一定的经营风险。任何环节出现问题，可能会直接或间接地导致项目开发周期延长、成本上升，造成项目</w:t>
      </w:r>
      <w:r>
        <w:rPr>
          <w:spacing w:val="-65"/>
        </w:rPr>
        <w:t> </w:t>
      </w:r>
      <w:r>
        <w:rPr>
          <w:spacing w:val="-65"/>
        </w:rPr>
      </w:r>
      <w:r>
        <w:rPr/>
        <w:t>预期经营目标难以如期实现。</w:t>
      </w:r>
    </w:p>
    <w:p>
      <w:pPr>
        <w:pStyle w:val="BodyText"/>
        <w:spacing w:line="309" w:lineRule="auto" w:before="24"/>
        <w:ind w:right="192" w:firstLine="432"/>
        <w:jc w:val="both"/>
      </w:pPr>
      <w:r>
        <w:rPr/>
        <w:t>应对措施：公司将继续坚定</w:t>
      </w:r>
      <w:r>
        <w:rPr>
          <w:rFonts w:ascii="Times New Roman" w:hAnsi="Times New Roman" w:cs="Times New Roman" w:eastAsia="Times New Roman" w:hint="default"/>
        </w:rPr>
        <w:t>“</w:t>
      </w:r>
      <w:r>
        <w:rPr/>
        <w:t>高周转、低成本</w:t>
      </w:r>
      <w:r>
        <w:rPr>
          <w:rFonts w:ascii="Times New Roman" w:hAnsi="Times New Roman" w:cs="Times New Roman" w:eastAsia="Times New Roman" w:hint="default"/>
        </w:rPr>
        <w:t>”</w:t>
      </w:r>
      <w:r>
        <w:rPr/>
        <w:t>的运营策略：通过不同类型产品线复制，减少设计规划时间；通过预算 </w:t>
      </w:r>
      <w:r>
        <w:rPr>
          <w:spacing w:val="-2"/>
        </w:rPr>
        <w:t>管控，严控开发成本；通过销售回笼和多元化融资渠道，实现资金的合理配置；通过质量检查体系，严守产品质量；公司通</w:t>
      </w:r>
      <w:r>
        <w:rPr>
          <w:spacing w:val="-68"/>
        </w:rPr>
        <w:t> </w:t>
      </w:r>
      <w:r>
        <w:rPr>
          <w:spacing w:val="-68"/>
        </w:rPr>
      </w:r>
      <w:r>
        <w:rPr/>
        <w:t>过合理管控，全面提高项目经营能力和管理水平，提升产品品质，降低业务经营风险。</w:t>
      </w:r>
    </w:p>
    <w:p>
      <w:pPr>
        <w:pStyle w:val="BodyText"/>
        <w:spacing w:line="309" w:lineRule="auto" w:before="24"/>
        <w:ind w:right="191" w:firstLine="360"/>
        <w:jc w:val="both"/>
      </w:pPr>
      <w:r>
        <w:rPr>
          <w:spacing w:val="-3"/>
        </w:rPr>
        <w:t>（</w:t>
      </w:r>
      <w:r>
        <w:rPr>
          <w:rFonts w:ascii="Times New Roman" w:hAnsi="Times New Roman" w:cs="Times New Roman" w:eastAsia="Times New Roman" w:hint="default"/>
          <w:spacing w:val="-3"/>
        </w:rPr>
        <w:t>4</w:t>
      </w:r>
      <w:r>
        <w:rPr>
          <w:spacing w:val="-3"/>
        </w:rPr>
        <w:t>）管理风险</w:t>
      </w:r>
      <w:r>
        <w:rPr>
          <w:spacing w:val="-57"/>
        </w:rPr>
        <w:t> </w:t>
      </w:r>
      <w:r>
        <w:rPr/>
        <w:t>公司房地产开发经营业务特点是项目均为大盘开发，对投资开发团队的综合能力要求高，且公司在项目</w:t>
      </w:r>
      <w:r>
        <w:rPr/>
        <w:t> </w:t>
      </w:r>
      <w:r>
        <w:rPr>
          <w:spacing w:val="-2"/>
        </w:rPr>
        <w:t>高速增长阶段，管理半径增大，如果公司人力资源储备、风险控制、项目管理等方面不能及时跟进，公司将面临一定的管理</w:t>
      </w:r>
      <w:r>
        <w:rPr>
          <w:spacing w:val="-67"/>
        </w:rPr>
        <w:t> </w:t>
      </w:r>
      <w:r>
        <w:rPr>
          <w:spacing w:val="-67"/>
        </w:rPr>
      </w:r>
      <w:r>
        <w:rPr/>
        <w:t>风险。</w:t>
      </w:r>
    </w:p>
    <w:p>
      <w:pPr>
        <w:pStyle w:val="BodyText"/>
        <w:spacing w:line="316" w:lineRule="auto" w:before="24"/>
        <w:ind w:right="193" w:firstLine="504"/>
        <w:jc w:val="both"/>
      </w:pPr>
      <w:r>
        <w:rPr>
          <w:spacing w:val="-1"/>
        </w:rPr>
        <w:t>应对措施：公司将继续招聘、培养适合企业发展的专业人才，进一步充实公司的运营团队，并提升经营团队对项目运</w:t>
      </w:r>
      <w:r>
        <w:rPr/>
        <w:t> 营的管理能力，降低管理风险。</w:t>
      </w:r>
    </w:p>
    <w:p>
      <w:pPr>
        <w:spacing w:line="240" w:lineRule="auto" w:before="0"/>
        <w:rPr>
          <w:rFonts w:ascii="宋体" w:hAnsi="宋体" w:cs="宋体" w:eastAsia="宋体" w:hint="default"/>
          <w:sz w:val="15"/>
          <w:szCs w:val="15"/>
        </w:rPr>
      </w:pPr>
    </w:p>
    <w:p>
      <w:pPr>
        <w:pStyle w:val="Heading2"/>
        <w:spacing w:line="240" w:lineRule="auto"/>
        <w:ind w:right="91"/>
        <w:jc w:val="left"/>
        <w:rPr>
          <w:b w:val="0"/>
          <w:bCs w:val="0"/>
        </w:rPr>
      </w:pPr>
      <w:r>
        <w:rPr/>
        <w:t>十一、接待调研、沟通、采访等活动情况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1"/>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1537"/>
        <w:gridCol w:w="641"/>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公司公告对外投资收购事宜，详见深交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所互动易</w:t>
            </w:r>
          </w:p>
        </w:tc>
      </w:tr>
      <w:tr>
        <w:trPr>
          <w:trHeight w:val="102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5"/>
                <w:sz w:val="18"/>
                <w:szCs w:val="18"/>
              </w:rPr>
              <w:t>机构投资者调研上海承泰，听取上海承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泰总经理的相关公司业务介绍和发展 战略，详见深交所互动易</w:t>
            </w:r>
          </w:p>
        </w:tc>
      </w:tr>
      <w:tr>
        <w:trPr>
          <w:trHeight w:val="403" w:hRule="exact"/>
        </w:trPr>
        <w:tc>
          <w:tcPr>
            <w:tcW w:w="3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715"/>
        <w:gridCol w:w="5855"/>
      </w:tblGrid>
      <w:tr>
        <w:trPr>
          <w:trHeight w:val="402"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456" w:lineRule="exact"/>
        <w:ind w:left="260" w:right="259"/>
        <w:jc w:val="center"/>
        <w:rPr>
          <w:b w:val="0"/>
          <w:bCs w:val="0"/>
        </w:rPr>
      </w:pPr>
      <w:bookmarkStart w:name="_TOC_250006" w:id="5"/>
      <w:r>
        <w:rPr/>
        <w:t>第五节 </w:t>
      </w:r>
      <w:r>
        <w:rPr>
          <w:spacing w:val="9"/>
        </w:rPr>
        <w:t> </w:t>
      </w:r>
      <w:r>
        <w:rPr/>
        <w:t>重要事项</w:t>
      </w:r>
      <w:bookmarkEnd w:id="5"/>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142"/>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142"/>
        <w:jc w:val="left"/>
      </w:pPr>
      <w:r>
        <w:rPr/>
        <w:t>报告期内普通股利润分配政策，特别是现金分红政策的制定、执行或调整情况</w:t>
      </w:r>
    </w:p>
    <w:p>
      <w:pPr>
        <w:pStyle w:val="BodyText"/>
        <w:spacing w:line="240" w:lineRule="auto" w:before="117"/>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42"/>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3"/>
        <w:ind w:left="441" w:right="0"/>
        <w:jc w:val="left"/>
      </w:pPr>
      <w:r>
        <w:rPr>
          <w:rFonts w:ascii="Times New Roman" w:hAnsi="Times New Roman" w:cs="Times New Roman" w:eastAsia="Times New Roman" w:hint="default"/>
        </w:rPr>
        <w:t>2015</w:t>
      </w:r>
      <w:r>
        <w:rPr/>
        <w:t>年度，以总股本</w:t>
      </w:r>
      <w:r>
        <w:rPr>
          <w:rFonts w:ascii="Times New Roman" w:hAnsi="Times New Roman" w:cs="Times New Roman" w:eastAsia="Times New Roman" w:hint="default"/>
        </w:rPr>
        <w:t>1,483,915,519</w:t>
      </w:r>
      <w:r>
        <w:rPr/>
        <w:t>股为基数，向全体股东按每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0.4</w:t>
      </w:r>
      <w:r>
        <w:rPr/>
        <w:t>元（含税）进行分配，共计分配利润</w:t>
      </w:r>
    </w:p>
    <w:p>
      <w:pPr>
        <w:pStyle w:val="BodyText"/>
        <w:spacing w:line="240" w:lineRule="auto" w:before="63"/>
        <w:ind w:right="142"/>
        <w:jc w:val="left"/>
      </w:pPr>
      <w:r>
        <w:rPr>
          <w:rFonts w:ascii="Times New Roman" w:hAnsi="Times New Roman" w:cs="Times New Roman" w:eastAsia="Times New Roman" w:hint="default"/>
        </w:rPr>
        <w:t>59,356,620.76</w:t>
      </w:r>
      <w:r>
        <w:rPr/>
        <w:t>元，以资本公积金每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w:t>
      </w:r>
    </w:p>
    <w:p>
      <w:pPr>
        <w:pStyle w:val="BodyText"/>
        <w:spacing w:line="240" w:lineRule="auto" w:before="63"/>
        <w:ind w:left="421" w:right="259"/>
        <w:jc w:val="center"/>
      </w:pPr>
      <w:r>
        <w:rPr>
          <w:rFonts w:ascii="Times New Roman" w:hAnsi="Times New Roman" w:cs="Times New Roman" w:eastAsia="Times New Roman" w:hint="default"/>
        </w:rPr>
        <w:t>2014</w:t>
      </w:r>
      <w:r>
        <w:rPr/>
        <w:t>年度，以总股本</w:t>
      </w:r>
      <w:r>
        <w:rPr>
          <w:rFonts w:ascii="Times New Roman" w:hAnsi="Times New Roman" w:cs="Times New Roman" w:eastAsia="Times New Roman" w:hint="default"/>
        </w:rPr>
        <w:t>1,167,839,226</w:t>
      </w:r>
      <w:r>
        <w:rPr/>
        <w:t>股为基数，向全体股东按每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元（含税）进行分配，共计分配利润</w:t>
      </w:r>
    </w:p>
    <w:p>
      <w:pPr>
        <w:pStyle w:val="BodyText"/>
        <w:spacing w:line="240" w:lineRule="auto" w:before="63"/>
        <w:ind w:right="142"/>
        <w:jc w:val="left"/>
      </w:pPr>
      <w:r>
        <w:rPr>
          <w:rFonts w:ascii="Times New Roman" w:hAnsi="Times New Roman" w:cs="Times New Roman" w:eastAsia="Times New Roman" w:hint="default"/>
        </w:rPr>
        <w:t>116,783,922.60</w:t>
      </w:r>
      <w:r>
        <w:rPr/>
        <w:t>元，不进行资本公积金转增股本。</w:t>
      </w:r>
    </w:p>
    <w:p>
      <w:pPr>
        <w:pStyle w:val="BodyText"/>
        <w:spacing w:line="240" w:lineRule="auto" w:before="63"/>
        <w:ind w:left="441" w:right="0"/>
        <w:jc w:val="left"/>
      </w:pPr>
      <w:r>
        <w:rPr>
          <w:rFonts w:ascii="Times New Roman" w:hAnsi="Times New Roman" w:cs="Times New Roman" w:eastAsia="Times New Roman" w:hint="default"/>
        </w:rPr>
        <w:t>2013</w:t>
      </w:r>
      <w:r>
        <w:rPr/>
        <w:t>年度，以总股本</w:t>
      </w:r>
      <w:r>
        <w:rPr>
          <w:rFonts w:ascii="Times New Roman" w:hAnsi="Times New Roman" w:cs="Times New Roman" w:eastAsia="Times New Roman" w:hint="default"/>
        </w:rPr>
        <w:t>1,167,839,226</w:t>
      </w:r>
      <w:r>
        <w:rPr/>
        <w:t>股为基数，向全体股东按每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1.2</w:t>
      </w:r>
      <w:r>
        <w:rPr/>
        <w:t>元（含税）进行分配，共计分配利润</w:t>
      </w:r>
    </w:p>
    <w:p>
      <w:pPr>
        <w:pStyle w:val="BodyText"/>
        <w:spacing w:line="340" w:lineRule="auto" w:before="63"/>
        <w:ind w:right="5634"/>
        <w:jc w:val="left"/>
      </w:pPr>
      <w:r>
        <w:rPr>
          <w:rFonts w:ascii="Times New Roman" w:hAnsi="Times New Roman" w:cs="Times New Roman" w:eastAsia="Times New Roman" w:hint="default"/>
        </w:rPr>
        <w:t>140,140,707.10</w:t>
      </w:r>
      <w:r>
        <w:rPr/>
        <w:t>元，不进行资本公积金转增股本。 公司近三年（包括本报告期）普通股现金分红情况表</w:t>
      </w:r>
    </w:p>
    <w:p>
      <w:pPr>
        <w:pStyle w:val="BodyText"/>
        <w:spacing w:line="240" w:lineRule="auto" w:before="39"/>
        <w:ind w:left="1653"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40"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59,356,620.76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351,339,698.00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116,783,922.60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959,187,133.29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140,140,707.10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1,209,382,865.66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42"/>
        <w:jc w:val="left"/>
      </w:pPr>
      <w:r>
        <w:rPr/>
        <w:t>公司报告期内盈利且母公司可供普通股股东分配利润为正但未提出普通股现金红利分配预案</w:t>
      </w:r>
    </w:p>
    <w:p>
      <w:pPr>
        <w:pStyle w:val="BodyText"/>
        <w:spacing w:line="240" w:lineRule="auto" w:before="117"/>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142"/>
        <w:jc w:val="left"/>
        <w:rPr>
          <w:b w:val="0"/>
          <w:bCs w:val="0"/>
        </w:rPr>
      </w:pPr>
      <w:r>
        <w:rPr/>
        <w:t>二、本报告期利润分配及资本公积金转增股本预案</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95"/>
        <w:gridCol w:w="5775"/>
      </w:tblGrid>
      <w:tr>
        <w:trPr>
          <w:trHeight w:val="401"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1,483,915,519</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59,356,620.76</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85,412,414.73</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1,483,915,519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股为基数，向全体股东按每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pacing w:val="-6"/>
                <w:sz w:val="18"/>
                <w:szCs w:val="18"/>
              </w:rPr>
              <w:t>元（含税）进行分配，共计分配利润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59,356,620.76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元，以资本公积金每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股。</w:t>
            </w:r>
          </w:p>
        </w:tc>
      </w:tr>
    </w:tbl>
    <w:p>
      <w:pPr>
        <w:spacing w:line="240" w:lineRule="auto" w:before="1"/>
        <w:rPr>
          <w:rFonts w:ascii="宋体" w:hAnsi="宋体" w:cs="宋体" w:eastAsia="宋体" w:hint="default"/>
          <w:sz w:val="18"/>
          <w:szCs w:val="18"/>
        </w:rPr>
      </w:pPr>
    </w:p>
    <w:p>
      <w:pPr>
        <w:pStyle w:val="Heading2"/>
        <w:spacing w:line="367" w:lineRule="exact"/>
        <w:ind w:right="142"/>
        <w:jc w:val="left"/>
        <w:rPr>
          <w:b w:val="0"/>
          <w:bCs w:val="0"/>
        </w:rPr>
      </w:pPr>
      <w:r>
        <w:rPr/>
        <w:t>三、承诺事项履行情况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Heading3"/>
        <w:spacing w:line="312" w:lineRule="exact"/>
        <w:ind w:right="142"/>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26"/>
        </w:rPr>
        <w:t> </w:t>
      </w:r>
      <w:r>
        <w:rPr>
          <w:spacing w:val="26"/>
        </w:rPr>
      </w:r>
      <w:r>
        <w:rPr/>
        <w:t>截至报告期末尚未履行完毕的承诺事项</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354"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中南城市建 设投资有限 公司</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）关于保 持上市公司 独立性的承 </w:t>
            </w:r>
            <w:r>
              <w:rPr>
                <w:rFonts w:ascii="宋体" w:hAnsi="宋体" w:cs="宋体" w:eastAsia="宋体" w:hint="default"/>
                <w:spacing w:val="-2"/>
                <w:sz w:val="18"/>
                <w:szCs w:val="18"/>
              </w:rPr>
              <w:t>诺：为保持上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市公司的独 </w:t>
            </w:r>
            <w:r>
              <w:rPr>
                <w:rFonts w:ascii="宋体" w:hAnsi="宋体" w:cs="宋体" w:eastAsia="宋体" w:hint="default"/>
                <w:spacing w:val="-2"/>
                <w:sz w:val="18"/>
                <w:szCs w:val="18"/>
              </w:rPr>
              <w:t>立性，中南房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地产、中南集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团和陈锦石</w:t>
            </w:r>
          </w:p>
          <w:p>
            <w:pPr>
              <w:pStyle w:val="TableParagraph"/>
              <w:spacing w:line="314" w:lineRule="auto" w:before="20"/>
              <w:ind w:left="24" w:right="11"/>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13"/>
                <w:w w:val="99"/>
                <w:sz w:val="18"/>
                <w:szCs w:val="18"/>
              </w:rPr>
              <w:t>承诺方</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）承诺</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pacing w:val="-16"/>
                <w:sz w:val="18"/>
                <w:szCs w:val="18"/>
              </w:rPr>
              <w:t>如下：（一）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保证上市公 司人员独立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 公司的生产 经营与行政 管理（包括劳 动、人事及工 资管理等）完 全独立于承 诺方及承诺 方关联公司。 </w:t>
            </w:r>
            <w:r>
              <w:rPr>
                <w:rFonts w:ascii="Times New Roman" w:hAnsi="Times New Roman" w:cs="Times New Roman" w:eastAsia="Times New Roman" w:hint="default"/>
                <w:sz w:val="18"/>
                <w:szCs w:val="18"/>
              </w:rPr>
              <w:t>2</w:t>
            </w:r>
            <w:r>
              <w:rPr>
                <w:rFonts w:ascii="宋体" w:hAnsi="宋体" w:cs="宋体" w:eastAsia="宋体" w:hint="default"/>
                <w:sz w:val="18"/>
                <w:szCs w:val="18"/>
              </w:rPr>
              <w:t>、上市公司 董事、监事及 高级管理人 员严格按照</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77"/>
              <w:ind w:left="24" w:right="11"/>
              <w:jc w:val="left"/>
              <w:rPr>
                <w:rFonts w:ascii="宋体" w:hAnsi="宋体" w:cs="宋体" w:eastAsia="宋体" w:hint="default"/>
                <w:sz w:val="18"/>
                <w:szCs w:val="18"/>
              </w:rPr>
            </w:pPr>
            <w:r>
              <w:rPr>
                <w:rFonts w:ascii="宋体" w:hAnsi="宋体" w:cs="宋体" w:eastAsia="宋体" w:hint="default"/>
                <w:sz w:val="18"/>
                <w:szCs w:val="18"/>
              </w:rPr>
              <w:t>《公司章程》 的有关规定</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未违反承诺</w:t>
            </w:r>
          </w:p>
        </w:tc>
      </w:tr>
      <w:tr>
        <w:trPr>
          <w:trHeight w:val="391"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4355"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选举产生；保</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的总经理、副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总经理、财务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负责人、董事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会秘书等高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专职在上市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公司工作，不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在承诺方及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承诺方关联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公司兼任除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董事之外的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Times New Roman" w:hAnsi="Times New Roman" w:cs="Times New Roman" w:eastAsia="Times New Roman" w:hint="default"/>
                <w:sz w:val="18"/>
                <w:szCs w:val="18"/>
              </w:rPr>
              <w:t>3</w:t>
            </w:r>
            <w:r>
              <w:rPr>
                <w:rFonts w:ascii="宋体" w:hAnsi="宋体" w:cs="宋体" w:eastAsia="宋体" w:hint="default"/>
                <w:sz w:val="18"/>
                <w:szCs w:val="18"/>
              </w:rPr>
              <w:t>、保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证承诺方推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荐出任上市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公司董事和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经理的人选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都通过合法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的程序进行，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承诺方不干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预公司董事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会和股东大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会已经做出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的人事任免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决定</w:t>
            </w:r>
            <w:r>
              <w:rPr>
                <w:rFonts w:ascii="宋体" w:hAnsi="宋体" w:cs="宋体" w:eastAsia="宋体" w:hint="default"/>
                <w:spacing w:val="-92"/>
                <w:sz w:val="18"/>
                <w:szCs w:val="18"/>
              </w:rPr>
              <w:t>。</w:t>
            </w:r>
            <w:r>
              <w:rPr>
                <w:rFonts w:ascii="宋体" w:hAnsi="宋体" w:cs="宋体" w:eastAsia="宋体" w:hint="default"/>
                <w:sz w:val="18"/>
                <w:szCs w:val="18"/>
              </w:rPr>
              <w:t>（二）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司资产独立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完整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上市公司与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承诺方及承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诺方的关联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人之间产权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关系明确，上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市公司对所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属资产拥有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完整的所有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公司资产的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独立完整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司不存在资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金、资产被承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诺方及承诺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5pt;height:686.55pt;mso-position-horizontal-relative:page;mso-position-vertical-relative:page;z-index:-13192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方的关联方</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5pt;mso-position-horizontal-relative:char;mso-position-vertical-relative:line" coordorigin="0,0" coordsize="1117,13731">
                  <v:group style="position:absolute;left:0;top:0;width:1117;height:13731" coordorigin="0,0" coordsize="1117,13731">
                    <v:shape style="position:absolute;left:0;top:0;width:1117;height:13731" coordorigin="0,0" coordsize="1117,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占用的情形。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公司的住所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独立于承诺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pacing w:val="-92"/>
                <w:sz w:val="18"/>
                <w:szCs w:val="18"/>
              </w:rPr>
              <w:t>。</w:t>
            </w:r>
            <w:r>
              <w:rPr>
                <w:rFonts w:ascii="宋体" w:hAnsi="宋体" w:cs="宋体" w:eastAsia="宋体" w:hint="default"/>
                <w:sz w:val="18"/>
                <w:szCs w:val="18"/>
              </w:rPr>
              <w:t>（三）保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的财务独立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公司建立独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立的财务部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门和独立的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财务核算体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系。</w:t>
            </w:r>
            <w:r>
              <w:rPr>
                <w:rFonts w:ascii="Times New Roman" w:hAnsi="Times New Roman" w:cs="Times New Roman" w:eastAsia="Times New Roman" w:hint="default"/>
                <w:sz w:val="18"/>
                <w:szCs w:val="18"/>
              </w:rPr>
              <w:t>2</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上市公司具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有规范、独立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的财务会计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制度和对分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的财务管理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制度。</w:t>
            </w:r>
            <w:r>
              <w:rPr>
                <w:rFonts w:ascii="Times New Roman" w:hAnsi="Times New Roman" w:cs="Times New Roman" w:eastAsia="Times New Roman" w:hint="default"/>
                <w:sz w:val="18"/>
                <w:szCs w:val="18"/>
              </w:rPr>
              <w:t>3</w:t>
            </w:r>
            <w:r>
              <w:rPr>
                <w:rFonts w:ascii="宋体" w:hAnsi="宋体" w:cs="宋体" w:eastAsia="宋体" w:hint="default"/>
                <w:sz w:val="18"/>
                <w:szCs w:val="18"/>
              </w:rPr>
              <w:t>、保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证上市公司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保持自己独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立的银行帐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户，不与承诺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方共用一个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银行账户。</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司的财务人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员不在本公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司兼职。</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司依法独立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纳税。</w:t>
            </w:r>
            <w:r>
              <w:rPr>
                <w:rFonts w:ascii="Times New Roman" w:hAnsi="Times New Roman" w:cs="Times New Roman" w:eastAsia="Times New Roman" w:hint="default"/>
                <w:sz w:val="18"/>
                <w:szCs w:val="18"/>
              </w:rPr>
              <w:t>6</w:t>
            </w:r>
            <w:r>
              <w:rPr>
                <w:rFonts w:ascii="宋体" w:hAnsi="宋体" w:cs="宋体" w:eastAsia="宋体" w:hint="default"/>
                <w:sz w:val="18"/>
                <w:szCs w:val="18"/>
              </w:rPr>
              <w:t>、保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证上市公司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能够独立作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出财务决策，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承诺方不干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预上市公司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的资金使用。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（四）保证上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市公司机构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5pt;height:686.55pt;mso-position-horizontal-relative:page;mso-position-vertical-relative:page;z-index:-13191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6"/>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机构设置独</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5pt;mso-position-horizontal-relative:char;mso-position-vertical-relative:line" coordorigin="0,0" coordsize="1117,13731">
                  <v:group style="position:absolute;left:0;top:0;width:1117;height:13731" coordorigin="0,0" coordsize="1117,13731">
                    <v:shape style="position:absolute;left:0;top:0;width:1117;height:13731" coordorigin="0,0" coordsize="1117,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立于承诺方，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并能独立自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主地运作。</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司办公机构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和生产经营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场所与承诺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方分开；建立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健全的组织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机构体系，保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董事会、监事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会以及各职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能部门独立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运作，不存在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与承诺方职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能部门之间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的从属关系。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方行为规范，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不超越股东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大会直接或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间接干预上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市公司的决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策和经营。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（五）保证上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市公司业务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上市公司拥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有独立开展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经营活动的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资质和能力，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上市公司具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有面向市场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自主经营的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能力。</w:t>
            </w:r>
            <w:r>
              <w:rPr>
                <w:rFonts w:ascii="Times New Roman" w:hAnsi="Times New Roman" w:cs="Times New Roman" w:eastAsia="Times New Roman" w:hint="default"/>
                <w:sz w:val="18"/>
                <w:szCs w:val="18"/>
              </w:rPr>
              <w:t>2</w:t>
            </w:r>
            <w:r>
              <w:rPr>
                <w:rFonts w:ascii="宋体" w:hAnsi="宋体" w:cs="宋体" w:eastAsia="宋体" w:hint="default"/>
                <w:sz w:val="18"/>
                <w:szCs w:val="18"/>
              </w:rPr>
              <w:t>、保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证尽可能减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少上市公司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与承诺方及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承诺方关联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公司之间的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持续性关联</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交易。对于无</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法避免的关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联交易将本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着</w:t>
            </w:r>
            <w:r>
              <w:rPr>
                <w:rFonts w:ascii="Times New Roman" w:hAnsi="Times New Roman" w:cs="Times New Roman" w:eastAsia="Times New Roman" w:hint="default"/>
                <w:sz w:val="18"/>
                <w:szCs w:val="18"/>
              </w:rPr>
              <w:t>"</w:t>
            </w:r>
            <w:r>
              <w:rPr>
                <w:rFonts w:ascii="宋体" w:hAnsi="宋体" w:cs="宋体" w:eastAsia="宋体" w:hint="default"/>
                <w:sz w:val="18"/>
                <w:szCs w:val="18"/>
              </w:rPr>
              <w:t>公平、公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85"/>
                <w:sz w:val="18"/>
                <w:szCs w:val="18"/>
              </w:rPr>
              <w:t>、</w:t>
            </w:r>
            <w:r>
              <w:rPr>
                <w:rFonts w:ascii="宋体" w:hAnsi="宋体" w:cs="宋体" w:eastAsia="宋体" w:hint="default"/>
                <w:sz w:val="18"/>
                <w:szCs w:val="18"/>
              </w:rPr>
              <w:t>公开</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的原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则，与向非关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联企业的交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易价格保持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一致，并及时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进行信息披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露。</w:t>
            </w:r>
            <w:r>
              <w:rPr>
                <w:rFonts w:ascii="Times New Roman" w:hAnsi="Times New Roman" w:cs="Times New Roman" w:eastAsia="Times New Roman" w:hint="default"/>
                <w:sz w:val="18"/>
                <w:szCs w:val="18"/>
              </w:rPr>
              <w:t>3</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不与上市公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司进行同业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竞争</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）关</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于避免和消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除同业竞争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的承诺：为从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根本上避免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和消除中南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房地产、中南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集团、陈锦石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及其关联企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业侵占上市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公司的商业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机会和形成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可能性，中南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房地产、中南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集团、陈锦石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承诺人</w:t>
            </w:r>
            <w:r>
              <w:rPr>
                <w:rFonts w:ascii="Times New Roman" w:hAnsi="Times New Roman" w:cs="Times New Roman" w:eastAsia="Times New Roman" w:hint="default"/>
                <w:sz w:val="18"/>
                <w:szCs w:val="18"/>
              </w:rPr>
              <w:t>"</w:t>
            </w:r>
            <w:r>
              <w:rPr>
                <w:rFonts w:ascii="宋体" w:hAnsi="宋体" w:cs="宋体" w:eastAsia="宋体" w:hint="default"/>
                <w:sz w:val="18"/>
                <w:szCs w:val="18"/>
              </w:rPr>
              <w:t>）承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诺：中南房地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产作为上市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东期间，中南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集团作为上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市公司间接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控股股东期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间，陈锦石作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期间，承诺人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不会在中国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境内或境外，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以任何方式</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限于其单独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经营、通过合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资经营或拥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有另一公司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或企业的股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份及其它权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益）直接或间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接从事与上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市公司相同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或相似的业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务。承诺人同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时保证：将采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取合法及有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效的措施，促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使承诺人除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上市公司外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的其他下属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全资、控股子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公司不从事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相同或相似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的业务；如果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有同时适合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和承诺人及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下属全资、控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股子公司进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行商业开发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的机会，上市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公司享有优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先选择权。承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诺人承诺并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保证给予上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市公司与承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诺人其他下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属全资、控股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子公司同等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待遇，避免损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害上市公司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中小股东的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利益。对于上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7"/>
              <w:jc w:val="center"/>
              <w:rPr>
                <w:rFonts w:ascii="宋体" w:hAnsi="宋体" w:cs="宋体" w:eastAsia="宋体" w:hint="default"/>
                <w:sz w:val="18"/>
                <w:szCs w:val="18"/>
              </w:rPr>
            </w:pPr>
            <w:r>
              <w:rPr>
                <w:rFonts w:ascii="宋体" w:hAnsi="宋体" w:cs="宋体" w:eastAsia="宋体" w:hint="default"/>
                <w:sz w:val="18"/>
                <w:szCs w:val="18"/>
              </w:rPr>
              <w:t>市公司的正</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常生产、经营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活动，承诺人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保证不利用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其地位损害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上市公司中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小股东的利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关于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减少并规范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关联交易的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承诺：就本次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交易完成后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中南房地产、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中南集团、陈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锦石可能与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上市公司发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生的关联交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易，中南房地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产、中南集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团、陈锦石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2"/>
              <w:jc w:val="center"/>
              <w:rPr>
                <w:rFonts w:ascii="Times New Roman" w:hAnsi="Times New Roman" w:cs="Times New Roman" w:eastAsia="Times New Roman"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5"/>
              <w:jc w:val="center"/>
              <w:rPr>
                <w:rFonts w:ascii="宋体" w:hAnsi="宋体" w:cs="宋体" w:eastAsia="宋体" w:hint="default"/>
                <w:sz w:val="18"/>
                <w:szCs w:val="18"/>
              </w:rPr>
            </w:pPr>
            <w:r>
              <w:rPr>
                <w:rFonts w:ascii="宋体" w:hAnsi="宋体" w:cs="宋体" w:eastAsia="宋体" w:hint="default"/>
                <w:sz w:val="18"/>
                <w:szCs w:val="18"/>
              </w:rPr>
              <w:t>承诺人</w:t>
            </w:r>
            <w:r>
              <w:rPr>
                <w:rFonts w:ascii="Times New Roman" w:hAnsi="Times New Roman" w:cs="Times New Roman" w:eastAsia="Times New Roman" w:hint="default"/>
                <w:sz w:val="18"/>
                <w:szCs w:val="18"/>
              </w:rPr>
              <w:t>"</w:t>
            </w:r>
            <w:r>
              <w:rPr>
                <w:rFonts w:ascii="宋体" w:hAnsi="宋体" w:cs="宋体" w:eastAsia="宋体" w:hint="default"/>
                <w:sz w:val="18"/>
                <w:szCs w:val="18"/>
              </w:rPr>
              <w:t>）承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诺：在本次交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易完成后，承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诺人及其下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属全资、控股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子公司将尽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量减少并规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范与上市公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司及其控股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企业之间的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关联交易。对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于无法避免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或有合理原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因而发生的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关联交易，承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诺人及其下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属全资、控股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子公司将遵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循市场公开、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公平、公正的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原则以公允、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合理的市场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941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价格进行，根 据有关法律、 法规及规范 性文件的规 定履行关联 交易决策程 序，依法履行 信息披露义 务和办理有 关报批程序， 不利用其地 位损害上市 公司的利益。 中南房地产 作为上市公 司控股股东 期间，中南集 团作为上市 公司间接控 股股东期间， 陈锦石作为 上市公司实 际控制人期 间，承诺人不 会利用其地 位损害上市 公司及其他 股东（特别是 中小股东）的 合法权益。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34"/>
              <w:ind w:left="23" w:right="86"/>
              <w:jc w:val="both"/>
              <w:rPr>
                <w:rFonts w:ascii="宋体" w:hAnsi="宋体" w:cs="宋体" w:eastAsia="宋体" w:hint="default"/>
                <w:sz w:val="18"/>
                <w:szCs w:val="18"/>
              </w:rPr>
            </w:pPr>
            <w:r>
              <w:rPr>
                <w:rFonts w:ascii="宋体" w:hAnsi="宋体" w:cs="宋体" w:eastAsia="宋体" w:hint="default"/>
                <w:sz w:val="18"/>
                <w:szCs w:val="18"/>
              </w:rPr>
              <w:t>陈锦石</w:t>
            </w:r>
            <w:r>
              <w:rPr>
                <w:rFonts w:ascii="Times New Roman" w:hAnsi="Times New Roman" w:cs="Times New Roman" w:eastAsia="Times New Roman" w:hint="default"/>
                <w:sz w:val="18"/>
                <w:szCs w:val="18"/>
              </w:rPr>
              <w:t>;</w:t>
            </w:r>
            <w:r>
              <w:rPr>
                <w:rFonts w:ascii="宋体" w:hAnsi="宋体" w:cs="宋体" w:eastAsia="宋体" w:hint="default"/>
                <w:sz w:val="18"/>
                <w:szCs w:val="18"/>
              </w:rPr>
              <w:t>中南 城市建设投 资有限公司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中南控股集 团有限公司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陈小平</w:t>
            </w:r>
            <w:r>
              <w:rPr>
                <w:rFonts w:ascii="Times New Roman" w:hAnsi="Times New Roman" w:cs="Times New Roman" w:eastAsia="Times New Roman" w:hint="default"/>
                <w:sz w:val="18"/>
                <w:szCs w:val="18"/>
              </w:rPr>
              <w:t>;</w:t>
            </w:r>
            <w:r>
              <w:rPr>
                <w:rFonts w:ascii="宋体" w:hAnsi="宋体" w:cs="宋体" w:eastAsia="宋体" w:hint="default"/>
                <w:sz w:val="18"/>
                <w:szCs w:val="18"/>
              </w:rPr>
              <w:t>陈昱 含</w:t>
            </w:r>
            <w:r>
              <w:rPr>
                <w:rFonts w:ascii="Times New Roman" w:hAnsi="Times New Roman" w:cs="Times New Roman" w:eastAsia="Times New Roman" w:hint="default"/>
                <w:sz w:val="18"/>
                <w:szCs w:val="18"/>
              </w:rPr>
              <w:t>;</w:t>
            </w:r>
            <w:r>
              <w:rPr>
                <w:rFonts w:ascii="宋体" w:hAnsi="宋体" w:cs="宋体" w:eastAsia="宋体" w:hint="default"/>
                <w:sz w:val="18"/>
                <w:szCs w:val="18"/>
              </w:rPr>
              <w:t>李若山</w:t>
            </w:r>
            <w:r>
              <w:rPr>
                <w:rFonts w:ascii="Times New Roman" w:hAnsi="Times New Roman" w:cs="Times New Roman" w:eastAsia="Times New Roman" w:hint="default"/>
                <w:sz w:val="18"/>
                <w:szCs w:val="18"/>
              </w:rPr>
              <w:t>;</w:t>
            </w:r>
            <w:r>
              <w:rPr>
                <w:rFonts w:ascii="宋体" w:hAnsi="宋体" w:cs="宋体" w:eastAsia="宋体" w:hint="default"/>
                <w:sz w:val="18"/>
                <w:szCs w:val="18"/>
              </w:rPr>
              <w:t>张 晓军</w:t>
            </w:r>
            <w:r>
              <w:rPr>
                <w:rFonts w:ascii="Times New Roman" w:hAnsi="Times New Roman" w:cs="Times New Roman" w:eastAsia="Times New Roman" w:hint="default"/>
                <w:sz w:val="18"/>
                <w:szCs w:val="18"/>
              </w:rPr>
              <w:t>;</w:t>
            </w:r>
            <w:r>
              <w:rPr>
                <w:rFonts w:ascii="宋体" w:hAnsi="宋体" w:cs="宋体" w:eastAsia="宋体" w:hint="default"/>
                <w:sz w:val="18"/>
                <w:szCs w:val="18"/>
              </w:rPr>
              <w:t>智刚</w:t>
            </w:r>
            <w:r>
              <w:rPr>
                <w:rFonts w:ascii="Times New Roman" w:hAnsi="Times New Roman" w:cs="Times New Roman" w:eastAsia="Times New Roman" w:hint="default"/>
                <w:sz w:val="18"/>
                <w:szCs w:val="18"/>
              </w:rPr>
              <w:t>;</w:t>
            </w:r>
            <w:r>
              <w:rPr>
                <w:rFonts w:ascii="宋体" w:hAnsi="宋体" w:cs="宋体" w:eastAsia="宋体" w:hint="default"/>
                <w:sz w:val="18"/>
                <w:szCs w:val="18"/>
              </w:rPr>
              <w:t>曹 阳</w:t>
            </w:r>
            <w:r>
              <w:rPr>
                <w:rFonts w:ascii="Times New Roman" w:hAnsi="Times New Roman" w:cs="Times New Roman" w:eastAsia="Times New Roman" w:hint="default"/>
                <w:sz w:val="18"/>
                <w:szCs w:val="18"/>
              </w:rPr>
              <w:t>;</w:t>
            </w:r>
            <w:r>
              <w:rPr>
                <w:rFonts w:ascii="宋体" w:hAnsi="宋体" w:cs="宋体" w:eastAsia="宋体" w:hint="default"/>
                <w:sz w:val="18"/>
                <w:szCs w:val="18"/>
              </w:rPr>
              <w:t>金德钧</w:t>
            </w:r>
            <w:r>
              <w:rPr>
                <w:rFonts w:ascii="Times New Roman" w:hAnsi="Times New Roman" w:cs="Times New Roman" w:eastAsia="Times New Roman" w:hint="default"/>
                <w:sz w:val="18"/>
                <w:szCs w:val="18"/>
              </w:rPr>
              <w:t>;</w:t>
            </w:r>
            <w:r>
              <w:rPr>
                <w:rFonts w:ascii="宋体" w:hAnsi="宋体" w:cs="宋体" w:eastAsia="宋体" w:hint="default"/>
                <w:sz w:val="18"/>
                <w:szCs w:val="18"/>
              </w:rPr>
              <w:t>倪 俊骥</w:t>
            </w:r>
            <w:r>
              <w:rPr>
                <w:rFonts w:ascii="Times New Roman" w:hAnsi="Times New Roman" w:cs="Times New Roman" w:eastAsia="Times New Roman" w:hint="default"/>
                <w:sz w:val="18"/>
                <w:szCs w:val="18"/>
              </w:rPr>
              <w:t>;</w:t>
            </w:r>
            <w:r>
              <w:rPr>
                <w:rFonts w:ascii="宋体" w:hAnsi="宋体" w:cs="宋体" w:eastAsia="宋体" w:hint="default"/>
                <w:sz w:val="18"/>
                <w:szCs w:val="18"/>
              </w:rPr>
              <w:t>窦军</w:t>
            </w:r>
            <w:r>
              <w:rPr>
                <w:rFonts w:ascii="Times New Roman" w:hAnsi="Times New Roman" w:cs="Times New Roman" w:eastAsia="Times New Roman" w:hint="default"/>
                <w:sz w:val="18"/>
                <w:szCs w:val="18"/>
              </w:rPr>
              <w:t>;</w:t>
            </w:r>
            <w:r>
              <w:rPr>
                <w:rFonts w:ascii="宋体" w:hAnsi="宋体" w:cs="宋体" w:eastAsia="宋体" w:hint="default"/>
                <w:sz w:val="18"/>
                <w:szCs w:val="18"/>
              </w:rPr>
              <w:t>张 宝忠</w:t>
            </w:r>
            <w:r>
              <w:rPr>
                <w:rFonts w:ascii="Times New Roman" w:hAnsi="Times New Roman" w:cs="Times New Roman" w:eastAsia="Times New Roman" w:hint="default"/>
                <w:sz w:val="18"/>
                <w:szCs w:val="18"/>
              </w:rPr>
              <w:t>;</w:t>
            </w:r>
            <w:r>
              <w:rPr>
                <w:rFonts w:ascii="宋体" w:hAnsi="宋体" w:cs="宋体" w:eastAsia="宋体" w:hint="default"/>
                <w:sz w:val="18"/>
                <w:szCs w:val="18"/>
              </w:rPr>
              <w:t>陆建忠</w:t>
            </w:r>
            <w:r>
              <w:rPr>
                <w:rFonts w:ascii="Times New Roman" w:hAnsi="Times New Roman" w:cs="Times New Roman" w:eastAsia="Times New Roman" w:hint="default"/>
                <w:sz w:val="18"/>
                <w:szCs w:val="18"/>
              </w:rPr>
              <w:t>; </w:t>
            </w:r>
            <w:r>
              <w:rPr>
                <w:rFonts w:ascii="宋体" w:hAnsi="宋体" w:cs="宋体" w:eastAsia="宋体" w:hint="default"/>
                <w:sz w:val="18"/>
                <w:szCs w:val="18"/>
              </w:rPr>
              <w:t>陆亚行</w:t>
            </w:r>
            <w:r>
              <w:rPr>
                <w:rFonts w:ascii="Times New Roman" w:hAnsi="Times New Roman" w:cs="Times New Roman" w:eastAsia="Times New Roman" w:hint="default"/>
                <w:sz w:val="18"/>
                <w:szCs w:val="18"/>
              </w:rPr>
              <w:t>;</w:t>
            </w:r>
            <w:r>
              <w:rPr>
                <w:rFonts w:ascii="宋体" w:hAnsi="宋体" w:cs="宋体" w:eastAsia="宋体" w:hint="default"/>
                <w:sz w:val="18"/>
                <w:szCs w:val="18"/>
              </w:rPr>
              <w:t>钱军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根据《证监会</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调整上市公 </w:t>
            </w:r>
            <w:r>
              <w:rPr>
                <w:rFonts w:ascii="宋体" w:hAnsi="宋体" w:cs="宋体" w:eastAsia="宋体" w:hint="default"/>
                <w:spacing w:val="-2"/>
                <w:sz w:val="18"/>
                <w:szCs w:val="18"/>
              </w:rPr>
              <w:t>司再融资、并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购重组涉及 房地产业务 </w:t>
            </w:r>
            <w:r>
              <w:rPr>
                <w:rFonts w:ascii="宋体" w:hAnsi="宋体" w:cs="宋体" w:eastAsia="宋体" w:hint="default"/>
                <w:spacing w:val="-2"/>
                <w:sz w:val="18"/>
                <w:szCs w:val="18"/>
              </w:rPr>
              <w:t>监管政策》的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要求，江苏中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南建设集团 股份有限公 </w:t>
            </w:r>
            <w:r>
              <w:rPr>
                <w:rFonts w:ascii="宋体" w:hAnsi="宋体" w:cs="宋体" w:eastAsia="宋体" w:hint="default"/>
                <w:spacing w:val="-2"/>
                <w:sz w:val="18"/>
                <w:szCs w:val="18"/>
              </w:rPr>
              <w:t>司（以下简称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中南建设</w:t>
            </w:r>
            <w:r>
              <w:rPr>
                <w:rFonts w:ascii="Times New Roman" w:hAnsi="Times New Roman" w:cs="Times New Roman" w:eastAsia="Times New Roman" w:hint="default"/>
                <w:sz w:val="18"/>
                <w:szCs w:val="18"/>
              </w:rPr>
              <w:t>”</w:t>
            </w:r>
            <w:r>
              <w:rPr>
                <w:rFonts w:ascii="宋体" w:hAnsi="宋体" w:cs="宋体" w:eastAsia="宋体" w:hint="default"/>
                <w:sz w:val="18"/>
                <w:szCs w:val="18"/>
              </w:rPr>
              <w:t>） 对本次非公 开发行股票 报告期内的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04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房地产开发 项目是否存 在闲置土地、 炒地以及捂 盘惜售、哄抬 房价等违法 行为进行了 自查，并出具 了《江苏中南 建设集团股 份有限公司 执行国务院 房地产调控 政策规定的 专项自查报 </w:t>
            </w:r>
            <w:r>
              <w:rPr>
                <w:rFonts w:ascii="宋体" w:hAnsi="宋体" w:cs="宋体" w:eastAsia="宋体" w:hint="default"/>
                <w:spacing w:val="-31"/>
                <w:sz w:val="18"/>
                <w:szCs w:val="18"/>
              </w:rPr>
              <w:t>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78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江苏中南建 设集团股份 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26" w:right="190"/>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tabs>
                <w:tab w:pos="477" w:val="left" w:leader="none"/>
              </w:tabs>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本公司承诺 将通过以下 措施确保本 次非公开发 行用于偿还 银行贷款的 募集资金不 用于实施重 大投资或资 产购买：</w:t>
            </w:r>
            <w:r>
              <w:rPr>
                <w:rFonts w:ascii="Times New Roman" w:hAnsi="Times New Roman" w:cs="Times New Roman" w:eastAsia="Times New Roman" w:hint="default"/>
                <w:sz w:val="18"/>
                <w:szCs w:val="18"/>
              </w:rPr>
              <w:t>1</w:t>
            </w:r>
            <w:r>
              <w:rPr>
                <w:rFonts w:ascii="宋体" w:hAnsi="宋体" w:cs="宋体" w:eastAsia="宋体" w:hint="default"/>
                <w:sz w:val="18"/>
                <w:szCs w:val="18"/>
              </w:rPr>
              <w:t>、 偿还银行贷 款</w:t>
              <w:tab/>
              <w:t>在募集</w:t>
            </w:r>
          </w:p>
          <w:p>
            <w:pPr>
              <w:pStyle w:val="TableParagraph"/>
              <w:spacing w:line="316" w:lineRule="auto" w:before="19"/>
              <w:ind w:left="24" w:right="11"/>
              <w:jc w:val="left"/>
              <w:rPr>
                <w:rFonts w:ascii="宋体" w:hAnsi="宋体" w:cs="宋体" w:eastAsia="宋体" w:hint="default"/>
                <w:sz w:val="18"/>
                <w:szCs w:val="18"/>
              </w:rPr>
            </w:pPr>
            <w:r>
              <w:rPr>
                <w:rFonts w:ascii="宋体" w:hAnsi="宋体" w:cs="宋体" w:eastAsia="宋体" w:hint="default"/>
                <w:sz w:val="18"/>
                <w:szCs w:val="18"/>
              </w:rPr>
              <w:t>资金到位后， 公司将利用 部分募集资 金专项偿还 建筑业务银 行贷款。公司 将严格按照 已确定的银 行贷款偿还 范围和原则 履行相关募 集资金的使 用计划，公司 其他资金的 使用也将严 格按照内控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待募集资金 募集到位后 执行</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7228"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管理制度进 </w:t>
            </w:r>
            <w:r>
              <w:rPr>
                <w:rFonts w:ascii="宋体" w:hAnsi="宋体" w:cs="宋体" w:eastAsia="宋体" w:hint="default"/>
                <w:spacing w:val="-2"/>
                <w:sz w:val="18"/>
                <w:szCs w:val="18"/>
              </w:rPr>
              <w:t>行，做到专款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专用，确保募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集资金不会 用于重大投 资或资产购 买。</w:t>
            </w:r>
            <w:r>
              <w:rPr>
                <w:rFonts w:ascii="Times New Roman" w:hAnsi="Times New Roman" w:cs="Times New Roman" w:eastAsia="Times New Roman" w:hint="default"/>
                <w:sz w:val="18"/>
                <w:szCs w:val="18"/>
              </w:rPr>
              <w:t>2</w:t>
            </w:r>
            <w:r>
              <w:rPr>
                <w:rFonts w:ascii="宋体" w:hAnsi="宋体" w:cs="宋体" w:eastAsia="宋体" w:hint="default"/>
                <w:sz w:val="18"/>
                <w:szCs w:val="18"/>
              </w:rPr>
              <w:t>、本次 募集资金将 不得用于公 司重大投资 或资产购买 公司将严格 按照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第六次临时 股东大会通 过的募集资 金用途运用 </w:t>
            </w:r>
            <w:r>
              <w:rPr>
                <w:rFonts w:ascii="宋体" w:hAnsi="宋体" w:cs="宋体" w:eastAsia="宋体" w:hint="default"/>
                <w:spacing w:val="-2"/>
                <w:sz w:val="18"/>
                <w:szCs w:val="18"/>
              </w:rPr>
              <w:t>募集资金，确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保募集资金 不被变相用 于公司重大 投资或资产 购买。</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中南城市建 设投资有限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陈昱含</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）关于税 务补偿的承 </w:t>
            </w:r>
            <w:r>
              <w:rPr>
                <w:rFonts w:ascii="宋体" w:hAnsi="宋体" w:cs="宋体" w:eastAsia="宋体" w:hint="default"/>
                <w:spacing w:val="-2"/>
                <w:sz w:val="18"/>
                <w:szCs w:val="18"/>
              </w:rPr>
              <w:t>诺：中南房地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产业有限公 司和陈昱含</w:t>
            </w:r>
          </w:p>
          <w:p>
            <w:pPr>
              <w:pStyle w:val="TableParagraph"/>
              <w:spacing w:line="309" w:lineRule="auto" w:before="20"/>
              <w:ind w:left="24" w:right="19"/>
              <w:jc w:val="left"/>
              <w:rPr>
                <w:rFonts w:ascii="宋体" w:hAnsi="宋体" w:cs="宋体" w:eastAsia="宋体" w:hint="default"/>
                <w:sz w:val="18"/>
                <w:szCs w:val="18"/>
              </w:rPr>
            </w:pPr>
            <w:r>
              <w:rPr>
                <w:rFonts w:ascii="宋体" w:hAnsi="宋体" w:cs="宋体" w:eastAsia="宋体" w:hint="default"/>
                <w:sz w:val="18"/>
                <w:szCs w:val="18"/>
              </w:rPr>
              <w:t>（以下合称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13"/>
                <w:w w:val="99"/>
                <w:sz w:val="18"/>
                <w:szCs w:val="18"/>
              </w:rPr>
              <w:t>承诺人</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）目前</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分别持有南 通建筑工程 总承包有限 </w:t>
            </w:r>
            <w:r>
              <w:rPr>
                <w:rFonts w:ascii="宋体" w:hAnsi="宋体" w:cs="宋体" w:eastAsia="宋体" w:hint="default"/>
                <w:spacing w:val="-2"/>
                <w:sz w:val="18"/>
                <w:szCs w:val="18"/>
              </w:rPr>
              <w:t>公司（以下简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南通总承 包</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97.36%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2.64%</w:t>
            </w:r>
            <w:r>
              <w:rPr>
                <w:rFonts w:ascii="宋体" w:hAnsi="宋体" w:cs="宋体" w:eastAsia="宋体" w:hint="default"/>
                <w:sz w:val="18"/>
                <w:szCs w:val="18"/>
              </w:rPr>
              <w:t>股</w:t>
            </w:r>
          </w:p>
          <w:p>
            <w:pPr>
              <w:pStyle w:val="TableParagraph"/>
              <w:spacing w:line="316" w:lineRule="auto" w:before="5"/>
              <w:ind w:left="24" w:right="19"/>
              <w:jc w:val="left"/>
              <w:rPr>
                <w:rFonts w:ascii="宋体" w:hAnsi="宋体" w:cs="宋体" w:eastAsia="宋体" w:hint="default"/>
                <w:sz w:val="18"/>
                <w:szCs w:val="18"/>
              </w:rPr>
            </w:pPr>
            <w:r>
              <w:rPr>
                <w:rFonts w:ascii="宋体" w:hAnsi="宋体" w:cs="宋体" w:eastAsia="宋体" w:hint="default"/>
                <w:spacing w:val="-2"/>
                <w:sz w:val="18"/>
                <w:szCs w:val="18"/>
              </w:rPr>
              <w:t>权。鉴于南通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总承包及其 子公司南通 市中南建工 设备安装有 限公司在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3" w:right="170"/>
              <w:jc w:val="left"/>
              <w:rPr>
                <w:rFonts w:ascii="宋体" w:hAnsi="宋体" w:cs="宋体" w:eastAsia="宋体" w:hint="default"/>
                <w:sz w:val="18"/>
                <w:szCs w:val="18"/>
              </w:rPr>
            </w:pPr>
            <w:r>
              <w:rPr>
                <w:rFonts w:ascii="宋体" w:hAnsi="宋体" w:cs="宋体" w:eastAsia="宋体" w:hint="default"/>
                <w:sz w:val="18"/>
                <w:szCs w:val="18"/>
              </w:rPr>
              <w:t>未触发履约 条件</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年度及</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以前年度存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在按照核定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方式缴纳企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业所得税的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情况，为保证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公司及其中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小股东的利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益，承诺人特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此承诺：在上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市公司本次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重大重组经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批准并实施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后，如有权税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务部门要求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南通总承包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及南通市中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南建工设备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安装有限公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司改按查账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征收方式缴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及以前年度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所得税，并由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此导致南通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总承包及南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通市中南建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工设备安装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有限公司需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补缴税款、支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付滞纳金罚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款或其他款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项时，承诺人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将在有权税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务部门规定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的期限内，且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最迟不晚于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有权税务部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门出具书面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文件后的一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个月内，根据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目前对南通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总承包的持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630005pt;margin-top:72.47998pt;width:55.85pt;height:686.55pt;mso-position-horizontal-relative:page;mso-position-vertical-relative:page;z-index:-1319152" coordorigin="7353,1450" coordsize="1117,13731">
            <v:shape style="position:absolute;left:7353;top:1450;width:1117;height:13731" coordorigin="7353,1450" coordsize="1117,13731" path="m7353,15180l8469,15180,8469,1450,7353,1450,7353,151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股比例承担</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南通总承包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及南通市中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南建工设备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安装有限公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司需补缴的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税款、滞纳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金、罚款或其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他款项</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关于明确</w:t>
            </w:r>
            <w:r>
              <w:rPr>
                <w:rFonts w:ascii="Times New Roman" w:hAnsi="Times New Roman" w:cs="Times New Roman" w:eastAsia="Times New Roman" w:hint="default"/>
                <w:sz w:val="18"/>
                <w:szCs w:val="18"/>
              </w:rPr>
              <w:t>"</w:t>
            </w:r>
            <w:r>
              <w:rPr>
                <w:rFonts w:ascii="宋体" w:hAnsi="宋体" w:cs="宋体" w:eastAsia="宋体" w:hint="default"/>
                <w:sz w:val="18"/>
                <w:szCs w:val="18"/>
              </w:rPr>
              <w:t>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务补偿承诺</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中责任期限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的专项说明：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鉴于南通建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筑工程总承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包有限公司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南通总承包</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南通市中南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建工设备安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装有限公司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中南安装</w:t>
            </w:r>
            <w:r>
              <w:rPr>
                <w:rFonts w:ascii="Times New Roman" w:hAnsi="Times New Roman" w:cs="Times New Roman" w:eastAsia="Times New Roman" w:hint="default"/>
                <w:spacing w:val="-2"/>
                <w:w w:val="99"/>
                <w:sz w:val="18"/>
                <w:szCs w:val="18"/>
              </w:rPr>
              <w:t>"</w:t>
            </w:r>
            <w:r>
              <w:rPr>
                <w:rFonts w:ascii="宋体" w:hAnsi="宋体" w:cs="宋体" w:eastAsia="宋体" w:hint="default"/>
                <w:spacing w:val="-84"/>
                <w:sz w:val="18"/>
                <w:szCs w:val="18"/>
              </w:rPr>
              <w:t>）存</w:t>
            </w:r>
            <w:r>
              <w:rPr>
                <w:rFonts w:ascii="宋体" w:hAnsi="宋体" w:cs="宋体" w:eastAsia="宋体" w:hint="default"/>
                <w:sz w:val="18"/>
                <w:szCs w:val="18"/>
              </w:rPr>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在按照核定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方式缴纳企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业所得税的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情况，为保障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其中小股东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的利益，中南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房地产业有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限公司和陈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昱含（以下合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就所出具的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税务补偿承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诺中的责任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期限明确如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下：南通总承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包及中南安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装若因资产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置换完成日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前的经营行</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6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为或其他行 为，需要补缴 企业所得税、 支付滞纳金、 罚款或其他 款项，承诺人 将在税务机 关规定的期 限内，且最迟 不晚于税务 机关出具书 面文件后的 一个月内，按 持股比例承 担；南通总承 包及中南安 装在资产置 换完成日后 的应税责任， 由上市公司 承担。</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314" w:lineRule="exact" w:before="30"/>
        <w:ind w:right="142"/>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06"/>
        <w:gridCol w:w="1179"/>
        <w:gridCol w:w="1181"/>
        <w:gridCol w:w="1181"/>
        <w:gridCol w:w="1179"/>
        <w:gridCol w:w="1181"/>
        <w:gridCol w:w="1184"/>
        <w:gridCol w:w="1176"/>
      </w:tblGrid>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7" w:right="105"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7" w:right="46"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4" w:right="38" w:hanging="449"/>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64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90"/>
              <w:jc w:val="both"/>
              <w:rPr>
                <w:rFonts w:ascii="宋体" w:hAnsi="宋体" w:cs="宋体" w:eastAsia="宋体" w:hint="default"/>
                <w:sz w:val="18"/>
                <w:szCs w:val="18"/>
              </w:rPr>
            </w:pPr>
            <w:r>
              <w:rPr>
                <w:rFonts w:ascii="宋体" w:hAnsi="宋体" w:cs="宋体" w:eastAsia="宋体" w:hint="default"/>
                <w:sz w:val="18"/>
                <w:szCs w:val="18"/>
              </w:rPr>
              <w:t>上海承泰信息 科技股份有限 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1" w:right="0"/>
              <w:jc w:val="left"/>
              <w:rPr>
                <w:rFonts w:ascii="Times New Roman" w:hAnsi="Times New Roman" w:cs="Times New Roman" w:eastAsia="Times New Roman" w:hint="default"/>
                <w:sz w:val="18"/>
                <w:szCs w:val="18"/>
              </w:rPr>
            </w:pPr>
            <w:r>
              <w:rPr>
                <w:rFonts w:ascii="Times New Roman"/>
                <w:sz w:val="18"/>
              </w:rPr>
              <w:t>1,000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1,289.03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《上海证券 </w:t>
            </w:r>
            <w:r>
              <w:rPr>
                <w:rFonts w:ascii="宋体" w:hAnsi="宋体" w:cs="宋体" w:eastAsia="宋体" w:hint="default"/>
                <w:spacing w:val="-27"/>
                <w:sz w:val="18"/>
                <w:szCs w:val="18"/>
              </w:rPr>
              <w:t>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7"/>
                <w:sz w:val="18"/>
                <w:szCs w:val="18"/>
              </w:rPr>
              <w:t>券报》、《证券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时报》及巨潮 资讯网公告</w:t>
            </w:r>
          </w:p>
        </w:tc>
      </w:tr>
    </w:tbl>
    <w:p>
      <w:pPr>
        <w:pStyle w:val="BodyText"/>
        <w:spacing w:line="240" w:lineRule="auto" w:before="49"/>
        <w:ind w:right="142"/>
        <w:jc w:val="left"/>
      </w:pPr>
      <w:r>
        <w:rPr/>
        <w:t>公司股东、交易对手方在报告年度经营业绩做出的承诺情况</w:t>
      </w:r>
    </w:p>
    <w:p>
      <w:pPr>
        <w:pStyle w:val="BodyText"/>
        <w:spacing w:line="338" w:lineRule="auto" w:before="117"/>
        <w:ind w:right="2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经审计，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日，上海承泰公司实现利润总额</w:t>
      </w:r>
      <w:r>
        <w:rPr>
          <w:rFonts w:ascii="Times New Roman" w:hAnsi="Times New Roman" w:cs="Times New Roman" w:eastAsia="Times New Roman" w:hint="default"/>
        </w:rPr>
        <w:t>12,890,323.51</w:t>
      </w:r>
      <w:r>
        <w:rPr/>
        <w:t>元、净利润</w:t>
      </w:r>
      <w:r>
        <w:rPr>
          <w:rFonts w:ascii="Times New Roman" w:hAnsi="Times New Roman" w:cs="Times New Roman" w:eastAsia="Times New Roman" w:hint="default"/>
        </w:rPr>
        <w:t>12,890,323.51</w:t>
      </w:r>
      <w:r>
        <w:rPr/>
        <w:t>元。</w:t>
      </w:r>
    </w:p>
    <w:p>
      <w:pPr>
        <w:pStyle w:val="Heading2"/>
        <w:spacing w:line="240" w:lineRule="auto" w:before="158"/>
        <w:ind w:right="142"/>
        <w:jc w:val="left"/>
        <w:rPr>
          <w:b w:val="0"/>
          <w:bCs w:val="0"/>
        </w:rPr>
      </w:pPr>
      <w:r>
        <w:rPr/>
        <w:t>四、控股股东及其关联方对上市公司的非经营性占用资金情况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after="0" w:line="3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142"/>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142"/>
        <w:jc w:val="left"/>
        <w:rPr>
          <w:b w:val="0"/>
          <w:bCs w:val="0"/>
        </w:rPr>
      </w:pPr>
      <w:r>
        <w:rPr/>
        <w:t>六、与上年度财务报告相比，会计政策、会计估计和核算方法发生变化的情况说明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4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公司报告期无会计政策、会计估计和核算方法发生变化的情况。</w:t>
      </w:r>
    </w:p>
    <w:p>
      <w:pPr>
        <w:spacing w:line="240" w:lineRule="auto" w:before="6"/>
        <w:rPr>
          <w:rFonts w:ascii="宋体" w:hAnsi="宋体" w:cs="宋体" w:eastAsia="宋体" w:hint="default"/>
          <w:sz w:val="13"/>
          <w:szCs w:val="13"/>
        </w:rPr>
      </w:pPr>
    </w:p>
    <w:p>
      <w:pPr>
        <w:pStyle w:val="Heading2"/>
        <w:spacing w:line="240" w:lineRule="auto"/>
        <w:ind w:right="142"/>
        <w:jc w:val="left"/>
        <w:rPr>
          <w:b w:val="0"/>
          <w:bCs w:val="0"/>
        </w:rPr>
      </w:pPr>
      <w:r>
        <w:rPr/>
        <w:t>七、报告期内发生重大会计差错更正需追溯重述的情况说明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8"/>
        <w:rPr>
          <w:rFonts w:ascii="宋体" w:hAnsi="宋体" w:cs="宋体" w:eastAsia="宋体" w:hint="default"/>
          <w:sz w:val="13"/>
          <w:szCs w:val="13"/>
        </w:rPr>
      </w:pPr>
    </w:p>
    <w:p>
      <w:pPr>
        <w:pStyle w:val="Heading2"/>
        <w:spacing w:line="240" w:lineRule="auto"/>
        <w:ind w:right="142"/>
        <w:jc w:val="left"/>
        <w:rPr>
          <w:b w:val="0"/>
          <w:bCs w:val="0"/>
        </w:rPr>
      </w:pPr>
      <w:r>
        <w:rPr/>
        <w:t>八、与上年度财务报告相比，合并报表范围发生变化的情况说明</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9" w:lineRule="auto"/>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本公司合并范围发生变动，通过非统一控制下企业合并增加南京溧水万宸置业投资有限公司，通过新设方式增加</w:t>
      </w:r>
      <w:r>
        <w:rPr>
          <w:rFonts w:ascii="Times New Roman" w:hAnsi="Times New Roman" w:cs="Times New Roman" w:eastAsia="Times New Roman" w:hint="default"/>
        </w:rPr>
        <w:t>7</w:t>
      </w:r>
      <w:r>
        <w:rPr/>
        <w:t>家公司，</w:t>
      </w:r>
      <w:r>
        <w:rPr>
          <w:spacing w:val="-87"/>
        </w:rPr>
        <w:t> </w:t>
      </w:r>
      <w:r>
        <w:rPr/>
        <w:t>其中房地产开发公司</w:t>
      </w:r>
      <w:r>
        <w:rPr>
          <w:rFonts w:ascii="Times New Roman" w:hAnsi="Times New Roman" w:cs="Times New Roman" w:eastAsia="Times New Roman" w:hint="default"/>
        </w:rPr>
        <w:t>6</w:t>
      </w:r>
      <w:r>
        <w:rPr/>
        <w:t>家，建筑施工企业</w:t>
      </w:r>
      <w:r>
        <w:rPr>
          <w:rFonts w:ascii="Times New Roman" w:hAnsi="Times New Roman" w:cs="Times New Roman" w:eastAsia="Times New Roman" w:hint="default"/>
        </w:rPr>
        <w:t>1</w:t>
      </w:r>
      <w:r>
        <w:rPr/>
        <w:t>家，通过清算注销减少</w:t>
      </w:r>
      <w:r>
        <w:rPr>
          <w:rFonts w:ascii="Times New Roman" w:hAnsi="Times New Roman" w:cs="Times New Roman" w:eastAsia="Times New Roman" w:hint="default"/>
        </w:rPr>
        <w:t>3</w:t>
      </w:r>
      <w:r>
        <w:rPr/>
        <w:t>家公司，其中房地产开发公司</w:t>
      </w:r>
      <w:r>
        <w:rPr>
          <w:rFonts w:ascii="Times New Roman" w:hAnsi="Times New Roman" w:cs="Times New Roman" w:eastAsia="Times New Roman" w:hint="default"/>
        </w:rPr>
        <w:t>1</w:t>
      </w:r>
      <w:r>
        <w:rPr/>
        <w:t>家，贸易公司</w:t>
      </w:r>
      <w:r>
        <w:rPr>
          <w:rFonts w:ascii="Times New Roman" w:hAnsi="Times New Roman" w:cs="Times New Roman" w:eastAsia="Times New Roman" w:hint="default"/>
        </w:rPr>
        <w:t>1</w:t>
      </w:r>
      <w:r>
        <w:rPr/>
        <w:t>家，钢结构</w:t>
      </w:r>
    </w:p>
    <w:p>
      <w:pPr>
        <w:pStyle w:val="BodyText"/>
        <w:spacing w:line="246" w:lineRule="exact"/>
        <w:ind w:right="142"/>
        <w:jc w:val="left"/>
      </w:pPr>
      <w:r>
        <w:rPr/>
        <w:t>施工公司</w:t>
      </w:r>
      <w:r>
        <w:rPr>
          <w:rFonts w:ascii="Times New Roman" w:hAnsi="Times New Roman" w:cs="Times New Roman" w:eastAsia="Times New Roman" w:hint="default"/>
        </w:rPr>
        <w:t>1</w:t>
      </w:r>
      <w:r>
        <w:rPr/>
        <w:t>家。具体请见财务报告附注六、企业合并范围的变动。</w:t>
      </w:r>
    </w:p>
    <w:p>
      <w:pPr>
        <w:spacing w:line="240" w:lineRule="auto" w:before="5"/>
        <w:rPr>
          <w:rFonts w:ascii="宋体" w:hAnsi="宋体" w:cs="宋体" w:eastAsia="宋体" w:hint="default"/>
          <w:sz w:val="18"/>
          <w:szCs w:val="18"/>
        </w:rPr>
      </w:pPr>
    </w:p>
    <w:p>
      <w:pPr>
        <w:pStyle w:val="Heading2"/>
        <w:spacing w:line="240" w:lineRule="auto"/>
        <w:ind w:right="142"/>
        <w:jc w:val="left"/>
        <w:rPr>
          <w:b w:val="0"/>
          <w:bCs w:val="0"/>
        </w:rPr>
      </w:pPr>
      <w:r>
        <w:rPr/>
        <w:t>九、聘任、解聘会计师事务所情况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42"/>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5"/>
        <w:gridCol w:w="5684"/>
      </w:tblGrid>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致同会计师事务所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郑建彪、何德明</w:t>
            </w:r>
          </w:p>
        </w:tc>
      </w:tr>
    </w:tbl>
    <w:p>
      <w:pPr>
        <w:pStyle w:val="BodyText"/>
        <w:spacing w:line="240" w:lineRule="auto" w:before="49"/>
        <w:ind w:right="142"/>
        <w:jc w:val="left"/>
      </w:pPr>
      <w:r>
        <w:rPr/>
        <w:t>当期是否改聘会计师事务所</w:t>
      </w:r>
    </w:p>
    <w:p>
      <w:pPr>
        <w:pStyle w:val="BodyText"/>
        <w:spacing w:line="340" w:lineRule="auto" w:before="115"/>
        <w:ind w:right="70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是否在审计期间改聘会计师事务所</w:t>
      </w:r>
    </w:p>
    <w:p>
      <w:pPr>
        <w:pStyle w:val="BodyText"/>
        <w:spacing w:line="340" w:lineRule="auto" w:before="40"/>
        <w:ind w:right="68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更换会计师事务所是否履行审批程序</w:t>
      </w:r>
    </w:p>
    <w:p>
      <w:pPr>
        <w:pStyle w:val="BodyText"/>
        <w:spacing w:line="338" w:lineRule="auto" w:before="41"/>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对改聘、变更会计师事务所情况的详细说明</w:t>
      </w:r>
    </w:p>
    <w:p>
      <w:pPr>
        <w:pStyle w:val="BodyText"/>
        <w:spacing w:line="300" w:lineRule="auto" w:before="43"/>
        <w:ind w:right="145"/>
        <w:jc w:val="left"/>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3"/>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日，公司召开六届董事会第十三次会议审议通过《江苏中南建设集团股份有限公司关于续聘财务及内控审 计机构的议案》，续聘利安达所为 </w:t>
      </w:r>
      <w:r>
        <w:rPr>
          <w:rFonts w:ascii="Times New Roman" w:hAnsi="Times New Roman" w:cs="Times New Roman" w:eastAsia="Times New Roman" w:hint="default"/>
        </w:rPr>
        <w:t>2015 </w:t>
      </w:r>
      <w:r>
        <w:rPr/>
        <w:t>年度审计机构，并经公司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年度股东大会同意。</w:t>
      </w:r>
    </w:p>
    <w:p>
      <w:pPr>
        <w:pStyle w:val="BodyText"/>
        <w:spacing w:line="240" w:lineRule="auto" w:before="13"/>
        <w:ind w:right="0"/>
        <w:jc w:val="left"/>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利安达所在 </w:t>
      </w:r>
      <w:r>
        <w:rPr>
          <w:rFonts w:ascii="Times New Roman" w:hAnsi="Times New Roman" w:cs="Times New Roman" w:eastAsia="Times New Roman" w:hint="default"/>
        </w:rPr>
        <w:t>2015  </w:t>
      </w:r>
      <w:r>
        <w:rPr/>
        <w:t>年报审计过程中与本公司不存在重大意见分歧。本公司之所以在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38"/>
        </w:rPr>
        <w:t> </w:t>
      </w:r>
      <w:r>
        <w:rPr/>
        <w:t>月下旬决定更换利安达</w:t>
      </w:r>
    </w:p>
    <w:p>
      <w:pPr>
        <w:pStyle w:val="BodyText"/>
        <w:spacing w:line="300" w:lineRule="auto" w:before="63"/>
        <w:ind w:right="134"/>
        <w:jc w:val="left"/>
      </w:pPr>
      <w:r>
        <w:rPr/>
        <w:t>所，主要原因是考虑到</w:t>
      </w:r>
      <w:r>
        <w:rPr>
          <w:spacing w:val="-4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年本公司在资本市场的发展计划，与利安达所当前证券审计业务承接暂时受限的情况，可能会 存在后续审计业务衔接上的冲突，本公司审慎思考，最终决定利用年报的时间更换会计师事务所。</w:t>
      </w:r>
    </w:p>
    <w:p>
      <w:pPr>
        <w:pStyle w:val="BodyText"/>
        <w:spacing w:line="240" w:lineRule="auto" w:before="31"/>
        <w:ind w:right="142"/>
        <w:jc w:val="left"/>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本公司已经在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月下旬与利安达所将相关情况进行说明和沟通，得到了利安达所的理解和支持。</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142"/>
        <w:jc w:val="left"/>
      </w:pPr>
      <w:r>
        <w:rPr/>
        <w:t>聘请内部控制审计会计师事务所、财务顾问或保荐人情况</w:t>
      </w:r>
    </w:p>
    <w:p>
      <w:pPr>
        <w:pStyle w:val="BodyText"/>
        <w:spacing w:line="338" w:lineRule="auto" w:before="117"/>
        <w:ind w:right="2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如上所述，公司在变更会计师事务所同时聘请致同会计师事务所为本公司内部控制审计机构。</w:t>
      </w:r>
    </w:p>
    <w:p>
      <w:pPr>
        <w:spacing w:line="240" w:lineRule="auto" w:before="10"/>
        <w:rPr>
          <w:rFonts w:ascii="宋体" w:hAnsi="宋体" w:cs="宋体" w:eastAsia="宋体" w:hint="default"/>
          <w:sz w:val="13"/>
          <w:szCs w:val="13"/>
        </w:rPr>
      </w:pPr>
    </w:p>
    <w:p>
      <w:pPr>
        <w:pStyle w:val="Heading2"/>
        <w:spacing w:line="240" w:lineRule="auto"/>
        <w:ind w:right="142"/>
        <w:jc w:val="left"/>
        <w:rPr>
          <w:b w:val="0"/>
          <w:bCs w:val="0"/>
        </w:rPr>
      </w:pPr>
      <w:r>
        <w:rPr/>
        <w:t>十、年度报告披露后面临暂停上市和终止上市情况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142"/>
        <w:jc w:val="left"/>
        <w:rPr>
          <w:b w:val="0"/>
          <w:bCs w:val="0"/>
        </w:rPr>
      </w:pPr>
      <w:r>
        <w:rPr/>
        <w:t>十一、破产重整相关事项</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3"/>
          <w:szCs w:val="13"/>
        </w:rPr>
      </w:pPr>
    </w:p>
    <w:p>
      <w:pPr>
        <w:pStyle w:val="Heading2"/>
        <w:spacing w:line="240" w:lineRule="auto"/>
        <w:ind w:right="142"/>
        <w:jc w:val="left"/>
        <w:rPr>
          <w:b w:val="0"/>
          <w:bCs w:val="0"/>
        </w:rPr>
      </w:pPr>
      <w:r>
        <w:rPr/>
        <w:t>十二、重大诉讼、仲裁事项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10"/>
        <w:rPr>
          <w:rFonts w:ascii="宋体" w:hAnsi="宋体" w:cs="宋体" w:eastAsia="宋体" w:hint="default"/>
          <w:sz w:val="13"/>
          <w:szCs w:val="13"/>
        </w:rPr>
      </w:pPr>
    </w:p>
    <w:p>
      <w:pPr>
        <w:pStyle w:val="Heading2"/>
        <w:spacing w:line="240" w:lineRule="auto"/>
        <w:ind w:right="142"/>
        <w:jc w:val="left"/>
        <w:rPr>
          <w:b w:val="0"/>
          <w:bCs w:val="0"/>
        </w:rPr>
      </w:pPr>
      <w:r>
        <w:rPr/>
        <w:t>十三、处罚及整改情况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10"/>
        <w:rPr>
          <w:rFonts w:ascii="宋体" w:hAnsi="宋体" w:cs="宋体" w:eastAsia="宋体" w:hint="default"/>
          <w:sz w:val="13"/>
          <w:szCs w:val="13"/>
        </w:rPr>
      </w:pPr>
    </w:p>
    <w:p>
      <w:pPr>
        <w:pStyle w:val="Heading2"/>
        <w:spacing w:line="240" w:lineRule="auto"/>
        <w:ind w:right="142"/>
        <w:jc w:val="left"/>
        <w:rPr>
          <w:b w:val="0"/>
          <w:bCs w:val="0"/>
        </w:rPr>
      </w:pPr>
      <w:r>
        <w:rPr/>
        <w:t>十四、公司及其控股股东、实际控制人的诚信状况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3"/>
        <w:ind w:right="142"/>
        <w:jc w:val="left"/>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报告期内，公司控股股东中南城市建设投资有限公司及实际控制人陈锦石先生不存在未履行法院生效判决、所负数额较</w:t>
      </w:r>
      <w:r>
        <w:rPr/>
        <w:t> 大的债务到期未清偿等情况。</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Heading2"/>
        <w:spacing w:line="240" w:lineRule="auto"/>
        <w:ind w:right="142"/>
        <w:jc w:val="left"/>
        <w:rPr>
          <w:b w:val="0"/>
          <w:bCs w:val="0"/>
        </w:rPr>
      </w:pPr>
      <w:r>
        <w:rPr/>
        <w:t>十五、公司股权激励计划、员工持股计划或其他员工激励措施的实施情况</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395" w:right="259"/>
        <w:jc w:val="center"/>
      </w:pPr>
      <w:r>
        <w:rPr>
          <w:rFonts w:ascii="Times New Roman" w:hAnsi="Times New Roman" w:cs="Times New Roman" w:eastAsia="Times New Roman" w:hint="default"/>
        </w:rPr>
        <w:t>2015 </w:t>
      </w:r>
      <w:r>
        <w:rPr/>
        <w:t>年员工持股计划分别经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14 </w:t>
      </w:r>
      <w:r>
        <w:rPr>
          <w:rFonts w:ascii="Times New Roman" w:hAnsi="Times New Roman" w:cs="Times New Roman" w:eastAsia="Times New Roman" w:hint="default"/>
          <w:spacing w:val="5"/>
        </w:rPr>
        <w:t> </w:t>
      </w:r>
      <w:r>
        <w:rPr/>
        <w:t>日召开的第六届董事会第十四次会议和第六届监事会第七次会议以及</w:t>
      </w:r>
    </w:p>
    <w:p>
      <w:pPr>
        <w:pStyle w:val="BodyText"/>
        <w:spacing w:line="240" w:lineRule="auto" w:before="63"/>
        <w:ind w:right="0"/>
        <w:jc w:val="left"/>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5 </w:t>
      </w:r>
      <w:r>
        <w:rPr/>
        <w:t>日召开的 </w:t>
      </w:r>
      <w:r>
        <w:rPr>
          <w:rFonts w:ascii="Times New Roman" w:hAnsi="Times New Roman" w:cs="Times New Roman" w:eastAsia="Times New Roman" w:hint="default"/>
        </w:rPr>
        <w:t>2014 </w:t>
      </w:r>
      <w:r>
        <w:rPr/>
        <w:t>年年度股东大会审议通过，同意公司成立 </w:t>
      </w:r>
      <w:r>
        <w:rPr>
          <w:rFonts w:ascii="Times New Roman" w:hAnsi="Times New Roman" w:cs="Times New Roman" w:eastAsia="Times New Roman" w:hint="default"/>
        </w:rPr>
        <w:t>2015 </w:t>
      </w:r>
      <w:r>
        <w:rPr>
          <w:rFonts w:ascii="Times New Roman" w:hAnsi="Times New Roman" w:cs="Times New Roman" w:eastAsia="Times New Roman" w:hint="default"/>
          <w:spacing w:val="2"/>
        </w:rPr>
        <w:t> </w:t>
      </w:r>
      <w:r>
        <w:rPr/>
        <w:t>年员工持股计划，并通过大宗交易方式购入</w:t>
      </w:r>
    </w:p>
    <w:p>
      <w:pPr>
        <w:pStyle w:val="BodyText"/>
        <w:spacing w:line="240" w:lineRule="auto" w:before="63"/>
        <w:ind w:right="142"/>
        <w:jc w:val="left"/>
        <w:rPr>
          <w:rFonts w:ascii="Times New Roman" w:hAnsi="Times New Roman" w:cs="Times New Roman" w:eastAsia="Times New Roman" w:hint="default"/>
        </w:rPr>
      </w:pPr>
      <w:r>
        <w:rPr/>
        <w:t>控股股东中南城市建设投资有限公司持有的中南建设股票或通过二级市场竞价方式购入中南建设股票总计不超过</w:t>
      </w:r>
      <w:r>
        <w:rPr>
          <w:spacing w:val="-19"/>
        </w:rPr>
        <w:t> </w:t>
      </w:r>
      <w:r>
        <w:rPr>
          <w:rFonts w:ascii="Times New Roman" w:hAnsi="Times New Roman" w:cs="Times New Roman" w:eastAsia="Times New Roman" w:hint="default"/>
        </w:rPr>
        <w:t>4150.52</w:t>
      </w:r>
    </w:p>
    <w:p>
      <w:pPr>
        <w:pStyle w:val="BodyText"/>
        <w:spacing w:line="240" w:lineRule="auto" w:before="63"/>
        <w:ind w:right="142"/>
        <w:jc w:val="left"/>
      </w:pPr>
      <w:r>
        <w:rPr/>
        <w:t>万股。</w:t>
      </w:r>
    </w:p>
    <w:p>
      <w:pPr>
        <w:pStyle w:val="BodyText"/>
        <w:spacing w:line="240" w:lineRule="auto" w:before="76"/>
        <w:ind w:left="513" w:right="0"/>
        <w:jc w:val="left"/>
        <w:rPr>
          <w:rFonts w:ascii="Times New Roman" w:hAnsi="Times New Roman" w:cs="Times New Roman" w:eastAsia="Times New Roman" w:hint="default"/>
        </w:rPr>
      </w:pPr>
      <w:r>
        <w:rPr/>
        <w:t>根据中国证监会《关于上市公司实施员工持股计划试点的指导意见》以及《深圳证券交易所信息披露业务备忘录第</w:t>
      </w:r>
      <w:r>
        <w:rPr>
          <w:spacing w:val="-15"/>
        </w:rPr>
        <w:t> </w:t>
      </w:r>
      <w:r>
        <w:rPr>
          <w:rFonts w:ascii="Times New Roman" w:hAnsi="Times New Roman" w:cs="Times New Roman" w:eastAsia="Times New Roman" w:hint="default"/>
        </w:rPr>
        <w:t>42</w:t>
      </w:r>
    </w:p>
    <w:p>
      <w:pPr>
        <w:pStyle w:val="BodyText"/>
        <w:spacing w:line="240" w:lineRule="auto" w:before="63"/>
        <w:ind w:right="142"/>
        <w:jc w:val="left"/>
      </w:pPr>
      <w:r>
        <w:rPr/>
        <w:t>号：员工持股计划》的有关规定，现将公司员工持股计划实施情况公告如下：</w:t>
      </w:r>
    </w:p>
    <w:p>
      <w:pPr>
        <w:pStyle w:val="BodyText"/>
        <w:spacing w:line="240" w:lineRule="auto" w:before="76"/>
        <w:ind w:left="513" w:right="142"/>
        <w:jc w:val="left"/>
      </w:pPr>
      <w:r>
        <w:rPr/>
        <w:t>公司员工持股计划于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12-13</w:t>
      </w:r>
      <w:r>
        <w:rPr>
          <w:rFonts w:ascii="Times New Roman" w:hAnsi="Times New Roman" w:cs="Times New Roman" w:eastAsia="Times New Roman" w:hint="default"/>
          <w:spacing w:val="24"/>
        </w:rPr>
        <w:t> </w:t>
      </w:r>
      <w:r>
        <w:rPr/>
        <w:t>日通过深圳证券交易所大宗交易的方式购入中南城市建设投资有限公司持有</w:t>
      </w:r>
    </w:p>
    <w:p>
      <w:pPr>
        <w:pStyle w:val="BodyText"/>
        <w:spacing w:line="240" w:lineRule="auto" w:before="63"/>
        <w:ind w:right="0"/>
        <w:jc w:val="left"/>
      </w:pPr>
      <w:r>
        <w:rPr/>
        <w:t>的公司股票共计 </w:t>
      </w:r>
      <w:r>
        <w:rPr>
          <w:rFonts w:ascii="Times New Roman" w:hAnsi="Times New Roman" w:cs="Times New Roman" w:eastAsia="Times New Roman" w:hint="default"/>
        </w:rPr>
        <w:t>3677 </w:t>
      </w:r>
      <w:r>
        <w:rPr>
          <w:spacing w:val="-6"/>
        </w:rPr>
        <w:t>万股，占公司总股本的比例为 </w:t>
      </w:r>
      <w:r>
        <w:rPr>
          <w:rFonts w:ascii="Times New Roman" w:hAnsi="Times New Roman" w:cs="Times New Roman" w:eastAsia="Times New Roman" w:hint="default"/>
        </w:rPr>
        <w:t>3.149%</w:t>
      </w:r>
      <w:r>
        <w:rPr/>
        <w:t>，购买均价为 </w:t>
      </w:r>
      <w:r>
        <w:rPr>
          <w:rFonts w:ascii="Times New Roman" w:hAnsi="Times New Roman" w:cs="Times New Roman" w:eastAsia="Times New Roman" w:hint="default"/>
        </w:rPr>
        <w:t>17.65 </w:t>
      </w:r>
      <w:r>
        <w:rPr>
          <w:spacing w:val="-9"/>
        </w:rPr>
        <w:t>元</w:t>
      </w:r>
      <w:r>
        <w:rPr>
          <w:rFonts w:ascii="Times New Roman" w:hAnsi="Times New Roman" w:cs="Times New Roman" w:eastAsia="Times New Roman" w:hint="default"/>
          <w:spacing w:val="-9"/>
        </w:rPr>
        <w:t>/</w:t>
      </w:r>
      <w:r>
        <w:rPr>
          <w:spacing w:val="-9"/>
        </w:rPr>
        <w:t>股，锁定期为 </w:t>
      </w:r>
      <w:r>
        <w:rPr>
          <w:rFonts w:ascii="Times New Roman" w:hAnsi="Times New Roman" w:cs="Times New Roman" w:eastAsia="Times New Roman" w:hint="default"/>
        </w:rPr>
        <w:t>12 </w:t>
      </w:r>
      <w:r>
        <w:rPr>
          <w:spacing w:val="-16"/>
        </w:rPr>
        <w:t>个月，即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5   </w:t>
      </w:r>
      <w:r>
        <w:rPr/>
        <w:t>月</w:t>
      </w:r>
    </w:p>
    <w:p>
      <w:pPr>
        <w:pStyle w:val="BodyText"/>
        <w:spacing w:line="240" w:lineRule="auto" w:before="63"/>
        <w:ind w:right="142"/>
        <w:jc w:val="left"/>
      </w:pPr>
      <w:r>
        <w:rPr>
          <w:rFonts w:ascii="Times New Roman" w:hAnsi="Times New Roman" w:cs="Times New Roman" w:eastAsia="Times New Roman" w:hint="default"/>
        </w:rPr>
        <w:t>14</w:t>
      </w:r>
      <w:r>
        <w:rPr>
          <w:rFonts w:ascii="Times New Roman" w:hAnsi="Times New Roman" w:cs="Times New Roman" w:eastAsia="Times New Roman" w:hint="default"/>
          <w:spacing w:val="29"/>
        </w:rPr>
        <w:t> </w:t>
      </w:r>
      <w:r>
        <w:rPr/>
        <w:t>日解锁。</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142"/>
        <w:jc w:val="left"/>
        <w:rPr>
          <w:b w:val="0"/>
          <w:bCs w:val="0"/>
        </w:rPr>
      </w:pPr>
      <w:r>
        <w:rPr/>
        <w:t>十六、重大关联交易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5"/>
        <w:gridCol w:w="675"/>
        <w:gridCol w:w="674"/>
        <w:gridCol w:w="674"/>
        <w:gridCol w:w="675"/>
        <w:gridCol w:w="672"/>
        <w:gridCol w:w="672"/>
        <w:gridCol w:w="641"/>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2"/>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58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left"/>
              <w:rPr>
                <w:rFonts w:ascii="宋体" w:hAnsi="宋体" w:cs="宋体" w:eastAsia="宋体" w:hint="default"/>
                <w:sz w:val="18"/>
                <w:szCs w:val="18"/>
              </w:rPr>
            </w:pPr>
            <w:r>
              <w:rPr>
                <w:rFonts w:ascii="宋体" w:hAnsi="宋体" w:cs="宋体" w:eastAsia="宋体" w:hint="default"/>
                <w:sz w:val="18"/>
                <w:szCs w:val="18"/>
              </w:rPr>
              <w:t>金丰环球 装饰工程</w:t>
            </w:r>
          </w:p>
          <w:p>
            <w:pPr>
              <w:pStyle w:val="TableParagraph"/>
              <w:spacing w:line="316" w:lineRule="auto" w:before="19"/>
              <w:ind w:left="24" w:right="44"/>
              <w:jc w:val="left"/>
              <w:rPr>
                <w:rFonts w:ascii="宋体" w:hAnsi="宋体" w:cs="宋体" w:eastAsia="宋体" w:hint="default"/>
                <w:sz w:val="18"/>
                <w:szCs w:val="18"/>
              </w:rPr>
            </w:pPr>
            <w:r>
              <w:rPr>
                <w:rFonts w:ascii="宋体" w:hAnsi="宋体" w:cs="宋体" w:eastAsia="宋体" w:hint="default"/>
                <w:sz w:val="18"/>
                <w:szCs w:val="18"/>
              </w:rPr>
              <w:t>（天津） 有限公 司、江苏 中南建设 装饰有限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同一控 制方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装饰工 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34,900.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8.96%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34900.0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报及巨 潮资讯 网</w:t>
            </w:r>
          </w:p>
        </w:tc>
      </w:tr>
      <w:tr>
        <w:trPr>
          <w:trHeight w:val="258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44"/>
              <w:jc w:val="both"/>
              <w:rPr>
                <w:rFonts w:ascii="宋体" w:hAnsi="宋体" w:cs="宋体" w:eastAsia="宋体" w:hint="default"/>
                <w:sz w:val="18"/>
                <w:szCs w:val="18"/>
              </w:rPr>
            </w:pPr>
            <w:r>
              <w:rPr>
                <w:rFonts w:ascii="宋体" w:hAnsi="宋体" w:cs="宋体" w:eastAsia="宋体" w:hint="default"/>
                <w:sz w:val="18"/>
                <w:szCs w:val="18"/>
              </w:rPr>
              <w:t>北京城建 中南土木 工程集团 有限公司 及其子公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3" w:right="101"/>
              <w:jc w:val="left"/>
              <w:rPr>
                <w:rFonts w:ascii="宋体" w:hAnsi="宋体" w:cs="宋体" w:eastAsia="宋体" w:hint="default"/>
                <w:sz w:val="18"/>
                <w:szCs w:val="18"/>
              </w:rPr>
            </w:pPr>
            <w:r>
              <w:rPr>
                <w:rFonts w:ascii="宋体" w:hAnsi="宋体" w:cs="宋体" w:eastAsia="宋体" w:hint="default"/>
                <w:sz w:val="18"/>
                <w:szCs w:val="18"/>
              </w:rPr>
              <w:t>同一控 制方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6"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3" w:right="128"/>
              <w:jc w:val="left"/>
              <w:rPr>
                <w:rFonts w:ascii="宋体" w:hAnsi="宋体" w:cs="宋体" w:eastAsia="宋体" w:hint="default"/>
                <w:sz w:val="18"/>
                <w:szCs w:val="18"/>
              </w:rPr>
            </w:pPr>
            <w:r>
              <w:rPr>
                <w:rFonts w:ascii="宋体" w:hAnsi="宋体" w:cs="宋体" w:eastAsia="宋体" w:hint="default"/>
                <w:sz w:val="18"/>
                <w:szCs w:val="18"/>
              </w:rPr>
              <w:t>地基工 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3" w:right="96"/>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13,838.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17.69%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13838.5</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报及巨 潮资讯 网</w:t>
            </w:r>
          </w:p>
        </w:tc>
      </w:tr>
      <w:tr>
        <w:trPr>
          <w:trHeight w:val="258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青岛易辰 房地产代 理有限公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同一控 制方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销售代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5.89%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1,064.0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报及巨 潮资讯 网</w:t>
            </w:r>
          </w:p>
        </w:tc>
      </w:tr>
      <w:tr>
        <w:trPr>
          <w:trHeight w:val="258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43"/>
              <w:jc w:val="both"/>
              <w:rPr>
                <w:rFonts w:ascii="宋体" w:hAnsi="宋体" w:cs="宋体" w:eastAsia="宋体" w:hint="default"/>
                <w:sz w:val="18"/>
                <w:szCs w:val="18"/>
              </w:rPr>
            </w:pPr>
            <w:r>
              <w:rPr>
                <w:rFonts w:ascii="宋体" w:hAnsi="宋体" w:cs="宋体" w:eastAsia="宋体" w:hint="default"/>
                <w:sz w:val="18"/>
                <w:szCs w:val="18"/>
              </w:rPr>
              <w:t>青岛中南 物业管理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合营企 业</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物业服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12.68%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6"/>
              <w:jc w:val="center"/>
              <w:rPr>
                <w:rFonts w:ascii="Times New Roman" w:hAnsi="Times New Roman" w:cs="Times New Roman" w:eastAsia="Times New Roman" w:hint="default"/>
                <w:sz w:val="18"/>
                <w:szCs w:val="18"/>
              </w:rPr>
            </w:pPr>
            <w:r>
              <w:rPr>
                <w:rFonts w:ascii="Times New Roman"/>
                <w:sz w:val="18"/>
              </w:rPr>
              <w:t>2918.82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报及巨 潮资讯 网</w:t>
            </w:r>
          </w:p>
        </w:tc>
      </w:tr>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中南控股 集团有限</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公司控</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1"/>
              <w:jc w:val="left"/>
              <w:rPr>
                <w:rFonts w:ascii="宋体" w:hAnsi="宋体" w:cs="宋体" w:eastAsia="宋体" w:hint="default"/>
                <w:sz w:val="18"/>
                <w:szCs w:val="18"/>
              </w:rPr>
            </w:pPr>
            <w:r>
              <w:rPr>
                <w:rFonts w:ascii="宋体" w:hAnsi="宋体" w:cs="宋体" w:eastAsia="宋体" w:hint="default"/>
                <w:sz w:val="18"/>
                <w:szCs w:val="18"/>
              </w:rPr>
              <w:t>出售商 品、接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出售商 </w:t>
            </w:r>
            <w:r>
              <w:rPr>
                <w:rFonts w:ascii="宋体" w:hAnsi="宋体" w:cs="宋体" w:eastAsia="宋体" w:hint="default"/>
                <w:spacing w:val="-18"/>
                <w:sz w:val="18"/>
                <w:szCs w:val="18"/>
              </w:rPr>
              <w:t>品、接受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市场定</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市场定</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2,914.7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1.23%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6"/>
              <w:jc w:val="center"/>
              <w:rPr>
                <w:rFonts w:ascii="Times New Roman" w:hAnsi="Times New Roman" w:cs="Times New Roman" w:eastAsia="Times New Roman" w:hint="default"/>
                <w:sz w:val="18"/>
                <w:szCs w:val="18"/>
              </w:rPr>
            </w:pPr>
            <w:r>
              <w:rPr>
                <w:rFonts w:ascii="Times New Roman"/>
                <w:sz w:val="18"/>
              </w:rPr>
              <w:t>2914.74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中国证 券报、</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5"/>
        <w:gridCol w:w="675"/>
        <w:gridCol w:w="674"/>
        <w:gridCol w:w="674"/>
        <w:gridCol w:w="675"/>
        <w:gridCol w:w="672"/>
        <w:gridCol w:w="672"/>
        <w:gridCol w:w="641"/>
      </w:tblGrid>
      <w:tr>
        <w:trPr>
          <w:trHeight w:val="192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4"/>
              <w:jc w:val="left"/>
              <w:rPr>
                <w:rFonts w:ascii="宋体" w:hAnsi="宋体" w:cs="宋体" w:eastAsia="宋体" w:hint="default"/>
                <w:sz w:val="18"/>
                <w:szCs w:val="18"/>
              </w:rPr>
            </w:pPr>
            <w:r>
              <w:rPr>
                <w:rFonts w:ascii="宋体" w:hAnsi="宋体" w:cs="宋体" w:eastAsia="宋体" w:hint="default"/>
                <w:sz w:val="18"/>
                <w:szCs w:val="18"/>
              </w:rPr>
              <w:t>公司及其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股股东</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01"/>
              <w:jc w:val="both"/>
              <w:rPr>
                <w:rFonts w:ascii="宋体" w:hAnsi="宋体" w:cs="宋体" w:eastAsia="宋体" w:hint="default"/>
                <w:sz w:val="18"/>
                <w:szCs w:val="18"/>
              </w:rPr>
            </w:pPr>
            <w:r>
              <w:rPr>
                <w:rFonts w:ascii="宋体" w:hAnsi="宋体" w:cs="宋体" w:eastAsia="宋体" w:hint="default"/>
                <w:sz w:val="18"/>
                <w:szCs w:val="18"/>
              </w:rPr>
              <w:t>受工程 劳务、 服务等</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left"/>
              <w:rPr>
                <w:rFonts w:ascii="宋体" w:hAnsi="宋体" w:cs="宋体" w:eastAsia="宋体" w:hint="default"/>
                <w:sz w:val="18"/>
                <w:szCs w:val="18"/>
              </w:rPr>
            </w:pPr>
            <w:r>
              <w:rPr>
                <w:rFonts w:ascii="宋体" w:hAnsi="宋体" w:cs="宋体" w:eastAsia="宋体" w:hint="default"/>
                <w:sz w:val="18"/>
                <w:szCs w:val="18"/>
              </w:rPr>
              <w:t>工程劳 </w:t>
            </w:r>
            <w:r>
              <w:rPr>
                <w:rFonts w:ascii="宋体" w:hAnsi="宋体" w:cs="宋体" w:eastAsia="宋体" w:hint="default"/>
                <w:spacing w:val="-18"/>
                <w:sz w:val="18"/>
                <w:szCs w:val="18"/>
              </w:rPr>
              <w:t>务、服务</w:t>
            </w:r>
            <w:r>
              <w:rPr>
                <w:rFonts w:ascii="宋体" w:hAnsi="宋体" w:cs="宋体" w:eastAsia="宋体" w:hint="default"/>
                <w:sz w:val="18"/>
                <w:szCs w:val="18"/>
              </w:rPr>
              <w:t> 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5"/>
              <w:jc w:val="both"/>
              <w:rPr>
                <w:rFonts w:ascii="宋体" w:hAnsi="宋体" w:cs="宋体" w:eastAsia="宋体" w:hint="default"/>
                <w:sz w:val="18"/>
                <w:szCs w:val="18"/>
              </w:rPr>
            </w:pPr>
            <w:r>
              <w:rPr>
                <w:rFonts w:ascii="宋体" w:hAnsi="宋体" w:cs="宋体" w:eastAsia="宋体" w:hint="default"/>
                <w:sz w:val="18"/>
                <w:szCs w:val="18"/>
              </w:rPr>
              <w:t>上海证 券报、 证券时 报及巨 潮资讯 网</w:t>
            </w:r>
          </w:p>
        </w:tc>
      </w:tr>
      <w:tr>
        <w:trPr>
          <w:trHeight w:val="161"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55,636.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81,000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r>
      <w:tr>
        <w:trPr>
          <w:trHeight w:val="161"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6" w:right="101"/>
              <w:jc w:val="left"/>
              <w:rPr>
                <w:rFonts w:ascii="宋体" w:hAnsi="宋体" w:cs="宋体" w:eastAsia="宋体" w:hint="default"/>
                <w:sz w:val="18"/>
                <w:szCs w:val="18"/>
              </w:rPr>
            </w:pPr>
            <w:r>
              <w:rPr>
                <w:rFonts w:ascii="宋体" w:hAnsi="宋体" w:cs="宋体" w:eastAsia="宋体" w:hint="default"/>
                <w:sz w:val="18"/>
                <w:szCs w:val="18"/>
              </w:rPr>
              <w:t>上述日常关联交易预计已经公司六届董事会十三次会议审议，公司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 会同意，实际履行未超过预计数。</w:t>
            </w:r>
          </w:p>
        </w:tc>
      </w:tr>
      <w:tr>
        <w:trPr>
          <w:trHeight w:val="715"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pict>
          <v:shape style="position:absolute;margin-left:290.570007pt;margin-top:17.587706pt;width:45.55pt;height:50.95pt;mso-position-horizontal-relative:page;mso-position-vertical-relative:paragraph;z-index:-13191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pict>
          <v:shape style="position:absolute;margin-left:303.407013pt;margin-top:17.587706pt;width:72.55pt;height:50.95pt;mso-position-horizontal-relative:page;mso-position-vertical-relative:paragraph;z-index:-13191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（万元）</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before="44"/>
        <w:ind w:left="1653" w:right="154"/>
        <w:jc w:val="right"/>
      </w:pPr>
      <w:r>
        <w:rPr/>
        <w:pict>
          <v:shape style="position:absolute;margin-left:56.400002pt;margin-top:-221.578293pt;width:479.4pt;height:292.7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0"/>
                    <w:gridCol w:w="799"/>
                    <w:gridCol w:w="797"/>
                    <w:gridCol w:w="805"/>
                    <w:gridCol w:w="797"/>
                    <w:gridCol w:w="799"/>
                    <w:gridCol w:w="797"/>
                    <w:gridCol w:w="797"/>
                    <w:gridCol w:w="797"/>
                    <w:gridCol w:w="797"/>
                    <w:gridCol w:w="797"/>
                    <w:gridCol w:w="792"/>
                  </w:tblGrid>
                  <w:tr>
                    <w:trPr>
                      <w:trHeight w:val="102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8" w:right="34" w:hanging="181"/>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31"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17"/>
                            <w:sz w:val="18"/>
                            <w:szCs w:val="18"/>
                          </w:rPr>
                          <w:t>值（万元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36" w:firstLine="9"/>
                          <w:jc w:val="both"/>
                          <w:rPr>
                            <w:rFonts w:ascii="宋体" w:hAnsi="宋体" w:cs="宋体" w:eastAsia="宋体" w:hint="default"/>
                            <w:sz w:val="18"/>
                            <w:szCs w:val="18"/>
                          </w:rPr>
                        </w:pPr>
                        <w:r>
                          <w:rPr>
                            <w:rFonts w:ascii="宋体" w:hAnsi="宋体" w:cs="宋体" w:eastAsia="宋体" w:hint="default"/>
                            <w:sz w:val="18"/>
                            <w:szCs w:val="18"/>
                          </w:rPr>
                          <w:t>转让资产 的评估价 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中南控股 集团有限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43"/>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41"/>
                          <w:jc w:val="left"/>
                          <w:rPr>
                            <w:rFonts w:ascii="宋体" w:hAnsi="宋体" w:cs="宋体" w:eastAsia="宋体" w:hint="default"/>
                            <w:sz w:val="18"/>
                            <w:szCs w:val="18"/>
                          </w:rPr>
                        </w:pPr>
                        <w:r>
                          <w:rPr>
                            <w:rFonts w:ascii="宋体" w:hAnsi="宋体" w:cs="宋体" w:eastAsia="宋体" w:hint="default"/>
                            <w:sz w:val="18"/>
                            <w:szCs w:val="18"/>
                          </w:rPr>
                          <w:t>购买少数 股东权益</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收购子公 司潜江中 南雅苑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1,091.74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1,152.6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 公司公告 </w:t>
                        </w:r>
                        <w:r>
                          <w:rPr>
                            <w:rFonts w:ascii="Times New Roman" w:hAnsi="Times New Roman" w:cs="Times New Roman" w:eastAsia="Times New Roman" w:hint="default"/>
                            <w:sz w:val="18"/>
                            <w:szCs w:val="18"/>
                          </w:rPr>
                          <w:t>2015-033</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中南城市 建设投资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控股股东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41"/>
                          <w:jc w:val="left"/>
                          <w:rPr>
                            <w:rFonts w:ascii="宋体" w:hAnsi="宋体" w:cs="宋体" w:eastAsia="宋体" w:hint="default"/>
                            <w:sz w:val="18"/>
                            <w:szCs w:val="18"/>
                          </w:rPr>
                        </w:pPr>
                        <w:r>
                          <w:rPr>
                            <w:rFonts w:ascii="宋体" w:hAnsi="宋体" w:cs="宋体" w:eastAsia="宋体" w:hint="default"/>
                            <w:sz w:val="18"/>
                            <w:szCs w:val="18"/>
                          </w:rPr>
                          <w:t>购买少数 股东权益</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收购子公 司苏州中 南中心 </w:t>
                        </w:r>
                        <w:r>
                          <w:rPr>
                            <w:rFonts w:ascii="Times New Roman" w:hAnsi="Times New Roman" w:cs="Times New Roman" w:eastAsia="Times New Roman" w:hint="default"/>
                            <w:sz w:val="18"/>
                            <w:szCs w:val="18"/>
                          </w:rPr>
                          <w:t>10%</w:t>
                        </w:r>
                        <w:r>
                          <w:rPr>
                            <w:rFonts w:ascii="宋体" w:hAnsi="宋体" w:cs="宋体" w:eastAsia="宋体" w:hint="default"/>
                            <w:sz w:val="18"/>
                            <w:szCs w:val="18"/>
                          </w:rPr>
                          <w:t>股权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2,503.87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2,602.6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 公司公告 </w:t>
                        </w:r>
                        <w:r>
                          <w:rPr>
                            <w:rFonts w:ascii="Times New Roman" w:hAnsi="Times New Roman" w:cs="Times New Roman" w:eastAsia="Times New Roman" w:hint="default"/>
                            <w:sz w:val="18"/>
                            <w:szCs w:val="18"/>
                          </w:rPr>
                          <w:t>2015-033</w:t>
                        </w:r>
                      </w:p>
                    </w:tc>
                  </w:tr>
                  <w:tr>
                    <w:trPr>
                      <w:trHeight w:val="713"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无差异</w:t>
                        </w:r>
                      </w:p>
                    </w:tc>
                  </w:tr>
                  <w:tr>
                    <w:trPr>
                      <w:trHeight w:val="715"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3"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9"/>
                          <w:jc w:val="left"/>
                          <w:rPr>
                            <w:rFonts w:ascii="宋体" w:hAnsi="宋体" w:cs="宋体" w:eastAsia="宋体" w:hint="default"/>
                            <w:sz w:val="18"/>
                            <w:szCs w:val="18"/>
                          </w:rPr>
                        </w:pPr>
                        <w:r>
                          <w:rPr>
                            <w:rFonts w:ascii="宋体" w:hAnsi="宋体" w:cs="宋体" w:eastAsia="宋体" w:hint="default"/>
                            <w:spacing w:val="-3"/>
                            <w:sz w:val="18"/>
                            <w:szCs w:val="18"/>
                          </w:rPr>
                          <w:t>对当期利润无影响，同一控制下购买子公司少数股东权益，对资本公积产生影响</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资本公积减少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159.59 </w:t>
                        </w:r>
                        <w:r>
                          <w:rPr>
                            <w:rFonts w:ascii="宋体" w:hAnsi="宋体" w:cs="宋体" w:eastAsia="宋体" w:hint="default"/>
                            <w:sz w:val="18"/>
                            <w:szCs w:val="18"/>
                          </w:rPr>
                          <w:t>万元。</w:t>
                        </w:r>
                      </w:p>
                    </w:tc>
                  </w:tr>
                  <w:tr>
                    <w:trPr>
                      <w:trHeight w:val="713"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3"/>
        <w:spacing w:line="335" w:lineRule="exact"/>
        <w:ind w:right="142"/>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74"/>
        <w:gridCol w:w="1073"/>
        <w:gridCol w:w="1078"/>
        <w:gridCol w:w="1224"/>
        <w:gridCol w:w="1080"/>
        <w:gridCol w:w="1349"/>
        <w:gridCol w:w="1349"/>
        <w:gridCol w:w="1342"/>
      </w:tblGrid>
      <w:tr>
        <w:trPr>
          <w:trHeight w:val="713"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80"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2"/>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9"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35"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76"/>
        <w:gridCol w:w="1073"/>
        <w:gridCol w:w="1078"/>
        <w:gridCol w:w="1224"/>
        <w:gridCol w:w="1080"/>
        <w:gridCol w:w="1349"/>
        <w:gridCol w:w="1349"/>
        <w:gridCol w:w="1342"/>
      </w:tblGrid>
      <w:tr>
        <w:trPr>
          <w:trHeight w:val="102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1"/>
              <w:jc w:val="both"/>
              <w:rPr>
                <w:rFonts w:ascii="宋体" w:hAnsi="宋体" w:cs="宋体" w:eastAsia="宋体" w:hint="default"/>
                <w:sz w:val="18"/>
                <w:szCs w:val="18"/>
              </w:rPr>
            </w:pPr>
            <w:r>
              <w:rPr>
                <w:rFonts w:ascii="宋体" w:hAnsi="宋体" w:cs="宋体" w:eastAsia="宋体" w:hint="default"/>
                <w:sz w:val="18"/>
                <w:szCs w:val="18"/>
              </w:rPr>
              <w:t>中南城市建 设投资有限 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40"/>
              <w:jc w:val="both"/>
              <w:rPr>
                <w:rFonts w:ascii="宋体" w:hAnsi="宋体" w:cs="宋体" w:eastAsia="宋体" w:hint="default"/>
                <w:sz w:val="18"/>
                <w:szCs w:val="18"/>
              </w:rPr>
            </w:pPr>
            <w:r>
              <w:rPr>
                <w:rFonts w:ascii="宋体" w:hAnsi="宋体" w:cs="宋体" w:eastAsia="宋体" w:hint="default"/>
                <w:sz w:val="18"/>
                <w:szCs w:val="18"/>
              </w:rPr>
              <w:t>上海承泰信 息科技股份 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数字信息技术 领域的技术开 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16833835 </w:t>
            </w:r>
            <w:r>
              <w:rPr>
                <w:rFonts w:ascii="宋体" w:hAnsi="宋体" w:cs="宋体" w:eastAsia="宋体" w:hint="default"/>
                <w:sz w:val="18"/>
                <w:szCs w:val="18"/>
              </w:rPr>
              <w:t>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25,030.74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24,099.86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9" w:right="0"/>
              <w:jc w:val="left"/>
              <w:rPr>
                <w:rFonts w:ascii="Times New Roman" w:hAnsi="Times New Roman" w:cs="Times New Roman" w:eastAsia="Times New Roman" w:hint="default"/>
                <w:sz w:val="18"/>
                <w:szCs w:val="18"/>
              </w:rPr>
            </w:pPr>
            <w:r>
              <w:rPr>
                <w:rFonts w:ascii="Times New Roman"/>
                <w:sz w:val="18"/>
              </w:rPr>
              <w:t>1,289.03</w:t>
            </w:r>
          </w:p>
        </w:tc>
      </w:tr>
      <w:tr>
        <w:trPr>
          <w:trHeight w:val="715" w:hRule="exact"/>
        </w:trPr>
        <w:tc>
          <w:tcPr>
            <w:tcW w:w="21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3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44"/>
        <w:ind w:right="8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应收关联方债权</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936"/>
        <w:gridCol w:w="943"/>
        <w:gridCol w:w="958"/>
        <w:gridCol w:w="955"/>
        <w:gridCol w:w="958"/>
        <w:gridCol w:w="958"/>
        <w:gridCol w:w="958"/>
        <w:gridCol w:w="956"/>
        <w:gridCol w:w="958"/>
        <w:gridCol w:w="991"/>
      </w:tblGrid>
      <w:tr>
        <w:trPr>
          <w:trHeight w:val="1026"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19"/>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4"/>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4"/>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4"/>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025"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both"/>
              <w:rPr>
                <w:rFonts w:ascii="宋体" w:hAnsi="宋体" w:cs="宋体" w:eastAsia="宋体" w:hint="default"/>
                <w:sz w:val="18"/>
                <w:szCs w:val="18"/>
              </w:rPr>
            </w:pPr>
            <w:r>
              <w:rPr>
                <w:rFonts w:ascii="宋体" w:hAnsi="宋体" w:cs="宋体" w:eastAsia="宋体" w:hint="default"/>
                <w:sz w:val="18"/>
                <w:szCs w:val="18"/>
              </w:rPr>
              <w:t>中南控股 集团及其 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提供工程施 工等服务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277.94</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507.86</w:t>
            </w:r>
          </w:p>
        </w:tc>
      </w:tr>
      <w:tr>
        <w:trPr>
          <w:trHeight w:val="2276"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金丰环球 装饰工程</w:t>
            </w:r>
          </w:p>
          <w:p>
            <w:pPr>
              <w:pStyle w:val="TableParagraph"/>
              <w:spacing w:line="316" w:lineRule="auto" w:before="21"/>
              <w:ind w:left="24" w:right="22"/>
              <w:jc w:val="left"/>
              <w:rPr>
                <w:rFonts w:ascii="宋体" w:hAnsi="宋体" w:cs="宋体" w:eastAsia="宋体" w:hint="default"/>
                <w:sz w:val="18"/>
                <w:szCs w:val="18"/>
              </w:rPr>
            </w:pPr>
            <w:r>
              <w:rPr>
                <w:rFonts w:ascii="宋体" w:hAnsi="宋体" w:cs="宋体" w:eastAsia="宋体" w:hint="default"/>
                <w:spacing w:val="-5"/>
                <w:sz w:val="18"/>
                <w:szCs w:val="18"/>
              </w:rPr>
              <w:t>（天津）有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限公司、江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苏中南建 设装饰有 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187"/>
              <w:jc w:val="left"/>
              <w:rPr>
                <w:rFonts w:ascii="宋体" w:hAnsi="宋体" w:cs="宋体" w:eastAsia="宋体" w:hint="default"/>
                <w:sz w:val="18"/>
                <w:szCs w:val="18"/>
              </w:rPr>
            </w:pPr>
            <w:r>
              <w:rPr>
                <w:rFonts w:ascii="宋体" w:hAnsi="宋体" w:cs="宋体" w:eastAsia="宋体" w:hint="default"/>
                <w:sz w:val="18"/>
                <w:szCs w:val="18"/>
              </w:rPr>
              <w:t>同一控制 方</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2"/>
              <w:jc w:val="left"/>
              <w:rPr>
                <w:rFonts w:ascii="宋体" w:hAnsi="宋体" w:cs="宋体" w:eastAsia="宋体" w:hint="default"/>
                <w:sz w:val="18"/>
                <w:szCs w:val="18"/>
              </w:rPr>
            </w:pPr>
            <w:r>
              <w:rPr>
                <w:rFonts w:ascii="宋体" w:hAnsi="宋体" w:cs="宋体" w:eastAsia="宋体" w:hint="default"/>
                <w:sz w:val="18"/>
                <w:szCs w:val="18"/>
              </w:rPr>
              <w:t>提供工程施 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5,614.48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13,039.24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-7,424.76</w:t>
            </w:r>
          </w:p>
        </w:tc>
      </w:tr>
      <w:tr>
        <w:trPr>
          <w:trHeight w:val="196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0"/>
              <w:jc w:val="both"/>
              <w:rPr>
                <w:rFonts w:ascii="宋体" w:hAnsi="宋体" w:cs="宋体" w:eastAsia="宋体" w:hint="default"/>
                <w:sz w:val="18"/>
                <w:szCs w:val="18"/>
              </w:rPr>
            </w:pPr>
            <w:r>
              <w:rPr>
                <w:rFonts w:ascii="宋体" w:hAnsi="宋体" w:cs="宋体" w:eastAsia="宋体" w:hint="default"/>
                <w:sz w:val="18"/>
                <w:szCs w:val="18"/>
              </w:rPr>
              <w:t>北京城建 中南土木 工程集团 有限公司 及其子公 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87"/>
              <w:jc w:val="left"/>
              <w:rPr>
                <w:rFonts w:ascii="宋体" w:hAnsi="宋体" w:cs="宋体" w:eastAsia="宋体" w:hint="default"/>
                <w:sz w:val="18"/>
                <w:szCs w:val="18"/>
              </w:rPr>
            </w:pPr>
            <w:r>
              <w:rPr>
                <w:rFonts w:ascii="宋体" w:hAnsi="宋体" w:cs="宋体" w:eastAsia="宋体" w:hint="default"/>
                <w:sz w:val="18"/>
                <w:szCs w:val="18"/>
              </w:rPr>
              <w:t>同一控制 方</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提供工程施 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5,741.76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4,416.8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1,324.96</w:t>
            </w:r>
          </w:p>
        </w:tc>
      </w:tr>
      <w:tr>
        <w:trPr>
          <w:trHeight w:val="1339"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both"/>
              <w:rPr>
                <w:rFonts w:ascii="宋体" w:hAnsi="宋体" w:cs="宋体" w:eastAsia="宋体" w:hint="default"/>
                <w:sz w:val="18"/>
                <w:szCs w:val="18"/>
              </w:rPr>
            </w:pPr>
            <w:r>
              <w:rPr>
                <w:rFonts w:ascii="宋体" w:hAnsi="宋体" w:cs="宋体" w:eastAsia="宋体" w:hint="default"/>
                <w:sz w:val="18"/>
                <w:szCs w:val="18"/>
              </w:rPr>
              <w:t>青岛易辰 房地产代 理有限公 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87"/>
              <w:jc w:val="left"/>
              <w:rPr>
                <w:rFonts w:ascii="宋体" w:hAnsi="宋体" w:cs="宋体" w:eastAsia="宋体" w:hint="default"/>
                <w:sz w:val="18"/>
                <w:szCs w:val="18"/>
              </w:rPr>
            </w:pPr>
            <w:r>
              <w:rPr>
                <w:rFonts w:ascii="宋体" w:hAnsi="宋体" w:cs="宋体" w:eastAsia="宋体" w:hint="default"/>
                <w:sz w:val="18"/>
                <w:szCs w:val="18"/>
              </w:rPr>
              <w:t>同一控制 方</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119.28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394.79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514.07</w:t>
            </w:r>
          </w:p>
        </w:tc>
      </w:tr>
      <w:tr>
        <w:trPr>
          <w:trHeight w:val="713" w:hRule="exact"/>
        </w:trPr>
        <w:tc>
          <w:tcPr>
            <w:tcW w:w="1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69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关联债权主要是日常关联交易形成的余款，金额较小，对公司经营无重大影响。</w:t>
            </w:r>
          </w:p>
        </w:tc>
      </w:tr>
    </w:tbl>
    <w:p>
      <w:pPr>
        <w:pStyle w:val="BodyText"/>
        <w:spacing w:line="240" w:lineRule="auto" w:before="49"/>
        <w:ind w:right="142"/>
        <w:jc w:val="left"/>
      </w:pPr>
      <w:r>
        <w:rPr/>
        <w:t>应付关联方债务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56"/>
        <w:gridCol w:w="1037"/>
        <w:gridCol w:w="1047"/>
        <w:gridCol w:w="1044"/>
        <w:gridCol w:w="1044"/>
        <w:gridCol w:w="1044"/>
        <w:gridCol w:w="1045"/>
        <w:gridCol w:w="1044"/>
        <w:gridCol w:w="1106"/>
      </w:tblGrid>
      <w:tr>
        <w:trPr>
          <w:trHeight w:val="713" w:hRule="exact"/>
        </w:trPr>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9" w:right="19"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403"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8"/>
              <w:jc w:val="center"/>
              <w:rPr>
                <w:rFonts w:ascii="宋体" w:hAnsi="宋体" w:cs="宋体" w:eastAsia="宋体" w:hint="default"/>
                <w:sz w:val="18"/>
                <w:szCs w:val="18"/>
              </w:rPr>
            </w:pPr>
            <w:r>
              <w:rPr>
                <w:rFonts w:ascii="宋体" w:hAnsi="宋体" w:cs="宋体" w:eastAsia="宋体" w:hint="default"/>
                <w:sz w:val="18"/>
                <w:szCs w:val="18"/>
              </w:rPr>
              <w:t>青岛中南物业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755.25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390.28</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7" w:right="0"/>
              <w:jc w:val="left"/>
              <w:rPr>
                <w:rFonts w:ascii="Times New Roman" w:hAnsi="Times New Roman" w:cs="Times New Roman" w:eastAsia="Times New Roman" w:hint="default"/>
                <w:sz w:val="18"/>
                <w:szCs w:val="18"/>
              </w:rPr>
            </w:pPr>
            <w:r>
              <w:rPr>
                <w:rFonts w:ascii="Times New Roman"/>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1,145.53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57"/>
        <w:gridCol w:w="1037"/>
        <w:gridCol w:w="1047"/>
        <w:gridCol w:w="1044"/>
        <w:gridCol w:w="1044"/>
        <w:gridCol w:w="1044"/>
        <w:gridCol w:w="1045"/>
        <w:gridCol w:w="1044"/>
        <w:gridCol w:w="1106"/>
      </w:tblGrid>
      <w:tr>
        <w:trPr>
          <w:trHeight w:val="363"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中南城市建设 投资有限公司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18,231.8</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18,410</w:t>
            </w:r>
          </w:p>
        </w:tc>
      </w:tr>
      <w:tr>
        <w:trPr>
          <w:trHeight w:val="715"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中南控股集团 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53,536.67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5,268.69</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58,805.36</w:t>
            </w:r>
          </w:p>
        </w:tc>
      </w:tr>
      <w:tr>
        <w:trPr>
          <w:trHeight w:val="713" w:hRule="exact"/>
        </w:trPr>
        <w:tc>
          <w:tcPr>
            <w:tcW w:w="21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8"/>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4"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本年度中南城市建设投资有限公司及中南控股集团有限公司对本公司资金拆借约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亿元，属无</w:t>
            </w:r>
            <w:r>
              <w:rPr>
                <w:rFonts w:ascii="宋体" w:hAnsi="宋体" w:cs="宋体" w:eastAsia="宋体" w:hint="default"/>
                <w:sz w:val="18"/>
                <w:szCs w:val="18"/>
              </w:rPr>
              <w:t> 息拆借。其他关联债务是日常关联交易形成的余款，金额较小，对公司经营无重大影响。</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6"/>
        <w:rPr>
          <w:rFonts w:ascii="宋体" w:hAnsi="宋体" w:cs="宋体" w:eastAsia="宋体" w:hint="default"/>
          <w:sz w:val="13"/>
          <w:szCs w:val="13"/>
        </w:rPr>
      </w:pPr>
    </w:p>
    <w:p>
      <w:pPr>
        <w:pStyle w:val="Heading2"/>
        <w:spacing w:line="240" w:lineRule="auto"/>
        <w:ind w:right="142"/>
        <w:jc w:val="left"/>
        <w:rPr>
          <w:b w:val="0"/>
          <w:bCs w:val="0"/>
        </w:rPr>
      </w:pPr>
      <w:r>
        <w:rPr/>
        <w:t>十七、重大合同及其履行情况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4"/>
        <w:rPr>
          <w:rFonts w:ascii="宋体" w:hAnsi="宋体" w:cs="宋体" w:eastAsia="宋体" w:hint="default"/>
          <w:sz w:val="16"/>
          <w:szCs w:val="16"/>
        </w:rPr>
      </w:pPr>
    </w:p>
    <w:p>
      <w:pPr>
        <w:pStyle w:val="Heading3"/>
        <w:spacing w:line="240" w:lineRule="auto"/>
        <w:ind w:right="14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6"/>
        <w:rPr>
          <w:rFonts w:ascii="宋体" w:hAnsi="宋体" w:cs="宋体" w:eastAsia="宋体" w:hint="default"/>
          <w:sz w:val="16"/>
          <w:szCs w:val="16"/>
        </w:rPr>
      </w:pPr>
    </w:p>
    <w:p>
      <w:pPr>
        <w:pStyle w:val="Heading3"/>
        <w:spacing w:line="240" w:lineRule="auto"/>
        <w:ind w:right="14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6"/>
        <w:rPr>
          <w:rFonts w:ascii="宋体" w:hAnsi="宋体" w:cs="宋体" w:eastAsia="宋体" w:hint="default"/>
          <w:sz w:val="16"/>
          <w:szCs w:val="16"/>
        </w:rPr>
      </w:pPr>
    </w:p>
    <w:p>
      <w:pPr>
        <w:pStyle w:val="Heading3"/>
        <w:spacing w:line="240" w:lineRule="auto"/>
        <w:ind w:right="142"/>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932"/>
        <w:gridCol w:w="919"/>
        <w:gridCol w:w="1296"/>
        <w:gridCol w:w="1064"/>
        <w:gridCol w:w="1034"/>
        <w:gridCol w:w="1052"/>
        <w:gridCol w:w="790"/>
        <w:gridCol w:w="780"/>
      </w:tblGrid>
      <w:tr>
        <w:trPr>
          <w:trHeight w:val="403"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100" w:right="99"/>
              <w:jc w:val="left"/>
              <w:rPr>
                <w:rFonts w:ascii="宋体" w:hAnsi="宋体" w:cs="宋体" w:eastAsia="宋体" w:hint="default"/>
                <w:sz w:val="18"/>
                <w:szCs w:val="18"/>
              </w:rPr>
            </w:pPr>
            <w:r>
              <w:rPr>
                <w:rFonts w:ascii="宋体" w:hAnsi="宋体" w:cs="宋体" w:eastAsia="宋体" w:hint="default"/>
                <w:sz w:val="18"/>
                <w:szCs w:val="18"/>
              </w:rPr>
              <w:t>担保额度 相关公告</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1"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7"/>
        <w:gridCol w:w="924"/>
        <w:gridCol w:w="1296"/>
        <w:gridCol w:w="1064"/>
        <w:gridCol w:w="1034"/>
        <w:gridCol w:w="1049"/>
        <w:gridCol w:w="792"/>
        <w:gridCol w:w="780"/>
      </w:tblGrid>
      <w:tr>
        <w:trPr>
          <w:trHeight w:val="36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7"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4" w:type="dxa"/>
            <w:tcBorders>
              <w:top w:val="single" w:sz="4" w:space="0" w:color="000000"/>
              <w:left w:val="single" w:sz="5" w:space="0" w:color="000000"/>
              <w:bottom w:val="single" w:sz="4" w:space="0" w:color="000000"/>
              <w:right w:val="single" w:sz="4" w:space="0" w:color="000000"/>
            </w:tcBorders>
            <w:shd w:val="clear" w:color="auto" w:fill="D2D2D2"/>
          </w:tcPr>
          <w:p>
            <w:pP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62,000</w:t>
            </w:r>
          </w:p>
        </w:tc>
      </w:tr>
      <w:tr>
        <w:trPr>
          <w:trHeight w:val="718"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62,000</w:t>
            </w: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5"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437"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both"/>
              <w:rPr>
                <w:rFonts w:ascii="宋体" w:hAnsi="宋体" w:cs="宋体" w:eastAsia="宋体" w:hint="default"/>
                <w:sz w:val="18"/>
                <w:szCs w:val="18"/>
              </w:rPr>
            </w:pPr>
            <w:r>
              <w:rPr>
                <w:rFonts w:ascii="宋体" w:hAnsi="宋体" w:cs="宋体" w:eastAsia="宋体" w:hint="default"/>
                <w:sz w:val="18"/>
                <w:szCs w:val="18"/>
              </w:rPr>
              <w:t>南通中南新世界中心 开发有限公司、青岛 海湾新城房地产开发 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30,600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30,600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both"/>
              <w:rPr>
                <w:rFonts w:ascii="宋体" w:hAnsi="宋体" w:cs="宋体" w:eastAsia="宋体" w:hint="default"/>
                <w:sz w:val="18"/>
                <w:szCs w:val="18"/>
              </w:rPr>
            </w:pPr>
            <w:r>
              <w:rPr>
                <w:rFonts w:ascii="宋体" w:hAnsi="宋体" w:cs="宋体" w:eastAsia="宋体" w:hint="default"/>
                <w:sz w:val="18"/>
                <w:szCs w:val="18"/>
              </w:rPr>
              <w:t>南通建筑工程总承包 有限公司、寿光中南 世纪城房地产开发有 限公司、青岛中南世 纪城房地产业投资有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63,750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63,750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文昌中南房地产开发 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淮安中南房地产开发 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60,313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60,313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南通华城中南房地产 开发有限公司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东营中南城市建设投 资有限公司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淮安中南房地产开发 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both"/>
              <w:rPr>
                <w:rFonts w:ascii="宋体" w:hAnsi="宋体" w:cs="宋体" w:eastAsia="宋体" w:hint="default"/>
                <w:sz w:val="18"/>
                <w:szCs w:val="18"/>
              </w:rPr>
            </w:pPr>
            <w:r>
              <w:rPr>
                <w:rFonts w:ascii="宋体" w:hAnsi="宋体" w:cs="宋体" w:eastAsia="宋体" w:hint="default"/>
                <w:sz w:val="18"/>
                <w:szCs w:val="18"/>
              </w:rPr>
              <w:t>常熟中南世纪城房地 产开发有限公司、常 熟中南御锦城房地产</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both"/>
              <w:rPr>
                <w:rFonts w:ascii="宋体" w:hAnsi="宋体" w:cs="宋体" w:eastAsia="宋体" w:hint="default"/>
                <w:sz w:val="18"/>
                <w:szCs w:val="18"/>
              </w:rPr>
            </w:pPr>
            <w:r>
              <w:rPr>
                <w:rFonts w:ascii="宋体" w:hAnsi="宋体" w:cs="宋体" w:eastAsia="宋体" w:hint="default"/>
                <w:sz w:val="18"/>
                <w:szCs w:val="18"/>
              </w:rPr>
              <w:t>广饶中南房地产有限 公司、泰安中南投资 置业有限公司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南京中南新锦城房地 产开发有限公司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3"/>
        <w:gridCol w:w="919"/>
        <w:gridCol w:w="1302"/>
        <w:gridCol w:w="1057"/>
        <w:gridCol w:w="1044"/>
        <w:gridCol w:w="1047"/>
        <w:gridCol w:w="790"/>
        <w:gridCol w:w="785"/>
      </w:tblGrid>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泰兴市中南世纪城房 地产发展有限公司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90,000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90,000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江苏中南建筑产业集 团有限责任公司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南通中南新世界中心 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70,000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638,313</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6"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638,313</w:t>
            </w:r>
          </w:p>
        </w:tc>
      </w:tr>
      <w:tr>
        <w:trPr>
          <w:trHeight w:val="715"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638,313</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638,313</w:t>
            </w:r>
          </w:p>
        </w:tc>
      </w:tr>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5"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30"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6"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700,313</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6"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700,313</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700,313</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6"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700,313</w:t>
            </w:r>
          </w:p>
        </w:tc>
      </w:tr>
      <w:tr>
        <w:trPr>
          <w:trHeight w:val="408" w:hRule="exact"/>
        </w:trPr>
        <w:tc>
          <w:tcPr>
            <w:tcW w:w="4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77.48%</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62,000</w:t>
            </w:r>
          </w:p>
        </w:tc>
      </w:tr>
      <w:tr>
        <w:trPr>
          <w:trHeight w:val="715" w:hRule="exact"/>
        </w:trPr>
        <w:tc>
          <w:tcPr>
            <w:tcW w:w="4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4" w:right="12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22"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284,350</w:t>
            </w:r>
          </w:p>
        </w:tc>
      </w:tr>
      <w:tr>
        <w:trPr>
          <w:trHeight w:val="714" w:hRule="exact"/>
        </w:trPr>
        <w:tc>
          <w:tcPr>
            <w:tcW w:w="4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22"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42"/>
        <w:jc w:val="left"/>
      </w:pPr>
      <w:r>
        <w:rPr/>
        <w:t>采用复合方式担保的具体情况说明</w:t>
      </w:r>
    </w:p>
    <w:p>
      <w:pPr>
        <w:spacing w:line="240" w:lineRule="auto" w:before="12"/>
        <w:rPr>
          <w:rFonts w:ascii="宋体" w:hAnsi="宋体" w:cs="宋体" w:eastAsia="宋体" w:hint="default"/>
          <w:sz w:val="21"/>
          <w:szCs w:val="21"/>
        </w:rPr>
      </w:pPr>
    </w:p>
    <w:p>
      <w:pPr>
        <w:pStyle w:val="Heading3"/>
        <w:spacing w:line="240" w:lineRule="auto"/>
        <w:ind w:right="142"/>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after="0" w:line="3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2"/>
        <w:rPr>
          <w:rFonts w:ascii="宋体" w:hAnsi="宋体" w:cs="宋体" w:eastAsia="宋体" w:hint="default"/>
          <w:sz w:val="16"/>
          <w:szCs w:val="16"/>
        </w:rPr>
      </w:pPr>
    </w:p>
    <w:p>
      <w:pPr>
        <w:pStyle w:val="Heading3"/>
        <w:spacing w:line="240" w:lineRule="auto"/>
        <w:ind w:right="142"/>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16"/>
          <w:szCs w:val="16"/>
        </w:rPr>
      </w:pPr>
    </w:p>
    <w:p>
      <w:pPr>
        <w:pStyle w:val="Heading3"/>
        <w:spacing w:line="240" w:lineRule="auto"/>
        <w:ind w:right="142"/>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3"/>
          <w:szCs w:val="13"/>
        </w:rPr>
      </w:pPr>
    </w:p>
    <w:p>
      <w:pPr>
        <w:pStyle w:val="Heading2"/>
        <w:spacing w:line="240" w:lineRule="auto"/>
        <w:ind w:right="142"/>
        <w:jc w:val="left"/>
        <w:rPr>
          <w:b w:val="0"/>
          <w:bCs w:val="0"/>
        </w:rPr>
      </w:pPr>
      <w:r>
        <w:rPr/>
        <w:t>十八、其他重大事项的说明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10"/>
        <w:rPr>
          <w:rFonts w:ascii="宋体" w:hAnsi="宋体" w:cs="宋体" w:eastAsia="宋体" w:hint="default"/>
          <w:sz w:val="13"/>
          <w:szCs w:val="13"/>
        </w:rPr>
      </w:pPr>
    </w:p>
    <w:p>
      <w:pPr>
        <w:pStyle w:val="Heading2"/>
        <w:spacing w:line="240" w:lineRule="auto"/>
        <w:ind w:right="142"/>
        <w:jc w:val="left"/>
        <w:rPr>
          <w:b w:val="0"/>
          <w:bCs w:val="0"/>
        </w:rPr>
      </w:pPr>
      <w:r>
        <w:rPr/>
        <w:t>十九、公司子公司重大事项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142"/>
        <w:jc w:val="left"/>
        <w:rPr>
          <w:b w:val="0"/>
          <w:bCs w:val="0"/>
        </w:rPr>
      </w:pPr>
      <w:r>
        <w:rPr/>
        <w:t>二十、社会责任情况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40" w:lineRule="auto"/>
        <w:ind w:right="4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详见江苏中南建设集团股份有限公司</w:t>
      </w:r>
      <w:r>
        <w:rPr>
          <w:rFonts w:ascii="Times New Roman" w:hAnsi="Times New Roman" w:cs="Times New Roman" w:eastAsia="Times New Roman" w:hint="default"/>
        </w:rPr>
        <w:t>2015</w:t>
      </w:r>
      <w:r>
        <w:rPr/>
        <w:t>年度社会责任报告。 上市公司及其子公司是否属于国家环境保护部门规定的重污染行业</w:t>
      </w:r>
    </w:p>
    <w:p>
      <w:pPr>
        <w:pStyle w:val="BodyText"/>
        <w:spacing w:line="240" w:lineRule="auto" w:before="39"/>
        <w:ind w:right="1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8"/>
          <w:szCs w:val="18"/>
        </w:rPr>
      </w:pPr>
    </w:p>
    <w:p>
      <w:pPr>
        <w:pStyle w:val="Heading2"/>
        <w:spacing w:line="240" w:lineRule="auto"/>
        <w:ind w:right="142"/>
        <w:jc w:val="left"/>
        <w:rPr>
          <w:b w:val="0"/>
          <w:bCs w:val="0"/>
        </w:rPr>
      </w:pPr>
      <w:r>
        <w:rPr/>
        <w:t>二十一、公司债券相关情况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60" w:lineRule="auto"/>
        <w:ind w:right="1134"/>
        <w:jc w:val="left"/>
      </w:pPr>
      <w:r>
        <w:rPr/>
        <w:t>公司是否存在公开发行并在证券交易所上市，且在年度报告批准报出日未到期或到期未能全额兑付的公司债券 是</w:t>
      </w:r>
    </w:p>
    <w:p>
      <w:pPr>
        <w:spacing w:line="240" w:lineRule="auto" w:before="0"/>
        <w:rPr>
          <w:rFonts w:ascii="宋体" w:hAnsi="宋体" w:cs="宋体" w:eastAsia="宋体" w:hint="default"/>
          <w:sz w:val="15"/>
          <w:szCs w:val="15"/>
        </w:rPr>
      </w:pPr>
    </w:p>
    <w:p>
      <w:pPr>
        <w:pStyle w:val="Heading3"/>
        <w:spacing w:line="240" w:lineRule="auto"/>
        <w:ind w:right="142"/>
        <w:jc w:val="left"/>
        <w:rPr>
          <w:b w:val="0"/>
          <w:bCs w:val="0"/>
        </w:rPr>
      </w:pPr>
      <w:r>
        <w:rPr>
          <w:rFonts w:ascii="Times New Roman" w:hAnsi="Times New Roman" w:cs="Times New Roman" w:eastAsia="Times New Roman" w:hint="default"/>
        </w:rPr>
        <w:t>1</w:t>
      </w:r>
      <w:r>
        <w:rPr/>
        <w:t>、公司债券基本信息</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715"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9"/>
              <w:jc w:val="center"/>
              <w:rPr>
                <w:rFonts w:ascii="宋体" w:hAnsi="宋体" w:cs="宋体" w:eastAsia="宋体" w:hint="default"/>
                <w:sz w:val="18"/>
                <w:szCs w:val="18"/>
              </w:rPr>
            </w:pPr>
            <w:r>
              <w:rPr>
                <w:rFonts w:ascii="宋体" w:hAnsi="宋体" w:cs="宋体" w:eastAsia="宋体" w:hint="default"/>
                <w:sz w:val="18"/>
                <w:szCs w:val="18"/>
              </w:rPr>
              <w:t>江苏中南建设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中南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112325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8" w:right="0"/>
              <w:jc w:val="left"/>
              <w:rPr>
                <w:rFonts w:ascii="Times New Roman" w:hAnsi="Times New Roman" w:cs="Times New Roman" w:eastAsia="Times New Roman" w:hint="default"/>
                <w:sz w:val="18"/>
                <w:szCs w:val="18"/>
              </w:rPr>
            </w:pPr>
            <w:r>
              <w:rPr>
                <w:rFonts w:ascii="Times New Roman"/>
                <w:sz w:val="18"/>
              </w:rPr>
              <w:t>100,000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8" w:right="0"/>
              <w:jc w:val="left"/>
              <w:rPr>
                <w:rFonts w:ascii="Times New Roman" w:hAnsi="Times New Roman" w:cs="Times New Roman" w:eastAsia="Times New Roman" w:hint="default"/>
                <w:sz w:val="18"/>
                <w:szCs w:val="18"/>
              </w:rPr>
            </w:pPr>
            <w:r>
              <w:rPr>
                <w:rFonts w:ascii="Times New Roman"/>
                <w:sz w:val="18"/>
              </w:rPr>
              <w:t>6.50%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每年付息一</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7"/>
        <w:rPr>
          <w:rFonts w:ascii="Microsoft JhengHei" w:hAnsi="Microsoft JhengHei" w:cs="Microsoft JhengHei" w:eastAsia="Microsoft JhengHei" w:hint="default"/>
          <w:b/>
          <w:bCs/>
          <w:sz w:val="21"/>
          <w:szCs w:val="21"/>
        </w:rPr>
      </w:pPr>
      <w:r>
        <w:rPr/>
        <w:pict>
          <v:shape style="position:absolute;margin-left:74.639999pt;margin-top:72.475983pt;width:101.45pt;height:80.1pt;mso-position-horizontal-relative:page;mso-position-vertical-relative:page;z-index:-1319032"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left="0" w:right="0"/>
                    <w:jc w:val="left"/>
                  </w:pPr>
                  <w:r>
                    <w:rPr/>
                    <w:t>（第一期）</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1611"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2" w:right="19"/>
              <w:jc w:val="left"/>
              <w:rPr>
                <w:rFonts w:ascii="宋体" w:hAnsi="宋体" w:cs="宋体" w:eastAsia="宋体" w:hint="default"/>
                <w:sz w:val="18"/>
                <w:szCs w:val="18"/>
              </w:rPr>
            </w:pPr>
            <w:r>
              <w:rPr>
                <w:rFonts w:ascii="宋体" w:hAnsi="宋体" w:cs="宋体" w:eastAsia="宋体" w:hint="default"/>
                <w:sz w:val="18"/>
                <w:szCs w:val="18"/>
              </w:rPr>
              <w:t>集团股份有限 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年面 向合格投资者 公开发行公司 债券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1601" w:lineRule="exact"/>
              <w:ind w:right="-51"/>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31"/>
                <w:sz w:val="20"/>
                <w:szCs w:val="20"/>
              </w:rPr>
              <w:pict>
                <v:group style="width:59.3pt;height:80.1pt;mso-position-horizontal-relative:char;mso-position-vertical-relative:line" coordorigin="0,0" coordsize="1186,1602">
                  <v:group style="position:absolute;left:0;top:0;width:1186;height:1602" coordorigin="0,0" coordsize="1186,1602">
                    <v:shape style="position:absolute;left:0;top:0;width:1186;height:1602" coordorigin="0,0" coordsize="1186,1602" path="m0,1601l1186,1601,1186,0,0,0,0,1601xe" filled="true" fillcolor="#ffffff" stroked="false">
                      <v:path arrowok="t"/>
                      <v:fill type="solid"/>
                    </v:shape>
                  </v:group>
                </v:group>
              </w:pict>
            </w:r>
            <w:r>
              <w:rPr>
                <w:rFonts w:ascii="Microsoft JhengHei" w:hAnsi="Microsoft JhengHei" w:cs="Microsoft JhengHei" w:eastAsia="Microsoft JhengHei" w:hint="default"/>
                <w:position w:val="-31"/>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3"/>
              <w:jc w:val="both"/>
              <w:rPr>
                <w:rFonts w:ascii="宋体" w:hAnsi="宋体" w:cs="宋体" w:eastAsia="宋体" w:hint="default"/>
                <w:sz w:val="18"/>
                <w:szCs w:val="18"/>
              </w:rPr>
            </w:pPr>
            <w:r>
              <w:rPr>
                <w:rFonts w:ascii="宋体" w:hAnsi="宋体" w:cs="宋体" w:eastAsia="宋体" w:hint="default"/>
                <w:sz w:val="18"/>
                <w:szCs w:val="18"/>
              </w:rPr>
              <w:t>次，到期一次 还本，最后一 期利息随本金 的兑付一起支 付。</w:t>
            </w:r>
          </w:p>
        </w:tc>
      </w:tr>
      <w:tr>
        <w:trPr>
          <w:trHeight w:val="713"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回售选择权（仅限合格投资者）</w:t>
            </w:r>
          </w:p>
        </w:tc>
      </w:tr>
      <w:tr>
        <w:trPr>
          <w:trHeight w:val="713"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尚未需要支付债券利息</w:t>
            </w:r>
          </w:p>
        </w:tc>
      </w:tr>
      <w:tr>
        <w:trPr>
          <w:trHeight w:val="1340"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142"/>
        <w:jc w:val="left"/>
        <w:rPr>
          <w:b w:val="0"/>
          <w:bCs w:val="0"/>
        </w:rPr>
      </w:pPr>
      <w:r>
        <w:rPr>
          <w:rFonts w:ascii="Times New Roman" w:hAnsi="Times New Roman" w:cs="Times New Roman" w:eastAsia="Times New Roman" w:hint="default"/>
        </w:rPr>
        <w:t>2</w:t>
      </w:r>
      <w:r>
        <w:rPr/>
        <w:t>、债券受托管理人和资信评级机构信息</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203"/>
        <w:gridCol w:w="1196"/>
        <w:gridCol w:w="785"/>
        <w:gridCol w:w="412"/>
        <w:gridCol w:w="1195"/>
        <w:gridCol w:w="1196"/>
        <w:gridCol w:w="1196"/>
        <w:gridCol w:w="1195"/>
        <w:gridCol w:w="1198"/>
      </w:tblGrid>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1349"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319" w:lineRule="auto"/>
              <w:ind w:left="23" w:right="80"/>
              <w:jc w:val="left"/>
              <w:rPr>
                <w:rFonts w:ascii="宋体" w:hAnsi="宋体" w:cs="宋体" w:eastAsia="宋体" w:hint="default"/>
                <w:sz w:val="18"/>
                <w:szCs w:val="18"/>
              </w:rPr>
            </w:pPr>
            <w:r>
              <w:rPr>
                <w:rFonts w:ascii="宋体" w:hAnsi="宋体" w:cs="宋体" w:eastAsia="宋体" w:hint="default"/>
                <w:sz w:val="18"/>
                <w:szCs w:val="18"/>
              </w:rPr>
              <w:t>国泰君安证券 股份有限公司</w:t>
            </w:r>
          </w:p>
        </w:tc>
        <w:tc>
          <w:tcPr>
            <w:tcW w:w="11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北京市西城区 金融大街</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w:t>
            </w:r>
          </w:p>
          <w:p>
            <w:pPr>
              <w:pStyle w:val="TableParagraph"/>
              <w:spacing w:line="249" w:lineRule="exact"/>
              <w:ind w:left="24" w:right="0"/>
              <w:jc w:val="left"/>
              <w:rPr>
                <w:rFonts w:ascii="宋体" w:hAnsi="宋体" w:cs="宋体" w:eastAsia="宋体" w:hint="default"/>
                <w:sz w:val="18"/>
                <w:szCs w:val="18"/>
              </w:rPr>
            </w:pPr>
            <w:r>
              <w:rPr>
                <w:rFonts w:ascii="宋体" w:hAnsi="宋体" w:cs="宋体" w:eastAsia="宋体" w:hint="default"/>
                <w:sz w:val="18"/>
                <w:szCs w:val="18"/>
              </w:rPr>
              <w:t>盈泰中心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姚巍巍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010-59312900</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720"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东方金诚国际信用评估有限公司</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北京市西城区德胜门外大街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号德胜国际中 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1337" w:hRule="exact"/>
        </w:trPr>
        <w:tc>
          <w:tcPr>
            <w:tcW w:w="31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适用）</w:t>
            </w:r>
          </w:p>
        </w:tc>
        <w:tc>
          <w:tcPr>
            <w:tcW w:w="412" w:type="dxa"/>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95"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nil" w:sz="6" w:space="0" w:color="auto"/>
            </w:tcBorders>
          </w:tcPr>
          <w:p>
            <w:pPr/>
          </w:p>
        </w:tc>
        <w:tc>
          <w:tcPr>
            <w:tcW w:w="1195" w:type="dxa"/>
            <w:tcBorders>
              <w:top w:val="single" w:sz="4" w:space="0" w:color="000000"/>
              <w:left w:val="nil" w:sz="6" w:space="0" w:color="auto"/>
              <w:bottom w:val="single" w:sz="4" w:space="0" w:color="000000"/>
              <w:right w:val="nil" w:sz="6" w:space="0" w:color="auto"/>
            </w:tcBorders>
          </w:tcPr>
          <w:p>
            <w:pPr/>
          </w:p>
        </w:tc>
        <w:tc>
          <w:tcPr>
            <w:tcW w:w="1198" w:type="dxa"/>
            <w:tcBorders>
              <w:top w:val="single" w:sz="4" w:space="0" w:color="000000"/>
              <w:left w:val="nil" w:sz="6" w:space="0" w:color="auto"/>
              <w:bottom w:val="single" w:sz="4" w:space="0" w:color="000000"/>
              <w:right w:val="single" w:sz="4" w:space="0" w:color="000000"/>
            </w:tcBorders>
          </w:tcPr>
          <w:p>
            <w:pP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142"/>
        <w:jc w:val="left"/>
        <w:rPr>
          <w:b w:val="0"/>
          <w:bCs w:val="0"/>
        </w:rPr>
      </w:pPr>
      <w:r>
        <w:rPr/>
        <w:pict>
          <v:shape style="position:absolute;margin-left:165.477005pt;margin-top:-79.434998pt;width:369.75pt;height:66.4pt;mso-position-horizontal-relative:page;mso-position-vertical-relative:paragraph;z-index:-1319008" type="#_x0000_t202" filled="false" stroked="false">
            <v:textbox inset="0,0,0,0">
              <w:txbxContent>
                <w:p>
                  <w:pPr>
                    <w:spacing w:line="240" w:lineRule="auto" w:before="10"/>
                    <w:rPr>
                      <w:rFonts w:ascii="Microsoft JhengHei" w:hAnsi="Microsoft JhengHei" w:cs="Microsoft JhengHei" w:eastAsia="Microsoft JhengHei" w:hint="default"/>
                      <w:b/>
                      <w:bCs/>
                      <w:sz w:val="20"/>
                      <w:szCs w:val="20"/>
                    </w:rPr>
                  </w:pPr>
                </w:p>
                <w:p>
                  <w:pPr>
                    <w:pStyle w:val="BodyText"/>
                    <w:spacing w:line="240" w:lineRule="auto"/>
                    <w:ind w:left="0" w:right="0"/>
                    <w:jc w:val="left"/>
                  </w:pPr>
                  <w:r>
                    <w:rPr/>
                    <w:t>变更的原因、</w:t>
                  </w:r>
                </w:p>
              </w:txbxContent>
            </v:textbox>
            <w10:wrap type="none"/>
          </v:shape>
        </w:pict>
      </w:r>
      <w:r>
        <w:rPr/>
        <w:pict>
          <v:group style="position:absolute;margin-left:216.649994pt;margin-top:-79.434998pt;width:318.55pt;height:23.4pt;mso-position-horizontal-relative:page;mso-position-vertical-relative:paragraph;z-index:-1318984" coordorigin="4333,-1589" coordsize="6371,468">
            <v:shape style="position:absolute;left:4333;top:-1589;width:6371;height:468" coordorigin="4333,-1589" coordsize="6371,468" path="m4333,-1121l10704,-1121,10704,-1589,4333,-1589,4333,-1121xe" filled="true" fillcolor="#ffffff" stroked="false">
              <v:path arrowok="t"/>
              <v:fill type="solid"/>
            </v:shape>
            <w10:wrap type="none"/>
          </v:group>
        </w:pict>
      </w:r>
      <w:r>
        <w:rPr/>
        <w:pict>
          <v:group style="position:absolute;margin-left:216.649994pt;margin-top:-36.474998pt;width:318.55pt;height:23.4pt;mso-position-horizontal-relative:page;mso-position-vertical-relative:paragraph;z-index:-1318960" coordorigin="4333,-729" coordsize="6371,468">
            <v:shape style="position:absolute;left:4333;top:-729;width:6371;height:468" coordorigin="4333,-729" coordsize="6371,468" path="m4333,-261l10704,-261,10704,-729,4333,-729,4333,-261xe" filled="true" fillcolor="#ffffff" stroked="false">
              <v:path arrowok="t"/>
              <v:fill type="solid"/>
            </v:shape>
            <w10:wrap type="none"/>
          </v:group>
        </w:pict>
      </w:r>
      <w:r>
        <w:rPr>
          <w:rFonts w:ascii="Times New Roman" w:hAnsi="Times New Roman" w:cs="Times New Roman" w:eastAsia="Times New Roman" w:hint="default"/>
        </w:rPr>
        <w:t>3</w:t>
      </w:r>
      <w:r>
        <w:rPr/>
        <w:t>、公司债券募集资金使用情况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4"/>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募集资金按照《募集说明书》列明的用途使用并履行相关的程序</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募集资金专项账户按照相关约定运作</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1"/>
        <w:rPr>
          <w:rFonts w:ascii="Microsoft JhengHei" w:hAnsi="Microsoft JhengHei" w:cs="Microsoft JhengHei" w:eastAsia="Microsoft JhengHei" w:hint="default"/>
          <w:b/>
          <w:bCs/>
          <w:sz w:val="18"/>
          <w:szCs w:val="18"/>
        </w:rPr>
      </w:pPr>
    </w:p>
    <w:p>
      <w:pPr>
        <w:pStyle w:val="Heading3"/>
        <w:spacing w:line="335" w:lineRule="exact"/>
        <w:ind w:right="91"/>
        <w:jc w:val="left"/>
        <w:rPr>
          <w:b w:val="0"/>
          <w:bCs w:val="0"/>
        </w:rPr>
      </w:pPr>
      <w:r>
        <w:rPr>
          <w:rFonts w:ascii="Times New Roman" w:hAnsi="Times New Roman" w:cs="Times New Roman" w:eastAsia="Times New Roman" w:hint="default"/>
        </w:rPr>
        <w:t>4</w:t>
      </w:r>
      <w:r>
        <w:rPr/>
        <w:t>、公司债券信息评级情况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94" w:firstLine="360"/>
        <w:jc w:val="both"/>
      </w:pPr>
      <w:r>
        <w:rPr>
          <w:spacing w:val="-2"/>
        </w:rPr>
        <w:t>根据监管部门有关规定和东方金诚国际信用评估有限公司（以下简称</w:t>
      </w:r>
      <w:r>
        <w:rPr>
          <w:rFonts w:ascii="Times New Roman" w:hAnsi="Times New Roman" w:cs="Times New Roman" w:eastAsia="Times New Roman" w:hint="default"/>
          <w:spacing w:val="-2"/>
        </w:rPr>
        <w:t>“</w:t>
      </w:r>
      <w:r>
        <w:rPr>
          <w:spacing w:val="-2"/>
        </w:rPr>
        <w:t>东方金诚</w:t>
      </w:r>
      <w:r>
        <w:rPr>
          <w:rFonts w:ascii="Times New Roman" w:hAnsi="Times New Roman" w:cs="Times New Roman" w:eastAsia="Times New Roman" w:hint="default"/>
          <w:spacing w:val="-2"/>
        </w:rPr>
        <w:t>”</w:t>
      </w:r>
      <w:r>
        <w:rPr>
          <w:spacing w:val="-2"/>
        </w:rPr>
        <w:t>）的评级业务管理制度，东方金诚将在</w:t>
      </w:r>
      <w:r>
        <w:rPr/>
        <w:t> </w:t>
      </w:r>
      <w:r>
        <w:rPr>
          <w:rFonts w:ascii="Times New Roman" w:hAnsi="Times New Roman" w:cs="Times New Roman" w:eastAsia="Times New Roman" w:hint="default"/>
          <w:spacing w:val="-2"/>
        </w:rPr>
        <w:t>“</w:t>
      </w:r>
      <w:r>
        <w:rPr>
          <w:spacing w:val="-2"/>
        </w:rPr>
        <w:t>江苏中南建设集团股份有限公司</w:t>
      </w:r>
      <w:r>
        <w:rPr>
          <w:rFonts w:ascii="Times New Roman" w:hAnsi="Times New Roman" w:cs="Times New Roman" w:eastAsia="Times New Roman" w:hint="default"/>
          <w:spacing w:val="-2"/>
        </w:rPr>
        <w:t>2016</w:t>
      </w:r>
      <w:r>
        <w:rPr>
          <w:spacing w:val="-2"/>
        </w:rPr>
        <w:t>年公司债券</w:t>
      </w:r>
      <w:r>
        <w:rPr>
          <w:rFonts w:ascii="Times New Roman" w:hAnsi="Times New Roman" w:cs="Times New Roman" w:eastAsia="Times New Roman" w:hint="default"/>
          <w:spacing w:val="-2"/>
        </w:rPr>
        <w:t>”</w:t>
      </w:r>
      <w:r>
        <w:rPr>
          <w:spacing w:val="-2"/>
        </w:rPr>
        <w:t>的存续期内密切关注江苏中南建设集团股份有限公司的经营管理状况、财</w:t>
      </w:r>
      <w:r>
        <w:rPr>
          <w:spacing w:val="-43"/>
        </w:rPr>
        <w:t> </w:t>
      </w:r>
      <w:r>
        <w:rPr>
          <w:spacing w:val="-43"/>
        </w:rPr>
      </w:r>
      <w:r>
        <w:rPr/>
        <w:t>务状况及可能影响信用质量的重大事项，实施定期跟踪评级和不定期跟踪评级。</w:t>
      </w:r>
    </w:p>
    <w:p>
      <w:pPr>
        <w:pStyle w:val="BodyText"/>
        <w:spacing w:line="309" w:lineRule="auto" w:before="70"/>
        <w:ind w:right="191" w:firstLine="360"/>
        <w:jc w:val="both"/>
      </w:pPr>
      <w:r>
        <w:rPr>
          <w:spacing w:val="-2"/>
        </w:rPr>
        <w:t>定期跟踪评级每年进行一次，在江苏中南建设集团股份有限公司公布年报后的两个月内出具定期跟踪评级报告；不定期</w:t>
      </w:r>
      <w:r>
        <w:rPr/>
        <w:t> </w:t>
      </w:r>
      <w:r>
        <w:rPr>
          <w:spacing w:val="-2"/>
        </w:rPr>
        <w:t>跟踪评级在东方金诚认为可能存在对受评主体或债券信用质量产生重大影响的事项时启动，并在启动日后</w:t>
      </w:r>
      <w:r>
        <w:rPr>
          <w:rFonts w:ascii="Times New Roman" w:hAnsi="Times New Roman" w:cs="Times New Roman" w:eastAsia="Times New Roman" w:hint="default"/>
          <w:spacing w:val="-2"/>
        </w:rPr>
        <w:t>10</w:t>
      </w:r>
      <w:r>
        <w:rPr>
          <w:spacing w:val="-2"/>
        </w:rPr>
        <w:t>个工作日内出具</w:t>
      </w:r>
      <w:r>
        <w:rPr>
          <w:spacing w:val="-62"/>
        </w:rPr>
        <w:t> </w:t>
      </w:r>
      <w:r>
        <w:rPr>
          <w:spacing w:val="-62"/>
        </w:rPr>
      </w:r>
      <w:r>
        <w:rPr/>
        <w:t>不定期跟踪评级报告。</w:t>
      </w:r>
    </w:p>
    <w:p>
      <w:pPr>
        <w:pStyle w:val="BodyText"/>
        <w:spacing w:line="316" w:lineRule="auto" w:before="65"/>
        <w:ind w:right="192" w:firstLine="360"/>
        <w:jc w:val="both"/>
      </w:pPr>
      <w:r>
        <w:rPr>
          <w:spacing w:val="-2"/>
        </w:rPr>
        <w:t>跟踪评级期间，东方金诚将向江苏中南建设集团股份有限公司发送跟踪评级联络函并在必要时实施现场尽职调查，江苏</w:t>
      </w:r>
      <w:r>
        <w:rPr/>
        <w:t> </w:t>
      </w:r>
      <w:r>
        <w:rPr>
          <w:spacing w:val="-2"/>
        </w:rPr>
        <w:t>中南建设集团股份有限公司应按照联络函所附资料清单及时提供财务报告等跟踪评级资料。如江苏中南建设集团股份有限公</w:t>
      </w:r>
      <w:r>
        <w:rPr>
          <w:spacing w:val="-64"/>
        </w:rPr>
        <w:t> </w:t>
      </w:r>
      <w:r>
        <w:rPr>
          <w:spacing w:val="-64"/>
        </w:rPr>
      </w:r>
      <w:r>
        <w:rPr/>
        <w:t>司未能提供相关资料导致跟踪评级无法进行时，东方金诚将有权宣布信用等级暂时失效或终止评级。</w:t>
      </w:r>
    </w:p>
    <w:p>
      <w:pPr>
        <w:pStyle w:val="BodyText"/>
        <w:spacing w:line="316" w:lineRule="auto" w:before="60"/>
        <w:ind w:right="103" w:firstLine="360"/>
        <w:jc w:val="both"/>
      </w:pPr>
      <w:r>
        <w:rPr>
          <w:spacing w:val="-4"/>
        </w:rPr>
        <w:t>东方金诚出具的跟踪评级报告将按照《证券市场资信评级机构证券评级业务实施细则》等相关规定，先后在交易所网站、</w:t>
      </w:r>
      <w:r>
        <w:rPr/>
        <w:t> 东方金诚网站</w:t>
      </w:r>
      <w:r>
        <w:rPr>
          <w:spacing w:val="-25"/>
        </w:rPr>
        <w:t> </w:t>
      </w:r>
      <w:r>
        <w:rPr>
          <w:rFonts w:ascii="Times New Roman" w:hAnsi="Times New Roman" w:cs="Times New Roman" w:eastAsia="Times New Roman" w:hint="default"/>
        </w:rPr>
        <w:t>(</w:t>
      </w:r>
      <w:r>
        <w:rPr>
          <w:rFonts w:ascii="Times New Roman" w:hAnsi="Times New Roman" w:cs="Times New Roman" w:eastAsia="Times New Roman" w:hint="default"/>
          <w:color w:val="6C6C6C"/>
        </w:rPr>
      </w:r>
      <w:hyperlink r:id="rId11">
        <w:r>
          <w:rPr>
            <w:rFonts w:ascii="Times New Roman" w:hAnsi="Times New Roman" w:cs="Times New Roman" w:eastAsia="Times New Roman" w:hint="default"/>
            <w:color w:val="6C6C6C"/>
            <w:u w:val="single" w:color="6C6C6C"/>
          </w:rPr>
          <w:t>http://www.dfratings.com</w:t>
        </w:r>
        <w:r>
          <w:rPr>
            <w:rFonts w:ascii="Times New Roman" w:hAnsi="Times New Roman" w:cs="Times New Roman" w:eastAsia="Times New Roman" w:hint="default"/>
            <w:color w:val="6C6C6C"/>
          </w:rPr>
        </w:r>
        <w:r>
          <w:rPr>
            <w:rFonts w:ascii="Times New Roman" w:hAnsi="Times New Roman" w:cs="Times New Roman" w:eastAsia="Times New Roman" w:hint="default"/>
          </w:rPr>
          <w:t>)</w:t>
        </w:r>
      </w:hyperlink>
      <w:r>
        <w:rPr/>
        <w:t>和监管部门指定的其他媒体上予以公告，并根据监管要求向相关部门报送。</w:t>
      </w:r>
    </w:p>
    <w:p>
      <w:pPr>
        <w:spacing w:line="240" w:lineRule="auto" w:before="4"/>
        <w:rPr>
          <w:rFonts w:ascii="宋体" w:hAnsi="宋体" w:cs="宋体" w:eastAsia="宋体" w:hint="default"/>
          <w:sz w:val="18"/>
          <w:szCs w:val="18"/>
        </w:rPr>
      </w:pPr>
    </w:p>
    <w:p>
      <w:pPr>
        <w:pStyle w:val="Heading3"/>
        <w:spacing w:line="335" w:lineRule="exact"/>
        <w:ind w:right="91"/>
        <w:jc w:val="left"/>
        <w:rPr>
          <w:b w:val="0"/>
          <w:bCs w:val="0"/>
        </w:rPr>
      </w:pPr>
      <w:r>
        <w:rPr>
          <w:rFonts w:ascii="Times New Roman" w:hAnsi="Times New Roman" w:cs="Times New Roman" w:eastAsia="Times New Roman" w:hint="default"/>
        </w:rPr>
        <w:t>5</w:t>
      </w:r>
      <w:r>
        <w:rPr/>
        <w:t>、公司债券增信机制、偿债计划及其他偿债保障措施</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left="513" w:right="91"/>
        <w:jc w:val="left"/>
      </w:pPr>
      <w:r>
        <w:rPr/>
        <w:t>公司发行的公司债券报告期内未采取增信措施。 </w:t>
      </w:r>
      <w:r>
        <w:rPr>
          <w:spacing w:val="-2"/>
        </w:rPr>
        <w:t>本期债券的偿债资金将主要来源于本公司日常经营所产生的营业收入、净利润以及销售商品、提供劳务收到的现金。报</w:t>
      </w:r>
    </w:p>
    <w:p>
      <w:pPr>
        <w:pStyle w:val="BodyText"/>
        <w:spacing w:line="222" w:lineRule="exact"/>
        <w:ind w:right="91"/>
        <w:jc w:val="left"/>
      </w:pPr>
      <w:r>
        <w:rPr/>
        <w:t>告期内，公司偿债计划及其他保障措施未发生变更，与《募集说明书》一致。</w:t>
      </w:r>
    </w:p>
    <w:p>
      <w:pPr>
        <w:spacing w:line="240" w:lineRule="auto" w:before="12"/>
        <w:rPr>
          <w:rFonts w:ascii="宋体" w:hAnsi="宋体" w:cs="宋体" w:eastAsia="宋体" w:hint="default"/>
          <w:sz w:val="21"/>
          <w:szCs w:val="21"/>
        </w:rPr>
      </w:pPr>
    </w:p>
    <w:p>
      <w:pPr>
        <w:pStyle w:val="Heading3"/>
        <w:spacing w:line="240" w:lineRule="auto"/>
        <w:ind w:right="91"/>
        <w:jc w:val="left"/>
        <w:rPr>
          <w:b w:val="0"/>
          <w:bCs w:val="0"/>
        </w:rPr>
      </w:pPr>
      <w:r>
        <w:rPr>
          <w:rFonts w:ascii="Times New Roman" w:hAnsi="Times New Roman" w:cs="Times New Roman" w:eastAsia="Times New Roman" w:hint="default"/>
        </w:rPr>
        <w:t>6</w:t>
      </w:r>
      <w:r>
        <w:rPr/>
        <w:t>、报告期内债券持有人会议的召开情况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1"/>
        <w:jc w:val="left"/>
      </w:pPr>
      <w:r>
        <w:rPr/>
        <w:t>无</w:t>
      </w:r>
    </w:p>
    <w:p>
      <w:pPr>
        <w:spacing w:line="240" w:lineRule="auto" w:before="1"/>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7</w:t>
      </w:r>
      <w:r>
        <w:rPr/>
        <w:t>、报告期内债券受托管理人履行职责的情况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1"/>
        <w:jc w:val="left"/>
      </w:pPr>
      <w:r>
        <w:rPr/>
        <w:t>无</w:t>
      </w:r>
    </w:p>
    <w:p>
      <w:pPr>
        <w:spacing w:line="240" w:lineRule="auto" w:before="1"/>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8</w:t>
      </w:r>
      <w:r>
        <w:rPr/>
        <w:t>、截至报告期末公司近 </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年的主要会计数据和财务指标</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9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397,140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448,533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-11.46%</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-212,997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-104,563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52,265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-92.29%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392,947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457,711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-21.29%</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-22.22%</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5334"/>
        <w:jc w:val="left"/>
      </w:pPr>
      <w:r>
        <w:rPr/>
        <w:t>上述会计数据和财务指标同比变动超过</w:t>
      </w:r>
      <w:r>
        <w:rPr>
          <w:spacing w:val="-44"/>
        </w:rPr>
        <w:t> </w:t>
      </w:r>
      <w:r>
        <w:rPr>
          <w:rFonts w:ascii="Times New Roman" w:hAnsi="Times New Roman" w:cs="Times New Roman" w:eastAsia="Times New Roman" w:hint="default"/>
        </w:rPr>
        <w:t>30%</w:t>
      </w:r>
      <w:r>
        <w:rPr/>
        <w:t>的主要原因</w:t>
      </w:r>
    </w:p>
    <w:p>
      <w:pPr>
        <w:pStyle w:val="BodyText"/>
        <w:spacing w:line="340" w:lineRule="auto" w:before="101"/>
        <w:ind w:right="5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息税折旧摊销前利润同比下降主要是本期利润下降所致；</w:t>
      </w:r>
    </w:p>
    <w:p>
      <w:pPr>
        <w:pStyle w:val="BodyText"/>
        <w:spacing w:line="240" w:lineRule="auto" w:before="1"/>
        <w:ind w:right="203"/>
        <w:jc w:val="left"/>
      </w:pPr>
      <w:r>
        <w:rPr/>
        <w:t>筹资活动产生的现金流量净额同比下降主要是本期偿还银行等金融机构借款较多所致；</w:t>
      </w:r>
    </w:p>
    <w:p>
      <w:pPr>
        <w:pStyle w:val="BodyText"/>
        <w:spacing w:line="240" w:lineRule="auto" w:before="76"/>
        <w:ind w:right="203"/>
        <w:jc w:val="left"/>
      </w:pPr>
      <w:r>
        <w:rPr>
          <w:rFonts w:ascii="Times New Roman" w:hAnsi="Times New Roman" w:cs="Times New Roman" w:eastAsia="Times New Roman" w:hint="default"/>
        </w:rPr>
        <w:t>EBITDA</w:t>
      </w:r>
      <w:r>
        <w:rPr/>
        <w:t>利息保障倍数同比下降主要是本期利润下降所致；</w:t>
      </w:r>
    </w:p>
    <w:p>
      <w:pPr>
        <w:spacing w:line="240" w:lineRule="auto" w:before="1"/>
        <w:rPr>
          <w:rFonts w:ascii="宋体" w:hAnsi="宋体" w:cs="宋体" w:eastAsia="宋体" w:hint="default"/>
          <w:sz w:val="21"/>
          <w:szCs w:val="21"/>
        </w:rPr>
      </w:pPr>
    </w:p>
    <w:p>
      <w:pPr>
        <w:pStyle w:val="Heading3"/>
        <w:spacing w:line="240" w:lineRule="auto"/>
        <w:ind w:right="5334"/>
        <w:jc w:val="left"/>
        <w:rPr>
          <w:b w:val="0"/>
          <w:bCs w:val="0"/>
        </w:rPr>
      </w:pPr>
      <w:r>
        <w:rPr>
          <w:rFonts w:ascii="Times New Roman" w:hAnsi="Times New Roman" w:cs="Times New Roman" w:eastAsia="Times New Roman" w:hint="default"/>
        </w:rPr>
        <w:t>9</w:t>
      </w:r>
      <w:r>
        <w:rPr/>
        <w:t>、截至报告期末的资产权利受限情况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948"/>
        <w:gridCol w:w="3495"/>
        <w:gridCol w:w="3284"/>
      </w:tblGrid>
      <w:tr>
        <w:trPr>
          <w:trHeight w:val="4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8"/>
              <w:jc w:val="right"/>
              <w:rPr>
                <w:rFonts w:ascii="宋体" w:hAnsi="宋体" w:cs="宋体" w:eastAsia="宋体" w:hint="default"/>
                <w:sz w:val="18"/>
                <w:szCs w:val="18"/>
              </w:rPr>
            </w:pPr>
            <w:r>
              <w:rPr>
                <w:rFonts w:ascii="宋体" w:hAnsi="宋体" w:cs="宋体" w:eastAsia="宋体" w:hint="default"/>
                <w:sz w:val="18"/>
                <w:szCs w:val="18"/>
              </w:rPr>
              <w:t>期末账面价值（万元）</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0"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8"/>
              <w:jc w:val="right"/>
              <w:rPr>
                <w:rFonts w:ascii="Times New Roman" w:hAnsi="Times New Roman" w:cs="Times New Roman" w:eastAsia="Times New Roman" w:hint="default"/>
                <w:sz w:val="18"/>
                <w:szCs w:val="18"/>
              </w:rPr>
            </w:pPr>
            <w:r>
              <w:rPr>
                <w:rFonts w:ascii="Times New Roman"/>
                <w:spacing w:val="-1"/>
                <w:sz w:val="18"/>
              </w:rPr>
              <w:t>235,737.09</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9"/>
              <w:jc w:val="right"/>
              <w:rPr>
                <w:rFonts w:ascii="宋体" w:hAnsi="宋体" w:cs="宋体" w:eastAsia="宋体" w:hint="default"/>
                <w:sz w:val="18"/>
                <w:szCs w:val="18"/>
              </w:rPr>
            </w:pPr>
            <w:r>
              <w:rPr>
                <w:rFonts w:ascii="宋体" w:hAnsi="宋体" w:cs="宋体" w:eastAsia="宋体" w:hint="default"/>
                <w:sz w:val="18"/>
                <w:szCs w:val="18"/>
              </w:rPr>
              <w:t>保证金存款、质押借款等</w:t>
            </w:r>
          </w:p>
        </w:tc>
      </w:tr>
      <w:tr>
        <w:trPr>
          <w:trHeight w:val="4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8"/>
              <w:jc w:val="right"/>
              <w:rPr>
                <w:rFonts w:ascii="Times New Roman" w:hAnsi="Times New Roman" w:cs="Times New Roman" w:eastAsia="Times New Roman" w:hint="default"/>
                <w:sz w:val="18"/>
                <w:szCs w:val="18"/>
              </w:rPr>
            </w:pPr>
            <w:r>
              <w:rPr>
                <w:rFonts w:ascii="Times New Roman"/>
                <w:spacing w:val="-1"/>
                <w:sz w:val="18"/>
              </w:rPr>
              <w:t>1,873,269.80</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69"/>
              <w:jc w:val="righ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8"/>
              <w:jc w:val="right"/>
              <w:rPr>
                <w:rFonts w:ascii="Times New Roman" w:hAnsi="Times New Roman" w:cs="Times New Roman" w:eastAsia="Times New Roman" w:hint="default"/>
                <w:sz w:val="18"/>
                <w:szCs w:val="18"/>
              </w:rPr>
            </w:pPr>
            <w:r>
              <w:rPr>
                <w:rFonts w:ascii="Times New Roman"/>
                <w:spacing w:val="-1"/>
                <w:sz w:val="18"/>
              </w:rPr>
              <w:t>177,699.13</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69"/>
              <w:jc w:val="righ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2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8"/>
              <w:jc w:val="right"/>
              <w:rPr>
                <w:rFonts w:ascii="Times New Roman" w:hAnsi="Times New Roman" w:cs="Times New Roman" w:eastAsia="Times New Roman" w:hint="default"/>
                <w:sz w:val="18"/>
                <w:szCs w:val="18"/>
              </w:rPr>
            </w:pPr>
            <w:r>
              <w:rPr>
                <w:rFonts w:ascii="Times New Roman"/>
                <w:spacing w:val="-1"/>
                <w:sz w:val="18"/>
              </w:rPr>
              <w:t>633,600.28</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9"/>
              <w:jc w:val="righ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7"/>
              <w:jc w:val="right"/>
              <w:rPr>
                <w:rFonts w:ascii="Times New Roman" w:hAnsi="Times New Roman" w:cs="Times New Roman" w:eastAsia="Times New Roman" w:hint="default"/>
                <w:sz w:val="18"/>
                <w:szCs w:val="18"/>
              </w:rPr>
            </w:pPr>
            <w:r>
              <w:rPr>
                <w:rFonts w:ascii="Times New Roman"/>
                <w:w w:val="95"/>
                <w:sz w:val="18"/>
              </w:rPr>
              <w:t>4,298.58</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9"/>
              <w:jc w:val="righ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8"/>
              <w:jc w:val="right"/>
              <w:rPr>
                <w:rFonts w:ascii="Times New Roman" w:hAnsi="Times New Roman" w:cs="Times New Roman" w:eastAsia="Times New Roman" w:hint="default"/>
                <w:sz w:val="18"/>
                <w:szCs w:val="18"/>
              </w:rPr>
            </w:pPr>
            <w:r>
              <w:rPr>
                <w:rFonts w:ascii="Times New Roman"/>
                <w:spacing w:val="-1"/>
                <w:sz w:val="18"/>
              </w:rPr>
              <w:t>2,924,604.88</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18"/>
                <w:szCs w:val="18"/>
              </w:rPr>
            </w:pPr>
            <w:r>
              <w:rPr>
                <w:rFonts w:ascii="Times New Roman"/>
                <w:w w:val="95"/>
                <w:sz w:val="18"/>
              </w:rPr>
              <w:t>--</w:t>
            </w:r>
            <w:r>
              <w:rPr>
                <w:rFonts w:ascii="宋体"/>
                <w:w w:val="95"/>
                <w:sz w:val="18"/>
              </w:rPr>
              <w:t> </w:t>
            </w:r>
            <w:r>
              <w:rPr>
                <w:rFonts w:ascii="宋体"/>
                <w:sz w:val="18"/>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3"/>
        <w:spacing w:line="335" w:lineRule="exact"/>
        <w:ind w:right="203"/>
        <w:jc w:val="left"/>
        <w:rPr>
          <w:b w:val="0"/>
          <w:bCs w:val="0"/>
        </w:rPr>
      </w:pPr>
      <w:r>
        <w:rPr>
          <w:rFonts w:ascii="Times New Roman" w:hAnsi="Times New Roman" w:cs="Times New Roman" w:eastAsia="Times New Roman" w:hint="default"/>
        </w:rPr>
        <w:t>10</w:t>
      </w:r>
      <w:r>
        <w:rPr/>
        <w:t>、报告期内对其他债券和债务融资工具的付息兑付情况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left="513" w:right="203" w:hanging="361"/>
        <w:jc w:val="left"/>
      </w:pPr>
      <w:r>
        <w:rPr>
          <w:rFonts w:ascii="Times New Roman" w:hAnsi="Times New Roman" w:cs="Times New Roman" w:eastAsia="Times New Roman" w:hint="default"/>
        </w:rPr>
        <w:t>1</w:t>
      </w:r>
      <w:r>
        <w:rPr/>
        <w:t>、债券一：（江苏中南建筑产业集团有限责任公司</w:t>
      </w:r>
      <w:r>
        <w:rPr>
          <w:rFonts w:ascii="Times New Roman" w:hAnsi="Times New Roman" w:cs="Times New Roman" w:eastAsia="Times New Roman" w:hint="default"/>
        </w:rPr>
        <w:t>2014</w:t>
      </w:r>
      <w:r>
        <w:rPr/>
        <w:t>年度第一期短期融资券） </w:t>
      </w:r>
      <w:r>
        <w:rPr>
          <w:spacing w:val="-1"/>
        </w:rPr>
        <w:t>本公司子公司江苏中南建筑产业集团有限责任公司在</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2</w:t>
      </w:r>
      <w:r>
        <w:rPr>
          <w:spacing w:val="-1"/>
        </w:rPr>
        <w:t>月发行短期融资券</w:t>
      </w:r>
      <w:r>
        <w:rPr>
          <w:rFonts w:ascii="Times New Roman" w:hAnsi="Times New Roman" w:cs="Times New Roman" w:eastAsia="Times New Roman" w:hint="default"/>
          <w:spacing w:val="-1"/>
        </w:rPr>
        <w:t>4</w:t>
      </w:r>
      <w:r>
        <w:rPr>
          <w:spacing w:val="-1"/>
        </w:rPr>
        <w:t>亿元（简称：</w:t>
      </w:r>
      <w:r>
        <w:rPr>
          <w:rFonts w:ascii="Times New Roman" w:hAnsi="Times New Roman" w:cs="Times New Roman" w:eastAsia="Times New Roman" w:hint="default"/>
          <w:spacing w:val="-1"/>
        </w:rPr>
        <w:t>14</w:t>
      </w:r>
      <w:r>
        <w:rPr>
          <w:spacing w:val="-1"/>
        </w:rPr>
        <w:t>中南建筑</w:t>
      </w:r>
      <w:r>
        <w:rPr>
          <w:rFonts w:ascii="Times New Roman" w:hAnsi="Times New Roman" w:cs="Times New Roman" w:eastAsia="Times New Roman" w:hint="default"/>
          <w:spacing w:val="-1"/>
        </w:rPr>
        <w:t>CP001</w:t>
      </w:r>
      <w:r>
        <w:rPr>
          <w:spacing w:val="-1"/>
        </w:rPr>
        <w:t>），报</w:t>
      </w:r>
    </w:p>
    <w:p>
      <w:pPr>
        <w:pStyle w:val="BodyText"/>
        <w:spacing w:line="228" w:lineRule="exact"/>
        <w:ind w:right="5334"/>
        <w:jc w:val="left"/>
      </w:pPr>
      <w:r>
        <w:rPr/>
        <w:t>告期内，公司已经按时足额支付</w:t>
      </w:r>
      <w:r>
        <w:rPr>
          <w:rFonts w:ascii="Times New Roman" w:hAnsi="Times New Roman" w:cs="Times New Roman" w:eastAsia="Times New Roman" w:hint="default"/>
        </w:rPr>
        <w:t>1</w:t>
      </w:r>
      <w:r>
        <w:rPr/>
        <w:t>个年度的利息。</w:t>
      </w:r>
    </w:p>
    <w:p>
      <w:pPr>
        <w:spacing w:line="240" w:lineRule="auto" w:before="7"/>
        <w:rPr>
          <w:rFonts w:ascii="宋体" w:hAnsi="宋体" w:cs="宋体" w:eastAsia="宋体" w:hint="default"/>
          <w:sz w:val="12"/>
          <w:szCs w:val="12"/>
        </w:rPr>
      </w:pPr>
    </w:p>
    <w:p>
      <w:pPr>
        <w:pStyle w:val="BodyText"/>
        <w:spacing w:line="338" w:lineRule="auto"/>
        <w:ind w:left="513" w:right="203" w:hanging="361"/>
        <w:jc w:val="left"/>
      </w:pPr>
      <w:r>
        <w:rPr>
          <w:rFonts w:ascii="Times New Roman" w:hAnsi="Times New Roman" w:cs="Times New Roman" w:eastAsia="Times New Roman" w:hint="default"/>
        </w:rPr>
        <w:t>2</w:t>
      </w:r>
      <w:r>
        <w:rPr/>
        <w:t>、债券二：（江苏中南建筑产业集团有限责任公司</w:t>
      </w:r>
      <w:r>
        <w:rPr>
          <w:rFonts w:ascii="Times New Roman" w:hAnsi="Times New Roman" w:cs="Times New Roman" w:eastAsia="Times New Roman" w:hint="default"/>
        </w:rPr>
        <w:t>2015</w:t>
      </w:r>
      <w:r>
        <w:rPr/>
        <w:t>年度第一期短期融资券） </w:t>
      </w:r>
      <w:r>
        <w:rPr>
          <w:spacing w:val="-1"/>
        </w:rPr>
        <w:t>本公司子公司江苏中南建筑产业集团有限责任公司在</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月发行短期融资券</w:t>
      </w:r>
      <w:r>
        <w:rPr>
          <w:rFonts w:ascii="Times New Roman" w:hAnsi="Times New Roman" w:cs="Times New Roman" w:eastAsia="Times New Roman" w:hint="default"/>
          <w:spacing w:val="-1"/>
        </w:rPr>
        <w:t>4</w:t>
      </w:r>
      <w:r>
        <w:rPr>
          <w:spacing w:val="-1"/>
        </w:rPr>
        <w:t>亿元（简称：</w:t>
      </w:r>
      <w:r>
        <w:rPr>
          <w:rFonts w:ascii="Times New Roman" w:hAnsi="Times New Roman" w:cs="Times New Roman" w:eastAsia="Times New Roman" w:hint="default"/>
          <w:spacing w:val="-1"/>
        </w:rPr>
        <w:t>15</w:t>
      </w:r>
      <w:r>
        <w:rPr>
          <w:spacing w:val="-1"/>
        </w:rPr>
        <w:t>中南建筑</w:t>
      </w:r>
      <w:r>
        <w:rPr>
          <w:rFonts w:ascii="Times New Roman" w:hAnsi="Times New Roman" w:cs="Times New Roman" w:eastAsia="Times New Roman" w:hint="default"/>
          <w:spacing w:val="-1"/>
        </w:rPr>
        <w:t>CP001</w:t>
      </w:r>
      <w:r>
        <w:rPr>
          <w:spacing w:val="-1"/>
        </w:rPr>
        <w:t>），报</w:t>
      </w:r>
    </w:p>
    <w:p>
      <w:pPr>
        <w:pStyle w:val="BodyText"/>
        <w:spacing w:line="217" w:lineRule="exact"/>
        <w:ind w:right="5334"/>
        <w:jc w:val="left"/>
      </w:pPr>
      <w:r>
        <w:rPr/>
        <w:t>告期内，该债券尚未需要支付债券利息。</w:t>
      </w:r>
    </w:p>
    <w:p>
      <w:pPr>
        <w:spacing w:line="240" w:lineRule="auto" w:before="7"/>
        <w:rPr>
          <w:rFonts w:ascii="宋体" w:hAnsi="宋体" w:cs="宋体" w:eastAsia="宋体" w:hint="default"/>
          <w:sz w:val="13"/>
          <w:szCs w:val="13"/>
        </w:rPr>
      </w:pPr>
    </w:p>
    <w:p>
      <w:pPr>
        <w:pStyle w:val="BodyText"/>
        <w:spacing w:line="340" w:lineRule="auto"/>
        <w:ind w:left="513" w:right="253" w:hanging="361"/>
        <w:jc w:val="left"/>
      </w:pPr>
      <w:r>
        <w:rPr>
          <w:rFonts w:ascii="Times New Roman" w:hAnsi="Times New Roman" w:cs="Times New Roman" w:eastAsia="Times New Roman" w:hint="default"/>
        </w:rPr>
        <w:t>3</w:t>
      </w:r>
      <w:r>
        <w:rPr/>
        <w:t>、债券三：（江苏中南建设集团股份有限公司</w:t>
      </w:r>
      <w:r>
        <w:rPr>
          <w:rFonts w:ascii="Times New Roman" w:hAnsi="Times New Roman" w:cs="Times New Roman" w:eastAsia="Times New Roman" w:hint="default"/>
        </w:rPr>
        <w:t>2015</w:t>
      </w:r>
      <w:r>
        <w:rPr/>
        <w:t>年度第一期中期票据） 本公司在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月发行中期票据</w:t>
      </w:r>
      <w:r>
        <w:rPr>
          <w:rFonts w:ascii="Times New Roman" w:hAnsi="Times New Roman" w:cs="Times New Roman" w:eastAsia="Times New Roman" w:hint="default"/>
        </w:rPr>
        <w:t>12</w:t>
      </w:r>
      <w:r>
        <w:rPr/>
        <w:t>亿元（简称：</w:t>
      </w:r>
      <w:r>
        <w:rPr>
          <w:rFonts w:ascii="Times New Roman" w:hAnsi="Times New Roman" w:cs="Times New Roman" w:eastAsia="Times New Roman" w:hint="default"/>
        </w:rPr>
        <w:t>15</w:t>
      </w:r>
      <w:r>
        <w:rPr/>
        <w:t>中南建设</w:t>
      </w:r>
      <w:r>
        <w:rPr>
          <w:rFonts w:ascii="Times New Roman" w:hAnsi="Times New Roman" w:cs="Times New Roman" w:eastAsia="Times New Roman" w:hint="default"/>
        </w:rPr>
        <w:t>MTN001</w:t>
      </w:r>
      <w:r>
        <w:rPr/>
        <w:t>），报告期内，该债券尚未需要支付债券利息。</w:t>
      </w:r>
    </w:p>
    <w:p>
      <w:pPr>
        <w:pStyle w:val="BodyText"/>
        <w:spacing w:line="340" w:lineRule="auto" w:before="77"/>
        <w:ind w:left="513" w:right="203" w:hanging="361"/>
        <w:jc w:val="left"/>
      </w:pPr>
      <w:r>
        <w:rPr>
          <w:rFonts w:ascii="Times New Roman" w:hAnsi="Times New Roman" w:cs="Times New Roman" w:eastAsia="Times New Roman" w:hint="default"/>
        </w:rPr>
        <w:t>4</w:t>
      </w:r>
      <w:r>
        <w:rPr/>
        <w:t>、债券四：（江苏中南建设集团股份有限公司</w:t>
      </w:r>
      <w:r>
        <w:rPr>
          <w:rFonts w:ascii="Times New Roman" w:hAnsi="Times New Roman" w:cs="Times New Roman" w:eastAsia="Times New Roman" w:hint="default"/>
        </w:rPr>
        <w:t>2014</w:t>
      </w:r>
      <w:r>
        <w:rPr/>
        <w:t>年度第一期非公开定向债务融资工具） 本公司在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月发行非公开定向债务融资工具</w:t>
      </w:r>
      <w:r>
        <w:rPr>
          <w:rFonts w:ascii="Times New Roman" w:hAnsi="Times New Roman" w:cs="Times New Roman" w:eastAsia="Times New Roman" w:hint="default"/>
        </w:rPr>
        <w:t>10</w:t>
      </w:r>
      <w:r>
        <w:rPr/>
        <w:t>亿元（简称：</w:t>
      </w:r>
      <w:r>
        <w:rPr>
          <w:rFonts w:ascii="Times New Roman" w:hAnsi="Times New Roman" w:cs="Times New Roman" w:eastAsia="Times New Roman" w:hint="default"/>
        </w:rPr>
        <w:t>14 </w:t>
      </w:r>
      <w:r>
        <w:rPr/>
        <w:t>中南建设</w:t>
      </w:r>
      <w:r>
        <w:rPr>
          <w:spacing w:val="-15"/>
        </w:rPr>
        <w:t> </w:t>
      </w:r>
      <w:r>
        <w:rPr>
          <w:rFonts w:ascii="Times New Roman" w:hAnsi="Times New Roman" w:cs="Times New Roman" w:eastAsia="Times New Roman" w:hint="default"/>
        </w:rPr>
        <w:t>PPN001</w:t>
      </w:r>
      <w:r>
        <w:rPr/>
        <w:t>），报告期内，公司已经按时足</w:t>
      </w:r>
    </w:p>
    <w:p>
      <w:pPr>
        <w:pStyle w:val="BodyText"/>
        <w:spacing w:line="228" w:lineRule="exact"/>
        <w:ind w:right="5334"/>
        <w:jc w:val="left"/>
      </w:pPr>
      <w:r>
        <w:rPr/>
        <w:t>额支付</w:t>
      </w:r>
      <w:r>
        <w:rPr>
          <w:rFonts w:ascii="Times New Roman" w:hAnsi="Times New Roman" w:cs="Times New Roman" w:eastAsia="Times New Roman" w:hint="default"/>
        </w:rPr>
        <w:t>1</w:t>
      </w:r>
      <w:r>
        <w:rPr/>
        <w:t>个年度的利息。</w:t>
      </w:r>
    </w:p>
    <w:p>
      <w:pPr>
        <w:spacing w:line="240" w:lineRule="auto" w:before="7"/>
        <w:rPr>
          <w:rFonts w:ascii="宋体" w:hAnsi="宋体" w:cs="宋体" w:eastAsia="宋体" w:hint="default"/>
          <w:sz w:val="12"/>
          <w:szCs w:val="12"/>
        </w:rPr>
      </w:pPr>
    </w:p>
    <w:p>
      <w:pPr>
        <w:pStyle w:val="BodyText"/>
        <w:spacing w:line="338" w:lineRule="auto"/>
        <w:ind w:left="513" w:right="202" w:hanging="361"/>
        <w:jc w:val="left"/>
      </w:pPr>
      <w:r>
        <w:rPr>
          <w:rFonts w:ascii="Times New Roman" w:hAnsi="Times New Roman" w:cs="Times New Roman" w:eastAsia="Times New Roman" w:hint="default"/>
        </w:rPr>
        <w:t>5</w:t>
      </w:r>
      <w:r>
        <w:rPr/>
        <w:t>、债券五：（江苏中南建设集团股份有限公司</w:t>
      </w:r>
      <w:r>
        <w:rPr>
          <w:rFonts w:ascii="Times New Roman" w:hAnsi="Times New Roman" w:cs="Times New Roman" w:eastAsia="Times New Roman" w:hint="default"/>
        </w:rPr>
        <w:t>2014</w:t>
      </w:r>
      <w:r>
        <w:rPr/>
        <w:t>年度第二期非公开定向债务融资工具） </w:t>
      </w:r>
      <w:r>
        <w:rPr>
          <w:spacing w:val="-1"/>
        </w:rPr>
        <w:t>本公司在</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月发行非公开定向债务融资工具</w:t>
      </w:r>
      <w:r>
        <w:rPr>
          <w:rFonts w:ascii="Times New Roman" w:hAnsi="Times New Roman" w:cs="Times New Roman" w:eastAsia="Times New Roman" w:hint="default"/>
          <w:spacing w:val="-1"/>
        </w:rPr>
        <w:t>10</w:t>
      </w:r>
      <w:r>
        <w:rPr>
          <w:spacing w:val="-1"/>
        </w:rPr>
        <w:t>亿元（简称：</w:t>
      </w:r>
      <w:r>
        <w:rPr>
          <w:rFonts w:ascii="Times New Roman" w:hAnsi="Times New Roman" w:cs="Times New Roman" w:eastAsia="Times New Roman" w:hint="default"/>
          <w:spacing w:val="-1"/>
        </w:rPr>
        <w:t>14</w:t>
      </w:r>
      <w:r>
        <w:rPr>
          <w:spacing w:val="-1"/>
        </w:rPr>
        <w:t>中南建设</w:t>
      </w:r>
      <w:r>
        <w:rPr>
          <w:rFonts w:ascii="Times New Roman" w:hAnsi="Times New Roman" w:cs="Times New Roman" w:eastAsia="Times New Roman" w:hint="default"/>
          <w:spacing w:val="-1"/>
        </w:rPr>
        <w:t>PPN002</w:t>
      </w:r>
      <w:r>
        <w:rPr>
          <w:spacing w:val="-1"/>
        </w:rPr>
        <w:t>），报告期内，公司已经按时足额</w:t>
      </w:r>
    </w:p>
    <w:p>
      <w:pPr>
        <w:spacing w:after="0" w:line="338"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5"/>
          <w:szCs w:val="25"/>
        </w:rPr>
      </w:pPr>
    </w:p>
    <w:p>
      <w:pPr>
        <w:pStyle w:val="BodyText"/>
        <w:spacing w:line="240" w:lineRule="auto" w:before="44"/>
        <w:ind w:right="142"/>
        <w:jc w:val="left"/>
      </w:pPr>
      <w:r>
        <w:rPr/>
        <w:t>支付</w:t>
      </w:r>
      <w:r>
        <w:rPr>
          <w:rFonts w:ascii="Times New Roman" w:hAnsi="Times New Roman" w:cs="Times New Roman" w:eastAsia="Times New Roman" w:hint="default"/>
        </w:rPr>
        <w:t>1</w:t>
      </w:r>
      <w:r>
        <w:rPr/>
        <w:t>个年度的利息。</w:t>
      </w:r>
    </w:p>
    <w:p>
      <w:pPr>
        <w:spacing w:line="240" w:lineRule="auto" w:before="7"/>
        <w:rPr>
          <w:rFonts w:ascii="宋体" w:hAnsi="宋体" w:cs="宋体" w:eastAsia="宋体" w:hint="default"/>
          <w:sz w:val="12"/>
          <w:szCs w:val="12"/>
        </w:rPr>
      </w:pPr>
    </w:p>
    <w:p>
      <w:pPr>
        <w:pStyle w:val="BodyText"/>
        <w:spacing w:line="338" w:lineRule="auto"/>
        <w:ind w:left="513" w:right="142" w:hanging="361"/>
        <w:jc w:val="left"/>
      </w:pPr>
      <w:r>
        <w:rPr>
          <w:rFonts w:ascii="Times New Roman" w:hAnsi="Times New Roman" w:cs="Times New Roman" w:eastAsia="Times New Roman" w:hint="default"/>
        </w:rPr>
        <w:t>6</w:t>
      </w:r>
      <w:r>
        <w:rPr/>
        <w:t>、债券六：（江苏中南建设集团股份有限公司</w:t>
      </w:r>
      <w:r>
        <w:rPr>
          <w:rFonts w:ascii="Times New Roman" w:hAnsi="Times New Roman" w:cs="Times New Roman" w:eastAsia="Times New Roman" w:hint="default"/>
        </w:rPr>
        <w:t>2015</w:t>
      </w:r>
      <w:r>
        <w:rPr/>
        <w:t>年度第一期非公开定向债务融资工具） </w:t>
      </w:r>
      <w:r>
        <w:rPr>
          <w:spacing w:val="-1"/>
        </w:rPr>
        <w:t>本公司在</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月发行非公开定向债务融资工具</w:t>
      </w:r>
      <w:r>
        <w:rPr>
          <w:rFonts w:ascii="Times New Roman" w:hAnsi="Times New Roman" w:cs="Times New Roman" w:eastAsia="Times New Roman" w:hint="default"/>
          <w:spacing w:val="-1"/>
        </w:rPr>
        <w:t>10</w:t>
      </w:r>
      <w:r>
        <w:rPr>
          <w:spacing w:val="-1"/>
        </w:rPr>
        <w:t>亿元（简称：</w:t>
      </w:r>
      <w:r>
        <w:rPr>
          <w:rFonts w:ascii="Times New Roman" w:hAnsi="Times New Roman" w:cs="Times New Roman" w:eastAsia="Times New Roman" w:hint="default"/>
          <w:spacing w:val="-1"/>
        </w:rPr>
        <w:t>15</w:t>
      </w:r>
      <w:r>
        <w:rPr>
          <w:spacing w:val="-1"/>
        </w:rPr>
        <w:t>中南建设</w:t>
      </w:r>
      <w:r>
        <w:rPr>
          <w:rFonts w:ascii="Times New Roman" w:hAnsi="Times New Roman" w:cs="Times New Roman" w:eastAsia="Times New Roman" w:hint="default"/>
          <w:spacing w:val="-1"/>
        </w:rPr>
        <w:t>PPN001</w:t>
      </w:r>
      <w:r>
        <w:rPr>
          <w:spacing w:val="-1"/>
        </w:rPr>
        <w:t>），报告期内，该债券尚未需要支</w:t>
      </w:r>
    </w:p>
    <w:p>
      <w:pPr>
        <w:pStyle w:val="BodyText"/>
        <w:spacing w:line="217" w:lineRule="exact"/>
        <w:ind w:right="142"/>
        <w:jc w:val="left"/>
      </w:pPr>
      <w:r>
        <w:rPr/>
        <w:t>付债券利息。</w:t>
      </w:r>
    </w:p>
    <w:p>
      <w:pPr>
        <w:spacing w:line="240" w:lineRule="auto" w:before="7"/>
        <w:rPr>
          <w:rFonts w:ascii="宋体" w:hAnsi="宋体" w:cs="宋体" w:eastAsia="宋体" w:hint="default"/>
          <w:sz w:val="13"/>
          <w:szCs w:val="13"/>
        </w:rPr>
      </w:pPr>
    </w:p>
    <w:p>
      <w:pPr>
        <w:pStyle w:val="BodyText"/>
        <w:spacing w:line="340" w:lineRule="auto"/>
        <w:ind w:left="513" w:right="142" w:hanging="361"/>
        <w:jc w:val="left"/>
      </w:pPr>
      <w:r>
        <w:rPr>
          <w:rFonts w:ascii="Times New Roman" w:hAnsi="Times New Roman" w:cs="Times New Roman" w:eastAsia="Times New Roman" w:hint="default"/>
        </w:rPr>
        <w:t>7</w:t>
      </w:r>
      <w:r>
        <w:rPr/>
        <w:t>、债券七：（江苏中南建筑产业集团有限责任公司</w:t>
      </w:r>
      <w:r>
        <w:rPr>
          <w:rFonts w:ascii="Times New Roman" w:hAnsi="Times New Roman" w:cs="Times New Roman" w:eastAsia="Times New Roman" w:hint="default"/>
        </w:rPr>
        <w:t>2015</w:t>
      </w:r>
      <w:r>
        <w:rPr/>
        <w:t>年度第一期非公开定向债务融资工具） </w:t>
      </w:r>
      <w:r>
        <w:rPr>
          <w:spacing w:val="-2"/>
        </w:rPr>
        <w:t>本公司子公司江苏中南建筑产业集团有限责任公司在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月发行非公开定向债务融资工具</w:t>
      </w:r>
      <w:r>
        <w:rPr>
          <w:rFonts w:ascii="Times New Roman" w:hAnsi="Times New Roman" w:cs="Times New Roman" w:eastAsia="Times New Roman" w:hint="default"/>
          <w:spacing w:val="-2"/>
        </w:rPr>
        <w:t>5</w:t>
      </w:r>
      <w:r>
        <w:rPr>
          <w:spacing w:val="-2"/>
        </w:rPr>
        <w:t>亿元（简称：</w:t>
      </w:r>
      <w:r>
        <w:rPr>
          <w:rFonts w:ascii="Times New Roman" w:hAnsi="Times New Roman" w:cs="Times New Roman" w:eastAsia="Times New Roman" w:hint="default"/>
          <w:spacing w:val="-2"/>
        </w:rPr>
        <w:t>15</w:t>
      </w:r>
      <w:r>
        <w:rPr>
          <w:spacing w:val="-2"/>
        </w:rPr>
        <w:t>中南建筑</w:t>
      </w:r>
    </w:p>
    <w:p>
      <w:pPr>
        <w:pStyle w:val="BodyText"/>
        <w:spacing w:line="228" w:lineRule="exact"/>
        <w:ind w:right="142"/>
        <w:jc w:val="left"/>
      </w:pPr>
      <w:r>
        <w:rPr>
          <w:rFonts w:ascii="Times New Roman" w:hAnsi="Times New Roman" w:cs="Times New Roman" w:eastAsia="Times New Roman" w:hint="default"/>
        </w:rPr>
        <w:t>PPN001</w:t>
      </w:r>
      <w:r>
        <w:rPr/>
        <w:t>），报告期内，该债券尚未需要支付债券利息。</w:t>
      </w:r>
    </w:p>
    <w:p>
      <w:pPr>
        <w:pStyle w:val="BodyText"/>
        <w:spacing w:line="340" w:lineRule="auto" w:before="161"/>
        <w:ind w:left="513" w:right="142" w:hanging="361"/>
        <w:jc w:val="left"/>
      </w:pPr>
      <w:r>
        <w:rPr>
          <w:rFonts w:ascii="Times New Roman" w:hAnsi="Times New Roman" w:cs="Times New Roman" w:eastAsia="Times New Roman" w:hint="default"/>
        </w:rPr>
        <w:t>8</w:t>
      </w:r>
      <w:r>
        <w:rPr/>
        <w:t>、债券八：（江苏中南建筑产业集团有限责任公司</w:t>
      </w:r>
      <w:r>
        <w:rPr>
          <w:rFonts w:ascii="Times New Roman" w:hAnsi="Times New Roman" w:cs="Times New Roman" w:eastAsia="Times New Roman" w:hint="default"/>
        </w:rPr>
        <w:t>2015</w:t>
      </w:r>
      <w:r>
        <w:rPr/>
        <w:t>年度第二期短期融资券） </w:t>
      </w:r>
      <w:r>
        <w:rPr>
          <w:spacing w:val="-1"/>
        </w:rPr>
        <w:t>本公司子公司江苏中南建筑产业集团有限责任公司在</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月发行短期融资券</w:t>
      </w:r>
      <w:r>
        <w:rPr>
          <w:rFonts w:ascii="Times New Roman" w:hAnsi="Times New Roman" w:cs="Times New Roman" w:eastAsia="Times New Roman" w:hint="default"/>
          <w:spacing w:val="-1"/>
        </w:rPr>
        <w:t>4</w:t>
      </w:r>
      <w:r>
        <w:rPr>
          <w:spacing w:val="-1"/>
        </w:rPr>
        <w:t>亿元（简称：</w:t>
      </w:r>
      <w:r>
        <w:rPr>
          <w:rFonts w:ascii="Times New Roman" w:hAnsi="Times New Roman" w:cs="Times New Roman" w:eastAsia="Times New Roman" w:hint="default"/>
          <w:spacing w:val="-1"/>
        </w:rPr>
        <w:t>15</w:t>
      </w:r>
      <w:r>
        <w:rPr>
          <w:spacing w:val="-1"/>
        </w:rPr>
        <w:t>中南建筑</w:t>
      </w:r>
      <w:r>
        <w:rPr>
          <w:rFonts w:ascii="Times New Roman" w:hAnsi="Times New Roman" w:cs="Times New Roman" w:eastAsia="Times New Roman" w:hint="default"/>
          <w:spacing w:val="-1"/>
        </w:rPr>
        <w:t>CP002</w:t>
      </w:r>
      <w:r>
        <w:rPr>
          <w:spacing w:val="-1"/>
        </w:rPr>
        <w:t>），报</w:t>
      </w:r>
    </w:p>
    <w:p>
      <w:pPr>
        <w:pStyle w:val="BodyText"/>
        <w:spacing w:line="215" w:lineRule="exact"/>
        <w:ind w:right="142"/>
        <w:jc w:val="left"/>
      </w:pPr>
      <w:r>
        <w:rPr/>
        <w:t>告期内，该债券尚未需要支付债券利息。</w:t>
      </w:r>
    </w:p>
    <w:p>
      <w:pPr>
        <w:spacing w:line="240" w:lineRule="auto" w:before="8"/>
        <w:rPr>
          <w:rFonts w:ascii="宋体" w:hAnsi="宋体" w:cs="宋体" w:eastAsia="宋体" w:hint="default"/>
          <w:sz w:val="13"/>
          <w:szCs w:val="13"/>
        </w:rPr>
      </w:pPr>
    </w:p>
    <w:p>
      <w:pPr>
        <w:pStyle w:val="BodyText"/>
        <w:spacing w:line="338" w:lineRule="auto"/>
        <w:ind w:left="513" w:right="193" w:hanging="361"/>
        <w:jc w:val="left"/>
      </w:pPr>
      <w:r>
        <w:rPr>
          <w:rFonts w:ascii="Times New Roman" w:hAnsi="Times New Roman" w:cs="Times New Roman" w:eastAsia="Times New Roman" w:hint="default"/>
        </w:rPr>
        <w:t>9</w:t>
      </w:r>
      <w:r>
        <w:rPr/>
        <w:t>、债券九：（江苏中南建设集团股份有限公司</w:t>
      </w:r>
      <w:r>
        <w:rPr>
          <w:rFonts w:ascii="Times New Roman" w:hAnsi="Times New Roman" w:cs="Times New Roman" w:eastAsia="Times New Roman" w:hint="default"/>
        </w:rPr>
        <w:t>2015</w:t>
      </w:r>
      <w:r>
        <w:rPr/>
        <w:t>年度第二期中期票据） 本公司在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月发行中期票据</w:t>
      </w:r>
      <w:r>
        <w:rPr>
          <w:rFonts w:ascii="Times New Roman" w:hAnsi="Times New Roman" w:cs="Times New Roman" w:eastAsia="Times New Roman" w:hint="default"/>
        </w:rPr>
        <w:t>24</w:t>
      </w:r>
      <w:r>
        <w:rPr/>
        <w:t>亿元（简称：</w:t>
      </w:r>
      <w:r>
        <w:rPr>
          <w:rFonts w:ascii="Times New Roman" w:hAnsi="Times New Roman" w:cs="Times New Roman" w:eastAsia="Times New Roman" w:hint="default"/>
        </w:rPr>
        <w:t>15</w:t>
      </w:r>
      <w:r>
        <w:rPr/>
        <w:t>中南建设</w:t>
      </w:r>
      <w:r>
        <w:rPr>
          <w:rFonts w:ascii="Times New Roman" w:hAnsi="Times New Roman" w:cs="Times New Roman" w:eastAsia="Times New Roman" w:hint="default"/>
        </w:rPr>
        <w:t>MTN002</w:t>
      </w:r>
      <w:r>
        <w:rPr/>
        <w:t>），报告期内，该债券尚未需要支付债券利息。</w:t>
      </w:r>
    </w:p>
    <w:p>
      <w:pPr>
        <w:pStyle w:val="BodyText"/>
        <w:spacing w:line="340" w:lineRule="auto" w:before="82"/>
        <w:ind w:left="513" w:right="1043" w:hanging="361"/>
        <w:jc w:val="left"/>
      </w:pPr>
      <w:r>
        <w:rPr>
          <w:rFonts w:ascii="Times New Roman" w:hAnsi="Times New Roman" w:cs="Times New Roman" w:eastAsia="Times New Roman" w:hint="default"/>
        </w:rPr>
        <w:t>10</w:t>
      </w:r>
      <w:r>
        <w:rPr/>
        <w:t>、债券十：（江苏中南建设集团股份有限公司非公开发行</w:t>
      </w:r>
      <w:r>
        <w:rPr>
          <w:rFonts w:ascii="Times New Roman" w:hAnsi="Times New Roman" w:cs="Times New Roman" w:eastAsia="Times New Roman" w:hint="default"/>
        </w:rPr>
        <w:t>2015</w:t>
      </w:r>
      <w:r>
        <w:rPr/>
        <w:t>年公司债券（第一期））</w:t>
      </w:r>
      <w:r>
        <w:rPr>
          <w:spacing w:val="-87"/>
        </w:rPr>
        <w:t> </w:t>
      </w:r>
      <w:r>
        <w:rPr/>
        <w:t>本公司在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月发行公司债券</w:t>
      </w:r>
      <w:r>
        <w:rPr>
          <w:rFonts w:ascii="Times New Roman" w:hAnsi="Times New Roman" w:cs="Times New Roman" w:eastAsia="Times New Roman" w:hint="default"/>
        </w:rPr>
        <w:t>25</w:t>
      </w:r>
      <w:r>
        <w:rPr/>
        <w:t>亿元（简称：</w:t>
      </w:r>
      <w:r>
        <w:rPr>
          <w:rFonts w:ascii="Times New Roman" w:hAnsi="Times New Roman" w:cs="Times New Roman" w:eastAsia="Times New Roman" w:hint="default"/>
        </w:rPr>
        <w:t>15</w:t>
      </w:r>
      <w:r>
        <w:rPr/>
        <w:t>中南</w:t>
      </w:r>
      <w:r>
        <w:rPr>
          <w:rFonts w:ascii="Times New Roman" w:hAnsi="Times New Roman" w:cs="Times New Roman" w:eastAsia="Times New Roman" w:hint="default"/>
        </w:rPr>
        <w:t>01</w:t>
      </w:r>
      <w:r>
        <w:rPr/>
        <w:t>），报告期内，该债券尚未需要支付债券利息。</w:t>
      </w:r>
    </w:p>
    <w:p>
      <w:pPr>
        <w:pStyle w:val="BodyText"/>
        <w:spacing w:line="340" w:lineRule="auto" w:before="77"/>
        <w:ind w:left="513" w:right="953" w:hanging="361"/>
        <w:jc w:val="left"/>
      </w:pPr>
      <w:r>
        <w:rPr>
          <w:rFonts w:ascii="Times New Roman" w:hAnsi="Times New Roman" w:cs="Times New Roman" w:eastAsia="Times New Roman" w:hint="default"/>
        </w:rPr>
        <w:t>11</w:t>
      </w:r>
      <w:r>
        <w:rPr/>
        <w:t>、债券十一：（江苏中南建设集团股份有限公司非公开发行</w:t>
      </w:r>
      <w:r>
        <w:rPr>
          <w:rFonts w:ascii="Times New Roman" w:hAnsi="Times New Roman" w:cs="Times New Roman" w:eastAsia="Times New Roman" w:hint="default"/>
        </w:rPr>
        <w:t>2015</w:t>
      </w:r>
      <w:r>
        <w:rPr/>
        <w:t>年公司债券（第二期）） 本公司在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月发行公司债券</w:t>
      </w:r>
      <w:r>
        <w:rPr>
          <w:rFonts w:ascii="Times New Roman" w:hAnsi="Times New Roman" w:cs="Times New Roman" w:eastAsia="Times New Roman" w:hint="default"/>
        </w:rPr>
        <w:t>15</w:t>
      </w:r>
      <w:r>
        <w:rPr/>
        <w:t>亿元（简称：</w:t>
      </w:r>
      <w:r>
        <w:rPr>
          <w:rFonts w:ascii="Times New Roman" w:hAnsi="Times New Roman" w:cs="Times New Roman" w:eastAsia="Times New Roman" w:hint="default"/>
        </w:rPr>
        <w:t>15</w:t>
      </w:r>
      <w:r>
        <w:rPr/>
        <w:t>中南</w:t>
      </w:r>
      <w:r>
        <w:rPr>
          <w:rFonts w:ascii="Times New Roman" w:hAnsi="Times New Roman" w:cs="Times New Roman" w:eastAsia="Times New Roman" w:hint="default"/>
        </w:rPr>
        <w:t>02</w:t>
      </w:r>
      <w:r>
        <w:rPr/>
        <w:t>），报告期内，该债券尚未需要支付债券利息。</w:t>
      </w:r>
    </w:p>
    <w:p>
      <w:pPr>
        <w:pStyle w:val="BodyText"/>
        <w:spacing w:line="338" w:lineRule="auto" w:before="80"/>
        <w:ind w:left="513" w:right="143" w:hanging="361"/>
        <w:jc w:val="left"/>
      </w:pPr>
      <w:r>
        <w:rPr>
          <w:rFonts w:ascii="Times New Roman" w:hAnsi="Times New Roman" w:cs="Times New Roman" w:eastAsia="Times New Roman" w:hint="default"/>
        </w:rPr>
        <w:t>12</w:t>
      </w:r>
      <w:r>
        <w:rPr/>
        <w:t>、债券十二：（江苏中南建筑产业集团有限责任公司</w:t>
      </w:r>
      <w:r>
        <w:rPr>
          <w:rFonts w:ascii="Times New Roman" w:hAnsi="Times New Roman" w:cs="Times New Roman" w:eastAsia="Times New Roman" w:hint="default"/>
        </w:rPr>
        <w:t>2015</w:t>
      </w:r>
      <w:r>
        <w:rPr/>
        <w:t>年度第二期非公开定向债务融资工具） 本公司子公司江苏中南建筑产业集团有限责任公司在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月发行非公开定向债务融资工具</w:t>
      </w:r>
      <w:r>
        <w:rPr>
          <w:rFonts w:ascii="Times New Roman" w:hAnsi="Times New Roman" w:cs="Times New Roman" w:eastAsia="Times New Roman" w:hint="default"/>
        </w:rPr>
        <w:t>5</w:t>
      </w:r>
      <w:r>
        <w:rPr/>
        <w:t>亿元（简称：</w:t>
      </w:r>
      <w:r>
        <w:rPr>
          <w:rFonts w:ascii="Times New Roman" w:hAnsi="Times New Roman" w:cs="Times New Roman" w:eastAsia="Times New Roman" w:hint="default"/>
        </w:rPr>
        <w:t>15</w:t>
      </w:r>
      <w:r>
        <w:rPr/>
        <w:t>中南建</w:t>
      </w:r>
    </w:p>
    <w:p>
      <w:pPr>
        <w:pStyle w:val="BodyText"/>
        <w:spacing w:line="230" w:lineRule="exact"/>
        <w:ind w:right="142"/>
        <w:jc w:val="left"/>
      </w:pPr>
      <w:r>
        <w:rPr/>
        <w:t>筑</w:t>
      </w:r>
      <w:r>
        <w:rPr>
          <w:rFonts w:ascii="Times New Roman" w:hAnsi="Times New Roman" w:cs="Times New Roman" w:eastAsia="Times New Roman" w:hint="default"/>
        </w:rPr>
        <w:t>PPN002</w:t>
      </w:r>
      <w:r>
        <w:rPr/>
        <w:t>），报告期内，该债券尚未需要支付债券利息。</w:t>
      </w:r>
    </w:p>
    <w:p>
      <w:pPr>
        <w:spacing w:line="240" w:lineRule="auto" w:before="7"/>
        <w:rPr>
          <w:rFonts w:ascii="宋体" w:hAnsi="宋体" w:cs="宋体" w:eastAsia="宋体" w:hint="default"/>
          <w:sz w:val="12"/>
          <w:szCs w:val="12"/>
        </w:rPr>
      </w:pPr>
    </w:p>
    <w:p>
      <w:pPr>
        <w:pStyle w:val="BodyText"/>
        <w:spacing w:line="340" w:lineRule="auto"/>
        <w:ind w:left="513" w:right="953" w:hanging="361"/>
        <w:jc w:val="left"/>
      </w:pPr>
      <w:r>
        <w:rPr>
          <w:rFonts w:ascii="Times New Roman" w:hAnsi="Times New Roman" w:cs="Times New Roman" w:eastAsia="Times New Roman" w:hint="default"/>
        </w:rPr>
        <w:t>13</w:t>
      </w:r>
      <w:r>
        <w:rPr/>
        <w:t>、债券十三：（江苏中南建设集团股份有限公司非公开发行</w:t>
      </w:r>
      <w:r>
        <w:rPr>
          <w:rFonts w:ascii="Times New Roman" w:hAnsi="Times New Roman" w:cs="Times New Roman" w:eastAsia="Times New Roman" w:hint="default"/>
        </w:rPr>
        <w:t>2015</w:t>
      </w:r>
      <w:r>
        <w:rPr/>
        <w:t>年公司债券（第三期）） 本公司在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月发行公司债券</w:t>
      </w:r>
      <w:r>
        <w:rPr>
          <w:rFonts w:ascii="Times New Roman" w:hAnsi="Times New Roman" w:cs="Times New Roman" w:eastAsia="Times New Roman" w:hint="default"/>
        </w:rPr>
        <w:t>15</w:t>
      </w:r>
      <w:r>
        <w:rPr/>
        <w:t>亿元（简称：</w:t>
      </w:r>
      <w:r>
        <w:rPr>
          <w:rFonts w:ascii="Times New Roman" w:hAnsi="Times New Roman" w:cs="Times New Roman" w:eastAsia="Times New Roman" w:hint="default"/>
        </w:rPr>
        <w:t>15</w:t>
      </w:r>
      <w:r>
        <w:rPr/>
        <w:t>中南</w:t>
      </w:r>
      <w:r>
        <w:rPr>
          <w:rFonts w:ascii="Times New Roman" w:hAnsi="Times New Roman" w:cs="Times New Roman" w:eastAsia="Times New Roman" w:hint="default"/>
        </w:rPr>
        <w:t>03</w:t>
      </w:r>
      <w:r>
        <w:rPr/>
        <w:t>），报告期内，该债券尚未需要支付债券利息。</w:t>
      </w:r>
    </w:p>
    <w:p>
      <w:pPr>
        <w:pStyle w:val="BodyText"/>
        <w:spacing w:line="340" w:lineRule="auto" w:before="77"/>
        <w:ind w:left="513" w:right="142" w:hanging="361"/>
        <w:jc w:val="left"/>
      </w:pPr>
      <w:r>
        <w:rPr>
          <w:rFonts w:ascii="Times New Roman" w:hAnsi="Times New Roman" w:cs="Times New Roman" w:eastAsia="Times New Roman" w:hint="default"/>
        </w:rPr>
        <w:t>14</w:t>
      </w:r>
      <w:r>
        <w:rPr/>
        <w:t>、债券十四：（华鑫</w:t>
      </w:r>
      <w:r>
        <w:rPr>
          <w:rFonts w:ascii="Times New Roman" w:hAnsi="Times New Roman" w:cs="Times New Roman" w:eastAsia="Times New Roman" w:hint="default"/>
        </w:rPr>
        <w:t>—</w:t>
      </w:r>
      <w:r>
        <w:rPr/>
        <w:t>中南建设物业资产支持专项计划） 本公司在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月发行资产支持证券</w:t>
      </w:r>
      <w:r>
        <w:rPr>
          <w:rFonts w:ascii="Times New Roman" w:hAnsi="Times New Roman" w:cs="Times New Roman" w:eastAsia="Times New Roman" w:hint="default"/>
        </w:rPr>
        <w:t>5.5</w:t>
      </w:r>
      <w:r>
        <w:rPr/>
        <w:t>亿元（简称：中南</w:t>
      </w:r>
      <w:r>
        <w:rPr>
          <w:rFonts w:ascii="Times New Roman" w:hAnsi="Times New Roman" w:cs="Times New Roman" w:eastAsia="Times New Roman" w:hint="default"/>
        </w:rPr>
        <w:t>1</w:t>
      </w:r>
      <w:r>
        <w:rPr/>
        <w:t>优</w:t>
      </w:r>
      <w:r>
        <w:rPr>
          <w:rFonts w:ascii="Times New Roman" w:hAnsi="Times New Roman" w:cs="Times New Roman" w:eastAsia="Times New Roman" w:hint="default"/>
        </w:rPr>
        <w:t>1</w:t>
      </w:r>
      <w:r>
        <w:rPr/>
        <w:t>、中南</w:t>
      </w:r>
      <w:r>
        <w:rPr>
          <w:rFonts w:ascii="Times New Roman" w:hAnsi="Times New Roman" w:cs="Times New Roman" w:eastAsia="Times New Roman" w:hint="default"/>
        </w:rPr>
        <w:t>1</w:t>
      </w:r>
      <w:r>
        <w:rPr/>
        <w:t>优</w:t>
      </w:r>
      <w:r>
        <w:rPr>
          <w:rFonts w:ascii="Times New Roman" w:hAnsi="Times New Roman" w:cs="Times New Roman" w:eastAsia="Times New Roman" w:hint="default"/>
        </w:rPr>
        <w:t>2</w:t>
      </w:r>
      <w:r>
        <w:rPr/>
        <w:t>、中南</w:t>
      </w:r>
      <w:r>
        <w:rPr>
          <w:rFonts w:ascii="Times New Roman" w:hAnsi="Times New Roman" w:cs="Times New Roman" w:eastAsia="Times New Roman" w:hint="default"/>
        </w:rPr>
        <w:t>1</w:t>
      </w:r>
      <w:r>
        <w:rPr/>
        <w:t>优</w:t>
      </w:r>
      <w:r>
        <w:rPr>
          <w:rFonts w:ascii="Times New Roman" w:hAnsi="Times New Roman" w:cs="Times New Roman" w:eastAsia="Times New Roman" w:hint="default"/>
        </w:rPr>
        <w:t>3</w:t>
      </w:r>
      <w:r>
        <w:rPr/>
        <w:t>、中南</w:t>
      </w:r>
      <w:r>
        <w:rPr>
          <w:rFonts w:ascii="Times New Roman" w:hAnsi="Times New Roman" w:cs="Times New Roman" w:eastAsia="Times New Roman" w:hint="default"/>
        </w:rPr>
        <w:t>1</w:t>
      </w:r>
      <w:r>
        <w:rPr/>
        <w:t>优</w:t>
      </w:r>
      <w:r>
        <w:rPr>
          <w:rFonts w:ascii="Times New Roman" w:hAnsi="Times New Roman" w:cs="Times New Roman" w:eastAsia="Times New Roman" w:hint="default"/>
        </w:rPr>
        <w:t>4</w:t>
      </w:r>
      <w:r>
        <w:rPr/>
        <w:t>、中南</w:t>
      </w:r>
      <w:r>
        <w:rPr>
          <w:rFonts w:ascii="Times New Roman" w:hAnsi="Times New Roman" w:cs="Times New Roman" w:eastAsia="Times New Roman" w:hint="default"/>
        </w:rPr>
        <w:t>1</w:t>
      </w:r>
      <w:r>
        <w:rPr/>
        <w:t>优</w:t>
      </w:r>
      <w:r>
        <w:rPr>
          <w:rFonts w:ascii="Times New Roman" w:hAnsi="Times New Roman" w:cs="Times New Roman" w:eastAsia="Times New Roman" w:hint="default"/>
        </w:rPr>
        <w:t>5</w:t>
      </w:r>
      <w:r>
        <w:rPr/>
        <w:t>、中南</w:t>
      </w:r>
    </w:p>
    <w:p>
      <w:pPr>
        <w:pStyle w:val="BodyText"/>
        <w:spacing w:line="215" w:lineRule="exact"/>
        <w:ind w:right="142"/>
        <w:jc w:val="left"/>
      </w:pPr>
      <w:r>
        <w:rPr/>
        <w:t>建次），报告期内，该债券尚未需要支付债券利息。</w:t>
      </w:r>
    </w:p>
    <w:p>
      <w:pPr>
        <w:spacing w:line="240" w:lineRule="auto" w:before="1"/>
        <w:rPr>
          <w:rFonts w:ascii="宋体" w:hAnsi="宋体" w:cs="宋体" w:eastAsia="宋体" w:hint="default"/>
          <w:sz w:val="22"/>
          <w:szCs w:val="22"/>
        </w:rPr>
      </w:pPr>
    </w:p>
    <w:p>
      <w:pPr>
        <w:spacing w:line="482" w:lineRule="auto" w:before="0"/>
        <w:ind w:left="152" w:right="3207"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11</w:t>
      </w:r>
      <w:r>
        <w:rPr>
          <w:rFonts w:ascii="Microsoft JhengHei" w:hAnsi="Microsoft JhengHei" w:cs="Microsoft JhengHei" w:eastAsia="Microsoft JhengHei" w:hint="default"/>
          <w:b/>
          <w:bCs/>
          <w:sz w:val="21"/>
          <w:szCs w:val="21"/>
        </w:rPr>
        <w:t>、报告期内获得的银行授信情况、使用情况以及偿还银行贷款的情况</w:t>
      </w:r>
      <w:r>
        <w:rPr>
          <w:rFonts w:ascii="Microsoft JhengHei" w:hAnsi="Microsoft JhengHei" w:cs="Microsoft JhengHei" w:eastAsia="Microsoft JhengHei" w:hint="default"/>
          <w:b/>
          <w:bCs/>
          <w:spacing w:val="-28"/>
          <w:sz w:val="21"/>
          <w:szCs w:val="21"/>
        </w:rPr>
        <w:t> </w:t>
      </w:r>
      <w:r>
        <w:rPr>
          <w:rFonts w:ascii="Microsoft JhengHei" w:hAnsi="Microsoft JhengHei" w:cs="Microsoft JhengHei" w:eastAsia="Microsoft JhengHei" w:hint="default"/>
          <w:b/>
          <w:bCs/>
          <w:spacing w:val="-28"/>
          <w:sz w:val="21"/>
          <w:szCs w:val="21"/>
        </w:rPr>
      </w:r>
      <w:r>
        <w:rPr>
          <w:rFonts w:ascii="宋体" w:hAnsi="宋体" w:cs="宋体" w:eastAsia="宋体" w:hint="default"/>
          <w:sz w:val="18"/>
          <w:szCs w:val="18"/>
        </w:rPr>
        <w:t>本期长短期借款余额共计</w:t>
      </w:r>
      <w:r>
        <w:rPr>
          <w:rFonts w:ascii="Times New Roman" w:hAnsi="Times New Roman" w:cs="Times New Roman" w:eastAsia="Times New Roman" w:hint="default"/>
          <w:sz w:val="18"/>
          <w:szCs w:val="18"/>
        </w:rPr>
        <w:t>13,818,640,000.00 </w:t>
      </w:r>
      <w:r>
        <w:rPr>
          <w:rFonts w:ascii="宋体" w:hAnsi="宋体" w:cs="宋体" w:eastAsia="宋体" w:hint="default"/>
          <w:sz w:val="18"/>
          <w:szCs w:val="18"/>
        </w:rPr>
        <w:t>元，较</w:t>
      </w:r>
      <w:r>
        <w:rPr>
          <w:rFonts w:ascii="Times New Roman" w:hAnsi="Times New Roman" w:cs="Times New Roman" w:eastAsia="Times New Roman" w:hint="default"/>
          <w:sz w:val="18"/>
          <w:szCs w:val="18"/>
        </w:rPr>
        <w:t>2014</w:t>
      </w:r>
      <w:r>
        <w:rPr>
          <w:rFonts w:ascii="宋体" w:hAnsi="宋体" w:cs="宋体" w:eastAsia="宋体" w:hint="default"/>
          <w:sz w:val="18"/>
          <w:szCs w:val="18"/>
        </w:rPr>
        <w:t>年末减少</w:t>
      </w:r>
      <w:r>
        <w:rPr>
          <w:rFonts w:ascii="Times New Roman" w:hAnsi="Times New Roman" w:cs="Times New Roman" w:eastAsia="Times New Roman" w:hint="default"/>
          <w:sz w:val="18"/>
          <w:szCs w:val="18"/>
        </w:rPr>
        <w:t>519,810,000.00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 </w:t>
      </w:r>
      <w:r>
        <w:rPr>
          <w:rFonts w:ascii="Times New Roman" w:hAnsi="Times New Roman" w:cs="Times New Roman" w:eastAsia="Times New Roman" w:hint="default"/>
          <w:b/>
          <w:bCs/>
          <w:sz w:val="21"/>
          <w:szCs w:val="21"/>
        </w:rPr>
        <w:t>12</w:t>
      </w:r>
      <w:r>
        <w:rPr>
          <w:rFonts w:ascii="Microsoft JhengHei" w:hAnsi="Microsoft JhengHei" w:cs="Microsoft JhengHei" w:eastAsia="Microsoft JhengHei" w:hint="default"/>
          <w:b/>
          <w:bCs/>
          <w:sz w:val="21"/>
          <w:szCs w:val="21"/>
        </w:rPr>
        <w:t>、报告期内执行公司债券募集说明书相关约定或承诺的情况</w:t>
      </w:r>
      <w:r>
        <w:rPr>
          <w:rFonts w:ascii="Microsoft JhengHei" w:hAnsi="Microsoft JhengHei" w:cs="Microsoft JhengHei" w:eastAsia="Microsoft JhengHei" w:hint="default"/>
          <w:sz w:val="21"/>
          <w:szCs w:val="21"/>
        </w:rPr>
      </w:r>
    </w:p>
    <w:p>
      <w:pPr>
        <w:pStyle w:val="BodyText"/>
        <w:spacing w:line="240" w:lineRule="auto" w:before="54"/>
        <w:ind w:right="142"/>
        <w:jc w:val="left"/>
      </w:pPr>
      <w:r>
        <w:rPr/>
        <w:t>无</w:t>
      </w:r>
    </w:p>
    <w:p>
      <w:pPr>
        <w:spacing w:line="240" w:lineRule="auto" w:before="1"/>
        <w:rPr>
          <w:rFonts w:ascii="宋体" w:hAnsi="宋体" w:cs="宋体" w:eastAsia="宋体" w:hint="default"/>
          <w:sz w:val="22"/>
          <w:szCs w:val="22"/>
        </w:rPr>
      </w:pPr>
    </w:p>
    <w:p>
      <w:pPr>
        <w:pStyle w:val="Heading3"/>
        <w:spacing w:line="240" w:lineRule="auto"/>
        <w:ind w:right="142"/>
        <w:jc w:val="left"/>
        <w:rPr>
          <w:b w:val="0"/>
          <w:bCs w:val="0"/>
        </w:rPr>
      </w:pPr>
      <w:r>
        <w:rPr>
          <w:rFonts w:ascii="Times New Roman" w:hAnsi="Times New Roman" w:cs="Times New Roman" w:eastAsia="Times New Roman" w:hint="default"/>
        </w:rPr>
        <w:t>13</w:t>
      </w:r>
      <w:r>
        <w:rPr/>
        <w:t>、报告期内发生的重大事项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t>公司重大事项请见年度报告承诺或有事项</w:t>
      </w:r>
      <w:r>
        <w:rPr>
          <w:rFonts w:ascii="宋体" w:hAnsi="宋体" w:cs="宋体" w:eastAsia="宋体" w:hint="default"/>
        </w:rPr>
        <w:t>:</w:t>
      </w:r>
      <w:r>
        <w:rPr/>
        <w:t>其他。</w:t>
      </w:r>
    </w:p>
    <w:p>
      <w:pPr>
        <w:spacing w:line="240" w:lineRule="auto" w:before="12"/>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14</w:t>
      </w:r>
      <w:r>
        <w:rPr/>
        <w:t>、公司债券是否存在保证人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2964" w:right="142"/>
        <w:jc w:val="left"/>
        <w:rPr>
          <w:b w:val="0"/>
          <w:bCs w:val="0"/>
        </w:rPr>
      </w:pPr>
      <w:bookmarkStart w:name="_TOC_250005" w:id="6"/>
      <w:r>
        <w:rPr/>
        <w:t>第六节 </w:t>
      </w:r>
      <w:r>
        <w:rPr>
          <w:spacing w:val="11"/>
        </w:rPr>
        <w:t> </w:t>
      </w:r>
      <w:r>
        <w:rPr/>
        <w:t>股份变动及股东情况</w:t>
      </w:r>
      <w:bookmarkEnd w:id="6"/>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142"/>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3"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0"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3,974,219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3,974,219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3,974,219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3,974,219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3,974,219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3,974,219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1,163,865,</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007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99.66%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1,163,865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99.66%</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1,163,865,</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007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99.66%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1,163,865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99.66%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1,167,839,</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226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1,167,839</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,226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股份变动的原因</w:t>
      </w:r>
    </w:p>
    <w:p>
      <w:pPr>
        <w:pStyle w:val="BodyText"/>
        <w:spacing w:line="338" w:lineRule="auto" w:before="118"/>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股份变动的批准情况</w:t>
      </w:r>
    </w:p>
    <w:p>
      <w:pPr>
        <w:pStyle w:val="BodyText"/>
        <w:spacing w:line="340" w:lineRule="auto" w:before="43"/>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39"/>
        <w:ind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38" w:lineRule="auto" w:before="41"/>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3"/>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142"/>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142"/>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pict>
          <v:shape style="position:absolute;margin-left:455.97699pt;margin-top:19.911724pt;width:79pt;height:82pt;mso-position-horizontal-relative:page;mso-position-vertical-relative:paragraph;z-index:-13189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489.100006pt;margin-top:19.911724pt;width:45.85pt;height:82pt;mso-position-horizontal-relative:page;mso-position-vertical-relative:paragraph;z-index:-1318912" coordorigin="9782,398" coordsize="917,1640">
            <v:group style="position:absolute;left:9782;top:398;width:917;height:1640" coordorigin="9782,398" coordsize="917,1640">
              <v:shape style="position:absolute;left:9782;top:398;width:917;height:1640" coordorigin="9782,398" coordsize="917,1640" path="m9782,2037l10699,2037,10699,398,9782,398,9782,2037xe" filled="true" fillcolor="#ffffff" stroked="false">
                <v:path arrowok="t"/>
                <v:fill type="solid"/>
              </v:shape>
            </v:group>
            <v:group style="position:absolute;left:9806;top:1022;width:869;height:392" coordorigin="9806,1022" coordsize="869,392">
              <v:shape style="position:absolute;left:9806;top:1022;width:869;height:392" coordorigin="9806,1022" coordsize="869,392" path="m9806,1413l10675,1413,10675,1022,9806,1022,9806,1413xe" filled="true" fillcolor="#ffffff" stroked="false">
                <v:path arrowok="t"/>
                <v:fill type="solid"/>
              </v:shape>
            </v:group>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269"/>
        <w:gridCol w:w="929"/>
        <w:gridCol w:w="483"/>
        <w:gridCol w:w="817"/>
        <w:gridCol w:w="757"/>
        <w:gridCol w:w="335"/>
        <w:gridCol w:w="455"/>
        <w:gridCol w:w="787"/>
        <w:gridCol w:w="218"/>
        <w:gridCol w:w="622"/>
        <w:gridCol w:w="443"/>
        <w:gridCol w:w="906"/>
        <w:gridCol w:w="422"/>
        <w:gridCol w:w="436"/>
        <w:gridCol w:w="491"/>
      </w:tblGrid>
      <w:tr>
        <w:trPr>
          <w:trHeight w:val="165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1" w:right="0"/>
              <w:jc w:val="left"/>
              <w:rPr>
                <w:rFonts w:ascii="Times New Roman" w:hAnsi="Times New Roman" w:cs="Times New Roman" w:eastAsia="Times New Roman" w:hint="default"/>
                <w:sz w:val="18"/>
                <w:szCs w:val="18"/>
              </w:rPr>
            </w:pPr>
            <w:r>
              <w:rPr>
                <w:rFonts w:ascii="Times New Roman"/>
                <w:sz w:val="18"/>
              </w:rPr>
              <w:t>36,108</w:t>
            </w:r>
          </w:p>
        </w:tc>
        <w:tc>
          <w:tcPr>
            <w:tcW w:w="1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29,790</w:t>
            </w:r>
          </w:p>
        </w:tc>
        <w:tc>
          <w:tcPr>
            <w:tcW w:w="146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5"/>
                <w:sz w:val="18"/>
                <w:szCs w:val="18"/>
              </w:rPr>
              <w:t>东总数（如有）（参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36" w:type="dxa"/>
            <w:tcBorders>
              <w:top w:val="single" w:sz="4" w:space="0" w:color="000000"/>
              <w:left w:val="single" w:sz="4" w:space="0" w:color="000000"/>
              <w:bottom w:val="single" w:sz="4" w:space="0" w:color="000000"/>
              <w:right w:val="nil" w:sz="6" w:space="0" w:color="auto"/>
            </w:tcBorders>
          </w:tcPr>
          <w:p>
            <w:pPr/>
          </w:p>
        </w:tc>
        <w:tc>
          <w:tcPr>
            <w:tcW w:w="4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1"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8" w:right="2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55"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5"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817" w:type="dxa"/>
            <w:vMerge/>
            <w:tcBorders>
              <w:left w:val="single" w:sz="4" w:space="0" w:color="000000"/>
              <w:bottom w:val="single" w:sz="4" w:space="0" w:color="000000"/>
              <w:right w:val="single" w:sz="4" w:space="0" w:color="000000"/>
            </w:tcBorders>
            <w:shd w:val="clear" w:color="auto" w:fill="D2D2D2"/>
          </w:tcPr>
          <w:p>
            <w:pPr/>
          </w:p>
        </w:tc>
        <w:tc>
          <w:tcPr>
            <w:tcW w:w="757"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840"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中南城市建设投 资有限公司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67.93%</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793,370,1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793,370,1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712,500,000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国信证券股份有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3.16%</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36,942,00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36,942,00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中国证券金融股 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1.90%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22,185,31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22,185,31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全国社保基金一 零七组合</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1.57%</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18,335,04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18,335,04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right"/>
              <w:rPr>
                <w:rFonts w:ascii="Times New Roman" w:hAnsi="Times New Roman" w:cs="Times New Roman" w:eastAsia="Times New Roman" w:hint="default"/>
                <w:sz w:val="18"/>
                <w:szCs w:val="18"/>
              </w:rPr>
            </w:pPr>
            <w:r>
              <w:rPr>
                <w:rFonts w:ascii="Times New Roman"/>
                <w:sz w:val="18"/>
              </w:rPr>
              <w:t>0.58%</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6,792,176</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6,792,176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6"/>
              <w:jc w:val="right"/>
              <w:rPr>
                <w:rFonts w:ascii="Times New Roman" w:hAnsi="Times New Roman" w:cs="Times New Roman" w:eastAsia="Times New Roman" w:hint="default"/>
                <w:sz w:val="18"/>
                <w:szCs w:val="18"/>
              </w:rPr>
            </w:pPr>
            <w:r>
              <w:rPr>
                <w:rFonts w:ascii="Times New Roman"/>
                <w:sz w:val="18"/>
              </w:rPr>
              <w:t>0.57%</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6,666,271</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8" w:right="0"/>
              <w:jc w:val="left"/>
              <w:rPr>
                <w:rFonts w:ascii="Times New Roman" w:hAnsi="Times New Roman" w:cs="Times New Roman" w:eastAsia="Times New Roman" w:hint="default"/>
                <w:sz w:val="18"/>
                <w:szCs w:val="18"/>
              </w:rPr>
            </w:pPr>
            <w:r>
              <w:rPr>
                <w:rFonts w:ascii="Times New Roman"/>
                <w:sz w:val="18"/>
              </w:rPr>
              <w:t>6,666,271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90"/>
        <w:gridCol w:w="785"/>
        <w:gridCol w:w="790"/>
        <w:gridCol w:w="787"/>
        <w:gridCol w:w="840"/>
        <w:gridCol w:w="1349"/>
        <w:gridCol w:w="1349"/>
      </w:tblGrid>
      <w:tr>
        <w:trPr>
          <w:trHeight w:val="98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限公司－华夏行 业精选混合型证 券投资基金</w:t>
            </w:r>
            <w:r>
              <w:rPr>
                <w:rFonts w:ascii="Times New Roman" w:hAnsi="Times New Roman" w:cs="Times New Roman" w:eastAsia="Times New Roman" w:hint="default"/>
                <w:sz w:val="18"/>
                <w:szCs w:val="18"/>
              </w:rPr>
              <w:t>(LOF)</w:t>
            </w:r>
          </w:p>
        </w:tc>
        <w:tc>
          <w:tcPr>
            <w:tcW w:w="141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5,442,400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5,442,400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陈昱含</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5,298,959</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1,324,740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中国民生银行股 份有限公司－华 商领先企业混合 型证券投资基金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0.39%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4,503,249</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4,503,249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中国工商银行股 份有限公司－富 国中证工业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指 数分级证券投资 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4,438,253</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4,438,253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6" w:lineRule="auto" w:before="49"/>
              <w:ind w:left="19" w:right="171"/>
              <w:jc w:val="left"/>
              <w:rPr>
                <w:rFonts w:ascii="宋体" w:hAnsi="宋体" w:cs="宋体" w:eastAsia="宋体" w:hint="default"/>
                <w:sz w:val="18"/>
                <w:szCs w:val="18"/>
              </w:rPr>
            </w:pPr>
            <w:r>
              <w:rPr>
                <w:rFonts w:ascii="宋体" w:hAnsi="宋体" w:cs="宋体" w:eastAsia="宋体" w:hint="default"/>
                <w:sz w:val="18"/>
                <w:szCs w:val="18"/>
              </w:rPr>
              <w:t>中南城市建设投资有限公司与陈昱含为一致行动人。其他股东本公司未知其关联关 系，也未知是否属于一致行动人。</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2"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793,370,106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793,370,106</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36,942,000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22,185,311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22,185,311</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全国社保基金一零七组合</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18,335,049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18,335,049</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张芳</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6,792,176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6,792,176</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中国银行股份有限公司－华夏行业 精选混合型证券投资基金</w:t>
            </w:r>
            <w:r>
              <w:rPr>
                <w:rFonts w:ascii="Times New Roman" w:hAnsi="Times New Roman" w:cs="Times New Roman" w:eastAsia="Times New Roman" w:hint="default"/>
                <w:sz w:val="18"/>
                <w:szCs w:val="18"/>
              </w:rPr>
              <w:t>(LOF)</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6,666,271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6,666,271</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5,442,400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5,442,400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陈昱含</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5,298,959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5,298,959</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中国民生银行股份有限公司－华商 领先企业混合型证券投资基金</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4,503,249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4,503,249</w:t>
            </w:r>
          </w:p>
        </w:tc>
      </w:tr>
      <w:tr>
        <w:trPr>
          <w:trHeight w:val="713" w:hRule="exact"/>
        </w:trPr>
        <w:tc>
          <w:tcPr>
            <w:tcW w:w="2881" w:type="dxa"/>
            <w:gridSpan w:val="2"/>
            <w:tcBorders>
              <w:top w:val="single" w:sz="4" w:space="0" w:color="000000"/>
              <w:left w:val="single" w:sz="4" w:space="0" w:color="000000"/>
              <w:bottom w:val="single" w:sz="9" w:space="0" w:color="D2D2D2"/>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 中证工业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指数分级证券投资基金</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4,438,253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4,438,253</w:t>
            </w:r>
          </w:p>
        </w:tc>
      </w:tr>
      <w:tr>
        <w:trPr>
          <w:trHeight w:val="716"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71"/>
              <w:jc w:val="left"/>
              <w:rPr>
                <w:rFonts w:ascii="宋体" w:hAnsi="宋体" w:cs="宋体" w:eastAsia="宋体" w:hint="default"/>
                <w:sz w:val="18"/>
                <w:szCs w:val="18"/>
              </w:rPr>
            </w:pPr>
            <w:r>
              <w:rPr>
                <w:rFonts w:ascii="宋体" w:hAnsi="宋体" w:cs="宋体" w:eastAsia="宋体" w:hint="default"/>
                <w:sz w:val="18"/>
                <w:szCs w:val="18"/>
              </w:rPr>
              <w:t>中南城市建设投资有限公司与陈昱含为一致行动人。其他股东本公司未知其关联关 系，也未知是否属于一致行动人。</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6690"/>
      </w:tblGrid>
      <w:tr>
        <w:trPr>
          <w:trHeight w:val="675"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45"/>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 说明</w:t>
            </w:r>
          </w:p>
        </w:tc>
        <w:tc>
          <w:tcPr>
            <w:tcW w:w="66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4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03"/>
        <w:ind w:right="1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14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7614"/>
        <w:jc w:val="left"/>
      </w:pPr>
      <w:r>
        <w:rPr/>
        <w:t>控股股东性质：自然人控股 控股股东类型：法人</w:t>
      </w:r>
    </w:p>
    <w:tbl>
      <w:tblPr>
        <w:tblW w:w="0" w:type="auto"/>
        <w:jc w:val="left"/>
        <w:tblInd w:w="148" w:type="dxa"/>
        <w:tblLayout w:type="fixed"/>
        <w:tblCellMar>
          <w:top w:w="0" w:type="dxa"/>
          <w:left w:w="0" w:type="dxa"/>
          <w:bottom w:w="0" w:type="dxa"/>
          <w:right w:w="0" w:type="dxa"/>
        </w:tblCellMar>
        <w:tblLook w:val="01E0"/>
      </w:tblPr>
      <w:tblGrid>
        <w:gridCol w:w="2264"/>
        <w:gridCol w:w="1616"/>
        <w:gridCol w:w="1724"/>
        <w:gridCol w:w="1880"/>
        <w:gridCol w:w="2086"/>
      </w:tblGrid>
      <w:tr>
        <w:trPr>
          <w:trHeight w:val="714"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624" w:right="55" w:hanging="56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5"/>
              <w:jc w:val="center"/>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76987740-X</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163227.63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7"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9"/>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7"/>
        <w:ind w:right="142"/>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4"/>
        <w:rPr>
          <w:rFonts w:ascii="宋体" w:hAnsi="宋体" w:cs="宋体" w:eastAsia="宋体" w:hint="default"/>
          <w:sz w:val="16"/>
          <w:szCs w:val="16"/>
        </w:rPr>
      </w:pPr>
    </w:p>
    <w:p>
      <w:pPr>
        <w:pStyle w:val="Heading3"/>
        <w:spacing w:line="240" w:lineRule="auto"/>
        <w:ind w:right="142"/>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30"/>
        <w:gridCol w:w="1992"/>
        <w:gridCol w:w="4249"/>
      </w:tblGrid>
      <w:tr>
        <w:trPr>
          <w:trHeight w:val="401"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5"/>
              <w:jc w:val="left"/>
              <w:rPr>
                <w:rFonts w:ascii="宋体" w:hAnsi="宋体" w:cs="宋体" w:eastAsia="宋体" w:hint="default"/>
                <w:sz w:val="18"/>
                <w:szCs w:val="18"/>
              </w:rPr>
            </w:pPr>
            <w:r>
              <w:rPr>
                <w:rFonts w:ascii="宋体" w:hAnsi="宋体" w:cs="宋体" w:eastAsia="宋体" w:hint="default"/>
                <w:sz w:val="18"/>
                <w:szCs w:val="18"/>
              </w:rPr>
              <w:t>中南控股集团有限公司董事长、中南城市建设投资有限公司董事长、江苏中南 建设集团股份有限公司董事长、总经理。</w:t>
            </w:r>
          </w:p>
        </w:tc>
      </w:tr>
      <w:tr>
        <w:trPr>
          <w:trHeight w:val="403"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42"/>
        <w:jc w:val="left"/>
      </w:pPr>
      <w:r>
        <w:rPr/>
        <w:t>实际控制人报告期内变更</w:t>
      </w:r>
    </w:p>
    <w:p>
      <w:pPr>
        <w:pStyle w:val="BodyText"/>
        <w:spacing w:line="35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5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3192" w:lineRule="exact"/>
        <w:ind w:left="2078"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3674109" cy="202692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2" cstate="print"/>
                    <a:stretch>
                      <a:fillRect/>
                    </a:stretch>
                  </pic:blipFill>
                  <pic:spPr>
                    <a:xfrm>
                      <a:off x="0" y="0"/>
                      <a:ext cx="3674109" cy="2026920"/>
                    </a:xfrm>
                    <a:prstGeom prst="rect">
                      <a:avLst/>
                    </a:prstGeom>
                  </pic:spPr>
                </pic:pic>
              </a:graphicData>
            </a:graphic>
          </wp:inline>
        </w:drawing>
      </w:r>
      <w:r>
        <w:rPr>
          <w:rFonts w:ascii="宋体" w:hAnsi="宋体" w:cs="宋体" w:eastAsia="宋体" w:hint="default"/>
          <w:position w:val="-63"/>
          <w:sz w:val="20"/>
          <w:szCs w:val="20"/>
        </w:rPr>
      </w:r>
    </w:p>
    <w:p>
      <w:pPr>
        <w:spacing w:line="240" w:lineRule="auto" w:before="12"/>
        <w:rPr>
          <w:rFonts w:ascii="宋体" w:hAnsi="宋体" w:cs="宋体" w:eastAsia="宋体" w:hint="default"/>
          <w:sz w:val="20"/>
          <w:szCs w:val="20"/>
        </w:rPr>
      </w:pPr>
    </w:p>
    <w:p>
      <w:pPr>
        <w:pStyle w:val="Heading3"/>
        <w:spacing w:line="335" w:lineRule="exact"/>
        <w:ind w:right="142"/>
        <w:jc w:val="left"/>
        <w:rPr>
          <w:b w:val="0"/>
          <w:bCs w:val="0"/>
        </w:rPr>
      </w:pPr>
      <w:r>
        <w:rPr/>
        <w:t>实际控制人通过信托或其他资产管理方式控制公司</w:t>
      </w:r>
      <w:r>
        <w:rPr>
          <w:b w:val="0"/>
          <w:bCs w:val="0"/>
        </w:rPr>
      </w:r>
    </w:p>
    <w:p>
      <w:pPr>
        <w:spacing w:line="240" w:lineRule="auto" w:before="7"/>
        <w:rPr>
          <w:rFonts w:ascii="Microsoft JhengHei" w:hAnsi="Microsoft JhengHei" w:cs="Microsoft JhengHei" w:eastAsia="Microsoft JhengHei" w:hint="default"/>
          <w:b/>
          <w:bCs/>
          <w:sz w:val="13"/>
          <w:szCs w:val="13"/>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49" w:firstLine="42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月中南城市建设投资有限公司基于对中南建设转型发展前景及未来战略布局的信心，为了稳定市场预期，促进</w:t>
      </w:r>
      <w:r>
        <w:rPr/>
        <w:t> </w:t>
      </w:r>
      <w:r>
        <w:rPr>
          <w:spacing w:val="-10"/>
        </w:rPr>
        <w:t>公司持续、稳定、健康发展，中南城投开始按承诺进行增持，中南城投从</w:t>
      </w:r>
      <w:r>
        <w:rPr>
          <w:rFonts w:ascii="Times New Roman" w:hAnsi="Times New Roman" w:cs="Times New Roman" w:eastAsia="Times New Roman" w:hint="default"/>
          <w:spacing w:val="-10"/>
        </w:rPr>
        <w:t>2016</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2</w:t>
      </w:r>
      <w:r>
        <w:rPr>
          <w:rFonts w:ascii="Times New Roman" w:hAnsi="Times New Roman" w:cs="Times New Roman" w:eastAsia="Times New Roman" w:hint="default"/>
        </w:rPr>
        <w:t> </w:t>
      </w:r>
      <w:r>
        <w:rPr>
          <w:spacing w:val="-2"/>
        </w:rPr>
        <w:t>月</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1"/>
        </w:rPr>
        <w:t>日至</w:t>
      </w:r>
      <w:r>
        <w:rPr>
          <w:rFonts w:ascii="Times New Roman" w:hAnsi="Times New Roman" w:cs="Times New Roman" w:eastAsia="Times New Roman" w:hint="default"/>
          <w:spacing w:val="-1"/>
        </w:rPr>
        <w:t>2016</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spacing w:val="-1"/>
        </w:rPr>
        <w:t>月</w:t>
      </w:r>
      <w:r>
        <w:rPr>
          <w:rFonts w:ascii="Times New Roman" w:hAnsi="Times New Roman" w:cs="Times New Roman" w:eastAsia="Times New Roman" w:hint="default"/>
          <w:spacing w:val="-1"/>
        </w:rPr>
        <w:t>15</w:t>
      </w:r>
      <w:r>
        <w:rPr>
          <w:spacing w:val="-1"/>
        </w:rPr>
        <w:t>日共增持</w:t>
      </w:r>
      <w:r>
        <w:rPr>
          <w:rFonts w:ascii="Times New Roman" w:hAnsi="Times New Roman" w:cs="Times New Roman" w:eastAsia="Times New Roman" w:hint="default"/>
          <w:spacing w:val="-1"/>
        </w:rPr>
        <w:t>11,871,524</w:t>
      </w:r>
      <w:r>
        <w:rPr>
          <w:rFonts w:ascii="Times New Roman" w:hAnsi="Times New Roman" w:cs="Times New Roman" w:eastAsia="Times New Roman" w:hint="default"/>
        </w:rPr>
        <w:t> </w:t>
      </w:r>
      <w:r>
        <w:rPr>
          <w:spacing w:val="-1"/>
        </w:rPr>
        <w:t>股股份，占公司总股本的</w:t>
      </w:r>
      <w:r>
        <w:rPr>
          <w:rFonts w:ascii="Times New Roman" w:hAnsi="Times New Roman" w:cs="Times New Roman" w:eastAsia="Times New Roman" w:hint="default"/>
          <w:spacing w:val="-1"/>
        </w:rPr>
        <w:t>1.0165%</w:t>
      </w:r>
      <w:r>
        <w:rPr>
          <w:spacing w:val="-1"/>
        </w:rPr>
        <w:t>，增持完成后中南城投持股</w:t>
      </w:r>
      <w:r>
        <w:rPr>
          <w:rFonts w:ascii="Times New Roman" w:hAnsi="Times New Roman" w:cs="Times New Roman" w:eastAsia="Times New Roman" w:hint="default"/>
          <w:spacing w:val="-1"/>
        </w:rPr>
        <w:t>68.95%</w:t>
      </w:r>
      <w:r>
        <w:rPr>
          <w:spacing w:val="-1"/>
        </w:rPr>
        <w:t>。中南城投承诺，增持完毕后六个月内不减持所持有的</w:t>
      </w:r>
      <w:r>
        <w:rPr>
          <w:spacing w:val="-53"/>
        </w:rPr>
        <w:t> </w:t>
      </w:r>
      <w:r>
        <w:rPr>
          <w:spacing w:val="-53"/>
        </w:rPr>
      </w:r>
      <w:r>
        <w:rPr/>
        <w:t>股份。</w:t>
      </w:r>
    </w:p>
    <w:p>
      <w:pPr>
        <w:spacing w:after="0" w:line="300"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3285" w:right="142"/>
        <w:jc w:val="left"/>
        <w:rPr>
          <w:b w:val="0"/>
          <w:bCs w:val="0"/>
        </w:rPr>
      </w:pPr>
      <w:bookmarkStart w:name="_TOC_250004" w:id="7"/>
      <w:r>
        <w:rPr/>
        <w:t>第七节 </w:t>
      </w:r>
      <w:r>
        <w:rPr>
          <w:spacing w:val="8"/>
        </w:rPr>
        <w:t> </w:t>
      </w:r>
      <w:r>
        <w:rPr/>
        <w:t>优先股相关情况</w:t>
      </w:r>
      <w:bookmarkEnd w:id="7"/>
      <w:r>
        <w:rPr>
          <w:b w:val="0"/>
          <w:bCs w:val="0"/>
        </w:rPr>
      </w:r>
    </w:p>
    <w:p>
      <w:pPr>
        <w:spacing w:line="240" w:lineRule="auto" w:before="5"/>
        <w:rPr>
          <w:rFonts w:ascii="Microsoft JhengHei" w:hAnsi="Microsoft JhengHei" w:cs="Microsoft JhengHei" w:eastAsia="Microsoft JhengHei" w:hint="default"/>
          <w:b/>
          <w:bCs/>
          <w:sz w:val="27"/>
          <w:szCs w:val="27"/>
        </w:rPr>
      </w:pPr>
    </w:p>
    <w:p>
      <w:pPr>
        <w:pStyle w:val="BodyText"/>
        <w:spacing w:line="340"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1679" w:right="142"/>
        <w:jc w:val="left"/>
        <w:rPr>
          <w:b w:val="0"/>
          <w:bCs w:val="0"/>
        </w:rPr>
      </w:pPr>
      <w:bookmarkStart w:name="_TOC_250003" w:id="8"/>
      <w:r>
        <w:rPr/>
        <w:t>第八节 </w:t>
      </w:r>
      <w:r>
        <w:rPr>
          <w:spacing w:val="18"/>
        </w:rPr>
        <w:t> </w:t>
      </w:r>
      <w:r>
        <w:rPr/>
        <w:t>董事、监事、高级管理人员和员工情况</w:t>
      </w:r>
      <w:bookmarkEnd w:id="8"/>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142"/>
        <w:jc w:val="left"/>
        <w:rPr>
          <w:b w:val="0"/>
          <w:bCs w:val="0"/>
        </w:rPr>
      </w:pPr>
      <w:r>
        <w:rPr/>
        <w:pict>
          <v:shape style="position:absolute;margin-left:471.583008pt;margin-top:36.793621pt;width:63.6pt;height:50.9pt;mso-position-horizontal-relative:page;mso-position-vertical-relative:paragraph;z-index:-1318888"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2"/>
                    <w:rPr>
                      <w:rFonts w:ascii="Microsoft JhengHei" w:hAnsi="Microsoft JhengHei" w:cs="Microsoft JhengHei" w:eastAsia="Microsoft JhengHei" w:hint="default"/>
                      <w:b/>
                      <w:bCs/>
                      <w:sz w:val="11"/>
                      <w:szCs w:val="1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97" w:lineRule="auto"/>
              <w:ind w:left="23" w:right="171"/>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陈小平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房 地产事业 部总经理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r>
              <w:rPr>
                <w:rFonts w:ascii="Times New Roman" w:hAnsi="Times New Roman" w:cs="Times New Roman" w:eastAsia="Times New Roman" w:hint="default"/>
                <w:sz w:val="18"/>
                <w:szCs w:val="18"/>
              </w:rPr>
              <w:t>\ </w:t>
            </w: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陈昱含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房 地产事业 部董事长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5,298,959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5,298,959</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李若山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涂子沛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金德钧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倪俊骥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陆建忠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窦军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房 地产事业 部副总经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张宝忠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房 地产事业 部人事总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陆亚行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茅振华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副董事 长、财务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张晓军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5,298,959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5,298,959</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142"/>
        <w:jc w:val="left"/>
        <w:rPr>
          <w:b w:val="0"/>
          <w:bCs w:val="0"/>
        </w:rPr>
      </w:pPr>
      <w:r>
        <w:rPr/>
        <w:t>二、公司董事、监事、高级管理人员变动情况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茅振华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副董事长、财务 总监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142"/>
        <w:jc w:val="left"/>
        <w:rPr>
          <w:b w:val="0"/>
          <w:bCs w:val="0"/>
        </w:rPr>
      </w:pPr>
      <w:r>
        <w:rPr/>
        <w:t>三、任职情况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2754"/>
        <w:jc w:val="left"/>
      </w:pPr>
      <w:r>
        <w:rPr/>
        <w:t>公司现任董事、监事、高级管理人员专业背景、主要工作经历以及目前在公司的主要职责 公司现任董事、监事、高级管理人员专业背景、主要工作经历以及目前在公司的主要职责</w:t>
      </w:r>
    </w:p>
    <w:p>
      <w:pPr>
        <w:pStyle w:val="BodyText"/>
        <w:spacing w:line="307" w:lineRule="auto" w:before="27"/>
        <w:ind w:right="148" w:firstLine="372"/>
        <w:jc w:val="both"/>
      </w:pPr>
      <w:r>
        <w:rPr/>
        <w:t>陈锦石</w:t>
      </w:r>
      <w:r>
        <w:rPr>
          <w:spacing w:val="4"/>
        </w:rPr>
        <w:t> </w:t>
      </w:r>
      <w:r>
        <w:rPr>
          <w:rFonts w:ascii="Times New Roman" w:hAnsi="Times New Roman" w:cs="Times New Roman" w:eastAsia="Times New Roman" w:hint="default"/>
        </w:rPr>
        <w:t>EMBA</w:t>
      </w:r>
      <w:r>
        <w:rPr/>
        <w:t>，高级工程师、十二届全国人大代表。现任本公司董事长、总经理、中南控股集团有限公司董事长、中 </w:t>
      </w:r>
      <w:r>
        <w:rPr>
          <w:spacing w:val="-2"/>
        </w:rPr>
        <w:t>南城市建设投资有限公司董事长。曾任中南控股集团有限公司总经理、中南房地产业有限公司总经理。曾被评为南通市劳动</w:t>
      </w:r>
      <w:r>
        <w:rPr>
          <w:spacing w:val="-63"/>
        </w:rPr>
        <w:t> </w:t>
      </w:r>
      <w:r>
        <w:rPr>
          <w:spacing w:val="-63"/>
        </w:rPr>
      </w:r>
      <w:r>
        <w:rPr/>
        <w:t>模范，全国</w:t>
      </w:r>
      <w:r>
        <w:rPr>
          <w:spacing w:val="-31"/>
        </w:rPr>
        <w:t> </w:t>
      </w:r>
      <w:r>
        <w:rPr>
          <w:rFonts w:ascii="Times New Roman" w:hAnsi="Times New Roman" w:cs="Times New Roman" w:eastAsia="Times New Roman" w:hint="default"/>
        </w:rPr>
        <w:t>“</w:t>
      </w:r>
      <w:r>
        <w:rPr/>
        <w:t>五一</w:t>
      </w:r>
      <w:r>
        <w:rPr>
          <w:rFonts w:ascii="Times New Roman" w:hAnsi="Times New Roman" w:cs="Times New Roman" w:eastAsia="Times New Roman" w:hint="default"/>
        </w:rPr>
        <w:t>”</w:t>
      </w:r>
      <w:r>
        <w:rPr/>
        <w:t>劳动奖章，南通市</w:t>
      </w:r>
      <w:r>
        <w:rPr>
          <w:rFonts w:ascii="Times New Roman" w:hAnsi="Times New Roman" w:cs="Times New Roman" w:eastAsia="Times New Roman" w:hint="default"/>
        </w:rPr>
        <w:t>“</w:t>
      </w:r>
      <w:r>
        <w:rPr/>
        <w:t>民营经济优秀企业家</w:t>
      </w:r>
      <w:r>
        <w:rPr>
          <w:rFonts w:ascii="Times New Roman" w:hAnsi="Times New Roman" w:cs="Times New Roman" w:eastAsia="Times New Roman" w:hint="default"/>
        </w:rPr>
        <w:t>”</w:t>
      </w:r>
      <w:r>
        <w:rPr/>
        <w:t>、海门市建筑业首批优秀企业家、共青团中央</w:t>
      </w:r>
      <w:r>
        <w:rPr>
          <w:rFonts w:ascii="Times New Roman" w:hAnsi="Times New Roman" w:cs="Times New Roman" w:eastAsia="Times New Roman" w:hint="default"/>
        </w:rPr>
        <w:t>“</w:t>
      </w:r>
      <w:r>
        <w:rPr/>
        <w:t>全国优秀进城务 工青年</w:t>
      </w:r>
      <w:r>
        <w:rPr>
          <w:rFonts w:ascii="Times New Roman" w:hAnsi="Times New Roman" w:cs="Times New Roman" w:eastAsia="Times New Roman" w:hint="default"/>
        </w:rPr>
        <w:t>”</w:t>
      </w:r>
      <w:r>
        <w:rPr/>
        <w:t>、青岛市</w:t>
      </w:r>
      <w:r>
        <w:rPr>
          <w:rFonts w:ascii="Times New Roman" w:hAnsi="Times New Roman" w:cs="Times New Roman" w:eastAsia="Times New Roman" w:hint="default"/>
        </w:rPr>
        <w:t>“</w:t>
      </w:r>
      <w:r>
        <w:rPr/>
        <w:t>首届外来务工创业奖</w:t>
      </w:r>
      <w:r>
        <w:rPr>
          <w:rFonts w:ascii="Times New Roman" w:hAnsi="Times New Roman" w:cs="Times New Roman" w:eastAsia="Times New Roman" w:hint="default"/>
        </w:rPr>
        <w:t>”</w:t>
      </w:r>
      <w:r>
        <w:rPr/>
        <w:t>、南通市明星企业家、南通市优秀共产党员、南通建筑铁军领军人物。</w:t>
      </w:r>
    </w:p>
    <w:p>
      <w:pPr>
        <w:pStyle w:val="BodyText"/>
        <w:spacing w:line="319" w:lineRule="auto" w:before="7"/>
        <w:ind w:right="157" w:firstLine="360"/>
        <w:jc w:val="both"/>
      </w:pPr>
      <w:r>
        <w:rPr/>
        <w:t>陈小平</w:t>
      </w:r>
      <w:r>
        <w:rPr>
          <w:spacing w:val="-1"/>
        </w:rPr>
        <w:t> </w:t>
      </w:r>
      <w:r>
        <w:rPr/>
        <w:t>博士学历，高级经济师。现任本公司董事、副总经理、本公司下属房地产事业部总经理、中南控股集团有限公</w:t>
      </w:r>
      <w:r>
        <w:rPr/>
        <w:t> 司董事。曾任中南控股集团有限公司副总经理、常务副总经理。</w:t>
      </w:r>
    </w:p>
    <w:p>
      <w:pPr>
        <w:spacing w:after="0" w:line="319"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97" w:firstLine="360"/>
        <w:jc w:val="both"/>
      </w:pPr>
      <w:r>
        <w:rPr/>
        <w:t>智刚</w:t>
      </w:r>
      <w:r>
        <w:rPr>
          <w:spacing w:val="-1"/>
        </w:rPr>
        <w:t> </w:t>
      </w:r>
      <w:r>
        <w:rPr/>
        <w:t>硕士学历，高级经济师。现任本公司董事、副总经理、董事会秘书、中南控股集团有限公司董事。曾任青岛市第</w:t>
      </w:r>
      <w:r>
        <w:rPr/>
        <w:t> 一市政工程公司经营处副处长、中南控股集团有限公司副总经理、财务总监。</w:t>
      </w:r>
    </w:p>
    <w:p>
      <w:pPr>
        <w:pStyle w:val="BodyText"/>
        <w:spacing w:line="316" w:lineRule="auto" w:before="19"/>
        <w:ind w:right="104" w:firstLine="372"/>
        <w:jc w:val="both"/>
      </w:pPr>
      <w:r>
        <w:rPr/>
        <w:t>张晓军</w:t>
      </w:r>
      <w:r>
        <w:rPr>
          <w:spacing w:val="-4"/>
        </w:rPr>
        <w:t> </w:t>
      </w:r>
      <w:r>
        <w:rPr>
          <w:spacing w:val="-2"/>
        </w:rPr>
        <w:t>大学本科学历、律师。现任本公司副总经理、中南控股集团有限公司董事。曾任南通市东洲律师事务所合伙人、</w:t>
      </w:r>
      <w:r>
        <w:rPr/>
        <w:t> 中南控股集团有限公司董事长助理。</w:t>
      </w:r>
    </w:p>
    <w:p>
      <w:pPr>
        <w:pStyle w:val="BodyText"/>
        <w:spacing w:line="240" w:lineRule="auto" w:before="19"/>
        <w:ind w:left="525" w:right="91"/>
        <w:jc w:val="left"/>
      </w:pPr>
      <w:r>
        <w:rPr/>
        <w:t>陈昱含</w:t>
      </w:r>
      <w:r>
        <w:rPr>
          <w:spacing w:val="-19"/>
        </w:rPr>
        <w:t> </w:t>
      </w:r>
      <w:r>
        <w:rPr/>
        <w:t>大学本科学历。现任本公司下属房地产事业部董事长。</w:t>
      </w:r>
    </w:p>
    <w:p>
      <w:pPr>
        <w:pStyle w:val="BodyText"/>
        <w:spacing w:line="316" w:lineRule="auto" w:before="76"/>
        <w:ind w:right="191" w:firstLine="372"/>
        <w:jc w:val="both"/>
      </w:pPr>
      <w:r>
        <w:rPr/>
        <w:t>李若山</w:t>
      </w:r>
      <w:r>
        <w:rPr>
          <w:spacing w:val="-9"/>
        </w:rPr>
        <w:t> </w:t>
      </w:r>
      <w:r>
        <w:rPr/>
        <w:t>审计学博士，复旦大学教授、博士导师。历任厦门大学经济学院会计系副主任，经济学院副院长；复旦大学管</w:t>
      </w:r>
      <w:r>
        <w:rPr/>
        <w:t> </w:t>
      </w:r>
      <w:r>
        <w:rPr>
          <w:spacing w:val="-2"/>
        </w:rPr>
        <w:t>理学院会计系主任、金融系主任、管理学院副院长，上海证券交易所上市公司专家委员会委员、财政部会计准则委员会咨询</w:t>
      </w:r>
      <w:r>
        <w:rPr>
          <w:spacing w:val="-64"/>
        </w:rPr>
        <w:t> </w:t>
      </w:r>
      <w:r>
        <w:rPr>
          <w:spacing w:val="-64"/>
        </w:rPr>
      </w:r>
      <w:r>
        <w:rPr/>
        <w:t>专家、中注协惩戒委员会副主任。现任中南建设董事，复旦大学管理学院 </w:t>
      </w:r>
      <w:r>
        <w:rPr>
          <w:rFonts w:ascii="Times New Roman" w:hAnsi="Times New Roman" w:cs="Times New Roman" w:eastAsia="Times New Roman" w:hint="default"/>
        </w:rPr>
        <w:t>MPACC</w:t>
      </w:r>
      <w:r>
        <w:rPr>
          <w:rFonts w:ascii="Times New Roman" w:hAnsi="Times New Roman" w:cs="Times New Roman" w:eastAsia="Times New Roman" w:hint="default"/>
          <w:spacing w:val="8"/>
        </w:rPr>
        <w:t> </w:t>
      </w:r>
      <w:r>
        <w:rPr/>
        <w:t>学术主任。</w:t>
      </w:r>
    </w:p>
    <w:p>
      <w:pPr>
        <w:pStyle w:val="BodyText"/>
        <w:spacing w:line="304" w:lineRule="auto"/>
        <w:ind w:right="88" w:firstLine="372"/>
        <w:jc w:val="left"/>
      </w:pPr>
      <w:r>
        <w:rPr/>
        <w:t>涂子沛 江西吉安人，毕业于华中科技大学（</w:t>
      </w:r>
      <w:r>
        <w:rPr>
          <w:rFonts w:ascii="Times New Roman" w:hAnsi="Times New Roman" w:cs="Times New Roman" w:eastAsia="Times New Roman" w:hint="default"/>
        </w:rPr>
        <w:t>1996 </w:t>
      </w:r>
      <w:r>
        <w:rPr/>
        <w:t>年）、卡内基梅隆大学（</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年）。著名信息管理专家、科技作家， 所著《大数据》、《数据之巅》均获中国国家图书馆文津图书奖，是中国大数据理论引领者。</w:t>
      </w:r>
      <w:r>
        <w:rPr>
          <w:rFonts w:ascii="Times New Roman" w:hAnsi="Times New Roman" w:cs="Times New Roman" w:eastAsia="Times New Roman" w:hint="default"/>
        </w:rPr>
        <w:t>2006 </w:t>
      </w:r>
      <w:r>
        <w:rPr/>
        <w:t>年赴美留学，先后担任</w:t>
      </w:r>
      <w:r>
        <w:rPr>
          <w:spacing w:val="-82"/>
        </w:rPr>
        <w:t> </w:t>
      </w:r>
      <w:r>
        <w:rPr>
          <w:spacing w:val="-82"/>
        </w:rPr>
      </w:r>
      <w:r>
        <w:rPr>
          <w:spacing w:val="-2"/>
        </w:rPr>
        <w:t>美软件公司数据中心主任、亚太事务总监、首席研究员，中国旅美科技协会副主席、中国旅美科技协会匹兹堡分会主席。在</w:t>
      </w:r>
      <w:r>
        <w:rPr>
          <w:spacing w:val="-66"/>
        </w:rPr>
        <w:t> </w:t>
      </w:r>
      <w:r>
        <w:rPr>
          <w:spacing w:val="-66"/>
        </w:rPr>
      </w:r>
      <w:r>
        <w:rPr/>
        <w:t>国内有上海真爱梦想公益基金会理事、中国人民大学、中山大学客座教授、研究员等兼职。</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t>月曾任阿里巴巴副</w:t>
      </w:r>
      <w:r>
        <w:rPr>
          <w:spacing w:val="-41"/>
        </w:rPr>
        <w:t> </w:t>
      </w:r>
      <w:r>
        <w:rPr>
          <w:spacing w:val="-41"/>
        </w:rPr>
      </w:r>
      <w:r>
        <w:rPr/>
        <w:t>总裁，分管大数据方面事宜。现任中南建设董事，上海承泰信息技术有限公司独立董事以及承泰数据无障碍基金会理事。</w:t>
      </w:r>
    </w:p>
    <w:p>
      <w:pPr>
        <w:pStyle w:val="BodyText"/>
        <w:spacing w:line="300" w:lineRule="auto" w:before="28"/>
        <w:ind w:right="195" w:firstLine="372"/>
        <w:jc w:val="both"/>
      </w:pPr>
      <w:r>
        <w:rPr/>
        <w:t>陆建忠</w:t>
      </w:r>
      <w:r>
        <w:rPr>
          <w:spacing w:val="-55"/>
        </w:rPr>
        <w:t> </w:t>
      </w:r>
      <w:r>
        <w:rPr>
          <w:rFonts w:ascii="Times New Roman" w:hAnsi="Times New Roman" w:cs="Times New Roman" w:eastAsia="Times New Roman" w:hint="default"/>
        </w:rPr>
        <w:t>MBA</w:t>
      </w:r>
      <w:r>
        <w:rPr/>
        <w:t>，高级工程师。现任本公司监事会主席、中南控股集团有限公司监事会主席。曾任南通建筑工程总承包有 限公司副总经理、常务副总经理。曾多次获先进项目经理、优秀项目经理称号。</w:t>
      </w:r>
    </w:p>
    <w:p>
      <w:pPr>
        <w:pStyle w:val="BodyText"/>
        <w:spacing w:line="316" w:lineRule="auto" w:before="31"/>
        <w:ind w:right="191" w:firstLine="372"/>
        <w:jc w:val="both"/>
      </w:pPr>
      <w:r>
        <w:rPr/>
        <w:t>窦军</w:t>
      </w:r>
      <w:r>
        <w:rPr>
          <w:spacing w:val="-6"/>
        </w:rPr>
        <w:t> </w:t>
      </w:r>
      <w:r>
        <w:rPr/>
        <w:t>大学本科学历。现任本公司监事、房地产事业部副总经理。曾任中南控股集团总经理助理、南通建筑工程总承包</w:t>
      </w:r>
      <w:r>
        <w:rPr/>
        <w:t> 有限公司总经理助理、项目经理。</w:t>
      </w:r>
    </w:p>
    <w:p>
      <w:pPr>
        <w:pStyle w:val="BodyText"/>
        <w:spacing w:line="316" w:lineRule="auto" w:before="19"/>
        <w:ind w:right="190" w:firstLine="372"/>
        <w:jc w:val="both"/>
      </w:pPr>
      <w:r>
        <w:rPr/>
        <w:t>张宝忠</w:t>
      </w:r>
      <w:r>
        <w:rPr>
          <w:spacing w:val="-9"/>
        </w:rPr>
        <w:t> </w:t>
      </w:r>
      <w:r>
        <w:rPr/>
        <w:t>大学本科学历，工程师、一级建造师。现任江苏中南建设集团股份有限公司房地产事业部人事总监，曾任南通</w:t>
      </w:r>
      <w:r>
        <w:rPr/>
        <w:t> </w:t>
      </w:r>
      <w:r>
        <w:rPr>
          <w:spacing w:val="-2"/>
        </w:rPr>
        <w:t>建筑工程总承包有限公司北京分公司经理、南通建筑工程总承包有限公司常务副总经理。曾获海门市建管局先进个人、北京</w:t>
      </w:r>
      <w:r>
        <w:rPr>
          <w:spacing w:val="-63"/>
        </w:rPr>
        <w:t> </w:t>
      </w:r>
      <w:r>
        <w:rPr>
          <w:spacing w:val="-63"/>
        </w:rPr>
      </w:r>
      <w:r>
        <w:rPr/>
        <w:t>市外地赴京施工企业先进个人、江苏省建筑业优秀项目经理。</w:t>
      </w:r>
    </w:p>
    <w:p>
      <w:pPr>
        <w:pStyle w:val="BodyText"/>
        <w:spacing w:line="302" w:lineRule="auto" w:before="19"/>
        <w:ind w:right="91" w:firstLine="360"/>
        <w:jc w:val="left"/>
      </w:pPr>
      <w:r>
        <w:rPr>
          <w:spacing w:val="-2"/>
        </w:rPr>
        <w:t>金德钧，大学学历，高级工程师，籍贯湖北仙桃，中共党员，</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12</w:t>
      </w:r>
      <w:r>
        <w:rPr>
          <w:spacing w:val="-2"/>
        </w:rPr>
        <w:t>月工作，具有独立董事资格证书，现任宁波建工</w:t>
      </w:r>
      <w:r>
        <w:rPr/>
        <w:t> </w:t>
      </w:r>
      <w:r>
        <w:rPr>
          <w:spacing w:val="-2"/>
        </w:rPr>
        <w:t>股份有限公司独立董事。工作经历：</w:t>
      </w:r>
      <w:r>
        <w:rPr>
          <w:rFonts w:ascii="Times New Roman" w:hAnsi="Times New Roman" w:cs="Times New Roman" w:eastAsia="Times New Roman" w:hint="default"/>
          <w:spacing w:val="-2"/>
        </w:rPr>
        <w:t>1963</w:t>
      </w:r>
      <w:r>
        <w:rPr>
          <w:spacing w:val="-2"/>
        </w:rPr>
        <w:t>年至</w:t>
      </w:r>
      <w:r>
        <w:rPr>
          <w:rFonts w:ascii="Times New Roman" w:hAnsi="Times New Roman" w:cs="Times New Roman" w:eastAsia="Times New Roman" w:hint="default"/>
          <w:spacing w:val="-2"/>
        </w:rPr>
        <w:t>1968</w:t>
      </w:r>
      <w:r>
        <w:rPr>
          <w:spacing w:val="-2"/>
        </w:rPr>
        <w:t>年，在中国科学技术大学近代物理系学习；</w:t>
      </w:r>
      <w:r>
        <w:rPr>
          <w:rFonts w:ascii="Times New Roman" w:hAnsi="Times New Roman" w:cs="Times New Roman" w:eastAsia="Times New Roman" w:hint="default"/>
          <w:spacing w:val="-2"/>
        </w:rPr>
        <w:t>1968</w:t>
      </w:r>
      <w:r>
        <w:rPr>
          <w:spacing w:val="-2"/>
        </w:rPr>
        <w:t>年至</w:t>
      </w:r>
      <w:r>
        <w:rPr>
          <w:rFonts w:ascii="Times New Roman" w:hAnsi="Times New Roman" w:cs="Times New Roman" w:eastAsia="Times New Roman" w:hint="default"/>
          <w:spacing w:val="-2"/>
        </w:rPr>
        <w:t>1970</w:t>
      </w:r>
      <w:r>
        <w:rPr>
          <w:spacing w:val="-2"/>
        </w:rPr>
        <w:t>年，在中国人民</w:t>
      </w:r>
      <w:r>
        <w:rPr>
          <w:spacing w:val="-58"/>
        </w:rPr>
        <w:t> </w:t>
      </w:r>
      <w:r>
        <w:rPr>
          <w:spacing w:val="-58"/>
        </w:rPr>
      </w:r>
      <w:r>
        <w:rPr>
          <w:spacing w:val="-2"/>
        </w:rPr>
        <w:t>解放军农场劳动锻炼；</w:t>
      </w:r>
      <w:r>
        <w:rPr>
          <w:rFonts w:ascii="Times New Roman" w:hAnsi="Times New Roman" w:cs="Times New Roman" w:eastAsia="Times New Roman" w:hint="default"/>
          <w:spacing w:val="-2"/>
        </w:rPr>
        <w:t>1970</w:t>
      </w:r>
      <w:r>
        <w:rPr>
          <w:spacing w:val="-2"/>
        </w:rPr>
        <w:t>年至</w:t>
      </w:r>
      <w:r>
        <w:rPr>
          <w:rFonts w:ascii="Times New Roman" w:hAnsi="Times New Roman" w:cs="Times New Roman" w:eastAsia="Times New Roman" w:hint="default"/>
          <w:spacing w:val="-2"/>
        </w:rPr>
        <w:t>1998</w:t>
      </w:r>
      <w:r>
        <w:rPr>
          <w:spacing w:val="-2"/>
        </w:rPr>
        <w:t>年，历任中国建筑第一工程局技术员、干事、秘书，工程处党总支书记，工程公司副经</w:t>
      </w:r>
      <w:r>
        <w:rPr>
          <w:spacing w:val="-65"/>
        </w:rPr>
        <w:t> </w:t>
      </w:r>
      <w:r>
        <w:rPr>
          <w:spacing w:val="-65"/>
        </w:rPr>
      </w:r>
      <w:r>
        <w:rPr/>
        <w:t>理，党委副书记，工程局党委副书记，党委书记，工程局局长，</w:t>
      </w:r>
      <w:r>
        <w:rPr>
          <w:rFonts w:ascii="Times New Roman" w:hAnsi="Times New Roman" w:cs="Times New Roman" w:eastAsia="Times New Roman" w:hint="default"/>
        </w:rPr>
        <w:t>1995</w:t>
      </w:r>
      <w:r>
        <w:rPr/>
        <w:t>年任中建一局集团公司董事长兼党委书记；</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r>
        <w:rPr/>
        <w:t>月</w:t>
      </w:r>
      <w:r>
        <w:rPr>
          <w:spacing w:val="-85"/>
        </w:rPr>
        <w:t> </w:t>
      </w:r>
      <w:r>
        <w:rPr/>
        <w:t>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月任建设部建筑管理司司长；</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月至</w:t>
      </w:r>
      <w:r>
        <w:rPr>
          <w:spacing w:val="-10"/>
        </w:rPr>
        <w:t> </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11</w:t>
      </w:r>
      <w:r>
        <w:rPr/>
        <w:t>月任建设部总工程师，兼任全国建筑市场稽查特派员办公</w:t>
      </w:r>
      <w:r>
        <w:rPr>
          <w:spacing w:val="-78"/>
        </w:rPr>
        <w:t> </w:t>
      </w:r>
      <w:r>
        <w:rPr>
          <w:spacing w:val="-78"/>
        </w:rPr>
      </w:r>
      <w:r>
        <w:rPr>
          <w:spacing w:val="-2"/>
        </w:rPr>
        <w:t>室主任；</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2010</w:t>
      </w:r>
      <w:r>
        <w:rPr>
          <w:spacing w:val="-2"/>
        </w:rPr>
        <w:t>年被聘为住房和城乡建设部科学技术委员会副主任（常务）；</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4</w:t>
      </w:r>
      <w:r>
        <w:rPr>
          <w:spacing w:val="-2"/>
        </w:rPr>
        <w:t>月，任中国市政工程协会会长。</w:t>
      </w:r>
      <w:r>
        <w:rPr>
          <w:spacing w:val="-54"/>
        </w:rPr>
        <w:t> </w:t>
      </w:r>
      <w:r>
        <w:rPr>
          <w:spacing w:val="-54"/>
        </w:rPr>
      </w:r>
      <w:r>
        <w:rPr>
          <w:spacing w:val="-2"/>
        </w:rPr>
        <w:t>与本公司或本公司持股股东及实际控制人不存在关联关系，未持有上市公司股份，也未受过中国证监会及其他部门处罚和证</w:t>
      </w:r>
      <w:r>
        <w:rPr>
          <w:spacing w:val="-64"/>
        </w:rPr>
        <w:t> </w:t>
      </w:r>
      <w:r>
        <w:rPr>
          <w:spacing w:val="-64"/>
        </w:rPr>
      </w:r>
      <w:r>
        <w:rPr/>
        <w:t>券交易所惩戒。</w:t>
      </w:r>
    </w:p>
    <w:p>
      <w:pPr>
        <w:pStyle w:val="BodyText"/>
        <w:spacing w:line="309" w:lineRule="auto" w:before="29"/>
        <w:ind w:right="189" w:firstLine="360"/>
        <w:jc w:val="both"/>
      </w:pPr>
      <w:r>
        <w:rPr>
          <w:spacing w:val="-2"/>
        </w:rPr>
        <w:t>曹阳，大学学历，注册会计师，籍贯北京。</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8</w:t>
      </w:r>
      <w:r>
        <w:rPr>
          <w:spacing w:val="-2"/>
        </w:rPr>
        <w:t>月工作，现任致同会计师事务所经理、合伙人</w:t>
      </w:r>
      <w:r>
        <w:rPr/>
        <w:t> 具有独立董事资格证</w:t>
      </w:r>
      <w:r>
        <w:rPr/>
        <w:t> 书。工作经历：</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-1999</w:t>
      </w:r>
      <w:r>
        <w:rPr/>
        <w:t>年北京瑞达会计师事务所经理；</w:t>
      </w:r>
      <w:r>
        <w:rPr>
          <w:rFonts w:ascii="Times New Roman" w:hAnsi="Times New Roman" w:cs="Times New Roman" w:eastAsia="Times New Roman" w:hint="default"/>
        </w:rPr>
        <w:t>1999</w:t>
      </w:r>
      <w:r>
        <w:rPr/>
        <w:t>年至今致同会计师事务所经理、合伙人。</w:t>
      </w:r>
      <w:r>
        <w:rPr>
          <w:rFonts w:ascii="Times New Roman" w:hAnsi="Times New Roman" w:cs="Times New Roman" w:eastAsia="Times New Roman" w:hint="default"/>
        </w:rPr>
        <w:t>1998</w:t>
      </w:r>
      <w:r>
        <w:rPr/>
        <w:t>年获得注册</w:t>
      </w:r>
      <w:r>
        <w:rPr>
          <w:spacing w:val="-57"/>
        </w:rPr>
        <w:t> </w:t>
      </w:r>
      <w:r>
        <w:rPr>
          <w:spacing w:val="-2"/>
        </w:rPr>
        <w:t>会计师证书，兼任普莱柯生物工程股份有限公司、同方国芯电子股份有限公司、辽宁振隆特产股份有限公司、酒仙网电子商</w:t>
      </w:r>
      <w:r>
        <w:rPr>
          <w:spacing w:val="-65"/>
        </w:rPr>
        <w:t> </w:t>
      </w:r>
      <w:r>
        <w:rPr>
          <w:spacing w:val="-65"/>
        </w:rPr>
      </w:r>
      <w:r>
        <w:rPr>
          <w:spacing w:val="-2"/>
        </w:rPr>
        <w:t>务股份有限公司独立董事，北京国家会计学院兼职教授。与本公司或本公司持股股东及实际控制人不存在关联关系，未持有</w:t>
      </w:r>
      <w:r>
        <w:rPr>
          <w:spacing w:val="-63"/>
        </w:rPr>
        <w:t> </w:t>
      </w:r>
      <w:r>
        <w:rPr>
          <w:spacing w:val="-63"/>
        </w:rPr>
      </w:r>
      <w:r>
        <w:rPr/>
        <w:t>上市公司股份，也未受过中国证监会及其他部门处罚和证券交易所惩戒。</w:t>
      </w:r>
    </w:p>
    <w:p>
      <w:pPr>
        <w:pStyle w:val="BodyText"/>
        <w:spacing w:line="300" w:lineRule="auto" w:before="24"/>
        <w:ind w:right="190" w:firstLine="360"/>
        <w:jc w:val="both"/>
      </w:pPr>
      <w:r>
        <w:rPr/>
        <w:t>倪俊骥，大学学历，律师，籍贯上海。</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月工作，现任国浩律师事务所律师、合伙人，具有独立董事资格证书。 </w:t>
      </w:r>
      <w:r>
        <w:rPr>
          <w:spacing w:val="-2"/>
        </w:rPr>
        <w:t>工作经历：</w:t>
      </w:r>
      <w:r>
        <w:rPr>
          <w:rFonts w:ascii="Times New Roman" w:hAnsi="Times New Roman" w:cs="Times New Roman" w:eastAsia="Times New Roman" w:hint="default"/>
          <w:spacing w:val="-2"/>
        </w:rPr>
        <w:t>2000</w:t>
      </w:r>
      <w:r>
        <w:rPr>
          <w:spacing w:val="-2"/>
        </w:rPr>
        <w:t>年至今国浩律师事务所律师，</w:t>
      </w:r>
      <w:r>
        <w:rPr>
          <w:rFonts w:ascii="Times New Roman" w:hAnsi="Times New Roman" w:cs="Times New Roman" w:eastAsia="Times New Roman" w:hint="default"/>
          <w:spacing w:val="-2"/>
        </w:rPr>
        <w:t>2001</w:t>
      </w:r>
      <w:r>
        <w:rPr>
          <w:spacing w:val="-2"/>
        </w:rPr>
        <w:t>年获律师执业证书，中持水务股份有限公司独立董事。与本公司或本公司</w:t>
      </w:r>
      <w:r>
        <w:rPr>
          <w:spacing w:val="-58"/>
        </w:rPr>
        <w:t> </w:t>
      </w:r>
      <w:r>
        <w:rPr>
          <w:spacing w:val="-58"/>
        </w:rPr>
      </w:r>
      <w:r>
        <w:rPr/>
        <w:t>持股股东及实际控制人不存在关联关系，未持有上市公司股份，也未受过中国证监会及其他部门处罚和证券交易所惩戒。</w:t>
      </w:r>
    </w:p>
    <w:p>
      <w:pPr>
        <w:pStyle w:val="BodyText"/>
        <w:spacing w:line="307" w:lineRule="auto" w:before="31"/>
        <w:ind w:right="191" w:firstLine="360"/>
        <w:jc w:val="both"/>
      </w:pPr>
      <w:r>
        <w:rPr/>
        <w:t>陆亚行，女，汉族，</w:t>
      </w:r>
      <w:r>
        <w:rPr>
          <w:rFonts w:ascii="Times New Roman" w:hAnsi="Times New Roman" w:cs="Times New Roman" w:eastAsia="Times New Roman" w:hint="default"/>
        </w:rPr>
        <w:t>1961</w:t>
      </w:r>
      <w:r>
        <w:rPr/>
        <w:t>年</w:t>
      </w:r>
      <w:r>
        <w:rPr>
          <w:rFonts w:ascii="Times New Roman" w:hAnsi="Times New Roman" w:cs="Times New Roman" w:eastAsia="Times New Roman" w:hint="default"/>
        </w:rPr>
        <w:t>8</w:t>
      </w:r>
      <w:r>
        <w:rPr/>
        <w:t>月出生，厦门大学</w:t>
      </w:r>
      <w:r>
        <w:rPr>
          <w:rFonts w:ascii="Times New Roman" w:hAnsi="Times New Roman" w:cs="Times New Roman" w:eastAsia="Times New Roman" w:hint="default"/>
        </w:rPr>
        <w:t>EMBA</w:t>
      </w:r>
      <w:r>
        <w:rPr/>
        <w:t>，高级经济师，现为中南控股集团有限公司副董事长。连续多年 荣获</w:t>
      </w:r>
      <w:r>
        <w:rPr>
          <w:rFonts w:ascii="Times New Roman" w:hAnsi="Times New Roman" w:cs="Times New Roman" w:eastAsia="Times New Roman" w:hint="default"/>
        </w:rPr>
        <w:t>“</w:t>
      </w:r>
      <w:r>
        <w:rPr/>
        <w:t>先进工作者</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文明家庭</w:t>
      </w:r>
      <w:r>
        <w:rPr>
          <w:rFonts w:ascii="Times New Roman" w:hAnsi="Times New Roman" w:cs="Times New Roman" w:eastAsia="Times New Roman" w:hint="default"/>
        </w:rPr>
        <w:t>”</w:t>
      </w:r>
      <w:r>
        <w:rPr/>
        <w:t>等称号，一九九九年以来还获得过南通市、海门市</w:t>
      </w:r>
      <w:r>
        <w:rPr>
          <w:rFonts w:ascii="Times New Roman" w:hAnsi="Times New Roman" w:cs="Times New Roman" w:eastAsia="Times New Roman" w:hint="default"/>
        </w:rPr>
        <w:t>“</w:t>
      </w:r>
      <w:r>
        <w:rPr/>
        <w:t>三八</w:t>
      </w:r>
      <w:r>
        <w:rPr>
          <w:rFonts w:ascii="Times New Roman" w:hAnsi="Times New Roman" w:cs="Times New Roman" w:eastAsia="Times New Roman" w:hint="default"/>
        </w:rPr>
        <w:t>”</w:t>
      </w:r>
      <w:r>
        <w:rPr/>
        <w:t>红旗手、南通市</w:t>
      </w:r>
      <w:r>
        <w:rPr>
          <w:rFonts w:ascii="Times New Roman" w:hAnsi="Times New Roman" w:cs="Times New Roman" w:eastAsia="Times New Roman" w:hint="default"/>
        </w:rPr>
        <w:t>“</w:t>
      </w:r>
      <w:r>
        <w:rPr/>
        <w:t>十佳</w:t>
      </w:r>
      <w:r>
        <w:rPr>
          <w:rFonts w:ascii="Times New Roman" w:hAnsi="Times New Roman" w:cs="Times New Roman" w:eastAsia="Times New Roman" w:hint="default"/>
        </w:rPr>
        <w:t>”</w:t>
      </w:r>
      <w:r>
        <w:rPr/>
        <w:t>妇女、海门 </w:t>
      </w:r>
      <w:r>
        <w:rPr>
          <w:spacing w:val="-2"/>
        </w:rPr>
        <w:t>市劳动模范、中国十大农民女状元、江苏省劳动模范、中国慈善排行榜十大慈善家等荣誉称号。陆亚行女士与本公司实际控</w:t>
      </w:r>
      <w:r>
        <w:rPr>
          <w:spacing w:val="-64"/>
        </w:rPr>
        <w:t> </w:t>
      </w:r>
      <w:r>
        <w:rPr>
          <w:spacing w:val="-64"/>
        </w:rPr>
      </w:r>
      <w:r>
        <w:rPr/>
        <w:t>制人陈锦石为夫妻关系，未持有上市公司股份，也未受过中国证监会及其他部门处罚和证券交易所惩戒。</w:t>
      </w:r>
    </w:p>
    <w:p>
      <w:pPr>
        <w:pStyle w:val="BodyText"/>
        <w:spacing w:line="316" w:lineRule="auto" w:before="26"/>
        <w:ind w:right="189" w:firstLine="288"/>
        <w:jc w:val="both"/>
      </w:pPr>
      <w:r>
        <w:rPr/>
        <w:t>钱军</w:t>
      </w:r>
      <w:r>
        <w:rPr>
          <w:spacing w:val="79"/>
        </w:rPr>
        <w:t> </w:t>
      </w:r>
      <w:r>
        <w:rPr/>
        <w:t>历任南通建筑工程总承包有限公司财务经理、江苏中南建设集团股份有限公司财务部经理。现任中南建设财务总</w:t>
      </w:r>
      <w:r>
        <w:rPr/>
        <w:t> 监。</w:t>
      </w:r>
    </w:p>
    <w:p>
      <w:pPr>
        <w:pStyle w:val="BodyText"/>
        <w:spacing w:line="300" w:lineRule="auto" w:before="19"/>
        <w:ind w:right="172" w:firstLine="372"/>
        <w:jc w:val="left"/>
      </w:pPr>
      <w:r>
        <w:rPr/>
        <w:t>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日公司第二次临时股东大会通过黄峰为公司第六届董事会成员，独立董事，曹阳因工作原因，辞去独 立董事工作。相关情况请详见《上海证券报》、《中国证券报》、《证券时报》及巨潮资讯网公告。</w:t>
      </w:r>
    </w:p>
    <w:p>
      <w:pPr>
        <w:spacing w:after="0" w:line="30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142"/>
        <w:jc w:val="left"/>
      </w:pPr>
      <w:r>
        <w:rPr/>
        <w:t>在股东单位任职情况</w:t>
      </w:r>
    </w:p>
    <w:p>
      <w:pPr>
        <w:pStyle w:val="BodyText"/>
        <w:spacing w:line="240" w:lineRule="auto" w:before="117"/>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陈小平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智刚</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陆建忠</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42"/>
        <w:jc w:val="left"/>
      </w:pPr>
      <w:r>
        <w:rPr/>
        <w:t>在其他单位任职情况</w:t>
      </w:r>
    </w:p>
    <w:p>
      <w:pPr>
        <w:pStyle w:val="BodyText"/>
        <w:spacing w:line="240" w:lineRule="auto" w:before="115"/>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金德钧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宁波建工股份有限公司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同方国芯电子股份有限公司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酒仙网电子商务股份有限公司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普莱柯生物工程股份有限公司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辽宁振隆特产股份有限公司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倪骏骥</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中持水务股份有限公司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both"/>
      </w:pPr>
      <w:r>
        <w:rPr/>
        <w:t>公司现任及报告期内离任董事、监事和高级管理人员近三年证券监管机构处罚的情况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57" w:lineRule="auto"/>
        <w:ind w:left="513" w:right="142" w:hanging="361"/>
        <w:jc w:val="left"/>
      </w:pPr>
      <w:r>
        <w:rPr/>
        <w:t>董事、监事、高级管理人员报酬的决策程序、确定依据、实际支付情况 </w:t>
      </w:r>
      <w:r>
        <w:rPr>
          <w:spacing w:val="-2"/>
        </w:rPr>
        <w:t>根据《江苏中南建设集团股份有限公司董事、监事、高级管理人员薪酬、津贴管理制度》的规定，公司内部董事不以董</w:t>
      </w:r>
    </w:p>
    <w:p>
      <w:pPr>
        <w:pStyle w:val="BodyText"/>
        <w:spacing w:line="307" w:lineRule="auto"/>
        <w:ind w:right="147"/>
        <w:jc w:val="both"/>
      </w:pPr>
      <w:r>
        <w:rPr>
          <w:spacing w:val="-2"/>
        </w:rPr>
        <w:t>事、监事的职务发放津贴，按其在管理层的任职和目标责任状考核情况发放薪酬，分每月基本工资、绩效工资及奖金三部分</w:t>
      </w:r>
      <w:r>
        <w:rPr>
          <w:spacing w:val="-62"/>
        </w:rPr>
        <w:t> </w:t>
      </w:r>
      <w:r>
        <w:rPr>
          <w:spacing w:val="-62"/>
        </w:rPr>
      </w:r>
      <w:r>
        <w:rPr>
          <w:spacing w:val="-2"/>
        </w:rPr>
        <w:t>组成。公司董事、监事、高级管理人员薪酬本年未做调整，已经过公司六届董事会第十三次会议审议，并经公司</w:t>
      </w:r>
      <w:r>
        <w:rPr>
          <w:rFonts w:ascii="Times New Roman" w:hAnsi="Times New Roman" w:cs="Times New Roman" w:eastAsia="Times New Roman" w:hint="default"/>
          <w:spacing w:val="-2"/>
        </w:rPr>
        <w:t>2014</w:t>
      </w:r>
      <w:r>
        <w:rPr>
          <w:spacing w:val="-2"/>
        </w:rPr>
        <w:t>年度股</w:t>
      </w:r>
      <w:r>
        <w:rPr>
          <w:spacing w:val="-62"/>
        </w:rPr>
        <w:t> </w:t>
      </w:r>
      <w:r>
        <w:rPr>
          <w:spacing w:val="-62"/>
        </w:rPr>
      </w:r>
      <w:r>
        <w:rPr>
          <w:spacing w:val="-5"/>
        </w:rPr>
        <w:t>东大会审议通过。本年度新任职的董事李若山、财务总监钱军薪酬已经公司六届董事会第三十四次会议审议，并将经公司</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年度股东大会审议通过。</w:t>
      </w:r>
    </w:p>
    <w:p>
      <w:pPr>
        <w:pStyle w:val="BodyText"/>
        <w:spacing w:line="240" w:lineRule="auto" w:before="67"/>
        <w:ind w:right="0"/>
        <w:jc w:val="both"/>
      </w:pPr>
      <w:r>
        <w:rPr/>
        <w:t>公司报告期内董事、监事和高级管理人员报酬情况</w:t>
      </w:r>
    </w:p>
    <w:p>
      <w:pPr>
        <w:pStyle w:val="BodyText"/>
        <w:spacing w:line="240" w:lineRule="auto" w:before="117"/>
        <w:ind w:left="1653"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陈小平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22"/>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房地产事业 部总经理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49"/>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 </w:t>
            </w: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陈昱含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22"/>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房地产事业 部董事长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金德钧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倪俊骥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陆亚行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陆建忠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窦军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2"/>
              <w:ind w:left="26" w:right="22"/>
              <w:jc w:val="left"/>
              <w:rPr>
                <w:rFonts w:ascii="宋体" w:hAnsi="宋体" w:cs="宋体" w:eastAsia="宋体"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房地产事业 部副总经理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张宝忠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22"/>
              <w:jc w:val="left"/>
              <w:rPr>
                <w:rFonts w:ascii="宋体" w:hAnsi="宋体" w:cs="宋体" w:eastAsia="宋体"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房地产事业 部人事总监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李若山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茅振华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777.53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42"/>
        <w:jc w:val="left"/>
      </w:pPr>
      <w:r>
        <w:rPr/>
        <w:t>公司董事、监事、高级管理人员报告期内被授予的股权激励情况</w:t>
      </w:r>
    </w:p>
    <w:p>
      <w:pPr>
        <w:pStyle w:val="BodyText"/>
        <w:spacing w:line="240" w:lineRule="auto" w:before="115"/>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142"/>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6,642</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1,981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6,642</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2,897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1,879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6,642</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142"/>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t>公司员工与公司均签订了《劳动合同</w:t>
      </w:r>
      <w:r>
        <w:rPr>
          <w:spacing w:val="-92"/>
        </w:rPr>
        <w:t>》</w:t>
      </w:r>
      <w:r>
        <w:rPr/>
        <w:t>，办理了社会养老保</w:t>
      </w:r>
      <w:r>
        <w:rPr>
          <w:spacing w:val="2"/>
        </w:rPr>
        <w:t>险</w:t>
      </w:r>
      <w:r>
        <w:rPr/>
        <w:t>、医疗保险、失业保险、工伤保险、生</w:t>
      </w:r>
      <w:r>
        <w:rPr>
          <w:spacing w:val="2"/>
        </w:rPr>
        <w:t>育</w:t>
      </w:r>
      <w:r>
        <w:rPr/>
        <w:t>保险等。</w:t>
      </w:r>
    </w:p>
    <w:p>
      <w:pPr>
        <w:spacing w:line="240" w:lineRule="auto" w:before="1"/>
        <w:rPr>
          <w:rFonts w:ascii="宋体" w:hAnsi="宋体" w:cs="宋体" w:eastAsia="宋体" w:hint="default"/>
          <w:sz w:val="22"/>
          <w:szCs w:val="22"/>
        </w:rPr>
      </w:pPr>
    </w:p>
    <w:p>
      <w:pPr>
        <w:pStyle w:val="Heading3"/>
        <w:spacing w:line="240" w:lineRule="auto"/>
        <w:ind w:right="142"/>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t>公司针对员工岗位和个人专业要求开展各种类型的内部培训和外部培训。</w:t>
      </w:r>
    </w:p>
    <w:p>
      <w:pPr>
        <w:spacing w:line="240" w:lineRule="auto" w:before="1"/>
        <w:rPr>
          <w:rFonts w:ascii="宋体" w:hAnsi="宋体" w:cs="宋体" w:eastAsia="宋体" w:hint="default"/>
          <w:sz w:val="22"/>
          <w:szCs w:val="22"/>
        </w:rPr>
      </w:pPr>
    </w:p>
    <w:p>
      <w:pPr>
        <w:pStyle w:val="Heading3"/>
        <w:spacing w:line="240" w:lineRule="auto"/>
        <w:ind w:right="142"/>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3465"/>
        <w:jc w:val="center"/>
        <w:rPr>
          <w:b w:val="0"/>
          <w:bCs w:val="0"/>
        </w:rPr>
      </w:pPr>
      <w:bookmarkStart w:name="_TOC_250002" w:id="9"/>
      <w:r>
        <w:rPr/>
        <w:t>第九节 </w:t>
      </w:r>
      <w:r>
        <w:rPr>
          <w:spacing w:val="9"/>
        </w:rPr>
        <w:t> </w:t>
      </w:r>
      <w:r>
        <w:rPr/>
        <w:t>公司治理</w:t>
      </w:r>
      <w:bookmarkEnd w:id="9"/>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91"/>
        <w:jc w:val="left"/>
        <w:rPr>
          <w:b w:val="0"/>
          <w:bCs w:val="0"/>
        </w:rPr>
      </w:pPr>
      <w:r>
        <w:rPr/>
        <w:t>一、公司治理的基本状况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left="513" w:right="0"/>
        <w:jc w:val="left"/>
      </w:pPr>
      <w:r>
        <w:rPr/>
        <w:t>（一）关于股东与股东大会：报告期，公司共组织召开</w:t>
      </w:r>
      <w:r>
        <w:rPr>
          <w:rFonts w:ascii="Times New Roman" w:hAnsi="Times New Roman" w:cs="Times New Roman" w:eastAsia="Times New Roman" w:hint="default"/>
        </w:rPr>
        <w:t>10</w:t>
      </w:r>
      <w:r>
        <w:rPr/>
        <w:t>次股东大会会议，均能严格按照《上市公司股东大会规则》和</w:t>
      </w:r>
    </w:p>
    <w:p>
      <w:pPr>
        <w:pStyle w:val="BodyText"/>
        <w:spacing w:line="316" w:lineRule="auto" w:before="63"/>
        <w:ind w:right="91"/>
        <w:jc w:val="left"/>
      </w:pPr>
      <w:r>
        <w:rPr>
          <w:spacing w:val="-2"/>
        </w:rPr>
        <w:t>《公司股东大会议事规则》等的规定和要求，召集、召开股东大会，在审议重大关联交易事项事项时，采用了现场会议和网</w:t>
      </w:r>
      <w:r>
        <w:rPr>
          <w:spacing w:val="-67"/>
        </w:rPr>
        <w:t> </w:t>
      </w:r>
      <w:r>
        <w:rPr>
          <w:spacing w:val="-67"/>
        </w:rPr>
      </w:r>
      <w:r>
        <w:rPr/>
        <w:t>络投票相结合的方式，确保全体股东特别是中小股东享有平等地位，充分行使自己的权力。</w:t>
      </w:r>
    </w:p>
    <w:p>
      <w:pPr>
        <w:pStyle w:val="BodyText"/>
        <w:spacing w:line="319" w:lineRule="auto" w:before="19"/>
        <w:ind w:right="191" w:firstLine="360"/>
        <w:jc w:val="both"/>
      </w:pPr>
      <w:r>
        <w:rPr>
          <w:spacing w:val="-2"/>
        </w:rPr>
        <w:t>（二）关于公司与控股股东：公司拥有独立的业务和自主经营能力，在业务、人员、资产、机构、财务上独立于控股股</w:t>
      </w:r>
      <w:r>
        <w:rPr/>
        <w:t> </w:t>
      </w:r>
      <w:r>
        <w:rPr>
          <w:spacing w:val="-2"/>
        </w:rPr>
        <w:t>东，公司董事会、监事会和内部机构独立运作。公司控股股东能严格规范自己的行为，没有超越公司股东大会直接或间接干</w:t>
      </w:r>
      <w:r>
        <w:rPr>
          <w:spacing w:val="-64"/>
        </w:rPr>
        <w:t> </w:t>
      </w:r>
      <w:r>
        <w:rPr>
          <w:spacing w:val="-64"/>
        </w:rPr>
      </w:r>
      <w:r>
        <w:rPr>
          <w:spacing w:val="-2"/>
        </w:rPr>
        <w:t>预公司的决策和经营活动的行为。报告期公司控股股东通过委托贷款等形式向公司提供了资金支持，未发生控股股东占用公</w:t>
      </w:r>
      <w:r>
        <w:rPr>
          <w:spacing w:val="-64"/>
        </w:rPr>
        <w:t> </w:t>
      </w:r>
      <w:r>
        <w:rPr>
          <w:spacing w:val="-64"/>
        </w:rPr>
      </w:r>
      <w:r>
        <w:rPr/>
        <w:t>司资金、资产的情况，公司也未发生向控股股东报送未公开信息等行为。</w:t>
      </w:r>
    </w:p>
    <w:p>
      <w:pPr>
        <w:pStyle w:val="BodyText"/>
        <w:spacing w:line="309" w:lineRule="auto" w:before="17"/>
        <w:ind w:right="194" w:firstLine="360"/>
        <w:jc w:val="both"/>
      </w:pPr>
      <w:r>
        <w:rPr>
          <w:spacing w:val="-2"/>
        </w:rPr>
        <w:t>（三）关于董事与董事会：报告期内，董事会的人数及人员构成符合法律法规和《公司章程》的要求。报告期公司共组</w:t>
      </w:r>
      <w:r>
        <w:rPr/>
        <w:t> </w:t>
      </w:r>
      <w:r>
        <w:rPr>
          <w:spacing w:val="-2"/>
        </w:rPr>
        <w:t>织召开</w:t>
      </w:r>
      <w:r>
        <w:rPr>
          <w:rFonts w:ascii="Times New Roman" w:hAnsi="Times New Roman" w:cs="Times New Roman" w:eastAsia="Times New Roman" w:hint="default"/>
          <w:spacing w:val="-2"/>
        </w:rPr>
        <w:t>16</w:t>
      </w:r>
      <w:r>
        <w:rPr>
          <w:spacing w:val="-2"/>
        </w:rPr>
        <w:t>次董事会会议，公司全体董事能够依据《董事会议事规则》、《独立董事工作制度》等制度开展工作，认真出席董</w:t>
      </w:r>
      <w:r>
        <w:rPr>
          <w:spacing w:val="-70"/>
        </w:rPr>
        <w:t> </w:t>
      </w:r>
      <w:r>
        <w:rPr>
          <w:spacing w:val="-70"/>
        </w:rPr>
      </w:r>
      <w:r>
        <w:rPr/>
        <w:t>事会，并就有关审议事项认真履行职责，很好的发挥了董事会的决策作用。</w:t>
      </w:r>
    </w:p>
    <w:p>
      <w:pPr>
        <w:pStyle w:val="BodyText"/>
        <w:spacing w:line="316" w:lineRule="auto" w:before="24"/>
        <w:ind w:right="192" w:firstLine="360"/>
        <w:jc w:val="both"/>
      </w:pPr>
      <w:r>
        <w:rPr>
          <w:spacing w:val="-2"/>
        </w:rPr>
        <w:t>公司董事会下设的四个专门委员会也按照有关工作细则的规定，定期或者不定期的召开会议，就有关事项进行审议并按</w:t>
      </w:r>
      <w:r>
        <w:rPr/>
        <w:t> 规定将部分事项提交董事会审议。</w:t>
      </w:r>
    </w:p>
    <w:p>
      <w:pPr>
        <w:pStyle w:val="BodyText"/>
        <w:spacing w:line="309" w:lineRule="auto" w:before="19"/>
        <w:ind w:right="192" w:firstLine="360"/>
        <w:jc w:val="both"/>
      </w:pPr>
      <w:r>
        <w:rPr>
          <w:spacing w:val="-2"/>
        </w:rPr>
        <w:t>（四）关于监事与监事会：报告期内，监事会的人数及构成符合法律、法规及《公司章程》的要求。报告期公司共组织</w:t>
      </w:r>
      <w:r>
        <w:rPr/>
        <w:t> 召开</w:t>
      </w:r>
      <w:r>
        <w:rPr>
          <w:rFonts w:ascii="Times New Roman" w:hAnsi="Times New Roman" w:cs="Times New Roman" w:eastAsia="Times New Roman" w:hint="default"/>
        </w:rPr>
        <w:t>5</w:t>
      </w:r>
      <w:r>
        <w:rPr/>
        <w:t>次监事会会议，公司监事能够按照《监事会议事规则》等的要求，认真出席监事会会议，就有关审议事项认真履行职</w:t>
      </w:r>
      <w:r>
        <w:rPr>
          <w:spacing w:val="-83"/>
        </w:rPr>
        <w:t> </w:t>
      </w:r>
      <w:r>
        <w:rPr>
          <w:spacing w:val="-83"/>
        </w:rPr>
      </w:r>
      <w:r>
        <w:rPr/>
        <w:t>责，并就公司重大事项、财务状况、定期报告等进行有效监督并发表核查意见。</w:t>
      </w:r>
    </w:p>
    <w:p>
      <w:pPr>
        <w:pStyle w:val="BodyText"/>
        <w:spacing w:line="316" w:lineRule="auto" w:before="24"/>
        <w:ind w:right="191" w:firstLine="360"/>
        <w:jc w:val="both"/>
      </w:pPr>
      <w:r>
        <w:rPr>
          <w:spacing w:val="-2"/>
        </w:rPr>
        <w:t>（五）关于绩效评价和激励约束机制：公司已逐步建立公正、透明的董事、监事和经理人员的绩效评价标准和激励约束</w:t>
      </w:r>
      <w:r>
        <w:rPr/>
        <w:t> 机制，公司经理人员的聘任公开、透明，符合法律法规的规定。</w:t>
      </w:r>
    </w:p>
    <w:p>
      <w:pPr>
        <w:pStyle w:val="BodyText"/>
        <w:spacing w:line="316" w:lineRule="auto" w:before="19"/>
        <w:ind w:right="193" w:firstLine="360"/>
        <w:jc w:val="both"/>
      </w:pPr>
      <w:r>
        <w:rPr>
          <w:spacing w:val="-2"/>
        </w:rPr>
        <w:t>（六）关于利益相关者：公司充分尊重和维护相关利益者的合法权益，实现社会、股东、公司、员工等各方利益的协调</w:t>
      </w:r>
      <w:r>
        <w:rPr/>
        <w:t> 平衡，共同推动公司持续、稳健发展。</w:t>
      </w:r>
    </w:p>
    <w:p>
      <w:pPr>
        <w:pStyle w:val="BodyText"/>
        <w:spacing w:line="316" w:lineRule="auto" w:before="19"/>
        <w:ind w:right="94" w:firstLine="360"/>
        <w:jc w:val="left"/>
      </w:pPr>
      <w:r>
        <w:rPr>
          <w:spacing w:val="-2"/>
        </w:rPr>
        <w:t>（七）公司不断强化信息披露，提升经营管理透明度。①严格按照法律、法规、《公司章程》、《公司信息披露管理制</w:t>
      </w:r>
      <w:r>
        <w:rPr/>
        <w:t> </w:t>
      </w:r>
      <w:r>
        <w:rPr>
          <w:spacing w:val="-2"/>
        </w:rPr>
        <w:t>度》等的规定，真实、准确、完整、及时、公平地披露信息，并指定《中国证券报》、《上海证券报》、《证券时报》和巨</w:t>
      </w:r>
      <w:r>
        <w:rPr>
          <w:spacing w:val="-66"/>
        </w:rPr>
        <w:t> </w:t>
      </w:r>
      <w:r>
        <w:rPr>
          <w:spacing w:val="-66"/>
        </w:rPr>
      </w:r>
      <w:r>
        <w:rPr/>
        <w:t>潮资讯网为公司信息披露的报纸和网站，确保所有投资者能够公平获取公司信息。 ②加强内幕信息管理，认真做好内幕信</w:t>
      </w:r>
      <w:r>
        <w:rPr>
          <w:spacing w:val="-82"/>
        </w:rPr>
        <w:t> </w:t>
      </w:r>
      <w:r>
        <w:rPr>
          <w:spacing w:val="-82"/>
        </w:rPr>
      </w:r>
      <w:r>
        <w:rPr/>
        <w:t>息知情人登记工作，确保内幕信息保密，维护信息披露的公平原则，保护广大投资者的合法权益；③通过电话、电子邮件、 投资者互动平台、接待现场调研、券商策略会等方式加强投资者关系管理。</w:t>
      </w:r>
    </w:p>
    <w:p>
      <w:pPr>
        <w:pStyle w:val="BodyText"/>
        <w:spacing w:line="240" w:lineRule="auto" w:before="59"/>
        <w:ind w:right="91"/>
        <w:jc w:val="left"/>
      </w:pPr>
      <w:r>
        <w:rPr/>
        <w:t>公司治理的实际状况与中国证监会发布的有关上市公司治理的规范性文件是否存在重大差异</w:t>
      </w:r>
    </w:p>
    <w:p>
      <w:pPr>
        <w:pStyle w:val="BodyText"/>
        <w:spacing w:line="340" w:lineRule="auto" w:before="115"/>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3"/>
          <w:szCs w:val="13"/>
        </w:rPr>
      </w:pPr>
    </w:p>
    <w:p>
      <w:pPr>
        <w:pStyle w:val="Heading2"/>
        <w:spacing w:line="240" w:lineRule="auto"/>
        <w:ind w:right="91"/>
        <w:jc w:val="left"/>
        <w:rPr>
          <w:b w:val="0"/>
          <w:bCs w:val="0"/>
        </w:rPr>
      </w:pPr>
      <w:r>
        <w:rPr/>
        <w:t>二、公司相对于控股股东在业务、人员、资产、机构、财务等方面的独立情况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94" w:firstLine="360"/>
        <w:jc w:val="left"/>
      </w:pPr>
      <w:r>
        <w:rPr/>
        <w:t>公司在业务、人员、资产、机构、财务等方面与控股股东相互独立，公司具有独立完整的业务及自主经营能力。（一） </w:t>
      </w:r>
      <w:r>
        <w:rPr>
          <w:spacing w:val="-2"/>
        </w:rPr>
        <w:t>业务：公司业务独立于控股股东及其下属企业，拥有独立完整的市场拓展、生产和销售系统，独立开展业务，不依赖于控股</w:t>
      </w:r>
      <w:r>
        <w:rPr>
          <w:spacing w:val="-67"/>
        </w:rPr>
        <w:t> </w:t>
      </w:r>
      <w:r>
        <w:rPr>
          <w:spacing w:val="-67"/>
        </w:rPr>
      </w:r>
      <w:r>
        <w:rPr>
          <w:spacing w:val="-2"/>
        </w:rPr>
        <w:t>股东或其它任何关联方。（二）人员：公司人员、劳动、人事及工资完全独立。公司总经理、副总经理、董事会秘书、财务</w:t>
      </w:r>
      <w:r>
        <w:rPr>
          <w:spacing w:val="-72"/>
        </w:rPr>
        <w:t> </w:t>
      </w:r>
      <w:r>
        <w:rPr>
          <w:spacing w:val="-72"/>
        </w:rPr>
      </w:r>
      <w:r>
        <w:rPr>
          <w:spacing w:val="-2"/>
        </w:rPr>
        <w:t>总监等高级管理人员均在公司工作并领取薪酬，未在控股股东及其下属企业担任任何管理职务和领取报酬。（三）资产：公</w:t>
      </w:r>
      <w:r>
        <w:rPr>
          <w:spacing w:val="-64"/>
        </w:rPr>
        <w:t> </w:t>
      </w:r>
      <w:r>
        <w:rPr>
          <w:spacing w:val="-64"/>
        </w:rPr>
      </w:r>
      <w:r>
        <w:rPr>
          <w:spacing w:val="-2"/>
        </w:rPr>
        <w:t>司拥有独立于控股股东的生产经营场所，拥有独立完整的资产结构，拥有独立的生产系统、辅助生产系统和配套设施、土地</w:t>
      </w:r>
      <w:r>
        <w:rPr>
          <w:spacing w:val="-64"/>
        </w:rPr>
        <w:t> </w:t>
      </w:r>
      <w:r>
        <w:rPr>
          <w:spacing w:val="-64"/>
        </w:rPr>
      </w:r>
      <w:r>
        <w:rPr>
          <w:spacing w:val="-2"/>
        </w:rPr>
        <w:t>使用权、房屋所有权等资产，拥有独立的采购和销售系统。（四）机构：公司设立了健全的组织机构体系，独立运作，不存</w:t>
      </w:r>
      <w:r>
        <w:rPr>
          <w:spacing w:val="-65"/>
        </w:rPr>
        <w:t> </w:t>
      </w:r>
      <w:r>
        <w:rPr>
          <w:spacing w:val="-65"/>
        </w:rPr>
      </w:r>
      <w:r>
        <w:rPr>
          <w:spacing w:val="-2"/>
        </w:rPr>
        <w:t>在与控股股东或其职能部门之间的从属关系。（五）财务：公司有独立的财务会计部门，建立了独立的会计核算体系和财务</w:t>
      </w:r>
      <w:r>
        <w:rPr>
          <w:spacing w:val="-65"/>
        </w:rPr>
        <w:t> </w:t>
      </w:r>
      <w:r>
        <w:rPr>
          <w:spacing w:val="-65"/>
        </w:rPr>
      </w:r>
      <w:r>
        <w:rPr/>
        <w:t>管理制度，独立进行财务决策。公司独立开设银行账户，独立纳税。</w:t>
      </w:r>
    </w:p>
    <w:p>
      <w:pPr>
        <w:spacing w:after="0" w:line="316" w:lineRule="auto"/>
        <w:jc w:val="left"/>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367" w:lineRule="exact"/>
        <w:ind w:right="142"/>
        <w:jc w:val="left"/>
        <w:rPr>
          <w:b w:val="0"/>
          <w:bCs w:val="0"/>
        </w:rPr>
      </w:pPr>
      <w:r>
        <w:rPr/>
        <w:t>三、同业竞争情况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142"/>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日《中国证券报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77"/>
              <w:ind w:left="24" w:right="19"/>
              <w:jc w:val="both"/>
              <w:rPr>
                <w:rFonts w:ascii="宋体" w:hAnsi="宋体" w:cs="宋体" w:eastAsia="宋体" w:hint="default"/>
                <w:sz w:val="18"/>
                <w:szCs w:val="18"/>
              </w:rPr>
            </w:pPr>
            <w:r>
              <w:rPr>
                <w:rFonts w:ascii="宋体" w:hAnsi="宋体" w:cs="宋体" w:eastAsia="宋体" w:hint="default"/>
                <w:spacing w:val="-27"/>
                <w:sz w:val="18"/>
                <w:szCs w:val="18"/>
              </w:rPr>
              <w:t>《上海证券报》、《证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券时报》和巨潮资讯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网。公告编号</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2015-027</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0" w:lineRule="auto" w:before="60"/>
              <w:ind w:left="24" w:right="0"/>
              <w:jc w:val="both"/>
              <w:rPr>
                <w:rFonts w:ascii="宋体" w:hAnsi="宋体" w:cs="宋体" w:eastAsia="宋体" w:hint="default"/>
                <w:sz w:val="18"/>
                <w:szCs w:val="18"/>
              </w:rPr>
            </w:pPr>
            <w:r>
              <w:rPr>
                <w:rFonts w:ascii="宋体" w:hAnsi="宋体" w:cs="宋体" w:eastAsia="宋体" w:hint="default"/>
                <w:sz w:val="18"/>
                <w:szCs w:val="18"/>
              </w:rPr>
              <w:t>日《中国证券报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76"/>
              <w:ind w:left="24" w:right="19"/>
              <w:jc w:val="both"/>
              <w:rPr>
                <w:rFonts w:ascii="宋体" w:hAnsi="宋体" w:cs="宋体" w:eastAsia="宋体" w:hint="default"/>
                <w:sz w:val="18"/>
                <w:szCs w:val="18"/>
              </w:rPr>
            </w:pPr>
            <w:r>
              <w:rPr>
                <w:rFonts w:ascii="宋体" w:hAnsi="宋体" w:cs="宋体" w:eastAsia="宋体" w:hint="default"/>
                <w:spacing w:val="-27"/>
                <w:sz w:val="18"/>
                <w:szCs w:val="18"/>
              </w:rPr>
              <w:t>《上海证券报》、《证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券时报》和巨潮资讯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网。公告编号</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2015-028</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日《中国证券报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76"/>
              <w:ind w:left="24" w:right="19"/>
              <w:jc w:val="both"/>
              <w:rPr>
                <w:rFonts w:ascii="宋体" w:hAnsi="宋体" w:cs="宋体" w:eastAsia="宋体" w:hint="default"/>
                <w:sz w:val="18"/>
                <w:szCs w:val="18"/>
              </w:rPr>
            </w:pPr>
            <w:r>
              <w:rPr>
                <w:rFonts w:ascii="宋体" w:hAnsi="宋体" w:cs="宋体" w:eastAsia="宋体" w:hint="default"/>
                <w:spacing w:val="-27"/>
                <w:sz w:val="18"/>
                <w:szCs w:val="18"/>
              </w:rPr>
              <w:t>《上海证券报》、《证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券时报》和巨潮资讯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网。公告编号</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2015-029</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4" w:right="0"/>
              <w:jc w:val="both"/>
              <w:rPr>
                <w:rFonts w:ascii="宋体" w:hAnsi="宋体" w:cs="宋体" w:eastAsia="宋体" w:hint="default"/>
                <w:sz w:val="18"/>
                <w:szCs w:val="18"/>
              </w:rPr>
            </w:pPr>
            <w:r>
              <w:rPr>
                <w:rFonts w:ascii="宋体" w:hAnsi="宋体" w:cs="宋体" w:eastAsia="宋体" w:hint="default"/>
                <w:sz w:val="18"/>
                <w:szCs w:val="18"/>
              </w:rPr>
              <w:t>日《中国证券报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9" w:lineRule="auto" w:before="76"/>
              <w:ind w:left="24" w:right="19"/>
              <w:jc w:val="both"/>
              <w:rPr>
                <w:rFonts w:ascii="宋体" w:hAnsi="宋体" w:cs="宋体" w:eastAsia="宋体" w:hint="default"/>
                <w:sz w:val="18"/>
                <w:szCs w:val="18"/>
              </w:rPr>
            </w:pPr>
            <w:r>
              <w:rPr>
                <w:rFonts w:ascii="宋体" w:hAnsi="宋体" w:cs="宋体" w:eastAsia="宋体" w:hint="default"/>
                <w:spacing w:val="-27"/>
                <w:sz w:val="18"/>
                <w:szCs w:val="18"/>
              </w:rPr>
              <w:t>《上海证券报》、《证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券时报》和巨潮资讯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网。公告编号</w:t>
            </w:r>
          </w:p>
          <w:p>
            <w:pPr>
              <w:pStyle w:val="TableParagraph"/>
              <w:spacing w:line="240" w:lineRule="auto" w:before="59"/>
              <w:ind w:left="24" w:right="0"/>
              <w:jc w:val="both"/>
              <w:rPr>
                <w:rFonts w:ascii="Times New Roman" w:hAnsi="Times New Roman" w:cs="Times New Roman" w:eastAsia="Times New Roman" w:hint="default"/>
                <w:sz w:val="18"/>
                <w:szCs w:val="18"/>
              </w:rPr>
            </w:pPr>
            <w:r>
              <w:rPr>
                <w:rFonts w:ascii="Times New Roman"/>
                <w:sz w:val="18"/>
              </w:rPr>
              <w:t>2015-046</w:t>
            </w:r>
          </w:p>
        </w:tc>
      </w:tr>
      <w:tr>
        <w:trPr>
          <w:trHeight w:val="19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日《中国证券报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76"/>
              <w:ind w:left="24" w:right="19"/>
              <w:jc w:val="both"/>
              <w:rPr>
                <w:rFonts w:ascii="宋体" w:hAnsi="宋体" w:cs="宋体" w:eastAsia="宋体" w:hint="default"/>
                <w:sz w:val="18"/>
                <w:szCs w:val="18"/>
              </w:rPr>
            </w:pPr>
            <w:r>
              <w:rPr>
                <w:rFonts w:ascii="宋体" w:hAnsi="宋体" w:cs="宋体" w:eastAsia="宋体" w:hint="default"/>
                <w:spacing w:val="-27"/>
                <w:sz w:val="18"/>
                <w:szCs w:val="18"/>
              </w:rPr>
              <w:t>《上海证券报》、《证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券时报》和巨潮资讯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网。公告编号</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2015-059</w:t>
            </w:r>
          </w:p>
        </w:tc>
      </w:tr>
      <w:tr>
        <w:trPr>
          <w:trHeight w:val="98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9"/>
                <w:szCs w:val="19"/>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9"/>
                <w:szCs w:val="19"/>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日《中国证券报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pacing w:val="-173"/>
                <w:sz w:val="18"/>
                <w:szCs w:val="18"/>
              </w:rPr>
              <w:t>、</w:t>
            </w:r>
            <w:r>
              <w:rPr>
                <w:rFonts w:ascii="宋体" w:hAnsi="宋体" w:cs="宋体" w:eastAsia="宋体" w:hint="default"/>
                <w:sz w:val="18"/>
                <w:szCs w:val="18"/>
              </w:rPr>
              <w:t>《证</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20"/>
          <w:szCs w:val="20"/>
        </w:rPr>
      </w:pPr>
    </w:p>
    <w:p>
      <w:pPr>
        <w:pStyle w:val="BodyText"/>
        <w:spacing w:line="240" w:lineRule="auto" w:before="44"/>
        <w:ind w:left="1653" w:right="160"/>
        <w:jc w:val="right"/>
      </w:pPr>
      <w:r>
        <w:rPr/>
        <w:pict>
          <v:shape style="position:absolute;margin-left:56.400002pt;margin-top:-277.498291pt;width:479.15pt;height:442.3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98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pacing w:val="-10"/>
                            <w:sz w:val="18"/>
                            <w:szCs w:val="18"/>
                          </w:rPr>
                          <w:t>券时报》和巨潮资讯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网。公告编号</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2015-075</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日《中国证券报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76"/>
                          <w:ind w:left="24" w:right="19"/>
                          <w:jc w:val="both"/>
                          <w:rPr>
                            <w:rFonts w:ascii="宋体" w:hAnsi="宋体" w:cs="宋体" w:eastAsia="宋体" w:hint="default"/>
                            <w:sz w:val="18"/>
                            <w:szCs w:val="18"/>
                          </w:rPr>
                        </w:pPr>
                        <w:r>
                          <w:rPr>
                            <w:rFonts w:ascii="宋体" w:hAnsi="宋体" w:cs="宋体" w:eastAsia="宋体" w:hint="default"/>
                            <w:spacing w:val="-27"/>
                            <w:sz w:val="18"/>
                            <w:szCs w:val="18"/>
                          </w:rPr>
                          <w:t>《上海证券报》、《证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券时报》和巨潮资讯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网。公告编号</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2015-080</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年第七次临时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日《中国证券报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77"/>
                          <w:ind w:left="24" w:right="19"/>
                          <w:jc w:val="both"/>
                          <w:rPr>
                            <w:rFonts w:ascii="宋体" w:hAnsi="宋体" w:cs="宋体" w:eastAsia="宋体" w:hint="default"/>
                            <w:sz w:val="18"/>
                            <w:szCs w:val="18"/>
                          </w:rPr>
                        </w:pPr>
                        <w:r>
                          <w:rPr>
                            <w:rFonts w:ascii="宋体" w:hAnsi="宋体" w:cs="宋体" w:eastAsia="宋体" w:hint="default"/>
                            <w:spacing w:val="-27"/>
                            <w:sz w:val="18"/>
                            <w:szCs w:val="18"/>
                          </w:rPr>
                          <w:t>《上海证券报》、《证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券时报》和巨潮资讯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网。公告编号</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2015-089</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年第八次临时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300" w:lineRule="auto" w:before="63"/>
                          <w:ind w:left="24"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 </w:t>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338" w:lineRule="auto" w:before="31"/>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《证券时报》和巨潮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资讯网。公告编号 </w:t>
                        </w:r>
                        <w:r>
                          <w:rPr>
                            <w:rFonts w:ascii="Times New Roman" w:hAnsi="Times New Roman" w:cs="Times New Roman" w:eastAsia="Times New Roman" w:hint="default"/>
                            <w:sz w:val="18"/>
                            <w:szCs w:val="18"/>
                          </w:rPr>
                          <w:t>2015-094</w:t>
                        </w:r>
                      </w:p>
                    </w:tc>
                  </w:tr>
                  <w:tr>
                    <w:trPr>
                      <w:trHeight w:val="19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年第九次临时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00" w:lineRule="auto" w:before="63"/>
                          <w:ind w:left="24"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 </w:t>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338" w:lineRule="auto" w:before="31"/>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《证券时报》和巨潮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资讯网。公告编号 </w:t>
                        </w:r>
                        <w:r>
                          <w:rPr>
                            <w:rFonts w:ascii="Times New Roman" w:hAnsi="Times New Roman" w:cs="Times New Roman" w:eastAsia="Times New Roman" w:hint="default"/>
                            <w:sz w:val="18"/>
                            <w:szCs w:val="18"/>
                          </w:rPr>
                          <w:t>2015-104</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44"/>
        <w:ind w:left="1653" w:right="16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8"/>
          <w:szCs w:val="18"/>
        </w:rPr>
      </w:pPr>
    </w:p>
    <w:p>
      <w:pPr>
        <w:pStyle w:val="Heading2"/>
        <w:spacing w:line="240" w:lineRule="auto"/>
        <w:ind w:right="142"/>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金德钧</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倪俊骥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2947"/>
        <w:gridCol w:w="6623"/>
      </w:tblGrid>
      <w:tr>
        <w:trPr>
          <w:trHeight w:val="404" w:hRule="exact"/>
        </w:trPr>
        <w:tc>
          <w:tcPr>
            <w:tcW w:w="2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r>
    </w:tbl>
    <w:p>
      <w:pPr>
        <w:pStyle w:val="BodyText"/>
        <w:spacing w:line="240" w:lineRule="auto" w:before="49"/>
        <w:ind w:right="91"/>
        <w:jc w:val="left"/>
      </w:pPr>
      <w:r>
        <w:rPr/>
        <w:t>连续两次未亲自出席董事会的说明</w:t>
      </w:r>
    </w:p>
    <w:p>
      <w:pPr>
        <w:spacing w:line="240" w:lineRule="auto" w:before="12"/>
        <w:rPr>
          <w:rFonts w:ascii="宋体" w:hAnsi="宋体" w:cs="宋体" w:eastAsia="宋体" w:hint="default"/>
          <w:sz w:val="21"/>
          <w:szCs w:val="21"/>
        </w:rPr>
      </w:pPr>
    </w:p>
    <w:p>
      <w:pPr>
        <w:pStyle w:val="Heading3"/>
        <w:spacing w:line="240" w:lineRule="auto"/>
        <w:ind w:right="91"/>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1"/>
        <w:jc w:val="left"/>
      </w:pPr>
      <w:r>
        <w:rPr/>
        <w:t>独立董事对公司有关事项是否提出异议</w:t>
      </w:r>
    </w:p>
    <w:p>
      <w:pPr>
        <w:pStyle w:val="BodyText"/>
        <w:spacing w:line="338" w:lineRule="auto" w:before="117"/>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6"/>
        <w:rPr>
          <w:rFonts w:ascii="宋体" w:hAnsi="宋体" w:cs="宋体" w:eastAsia="宋体" w:hint="default"/>
          <w:sz w:val="16"/>
          <w:szCs w:val="16"/>
        </w:rPr>
      </w:pPr>
    </w:p>
    <w:p>
      <w:pPr>
        <w:pStyle w:val="Heading3"/>
        <w:spacing w:line="240" w:lineRule="auto"/>
        <w:ind w:right="91"/>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1"/>
        <w:jc w:val="left"/>
      </w:pPr>
      <w:r>
        <w:rPr/>
        <w:t>独立董事对公司有关建议是否被采纳</w:t>
      </w:r>
    </w:p>
    <w:p>
      <w:pPr>
        <w:pStyle w:val="BodyText"/>
        <w:spacing w:line="350" w:lineRule="auto" w:before="115"/>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 详见独立董事</w:t>
      </w:r>
      <w:r>
        <w:rPr>
          <w:rFonts w:ascii="Times New Roman" w:hAnsi="Times New Roman" w:cs="Times New Roman" w:eastAsia="Times New Roman" w:hint="default"/>
        </w:rPr>
        <w:t>2015</w:t>
      </w:r>
      <w:r>
        <w:rPr/>
        <w:t>年履职情况报告。</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Heading2"/>
        <w:spacing w:line="240" w:lineRule="auto"/>
        <w:ind w:right="91"/>
        <w:jc w:val="left"/>
        <w:rPr>
          <w:b w:val="0"/>
          <w:bCs w:val="0"/>
        </w:rPr>
      </w:pPr>
      <w:r>
        <w:rPr/>
        <w:t>六、董事会下设专门委员会在报告期内履行职责情况</w:t>
      </w:r>
      <w:r>
        <w:rPr>
          <w:b w:val="0"/>
          <w:bCs w:val="0"/>
        </w:rPr>
      </w:r>
    </w:p>
    <w:p>
      <w:pPr>
        <w:spacing w:line="240" w:lineRule="auto" w:before="16"/>
        <w:rPr>
          <w:rFonts w:ascii="Microsoft JhengHei" w:hAnsi="Microsoft JhengHei" w:cs="Microsoft JhengHei" w:eastAsia="Microsoft JhengHei" w:hint="default"/>
          <w:b/>
          <w:bCs/>
          <w:sz w:val="14"/>
          <w:szCs w:val="14"/>
        </w:rPr>
      </w:pPr>
    </w:p>
    <w:p>
      <w:pPr>
        <w:spacing w:line="283" w:lineRule="auto" w:before="0"/>
        <w:ind w:left="513" w:right="91" w:hanging="361"/>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董事会下设的战略委员会的履职情况汇总报告：</w:t>
      </w:r>
      <w:r>
        <w:rPr>
          <w:rFonts w:ascii="Microsoft JhengHei" w:hAnsi="Microsoft JhengHei" w:cs="Microsoft JhengHei" w:eastAsia="Microsoft JhengHei" w:hint="default"/>
          <w:b/>
          <w:bCs/>
          <w:spacing w:val="-34"/>
          <w:sz w:val="18"/>
          <w:szCs w:val="18"/>
        </w:rPr>
        <w:t> </w:t>
      </w:r>
      <w:r>
        <w:rPr>
          <w:rFonts w:ascii="Microsoft JhengHei" w:hAnsi="Microsoft JhengHei" w:cs="Microsoft JhengHei" w:eastAsia="Microsoft JhengHei" w:hint="default"/>
          <w:b/>
          <w:bCs/>
          <w:spacing w:val="-34"/>
          <w:sz w:val="18"/>
          <w:szCs w:val="18"/>
        </w:rPr>
      </w:r>
      <w:r>
        <w:rPr>
          <w:rFonts w:ascii="宋体" w:hAnsi="宋体" w:cs="宋体" w:eastAsia="宋体" w:hint="default"/>
          <w:spacing w:val="-2"/>
          <w:sz w:val="18"/>
          <w:szCs w:val="18"/>
        </w:rPr>
        <w:t>报告期内，董事会战略委员会就公司所处的行业环境变化情况与外部专家进行了多次交流，根据公司建筑、房地产双主</w:t>
      </w:r>
    </w:p>
    <w:p>
      <w:pPr>
        <w:spacing w:line="259" w:lineRule="auto" w:before="44"/>
        <w:ind w:left="152" w:right="814" w:firstLine="0"/>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业的特点，完善公司及子公司的体制、机制，进一步理顺公司内部运营流程；完成公司五大转型升级等发展措施。 </w:t>
      </w:r>
      <w:r>
        <w:rPr>
          <w:rFonts w:ascii="Microsoft JhengHei" w:hAnsi="Microsoft JhengHei" w:cs="Microsoft JhengHei" w:eastAsia="Microsoft JhengHei" w:hint="default"/>
          <w:b/>
          <w:bCs/>
          <w:sz w:val="18"/>
          <w:szCs w:val="18"/>
        </w:rPr>
        <w:t>董事会下设的审计委员会的履职情况汇总报告：</w:t>
      </w:r>
      <w:r>
        <w:rPr>
          <w:rFonts w:ascii="Microsoft JhengHei" w:hAnsi="Microsoft JhengHei" w:cs="Microsoft JhengHei" w:eastAsia="Microsoft JhengHei" w:hint="default"/>
          <w:sz w:val="18"/>
          <w:szCs w:val="18"/>
        </w:rPr>
      </w:r>
    </w:p>
    <w:p>
      <w:pPr>
        <w:pStyle w:val="BodyText"/>
        <w:spacing w:line="240" w:lineRule="auto" w:before="37"/>
        <w:ind w:left="513" w:right="91"/>
        <w:jc w:val="left"/>
      </w:pPr>
      <w:r>
        <w:rPr>
          <w:rFonts w:ascii="Times New Roman" w:hAnsi="Times New Roman" w:cs="Times New Roman" w:eastAsia="Times New Roman" w:hint="default"/>
        </w:rPr>
        <w:t>1</w:t>
      </w:r>
      <w:r>
        <w:rPr/>
        <w:t>、年报审计工作</w:t>
      </w:r>
    </w:p>
    <w:p>
      <w:pPr>
        <w:pStyle w:val="BodyText"/>
        <w:spacing w:line="300" w:lineRule="auto" w:before="63"/>
        <w:ind w:right="194" w:firstLine="271"/>
        <w:jc w:val="both"/>
      </w:pPr>
      <w:r>
        <w:rPr/>
        <w:t>（</w:t>
      </w:r>
      <w:r>
        <w:rPr>
          <w:rFonts w:ascii="Times New Roman" w:hAnsi="Times New Roman" w:cs="Times New Roman" w:eastAsia="Times New Roman" w:hint="default"/>
        </w:rPr>
        <w:t>1</w:t>
      </w:r>
      <w:r>
        <w:rPr/>
        <w:t>）董事会审计委员会于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月份认真审阅了公司</w:t>
      </w:r>
      <w:r>
        <w:rPr>
          <w:rFonts w:ascii="Times New Roman" w:hAnsi="Times New Roman" w:cs="Times New Roman" w:eastAsia="Times New Roman" w:hint="default"/>
        </w:rPr>
        <w:t>2015</w:t>
      </w:r>
      <w:r>
        <w:rPr/>
        <w:t>年度财务报告及相关资料，召开审计委员会会议与负责公司 年度审计工作的项目签字注册会计师协商确定了公司</w:t>
      </w:r>
      <w:r>
        <w:rPr>
          <w:rFonts w:ascii="Times New Roman" w:hAnsi="Times New Roman" w:cs="Times New Roman" w:eastAsia="Times New Roman" w:hint="default"/>
        </w:rPr>
        <w:t>2015</w:t>
      </w:r>
      <w:r>
        <w:rPr/>
        <w:t>年度财务报告审计工作的时间安排。</w:t>
      </w:r>
    </w:p>
    <w:p>
      <w:pPr>
        <w:pStyle w:val="BodyText"/>
        <w:spacing w:line="300" w:lineRule="auto" w:before="13"/>
        <w:ind w:right="101" w:firstLine="271"/>
        <w:jc w:val="both"/>
      </w:pPr>
      <w:r>
        <w:rPr>
          <w:spacing w:val="-4"/>
        </w:rPr>
        <w:t>（</w:t>
      </w:r>
      <w:r>
        <w:rPr>
          <w:rFonts w:ascii="Times New Roman" w:hAnsi="Times New Roman" w:cs="Times New Roman" w:eastAsia="Times New Roman" w:hint="default"/>
          <w:spacing w:val="-4"/>
        </w:rPr>
        <w:t>2</w:t>
      </w:r>
      <w:r>
        <w:rPr>
          <w:spacing w:val="-4"/>
        </w:rPr>
        <w:t>）公司年审注册会计师进场后，董事会审计委员会与公司年审注册会计师就审计过程中发现的问题进行了沟通和交流，</w:t>
      </w:r>
      <w:r>
        <w:rPr/>
        <w:t> 尤其是对公司关联交易的公允性、必要性，对外担保、资金占用、内部控制的实施等事项进行了详细的询问。</w:t>
      </w:r>
    </w:p>
    <w:p>
      <w:pPr>
        <w:pStyle w:val="BodyText"/>
        <w:spacing w:line="300" w:lineRule="auto" w:before="31"/>
        <w:ind w:right="190" w:firstLine="271"/>
        <w:jc w:val="both"/>
      </w:pPr>
      <w:r>
        <w:rPr>
          <w:spacing w:val="-2"/>
        </w:rPr>
        <w:t>（</w:t>
      </w:r>
      <w:r>
        <w:rPr>
          <w:rFonts w:ascii="Times New Roman" w:hAnsi="Times New Roman" w:cs="Times New Roman" w:eastAsia="Times New Roman" w:hint="default"/>
          <w:spacing w:val="-2"/>
        </w:rPr>
        <w:t>3</w:t>
      </w:r>
      <w:r>
        <w:rPr>
          <w:spacing w:val="-2"/>
        </w:rPr>
        <w:t>）公司拟变更会计师事务所事项与审计委员会进行了沟通，审计委员会对于年报期间更换审计机构表示关心，对独立</w:t>
      </w:r>
      <w:r>
        <w:rPr/>
        <w:t> 性、按时保质完成审计工作的要求，并提出了建议。</w:t>
      </w:r>
    </w:p>
    <w:p>
      <w:pPr>
        <w:pStyle w:val="BodyText"/>
        <w:spacing w:line="300" w:lineRule="auto" w:before="31"/>
        <w:ind w:right="188" w:firstLine="271"/>
        <w:jc w:val="both"/>
      </w:pPr>
      <w:r>
        <w:rPr/>
        <w:t>（</w:t>
      </w:r>
      <w:r>
        <w:rPr>
          <w:rFonts w:ascii="Times New Roman" w:hAnsi="Times New Roman" w:cs="Times New Roman" w:eastAsia="Times New Roman" w:hint="default"/>
        </w:rPr>
        <w:t>4</w:t>
      </w:r>
      <w:r>
        <w:rPr/>
        <w:t>）公司年审注册会计师出具审计意见后，董事会审计委员会于</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日再一次审阅了公司</w:t>
      </w:r>
      <w:r>
        <w:rPr>
          <w:rFonts w:ascii="Times New Roman" w:hAnsi="Times New Roman" w:cs="Times New Roman" w:eastAsia="Times New Roman" w:hint="default"/>
        </w:rPr>
        <w:t>2015</w:t>
      </w:r>
      <w:r>
        <w:rPr/>
        <w:t>年度财务会计报表，对 审计机构工作较为满意，并提出了完善报告的意见。</w:t>
      </w:r>
    </w:p>
    <w:p>
      <w:pPr>
        <w:pStyle w:val="Heading4"/>
        <w:spacing w:line="287" w:lineRule="exact"/>
        <w:ind w:left="152" w:right="91"/>
        <w:jc w:val="left"/>
        <w:rPr>
          <w:b w:val="0"/>
          <w:bCs w:val="0"/>
        </w:rPr>
      </w:pPr>
      <w:r>
        <w:rPr/>
        <w:t>董事会下设的薪酬与考核委员会的履职情况汇总报告：</w:t>
      </w:r>
      <w:r>
        <w:rPr>
          <w:b w:val="0"/>
          <w:bCs w:val="0"/>
        </w:rPr>
      </w:r>
    </w:p>
    <w:p>
      <w:pPr>
        <w:pStyle w:val="BodyText"/>
        <w:spacing w:line="300" w:lineRule="auto" w:before="56"/>
        <w:ind w:right="188" w:firstLine="360"/>
        <w:jc w:val="both"/>
      </w:pPr>
      <w:r>
        <w:rPr/>
        <w:t>报告期内，薪酬与考核委员会成员勤勉尽责，对公司薪酬考核体系的建设提出了宝贵的意见，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月对公司员工持 股计划的策划和实施提供了宝贵的建议，在公司更换董事、财务总监事项上，提出并审议了两名董事、高级管理人员</w:t>
      </w:r>
      <w:r>
        <w:rPr>
          <w:rFonts w:ascii="Times New Roman" w:hAnsi="Times New Roman" w:cs="Times New Roman" w:eastAsia="Times New Roman" w:hint="default"/>
        </w:rPr>
        <w:t>2015</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年度薪酬议案。</w:t>
      </w:r>
    </w:p>
    <w:p>
      <w:pPr>
        <w:spacing w:line="240" w:lineRule="auto" w:before="13"/>
        <w:rPr>
          <w:rFonts w:ascii="宋体" w:hAnsi="宋体" w:cs="宋体" w:eastAsia="宋体" w:hint="default"/>
          <w:sz w:val="15"/>
          <w:szCs w:val="15"/>
        </w:rPr>
      </w:pPr>
    </w:p>
    <w:p>
      <w:pPr>
        <w:pStyle w:val="Heading2"/>
        <w:spacing w:line="240" w:lineRule="auto"/>
        <w:ind w:right="91"/>
        <w:jc w:val="left"/>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1"/>
        <w:jc w:val="left"/>
      </w:pPr>
      <w:r>
        <w:rPr/>
        <w:t>监事会在报告期内的监督活动中发现公司是否存在风险</w:t>
      </w:r>
    </w:p>
    <w:p>
      <w:pPr>
        <w:pStyle w:val="BodyText"/>
        <w:spacing w:line="340" w:lineRule="auto" w:before="115"/>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after="0" w:line="340" w:lineRule="auto"/>
        <w:jc w:val="left"/>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367" w:lineRule="exact"/>
        <w:ind w:right="142"/>
        <w:jc w:val="left"/>
        <w:rPr>
          <w:b w:val="0"/>
          <w:bCs w:val="0"/>
        </w:rPr>
      </w:pPr>
      <w:r>
        <w:rPr/>
        <w:t>八、高级管理人员的考评及激励情况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150" w:firstLine="360"/>
        <w:jc w:val="both"/>
      </w:pPr>
      <w:r>
        <w:rPr>
          <w:spacing w:val="-2"/>
        </w:rPr>
        <w:t>公司建立了高级管理人员的年度薪酬与公司业绩挂钩的绩效考核与激励约束机制，公司董事会根据年度经营目标，确定</w:t>
      </w:r>
      <w:r>
        <w:rPr/>
        <w:t> </w:t>
      </w:r>
      <w:r>
        <w:rPr>
          <w:spacing w:val="-2"/>
        </w:rPr>
        <w:t>高管人员的管理职责和考核指标，并根据公司年度计划完成情况，对经营管理层进行考核评定。公司董事会薪酬与考核委员</w:t>
      </w:r>
      <w:r>
        <w:rPr>
          <w:spacing w:val="-63"/>
        </w:rPr>
        <w:t> </w:t>
      </w:r>
      <w:r>
        <w:rPr>
          <w:spacing w:val="-63"/>
        </w:rPr>
      </w:r>
      <w:r>
        <w:rPr>
          <w:spacing w:val="-2"/>
        </w:rPr>
        <w:t>会负责对高级管理人员考核、激励、奖励机制的建立及实施，根据年终考评结果对公司高级管理人员实施奖惩。公司高级管</w:t>
      </w:r>
      <w:r>
        <w:rPr>
          <w:spacing w:val="-65"/>
        </w:rPr>
        <w:t> </w:t>
      </w:r>
      <w:r>
        <w:rPr>
          <w:spacing w:val="-65"/>
        </w:rPr>
      </w:r>
      <w:r>
        <w:rPr/>
        <w:t>理人员的绩效考评和激励已形成制度化。</w:t>
      </w:r>
    </w:p>
    <w:p>
      <w:pPr>
        <w:spacing w:line="240" w:lineRule="auto" w:before="11"/>
        <w:rPr>
          <w:rFonts w:ascii="宋体" w:hAnsi="宋体" w:cs="宋体" w:eastAsia="宋体" w:hint="default"/>
          <w:sz w:val="14"/>
          <w:szCs w:val="14"/>
        </w:rPr>
      </w:pPr>
    </w:p>
    <w:p>
      <w:pPr>
        <w:pStyle w:val="Heading2"/>
        <w:spacing w:line="240" w:lineRule="auto"/>
        <w:ind w:right="142"/>
        <w:jc w:val="left"/>
        <w:rPr>
          <w:b w:val="0"/>
          <w:bCs w:val="0"/>
        </w:rPr>
      </w:pPr>
      <w:r>
        <w:rPr/>
        <w:t>九、内部控制情况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《上海证券报》及巨潮资讯网</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93.76%</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85.92%</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3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309" w:lineRule="auto"/>
              <w:ind w:left="29" w:right="17"/>
              <w:jc w:val="both"/>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）公司更正已公布的财务报告；（</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司会计报表、财务报告编制不完全符合企</w:t>
            </w:r>
            <w:r>
              <w:rPr>
                <w:rFonts w:ascii="宋体" w:hAnsi="宋体" w:cs="宋体" w:eastAsia="宋体" w:hint="default"/>
                <w:sz w:val="18"/>
                <w:szCs w:val="18"/>
              </w:rPr>
              <w:t> 业会计准则和披露要求，导致财务报表出 </w:t>
            </w:r>
            <w:r>
              <w:rPr>
                <w:rFonts w:ascii="宋体" w:hAnsi="宋体" w:cs="宋体" w:eastAsia="宋体" w:hint="default"/>
                <w:spacing w:val="-9"/>
                <w:sz w:val="18"/>
                <w:szCs w:val="18"/>
              </w:rPr>
              <w:t>现重要错报；（</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）公司以前年度公告的</w:t>
            </w:r>
            <w:r>
              <w:rPr>
                <w:rFonts w:ascii="宋体" w:hAnsi="宋体" w:cs="宋体" w:eastAsia="宋体" w:hint="default"/>
                <w:spacing w:val="7"/>
                <w:sz w:val="18"/>
                <w:szCs w:val="18"/>
              </w:rPr>
              <w:t> </w:t>
            </w:r>
            <w:r>
              <w:rPr>
                <w:rFonts w:ascii="宋体" w:hAnsi="宋体" w:cs="宋体" w:eastAsia="宋体" w:hint="default"/>
                <w:sz w:val="18"/>
                <w:szCs w:val="18"/>
              </w:rPr>
              <w:t>财</w:t>
            </w:r>
            <w:r>
              <w:rPr>
                <w:rFonts w:ascii="宋体" w:hAnsi="宋体" w:cs="宋体" w:eastAsia="宋体" w:hint="default"/>
                <w:sz w:val="18"/>
                <w:szCs w:val="18"/>
              </w:rPr>
              <w:t> 务报告出现重要错报需要进行追溯调整；</w:t>
            </w:r>
          </w:p>
          <w:p>
            <w:pPr>
              <w:pStyle w:val="TableParagraph"/>
              <w:spacing w:line="307" w:lineRule="auto" w:before="24"/>
              <w:ind w:left="29" w:right="19"/>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）公司董事、监事和高级管理人员的舞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弊行为；（</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）注册会计师发现的却未被公</w:t>
            </w:r>
            <w:r>
              <w:rPr>
                <w:rFonts w:ascii="宋体" w:hAnsi="宋体" w:cs="宋体" w:eastAsia="宋体" w:hint="default"/>
                <w:spacing w:val="-86"/>
                <w:sz w:val="18"/>
                <w:szCs w:val="18"/>
              </w:rPr>
              <w:t> </w:t>
            </w:r>
            <w:r>
              <w:rPr>
                <w:rFonts w:ascii="宋体" w:hAnsi="宋体" w:cs="宋体" w:eastAsia="宋体" w:hint="default"/>
                <w:sz w:val="18"/>
                <w:szCs w:val="18"/>
              </w:rPr>
              <w:t>司内部控制识别的当期财务报告中的重大 </w:t>
            </w:r>
            <w:r>
              <w:rPr>
                <w:rFonts w:ascii="宋体" w:hAnsi="宋体" w:cs="宋体" w:eastAsia="宋体" w:hint="default"/>
                <w:spacing w:val="-5"/>
                <w:sz w:val="18"/>
                <w:szCs w:val="18"/>
              </w:rPr>
              <w:t>错报；（</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）审计委员会和审计部门对公司</w:t>
            </w:r>
            <w:r>
              <w:rPr>
                <w:rFonts w:ascii="宋体" w:hAnsi="宋体" w:cs="宋体" w:eastAsia="宋体" w:hint="default"/>
                <w:spacing w:val="-86"/>
                <w:sz w:val="18"/>
                <w:szCs w:val="18"/>
              </w:rPr>
              <w:t> </w:t>
            </w:r>
            <w:r>
              <w:rPr>
                <w:rFonts w:ascii="宋体" w:hAnsi="宋体" w:cs="宋体" w:eastAsia="宋体" w:hint="default"/>
                <w:sz w:val="18"/>
                <w:szCs w:val="18"/>
              </w:rPr>
              <w:t>的对外财务报告和财务报告内部控制监督 无效。</w:t>
            </w:r>
          </w:p>
        </w:tc>
        <w:tc>
          <w:tcPr>
            <w:tcW w:w="3053" w:type="dxa"/>
            <w:vMerge w:val="restart"/>
            <w:tcBorders>
              <w:top w:val="single" w:sz="4" w:space="0" w:color="000000"/>
              <w:left w:val="single" w:sz="4" w:space="0" w:color="000000"/>
              <w:right w:val="single" w:sz="4" w:space="0" w:color="000000"/>
            </w:tcBorders>
          </w:tcPr>
          <w:p>
            <w:pPr>
              <w:pStyle w:val="TableParagraph"/>
              <w:spacing w:line="307" w:lineRule="auto" w:before="49"/>
              <w:ind w:left="26"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）公司违反国家法律法规并受到被 限令行业</w:t>
            </w:r>
            <w:r>
              <w:rPr>
                <w:rFonts w:ascii="宋体" w:hAnsi="宋体" w:cs="宋体" w:eastAsia="宋体" w:hint="default"/>
                <w:spacing w:val="1"/>
                <w:sz w:val="18"/>
                <w:szCs w:val="18"/>
              </w:rPr>
              <w:t> </w:t>
            </w:r>
            <w:r>
              <w:rPr>
                <w:rFonts w:ascii="宋体" w:hAnsi="宋体" w:cs="宋体" w:eastAsia="宋体" w:hint="default"/>
                <w:sz w:val="18"/>
                <w:szCs w:val="18"/>
              </w:rPr>
              <w:t>退出、吊销营业执照、强制</w:t>
            </w:r>
            <w:r>
              <w:rPr>
                <w:rFonts w:ascii="宋体" w:hAnsi="宋体" w:cs="宋体" w:eastAsia="宋体" w:hint="default"/>
                <w:sz w:val="18"/>
                <w:szCs w:val="18"/>
              </w:rPr>
              <w:t> </w:t>
            </w:r>
            <w:r>
              <w:rPr>
                <w:rFonts w:ascii="宋体" w:hAnsi="宋体" w:cs="宋体" w:eastAsia="宋体" w:hint="default"/>
                <w:spacing w:val="-9"/>
                <w:sz w:val="18"/>
                <w:szCs w:val="18"/>
              </w:rPr>
              <w:t>关闭等处罚；（</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）公司重大决策未按照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法律法规和公司制度履行决策程序；</w:t>
            </w:r>
          </w:p>
          <w:p>
            <w:pPr>
              <w:pStyle w:val="TableParagraph"/>
              <w:spacing w:line="304" w:lineRule="auto" w:before="26"/>
              <w:ind w:left="26"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）公司重要业务缺乏制度控制或制 度体系失</w:t>
            </w:r>
            <w:r>
              <w:rPr>
                <w:rFonts w:ascii="宋体" w:hAnsi="宋体" w:cs="宋体" w:eastAsia="宋体" w:hint="default"/>
                <w:spacing w:val="1"/>
                <w:sz w:val="18"/>
                <w:szCs w:val="18"/>
              </w:rPr>
              <w:t> </w:t>
            </w:r>
            <w:r>
              <w:rPr>
                <w:rFonts w:ascii="宋体" w:hAnsi="宋体" w:cs="宋体" w:eastAsia="宋体" w:hint="default"/>
                <w:spacing w:val="-7"/>
                <w:sz w:val="18"/>
                <w:szCs w:val="18"/>
              </w:rPr>
              <w:t>效；（</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）公司内部控制重大</w:t>
            </w:r>
            <w:r>
              <w:rPr>
                <w:rFonts w:ascii="宋体" w:hAnsi="宋体" w:cs="宋体" w:eastAsia="宋体" w:hint="default"/>
                <w:sz w:val="18"/>
                <w:szCs w:val="18"/>
              </w:rPr>
              <w:t> 或重要缺陷未得到整</w:t>
            </w:r>
            <w:r>
              <w:rPr>
                <w:rFonts w:ascii="宋体" w:hAnsi="宋体" w:cs="宋体" w:eastAsia="宋体" w:hint="default"/>
                <w:spacing w:val="4"/>
                <w:sz w:val="18"/>
                <w:szCs w:val="18"/>
              </w:rPr>
              <w:t> </w:t>
            </w:r>
            <w:r>
              <w:rPr>
                <w:rFonts w:ascii="宋体" w:hAnsi="宋体" w:cs="宋体" w:eastAsia="宋体" w:hint="default"/>
                <w:spacing w:val="-12"/>
                <w:sz w:val="18"/>
                <w:szCs w:val="18"/>
              </w:rPr>
              <w:t>改；（</w:t>
            </w: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）公司中</w:t>
            </w:r>
            <w:r>
              <w:rPr>
                <w:rFonts w:ascii="宋体" w:hAnsi="宋体" w:cs="宋体" w:eastAsia="宋体" w:hint="default"/>
                <w:sz w:val="18"/>
                <w:szCs w:val="18"/>
              </w:rPr>
              <w:t> 高级管理人员和高级技术人员流失</w:t>
            </w:r>
            <w:r>
              <w:rPr>
                <w:rFonts w:ascii="宋体" w:hAnsi="宋体" w:cs="宋体" w:eastAsia="宋体" w:hint="default"/>
                <w:spacing w:val="1"/>
                <w:sz w:val="18"/>
                <w:szCs w:val="18"/>
              </w:rPr>
              <w:t> </w:t>
            </w:r>
            <w:r>
              <w:rPr>
                <w:rFonts w:ascii="宋体" w:hAnsi="宋体" w:cs="宋体" w:eastAsia="宋体" w:hint="default"/>
                <w:sz w:val="18"/>
                <w:szCs w:val="18"/>
              </w:rPr>
              <w:t>严</w:t>
            </w:r>
            <w:r>
              <w:rPr>
                <w:rFonts w:ascii="宋体" w:hAnsi="宋体" w:cs="宋体" w:eastAsia="宋体" w:hint="default"/>
                <w:sz w:val="18"/>
                <w:szCs w:val="18"/>
              </w:rPr>
              <w:t> </w:t>
            </w:r>
            <w:r>
              <w:rPr>
                <w:rFonts w:ascii="宋体" w:hAnsi="宋体" w:cs="宋体" w:eastAsia="宋体" w:hint="default"/>
                <w:spacing w:val="-7"/>
                <w:sz w:val="18"/>
                <w:szCs w:val="18"/>
              </w:rPr>
              <w:t>重。（</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）重要业务和关键领域</w:t>
            </w:r>
            <w:r>
              <w:rPr>
                <w:rFonts w:ascii="宋体" w:hAnsi="宋体" w:cs="宋体" w:eastAsia="宋体" w:hint="default"/>
                <w:spacing w:val="5"/>
                <w:sz w:val="18"/>
                <w:szCs w:val="18"/>
              </w:rPr>
              <w:t> </w:t>
            </w:r>
            <w:r>
              <w:rPr>
                <w:rFonts w:ascii="宋体" w:hAnsi="宋体" w:cs="宋体" w:eastAsia="宋体" w:hint="default"/>
                <w:sz w:val="18"/>
                <w:szCs w:val="18"/>
              </w:rPr>
              <w:t>的决策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未开展风险评估、论证不充分；（</w:t>
            </w:r>
            <w:r>
              <w:rPr>
                <w:rFonts w:ascii="Times New Roman" w:hAnsi="Times New Roman" w:cs="Times New Roman" w:eastAsia="Times New Roman" w:hint="default"/>
                <w:spacing w:val="-10"/>
                <w:sz w:val="18"/>
                <w:szCs w:val="18"/>
              </w:rPr>
              <w:t>7</w:t>
            </w:r>
            <w:r>
              <w:rPr>
                <w:rFonts w:ascii="宋体" w:hAnsi="宋体" w:cs="宋体" w:eastAsia="宋体" w:hint="default"/>
                <w:spacing w:val="-10"/>
                <w:sz w:val="18"/>
                <w:szCs w:val="18"/>
              </w:rPr>
              <w:t>）重</w:t>
            </w:r>
            <w:r>
              <w:rPr>
                <w:rFonts w:ascii="宋体" w:hAnsi="宋体" w:cs="宋体" w:eastAsia="宋体" w:hint="default"/>
                <w:spacing w:val="-86"/>
                <w:sz w:val="18"/>
                <w:szCs w:val="18"/>
              </w:rPr>
              <w:t> </w:t>
            </w:r>
            <w:r>
              <w:rPr>
                <w:rFonts w:ascii="宋体" w:hAnsi="宋体" w:cs="宋体" w:eastAsia="宋体" w:hint="default"/>
                <w:spacing w:val="-4"/>
                <w:sz w:val="18"/>
                <w:szCs w:val="18"/>
              </w:rPr>
              <w:t>要业务未执行公司制度和规章，造成公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司经济损失；（</w:t>
            </w:r>
            <w:r>
              <w:rPr>
                <w:rFonts w:ascii="Times New Roman" w:hAnsi="Times New Roman" w:cs="Times New Roman" w:eastAsia="Times New Roman" w:hint="default"/>
                <w:spacing w:val="-6"/>
                <w:sz w:val="18"/>
                <w:szCs w:val="18"/>
              </w:rPr>
              <w:t>8</w:t>
            </w:r>
            <w:r>
              <w:rPr>
                <w:rFonts w:ascii="宋体" w:hAnsi="宋体" w:cs="宋体" w:eastAsia="宋体" w:hint="default"/>
                <w:spacing w:val="-6"/>
                <w:sz w:val="18"/>
                <w:szCs w:val="18"/>
              </w:rPr>
              <w:t>）关键岗位人员流失</w:t>
            </w:r>
            <w:r>
              <w:rPr>
                <w:rFonts w:ascii="宋体" w:hAnsi="宋体" w:cs="宋体" w:eastAsia="宋体" w:hint="default"/>
                <w:spacing w:val="-79"/>
                <w:sz w:val="18"/>
                <w:szCs w:val="18"/>
              </w:rPr>
              <w:t> </w:t>
            </w:r>
            <w:r>
              <w:rPr>
                <w:rFonts w:ascii="Times New Roman" w:hAnsi="Times New Roman" w:cs="Times New Roman" w:eastAsia="Times New Roman" w:hint="default"/>
                <w:spacing w:val="-7"/>
                <w:sz w:val="18"/>
                <w:szCs w:val="18"/>
              </w:rPr>
              <w:t>30%</w:t>
            </w:r>
            <w:r>
              <w:rPr>
                <w:rFonts w:ascii="宋体" w:hAnsi="宋体" w:cs="宋体" w:eastAsia="宋体" w:hint="default"/>
                <w:spacing w:val="-7"/>
                <w:sz w:val="18"/>
                <w:szCs w:val="18"/>
              </w:rPr>
              <w:t>以上；（</w:t>
            </w: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）子、分公司未建立恰当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的内控制度，管理散乱。</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203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60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00" w:lineRule="auto" w:before="49"/>
              <w:ind w:left="29" w:right="16"/>
              <w:jc w:val="left"/>
              <w:rPr>
                <w:rFonts w:ascii="宋体" w:hAnsi="宋体" w:cs="宋体" w:eastAsia="宋体" w:hint="default"/>
                <w:sz w:val="18"/>
                <w:szCs w:val="18"/>
              </w:rPr>
            </w:pPr>
            <w:r>
              <w:rPr>
                <w:rFonts w:ascii="宋体" w:hAnsi="宋体" w:cs="宋体" w:eastAsia="宋体" w:hint="default"/>
                <w:sz w:val="18"/>
                <w:szCs w:val="18"/>
              </w:rPr>
              <w:t>资产潜在错报 </w:t>
            </w:r>
            <w:r>
              <w:rPr>
                <w:rFonts w:ascii="宋体" w:hAnsi="宋体" w:cs="宋体" w:eastAsia="宋体" w:hint="default"/>
                <w:spacing w:val="-15"/>
                <w:sz w:val="18"/>
                <w:szCs w:val="18"/>
              </w:rPr>
              <w:t>：重大缺陷</w:t>
            </w:r>
            <w:r>
              <w:rPr>
                <w:rFonts w:ascii="宋体" w:hAnsi="宋体" w:cs="宋体" w:eastAsia="宋体" w:hint="default"/>
                <w:sz w:val="18"/>
                <w:szCs w:val="18"/>
              </w:rPr>
              <w:t> 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 总额的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；重要缺陷 </w:t>
            </w:r>
            <w:r>
              <w:rPr>
                <w:rFonts w:ascii="宋体" w:hAnsi="宋体" w:cs="宋体" w:eastAsia="宋体" w:hint="default"/>
                <w:sz w:val="18"/>
                <w:szCs w:val="18"/>
              </w:rPr>
              <w:t>资产总额的</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 </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一般缺陷 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。营业收入潜 在错报：重大缺陷 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316" w:lineRule="auto"/>
              <w:ind w:left="26" w:right="20"/>
              <w:jc w:val="left"/>
              <w:rPr>
                <w:rFonts w:ascii="宋体" w:hAnsi="宋体" w:cs="宋体" w:eastAsia="宋体" w:hint="default"/>
                <w:sz w:val="18"/>
                <w:szCs w:val="18"/>
              </w:rPr>
            </w:pPr>
            <w:r>
              <w:rPr>
                <w:rFonts w:ascii="宋体" w:hAnsi="宋体" w:cs="宋体" w:eastAsia="宋体" w:hint="default"/>
                <w:sz w:val="18"/>
                <w:szCs w:val="18"/>
              </w:rPr>
              <w:t>公司非财务报告内部控制缺陷定量标 准主要根据控制缺陷可能造成直接经 </w:t>
            </w:r>
            <w:r>
              <w:rPr>
                <w:rFonts w:ascii="宋体" w:hAnsi="宋体" w:cs="宋体" w:eastAsia="宋体" w:hint="default"/>
                <w:spacing w:val="-4"/>
                <w:sz w:val="18"/>
                <w:szCs w:val="18"/>
              </w:rPr>
              <w:t>济损失的金额，参照财务报告内部控制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缺陷的定量标准执行。</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610"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320"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w:t>
            </w:r>
            <w:r>
              <w:rPr>
                <w:rFonts w:ascii="宋体" w:hAnsi="宋体" w:cs="宋体" w:eastAsia="宋体" w:hint="default"/>
                <w:spacing w:val="-48"/>
                <w:sz w:val="18"/>
                <w:szCs w:val="18"/>
              </w:rPr>
              <w:t> </w:t>
            </w:r>
            <w:r>
              <w:rPr>
                <w:rFonts w:ascii="宋体" w:hAnsi="宋体" w:cs="宋体" w:eastAsia="宋体" w:hint="default"/>
                <w:sz w:val="18"/>
                <w:szCs w:val="18"/>
              </w:rPr>
              <w:t>营业收入总额的</w:t>
            </w:r>
          </w:p>
        </w:tc>
        <w:tc>
          <w:tcPr>
            <w:tcW w:w="3053" w:type="dxa"/>
            <w:vMerge w:val="restart"/>
            <w:tcBorders>
              <w:top w:val="single" w:sz="4" w:space="0" w:color="000000"/>
              <w:left w:val="single" w:sz="4" w:space="0" w:color="000000"/>
              <w:right w:val="single" w:sz="4" w:space="0" w:color="000000"/>
            </w:tcBorders>
          </w:tcPr>
          <w:p>
            <w:pPr>
              <w:pStyle w:val="TableParagraph"/>
              <w:spacing w:line="3473" w:lineRule="exact"/>
              <w:ind w:left="2" w:right="-51"/>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68"/>
                <w:sz w:val="20"/>
                <w:szCs w:val="20"/>
              </w:rPr>
              <w:pict>
                <v:group style="width:152.1pt;height:173.7pt;mso-position-horizontal-relative:char;mso-position-vertical-relative:line" coordorigin="0,0" coordsize="3042,3474">
                  <v:group style="position:absolute;left:0;top:0;width:3042;height:3474" coordorigin="0,0" coordsize="3042,3474">
                    <v:shape style="position:absolute;left:0;top:0;width:3042;height:3474" coordorigin="0,0" coordsize="3042,3474" path="m0,3473l3041,3473,3041,0,0,0,0,3473xe" filled="true" fillcolor="#ffffff" stroked="false">
                      <v:path arrowok="t"/>
                      <v:fill type="solid"/>
                    </v:shape>
                  </v:group>
                </v:group>
              </w:pict>
            </w:r>
            <w:r>
              <w:rPr>
                <w:rFonts w:ascii="Microsoft JhengHei" w:hAnsi="Microsoft JhengHei" w:cs="Microsoft JhengHei" w:eastAsia="Microsoft JhengHei" w:hint="default"/>
                <w:position w:val="-68"/>
                <w:sz w:val="20"/>
                <w:szCs w:val="20"/>
              </w:rPr>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 的</w:t>
            </w:r>
            <w:r>
              <w:rPr>
                <w:rFonts w:ascii="宋体" w:hAnsi="宋体" w:cs="宋体" w:eastAsia="宋体" w:hint="default"/>
                <w:spacing w:val="-42"/>
                <w:sz w:val="18"/>
                <w:szCs w:val="18"/>
              </w:rPr>
              <w:t> </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；一</w:t>
            </w:r>
            <w:r>
              <w:rPr>
                <w:rFonts w:ascii="宋体" w:hAnsi="宋体" w:cs="宋体" w:eastAsia="宋体" w:hint="default"/>
                <w:sz w:val="18"/>
                <w:szCs w:val="18"/>
              </w:rPr>
            </w:r>
          </w:p>
        </w:tc>
        <w:tc>
          <w:tcPr>
            <w:tcW w:w="3053"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27"/>
              <w:jc w:val="left"/>
              <w:rPr>
                <w:rFonts w:ascii="宋体" w:hAnsi="宋体" w:cs="宋体" w:eastAsia="宋体" w:hint="default"/>
                <w:sz w:val="18"/>
                <w:szCs w:val="18"/>
              </w:rPr>
            </w:pPr>
            <w:r>
              <w:rPr>
                <w:rFonts w:ascii="宋体" w:hAnsi="宋体" w:cs="宋体" w:eastAsia="宋体" w:hint="default"/>
                <w:sz w:val="18"/>
                <w:szCs w:val="18"/>
              </w:rPr>
              <w:t>般缺陷 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3"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5"/>
                <w:sz w:val="18"/>
                <w:szCs w:val="18"/>
              </w:rPr>
              <w:t>所有者权益潜在错报：重大缺陷</w:t>
            </w:r>
            <w:r>
              <w:rPr>
                <w:rFonts w:ascii="宋体" w:hAnsi="宋体" w:cs="宋体" w:eastAsia="宋体" w:hint="default"/>
                <w:spacing w:val="8"/>
                <w:sz w:val="18"/>
                <w:szCs w:val="18"/>
              </w:rPr>
              <w:t> </w:t>
            </w:r>
            <w:r>
              <w:rPr>
                <w:rFonts w:ascii="宋体" w:hAnsi="宋体" w:cs="宋体" w:eastAsia="宋体" w:hint="default"/>
                <w:sz w:val="18"/>
                <w:szCs w:val="18"/>
              </w:rPr>
              <w:t>错报金额</w:t>
            </w:r>
          </w:p>
        </w:tc>
        <w:tc>
          <w:tcPr>
            <w:tcW w:w="3053"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所有者权益总额的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1"/>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t>重要缺陷</w:t>
            </w:r>
            <w:r>
              <w:rPr>
                <w:rFonts w:ascii="宋体" w:hAnsi="宋体" w:cs="宋体" w:eastAsia="宋体" w:hint="default"/>
                <w:spacing w:val="1"/>
                <w:sz w:val="18"/>
                <w:szCs w:val="18"/>
              </w:rPr>
              <w:t> </w:t>
            </w:r>
            <w:r>
              <w:rPr>
                <w:rFonts w:ascii="宋体" w:hAnsi="宋体" w:cs="宋体" w:eastAsia="宋体" w:hint="default"/>
                <w:sz w:val="18"/>
                <w:szCs w:val="18"/>
              </w:rPr>
              <w:t>所有者</w:t>
            </w:r>
          </w:p>
        </w:tc>
        <w:tc>
          <w:tcPr>
            <w:tcW w:w="3053"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w:t>
            </w:r>
          </w:p>
        </w:tc>
        <w:tc>
          <w:tcPr>
            <w:tcW w:w="3053"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一般缺陷</w:t>
            </w:r>
            <w:r>
              <w:rPr>
                <w:rFonts w:ascii="宋体" w:hAnsi="宋体" w:cs="宋体" w:eastAsia="宋体" w:hint="default"/>
                <w:spacing w:val="1"/>
                <w:sz w:val="18"/>
                <w:szCs w:val="18"/>
              </w:rPr>
              <w:t> </w:t>
            </w:r>
            <w:r>
              <w:rPr>
                <w:rFonts w:ascii="宋体" w:hAnsi="宋体" w:cs="宋体" w:eastAsia="宋体" w:hint="default"/>
                <w:sz w:val="18"/>
                <w:szCs w:val="18"/>
              </w:rPr>
              <w:t>错报金</w:t>
            </w:r>
            <w:r>
              <w:rPr>
                <w:rFonts w:ascii="宋体" w:hAnsi="宋体" w:cs="宋体" w:eastAsia="宋体" w:hint="default"/>
                <w:spacing w:val="-3"/>
                <w:sz w:val="18"/>
                <w:szCs w:val="18"/>
              </w:rPr>
              <w:t>额</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所有者权</w:t>
            </w:r>
          </w:p>
        </w:tc>
        <w:tc>
          <w:tcPr>
            <w:tcW w:w="3053"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益总额的</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。利润总额潜在错报：重大</w:t>
            </w:r>
          </w:p>
        </w:tc>
        <w:tc>
          <w:tcPr>
            <w:tcW w:w="3053"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缺陷  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w:t>
            </w:r>
          </w:p>
        </w:tc>
        <w:tc>
          <w:tcPr>
            <w:tcW w:w="3053"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陷 利润总额的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p>
        </w:tc>
        <w:tc>
          <w:tcPr>
            <w:tcW w:w="3053" w:type="dxa"/>
            <w:vMerge/>
            <w:tcBorders>
              <w:left w:val="single" w:sz="4" w:space="0" w:color="000000"/>
              <w:right w:val="single" w:sz="4" w:space="0" w:color="000000"/>
            </w:tcBorders>
          </w:tcPr>
          <w:p>
            <w:pPr/>
          </w:p>
        </w:tc>
      </w:tr>
      <w:tr>
        <w:trPr>
          <w:trHeight w:val="355"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；一般缺陷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w:t>
            </w:r>
          </w:p>
        </w:tc>
        <w:tc>
          <w:tcPr>
            <w:tcW w:w="3053" w:type="dxa"/>
            <w:vMerge/>
            <w:tcBorders>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142"/>
        <w:jc w:val="left"/>
        <w:rPr>
          <w:b w:val="0"/>
          <w:bCs w:val="0"/>
        </w:rPr>
      </w:pPr>
      <w:r>
        <w:rPr/>
        <w:pict>
          <v:shape style="position:absolute;margin-left:376.75pt;margin-top:-266.377502pt;width:158.2pt;height:173.7pt;mso-position-horizontal-relative:page;mso-position-vertical-relative:paragraph;z-index:-13188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pStyle w:val="BodyText"/>
                    <w:spacing w:line="240" w:lineRule="auto"/>
                    <w:ind w:left="0" w:right="0"/>
                    <w:jc w:val="left"/>
                  </w:pPr>
                  <w:r>
                    <w:rPr/>
                    <w:t>。</w:t>
                  </w:r>
                </w:p>
              </w:txbxContent>
            </v:textbox>
            <w10:wrap type="none"/>
          </v:shape>
        </w:pict>
      </w:r>
      <w:r>
        <w:rPr/>
        <w:t>十、内部控制审计报告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日按照《企业内部控制基本规范》和相关规定在所有重大方面保持了有效的财务报告内部控制。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《上海证券报》及巨潮资讯网</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42"/>
        <w:jc w:val="left"/>
      </w:pPr>
      <w:r>
        <w:rPr/>
        <w:t>会计师事务所是否出具非标准意见的内部控制审计报告</w:t>
      </w:r>
    </w:p>
    <w:p>
      <w:pPr>
        <w:pStyle w:val="BodyText"/>
        <w:spacing w:line="340" w:lineRule="auto" w:before="115"/>
        <w:ind w:right="3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240" w:lineRule="auto" w:before="42"/>
        <w:ind w:right="1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3465"/>
        <w:jc w:val="center"/>
        <w:rPr>
          <w:b w:val="0"/>
          <w:bCs w:val="0"/>
        </w:rPr>
      </w:pPr>
      <w:bookmarkStart w:name="_TOC_250001" w:id="10"/>
      <w:r>
        <w:rPr/>
        <w:t>第十节 </w:t>
      </w:r>
      <w:r>
        <w:rPr>
          <w:spacing w:val="9"/>
        </w:rPr>
        <w:t> </w:t>
      </w:r>
      <w:r>
        <w:rPr/>
        <w:t>财务报告</w:t>
      </w:r>
      <w:bookmarkEnd w:id="10"/>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91"/>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110ZA4859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郑建彪、何德明</w:t>
            </w:r>
          </w:p>
        </w:tc>
      </w:tr>
    </w:tbl>
    <w:p>
      <w:pPr>
        <w:pStyle w:val="BodyText"/>
        <w:spacing w:line="240" w:lineRule="auto" w:before="49"/>
        <w:ind w:left="3429" w:right="3467"/>
        <w:jc w:val="center"/>
      </w:pPr>
      <w:r>
        <w:rPr/>
        <w:t>审计报告正文</w:t>
      </w:r>
    </w:p>
    <w:p>
      <w:pPr>
        <w:pStyle w:val="Heading4"/>
        <w:spacing w:line="240" w:lineRule="auto" w:before="57"/>
        <w:ind w:left="152" w:right="91"/>
        <w:jc w:val="left"/>
        <w:rPr>
          <w:b w:val="0"/>
          <w:bCs w:val="0"/>
        </w:rPr>
      </w:pPr>
      <w:r>
        <w:rPr/>
        <w:t>江苏中南建设集团股份有限公司全体股东：</w:t>
      </w:r>
      <w:r>
        <w:rPr>
          <w:b w:val="0"/>
          <w:bCs w:val="0"/>
        </w:rPr>
      </w:r>
    </w:p>
    <w:p>
      <w:pPr>
        <w:spacing w:line="240" w:lineRule="auto" w:before="17"/>
        <w:rPr>
          <w:rFonts w:ascii="Microsoft JhengHei" w:hAnsi="Microsoft JhengHei" w:cs="Microsoft JhengHei" w:eastAsia="Microsoft JhengHei" w:hint="default"/>
          <w:b/>
          <w:bCs/>
          <w:sz w:val="11"/>
          <w:szCs w:val="11"/>
        </w:rPr>
      </w:pPr>
    </w:p>
    <w:p>
      <w:pPr>
        <w:pStyle w:val="BodyText"/>
        <w:spacing w:line="376" w:lineRule="auto" w:before="44"/>
        <w:ind w:right="188" w:firstLine="360"/>
        <w:jc w:val="both"/>
      </w:pPr>
      <w:r>
        <w:rPr/>
        <w:t>我们审计了后附的江苏中南建设集团股份有限公司（以下简称中南建设公司）财务报表，包括</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 并及公司资产负债表，</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年度的合并及公司利润表、合并及公司现金流量表、合并及公司股东权益变动表以及财务报表 附注。</w:t>
      </w:r>
    </w:p>
    <w:p>
      <w:pPr>
        <w:spacing w:line="463" w:lineRule="auto" w:before="149"/>
        <w:ind w:left="513" w:right="109"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一、管理层对财务报表的责任</w:t>
      </w:r>
      <w:r>
        <w:rPr>
          <w:rFonts w:ascii="Microsoft JhengHei" w:hAnsi="Microsoft JhengHei" w:cs="Microsoft JhengHei" w:eastAsia="Microsoft JhengHei" w:hint="default"/>
          <w:b/>
          <w:bCs/>
          <w:spacing w:val="-37"/>
          <w:sz w:val="18"/>
          <w:szCs w:val="18"/>
        </w:rPr>
        <w:t> </w:t>
      </w:r>
      <w:r>
        <w:rPr>
          <w:rFonts w:ascii="Arial" w:hAnsi="Arial" w:cs="Arial" w:eastAsia="Arial" w:hint="default"/>
          <w:b/>
          <w:bCs/>
          <w:spacing w:val="-37"/>
          <w:sz w:val="18"/>
          <w:szCs w:val="18"/>
        </w:rPr>
      </w:r>
      <w:r>
        <w:rPr>
          <w:rFonts w:ascii="宋体" w:hAnsi="宋体" w:cs="宋体" w:eastAsia="宋体" w:hint="default"/>
          <w:spacing w:val="-2"/>
          <w:sz w:val="18"/>
          <w:szCs w:val="18"/>
        </w:rPr>
        <w:t>编制和公允列报财务报表是中南建设公司管理层的责任，这种责任包括：（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）按照企业会计准则的规定编制财务报表，</w:t>
      </w:r>
    </w:p>
    <w:p>
      <w:pPr>
        <w:pStyle w:val="BodyText"/>
        <w:spacing w:line="206" w:lineRule="exact"/>
        <w:ind w:right="91"/>
        <w:jc w:val="left"/>
      </w:pPr>
      <w:r>
        <w:rPr/>
        <w:t>并使其实现公允反映</w:t>
      </w:r>
      <w:r>
        <w:rPr>
          <w:spacing w:val="-92"/>
        </w:rPr>
        <w:t>；</w:t>
      </w:r>
      <w:r>
        <w:rPr/>
        <w:t>（</w:t>
      </w:r>
      <w:r>
        <w:rPr>
          <w:rFonts w:ascii="Times New Roman" w:hAnsi="Times New Roman" w:cs="Times New Roman" w:eastAsia="Times New Roman" w:hint="default"/>
          <w:spacing w:val="1"/>
        </w:rPr>
        <w:t>2</w:t>
      </w:r>
      <w:r>
        <w:rPr/>
        <w:t>）设计、执行和维护必要的内部控制，以使财务报表不存在由于舞弊或错误导致的重大错报。</w:t>
      </w:r>
    </w:p>
    <w:p>
      <w:pPr>
        <w:spacing w:line="240" w:lineRule="auto" w:before="3"/>
        <w:rPr>
          <w:rFonts w:ascii="宋体" w:hAnsi="宋体" w:cs="宋体" w:eastAsia="宋体" w:hint="default"/>
          <w:sz w:val="18"/>
          <w:szCs w:val="18"/>
        </w:rPr>
      </w:pPr>
    </w:p>
    <w:p>
      <w:pPr>
        <w:pStyle w:val="BodyText"/>
        <w:spacing w:line="460" w:lineRule="auto"/>
        <w:ind w:left="513" w:right="91"/>
        <w:jc w:val="left"/>
      </w:pPr>
      <w:r>
        <w:rPr>
          <w:rFonts w:ascii="Microsoft JhengHei" w:hAnsi="Microsoft JhengHei" w:cs="Microsoft JhengHei" w:eastAsia="Microsoft JhengHei" w:hint="default"/>
          <w:b/>
          <w:bCs/>
        </w:rPr>
        <w:t>二、注册会计师的责任</w:t>
      </w:r>
      <w:r>
        <w:rPr>
          <w:rFonts w:ascii="Microsoft JhengHei" w:hAnsi="Microsoft JhengHei" w:cs="Microsoft JhengHei" w:eastAsia="Microsoft JhengHei" w:hint="default"/>
          <w:b/>
          <w:bCs/>
          <w:spacing w:val="-40"/>
        </w:rPr>
        <w:t> </w:t>
      </w:r>
      <w:r>
        <w:rPr>
          <w:rFonts w:ascii="Arial" w:hAnsi="Arial" w:cs="Arial" w:eastAsia="Arial" w:hint="default"/>
          <w:b/>
          <w:bCs/>
          <w:spacing w:val="-40"/>
        </w:rPr>
      </w:r>
      <w:r>
        <w:rPr>
          <w:spacing w:val="-2"/>
        </w:rPr>
        <w:t>我们的责任是在执行审计工作的基础上对财务报表发表审计意见。我们按照中国注册会计师审计准则的规定执行了审计</w:t>
      </w:r>
    </w:p>
    <w:p>
      <w:pPr>
        <w:pStyle w:val="BodyText"/>
        <w:spacing w:line="398" w:lineRule="auto"/>
        <w:ind w:right="91"/>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spacing w:line="240" w:lineRule="auto" w:before="7"/>
        <w:rPr>
          <w:rFonts w:ascii="宋体" w:hAnsi="宋体" w:cs="宋体" w:eastAsia="宋体" w:hint="default"/>
          <w:sz w:val="14"/>
          <w:szCs w:val="14"/>
        </w:rPr>
      </w:pPr>
    </w:p>
    <w:p>
      <w:pPr>
        <w:pStyle w:val="BodyText"/>
        <w:spacing w:line="398" w:lineRule="auto"/>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spacing w:line="240" w:lineRule="auto" w:before="7"/>
        <w:rPr>
          <w:rFonts w:ascii="宋体" w:hAnsi="宋体" w:cs="宋体" w:eastAsia="宋体" w:hint="default"/>
          <w:sz w:val="14"/>
          <w:szCs w:val="14"/>
        </w:rPr>
      </w:pPr>
    </w:p>
    <w:p>
      <w:pPr>
        <w:pStyle w:val="BodyText"/>
        <w:spacing w:line="496" w:lineRule="auto"/>
        <w:ind w:left="513" w:right="3153"/>
        <w:jc w:val="left"/>
        <w:rPr>
          <w:rFonts w:ascii="Arial" w:hAnsi="Arial" w:cs="Arial" w:eastAsia="Arial" w:hint="default"/>
        </w:rPr>
      </w:pPr>
      <w:r>
        <w:rPr/>
        <w:t>我们相信，我们获取的审计证据是充分、适当的，为发表审计意见提供了基础。 </w:t>
      </w:r>
      <w:r>
        <w:rPr>
          <w:rFonts w:ascii="Microsoft JhengHei" w:hAnsi="Microsoft JhengHei" w:cs="Microsoft JhengHei" w:eastAsia="Microsoft JhengHei" w:hint="default"/>
          <w:b/>
          <w:bCs/>
        </w:rPr>
        <w:t>三、审计意见</w:t>
      </w:r>
      <w:r>
        <w:rPr>
          <w:rFonts w:ascii="Arial" w:hAnsi="Arial" w:cs="Arial" w:eastAsia="Arial" w:hint="default"/>
          <w:b/>
          <w:bCs/>
          <w:w w:val="179"/>
        </w:rPr>
        <w:t> </w:t>
      </w:r>
      <w:r>
        <w:rPr>
          <w:rFonts w:ascii="Arial" w:hAnsi="Arial" w:cs="Arial" w:eastAsia="Arial" w:hint="default"/>
        </w:rPr>
      </w:r>
    </w:p>
    <w:p>
      <w:pPr>
        <w:pStyle w:val="BodyText"/>
        <w:spacing w:line="240" w:lineRule="auto" w:before="35"/>
        <w:ind w:left="513" w:right="91"/>
        <w:jc w:val="left"/>
        <w:rPr>
          <w:rFonts w:ascii="Times New Roman" w:hAnsi="Times New Roman" w:cs="Times New Roman" w:eastAsia="Times New Roman" w:hint="default"/>
        </w:rPr>
      </w:pPr>
      <w:r>
        <w:rPr/>
        <w:t>我们认为，中南建设公司财务报表在所有重大方面按照企业会计准则的规定编制，公允反映了中南建设公司</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6"/>
        </w:rPr>
        <w:t> </w:t>
      </w:r>
      <w:r>
        <w:rPr/>
        <w:t>年</w:t>
      </w:r>
      <w:r>
        <w:rPr>
          <w:spacing w:val="-60"/>
        </w:rPr>
        <w:t> </w:t>
      </w:r>
      <w:r>
        <w:rPr>
          <w:rFonts w:ascii="Times New Roman" w:hAnsi="Times New Roman" w:cs="Times New Roman" w:eastAsia="Times New Roman" w:hint="default"/>
        </w:rPr>
        <w:t>12</w:t>
      </w:r>
    </w:p>
    <w:p>
      <w:pPr>
        <w:pStyle w:val="BodyText"/>
        <w:spacing w:line="240" w:lineRule="auto" w:before="142"/>
        <w:ind w:right="91"/>
        <w:jc w:val="left"/>
      </w:pP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日的合并及公司财务状况以及</w:t>
      </w:r>
      <w:r>
        <w:rPr>
          <w:spacing w:val="-46"/>
        </w:rPr>
        <w:t> </w:t>
      </w:r>
      <w:r>
        <w:rPr>
          <w:rFonts w:ascii="Times New Roman" w:hAnsi="Times New Roman" w:cs="Times New Roman" w:eastAsia="Times New Roman" w:hint="default"/>
        </w:rPr>
        <w:t>2015 </w:t>
      </w:r>
      <w:r>
        <w:rPr/>
        <w:t>年度的合并及公司经营成果和合并及公司现金流量。</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tabs>
          <w:tab w:pos="6470" w:val="left" w:leader="none"/>
        </w:tabs>
        <w:spacing w:line="240" w:lineRule="auto" w:before="44"/>
        <w:ind w:left="1955" w:right="142"/>
        <w:jc w:val="left"/>
      </w:pPr>
      <w:r>
        <w:rPr/>
        <w:t>致同会计师事务所</w:t>
        <w:tab/>
        <w:t>中国注册会计师：郑建彪</w:t>
      </w:r>
    </w:p>
    <w:p>
      <w:pPr>
        <w:pStyle w:val="BodyText"/>
        <w:spacing w:line="240" w:lineRule="auto" w:before="76"/>
        <w:ind w:left="1955" w:right="142"/>
        <w:jc w:val="left"/>
      </w:pPr>
      <w:r>
        <w:rPr/>
        <w:t>（特殊普通合伙）</w:t>
      </w:r>
    </w:p>
    <w:p>
      <w:pPr>
        <w:pStyle w:val="BodyText"/>
        <w:spacing w:line="240" w:lineRule="auto" w:before="76"/>
        <w:ind w:left="6415" w:right="142"/>
        <w:jc w:val="left"/>
      </w:pPr>
      <w:r>
        <w:rPr/>
        <w:t>中国注册会计师：何德明</w:t>
      </w:r>
    </w:p>
    <w:p>
      <w:pPr>
        <w:spacing w:line="240" w:lineRule="auto" w:before="0"/>
        <w:rPr>
          <w:rFonts w:ascii="宋体" w:hAnsi="宋体" w:cs="宋体" w:eastAsia="宋体" w:hint="default"/>
          <w:sz w:val="18"/>
          <w:szCs w:val="18"/>
        </w:rPr>
      </w:pPr>
    </w:p>
    <w:p>
      <w:pPr>
        <w:pStyle w:val="BodyText"/>
        <w:tabs>
          <w:tab w:pos="6454" w:val="left" w:leader="none"/>
        </w:tabs>
        <w:spacing w:line="240" w:lineRule="auto" w:before="153"/>
        <w:ind w:left="2171" w:right="142"/>
        <w:jc w:val="left"/>
      </w:pPr>
      <w:r>
        <w:rPr/>
        <w:t>中国</w:t>
      </w:r>
      <w:r>
        <w:rPr>
          <w:rFonts w:ascii="Times New Roman" w:hAnsi="Times New Roman" w:cs="Times New Roman" w:eastAsia="Times New Roman" w:hint="default"/>
        </w:rPr>
        <w:t>·</w:t>
      </w:r>
      <w:r>
        <w:rPr/>
        <w:t>北京</w:t>
        <w:tab/>
        <w:t>二〇一六年四月二十八日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2"/>
        <w:spacing w:line="367" w:lineRule="exact"/>
        <w:ind w:right="142"/>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42"/>
        <w:jc w:val="left"/>
      </w:pPr>
      <w:r>
        <w:rPr/>
        <w:t>财务附注中报表的单位为：人民币元</w:t>
      </w:r>
    </w:p>
    <w:p>
      <w:pPr>
        <w:spacing w:line="240" w:lineRule="auto" w:before="12"/>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pStyle w:val="BodyText"/>
        <w:spacing w:line="240" w:lineRule="auto" w:before="44"/>
        <w:ind w:right="-19"/>
        <w:jc w:val="left"/>
      </w:pPr>
      <w:r>
        <w:rPr/>
        <w:t>编制单位：江苏中南建设集团股份有限公司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574" w:space="502"/>
            <w:col w:w="1642" w:space="3202"/>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6,286,850,360.41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6,642,865,551.86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5,447,565.33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3,759,572.55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135,617,371.10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41,418,404.01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6,047,370,989.94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6,112,825,352.42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3,995,492,616.83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2,863,408,079.24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4,668,238,630.44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3,828,764,813.99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65,266,584,183.48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57,211,824,994.37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1,473,271,083.41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723,549,477.90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87,878,872,800.94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77,428,416,246.34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439,500,629.74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35,533,907.55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1,257,072,879.35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1,300,152,404.49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2,124,600,846.90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2,205,545,636.45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118,450,028.14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67,155,146.49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561,419,595.41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547,973,258.72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4,188,653.58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4,188,653.58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2,700,556,695.78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2,211,895,984.39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770,697,374.18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479,438,742.49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308,341,173.22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8,347,327,876.30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6,851,883,734.16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96,226,200,677.24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84,280,299,980.50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4,198,500,000.00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3,793,050,799.48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2,703,051,973.20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5,065,061,746.16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5,209,951,976.83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35,327,166,366.43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28,390,603,350.32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944,167,158.87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1,204,352,798.33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2,535,972,221.64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2,734,538,249.92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281,027,074.60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83,287,671.23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79,147,518.52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3,402,400,722.05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2,745,080,744.66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5,008,094,793.93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11,354,422,773.87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1,936,599,491.19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1,425,923,866.56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62,053,187,892.87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60,049,713,404.92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10,138,140,000.00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10,139,950,000.00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10,007,758,422.38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989,998,448.50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750,660,553.56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178,336,236.91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61,725,331.52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51,354,744.93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20,958,284,307.46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11,359,639,430.34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83,011,472,200.33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71,409,352,835.26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1,167,839,226.00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1,167,839,226.00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1,046,650,340.63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1,062,956,131.99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-665,939.92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-4,888,143.72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258,435,813.64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258,435,813.64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6,566,448,526.67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6,331,892,751.27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9,038,707,967.02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8,816,235,779.18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4,176,020,509.89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4,054,711,366.06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13,214,728,476.91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12,870,947,145.24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96,226,200,677.24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84,280,299,980.50</w:t>
            </w:r>
          </w:p>
        </w:tc>
      </w:tr>
    </w:tbl>
    <w:p>
      <w:pPr>
        <w:spacing w:line="240" w:lineRule="auto" w:before="11"/>
        <w:rPr>
          <w:rFonts w:ascii="Times New Roman" w:hAnsi="Times New Roman" w:cs="Times New Roman" w:eastAsia="Times New Roman" w:hint="default"/>
          <w:sz w:val="22"/>
          <w:szCs w:val="22"/>
        </w:rPr>
      </w:pPr>
    </w:p>
    <w:p>
      <w:pPr>
        <w:pStyle w:val="BodyText"/>
        <w:tabs>
          <w:tab w:pos="3758" w:val="left" w:leader="none"/>
          <w:tab w:pos="7901" w:val="left" w:leader="none"/>
        </w:tabs>
        <w:spacing w:line="240" w:lineRule="auto" w:before="44"/>
        <w:ind w:right="142"/>
        <w:jc w:val="left"/>
      </w:pPr>
      <w:r>
        <w:rPr/>
        <w:t>法定代表人：陈锦石</w:t>
        <w:tab/>
      </w:r>
      <w:r>
        <w:rPr>
          <w:spacing w:val="-1"/>
        </w:rPr>
        <w:t>主管会计工作负责人：钱军</w:t>
        <w:tab/>
      </w:r>
      <w:r>
        <w:rPr/>
        <w:t>会计机构负责人：钱军</w:t>
      </w:r>
    </w:p>
    <w:p>
      <w:pPr>
        <w:spacing w:line="240" w:lineRule="auto" w:before="12"/>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653"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440,857,234.24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669,420,149.94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8,751,952.00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24,174,034.95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44,858,698,629.16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28,046,290,715.40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1,413,281,012.49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46,987,188,827.89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29,796,184,900.29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12,420,120,968.47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10,511,267,611.47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296,784,479.27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307,055,880.80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61,811,261.61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19,111,252.71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74,425,698.95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74,552,562.59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5,902,784.52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5,902,784.52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12,909,045,192.82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10,917,890,092.09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59,896,234,020.71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40,714,074,992.38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9,153,633.36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21,970,850.72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3,652,832.58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5,587,569.64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4,188,923.21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3,021,530.81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279,671,241.25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83,287,671.23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79,147,518.52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37,573,282,029.01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26,687,314,713.81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1,346,453,761.17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4,398,000,000.00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997,405,154.02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40,648,549,939.10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32,690,587,490.23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10,007,758,422.38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989,998,448.50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42,453,139.85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43,587,744.93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14,420,211,562.23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2,983,586,193.43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55,068,761,501.33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35,674,173,683.66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1,167,839,226.00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1,167,839,226.00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3,466,438,732.64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3,466,438,732.64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107,782,146.01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107,782,146.01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85,412,414.73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297,841,204.07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4,827,472,519.38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5,039,901,308.72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59,896,234,020.71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40,714,074,992.38</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142"/>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20,449,655,222.12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21,792,094,179.35</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20,449,655,222.12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21,792,094,179.35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641.979980pt;width:193.15pt;height:19.6pt;mso-position-horizontal-relative:page;mso-position-vertical-relative:page;z-index:-1318792"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009995pt;margin-top:521.349976pt;width:160pt;height:19.6pt;mso-position-horizontal-relative:page;mso-position-vertical-relative:page;z-index:-1318768" coordorigin="4220,10427" coordsize="3200,392">
            <v:group style="position:absolute;left:7398;top:10427;width:22;height:392" coordorigin="7398,10427" coordsize="22,392">
              <v:shape style="position:absolute;left:7398;top:10427;width:22;height:392" coordorigin="7398,10427" coordsize="22,392" path="m7398,10818l7420,10818,7420,10427,7398,10427,7398,10818xe" filled="true" fillcolor="#ffffff" stroked="false">
                <v:path arrowok="t"/>
                <v:fill type="solid"/>
              </v:shape>
            </v:group>
            <v:group style="position:absolute;left:4220;top:10427;width:22;height:392" coordorigin="4220,10427" coordsize="22,392">
              <v:shape style="position:absolute;left:4220;top:10427;width:22;height:392" coordorigin="4220,10427" coordsize="22,392" path="m4220,10818l4242,10818,4242,10427,4220,10427,4220,10818xe" filled="true" fillcolor="#ffffff" stroked="false">
                <v:path arrowok="t"/>
                <v:fill type="solid"/>
              </v:shape>
            </v:group>
            <v:group style="position:absolute;left:4242;top:10427;width:3157;height:392" coordorigin="4242,10427" coordsize="3157,392">
              <v:shape style="position:absolute;left:4242;top:10427;width:3157;height:392" coordorigin="4242,10427" coordsize="3157,392" path="m4242,10818l7398,10818,7398,10427,4242,10427,4242,1081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9"/>
        <w:gridCol w:w="1061"/>
        <w:gridCol w:w="2151"/>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26" w:right="0"/>
              <w:jc w:val="left"/>
              <w:rPr>
                <w:rFonts w:ascii="Times New Roman" w:hAnsi="Times New Roman" w:cs="Times New Roman" w:eastAsia="Times New Roman" w:hint="default"/>
                <w:sz w:val="18"/>
                <w:szCs w:val="18"/>
              </w:rPr>
            </w:pPr>
            <w:r>
              <w:rPr>
                <w:rFonts w:ascii="Times New Roman"/>
                <w:sz w:val="18"/>
              </w:rPr>
              <w:t>19,925,916,327.19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20,376,316,748.41</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6" w:right="0"/>
              <w:jc w:val="left"/>
              <w:rPr>
                <w:rFonts w:ascii="Times New Roman" w:hAnsi="Times New Roman" w:cs="Times New Roman" w:eastAsia="Times New Roman" w:hint="default"/>
                <w:sz w:val="18"/>
                <w:szCs w:val="18"/>
              </w:rPr>
            </w:pPr>
            <w:r>
              <w:rPr>
                <w:rFonts w:ascii="Times New Roman"/>
                <w:sz w:val="18"/>
              </w:rPr>
              <w:t>16,035,791,306.99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16,419,977,267.84</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营业税金及附加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8" w:right="0"/>
              <w:jc w:val="left"/>
              <w:rPr>
                <w:rFonts w:ascii="Times New Roman" w:hAnsi="Times New Roman" w:cs="Times New Roman" w:eastAsia="Times New Roman" w:hint="default"/>
                <w:sz w:val="18"/>
                <w:szCs w:val="18"/>
              </w:rPr>
            </w:pPr>
            <w:r>
              <w:rPr>
                <w:rFonts w:ascii="Times New Roman"/>
                <w:sz w:val="18"/>
              </w:rPr>
              <w:t>1,405,042,835.98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1,297,962,873.55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526,332,313.03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624,678,121.62</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8" w:right="0"/>
              <w:jc w:val="left"/>
              <w:rPr>
                <w:rFonts w:ascii="Times New Roman" w:hAnsi="Times New Roman" w:cs="Times New Roman" w:eastAsia="Times New Roman" w:hint="default"/>
                <w:sz w:val="18"/>
                <w:szCs w:val="18"/>
              </w:rPr>
            </w:pPr>
            <w:r>
              <w:rPr>
                <w:rFonts w:ascii="Times New Roman"/>
                <w:sz w:val="18"/>
              </w:rPr>
              <w:t>1,460,697,943.97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1,459,897,504.01</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387,481,255.71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413,473,142.82</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9" w:right="0"/>
              <w:jc w:val="left"/>
              <w:rPr>
                <w:rFonts w:ascii="Times New Roman" w:hAnsi="Times New Roman" w:cs="Times New Roman" w:eastAsia="Times New Roman" w:hint="default"/>
                <w:sz w:val="18"/>
                <w:szCs w:val="18"/>
              </w:rPr>
            </w:pPr>
            <w:r>
              <w:rPr>
                <w:rFonts w:ascii="Times New Roman"/>
                <w:sz w:val="18"/>
              </w:rPr>
              <w:t>110,570,671.51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160,327,838.57</w:t>
            </w:r>
          </w:p>
        </w:tc>
      </w:tr>
      <w:tr>
        <w:trPr>
          <w:trHeight w:val="716"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1,687,992.78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965,327.33</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28,681,687.28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5,616,631.23</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-5,533,277.81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554,108,574.99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1,422,359,389.50</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9" w:right="0"/>
              <w:jc w:val="left"/>
              <w:rPr>
                <w:rFonts w:ascii="Times New Roman" w:hAnsi="Times New Roman" w:cs="Times New Roman" w:eastAsia="Times New Roman" w:hint="default"/>
                <w:sz w:val="18"/>
                <w:szCs w:val="18"/>
              </w:rPr>
            </w:pPr>
            <w:r>
              <w:rPr>
                <w:rFonts w:ascii="Times New Roman"/>
                <w:sz w:val="18"/>
              </w:rPr>
              <w:t>202,536,811.49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104,862,751.44</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其中：非流动资产处置利得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3,439,764.84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1,824,667.02</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128,212,165.01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54,754,662.37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其中：非流动资产处置损失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4,315,773.99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3,515,565.10</w:t>
            </w:r>
          </w:p>
        </w:tc>
      </w:tr>
      <w:tr>
        <w:trPr>
          <w:trHeight w:val="401" w:hRule="exact"/>
        </w:trPr>
        <w:tc>
          <w:tcPr>
            <w:tcW w:w="307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061" w:type="dxa"/>
            <w:tcBorders>
              <w:top w:val="single" w:sz="4" w:space="0" w:color="000000"/>
              <w:left w:val="single" w:sz="13" w:space="0" w:color="FFFFFF"/>
              <w:bottom w:val="single" w:sz="4" w:space="0" w:color="000000"/>
              <w:right w:val="nil" w:sz="6" w:space="0" w:color="auto"/>
            </w:tcBorders>
          </w:tcPr>
          <w:p>
            <w:pPr/>
          </w:p>
        </w:tc>
        <w:tc>
          <w:tcPr>
            <w:tcW w:w="2151"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628,433,221.47</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1,472,467,478.57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186,955,151.69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536,128,955.44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441,478,069.78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936,338,523.13</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351,339,698.00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959,187,133.29</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90,138,371.78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-22,848,610.16</w:t>
            </w: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3,483,021.05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-6,803,912.18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4,222,203.80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-4,831,738.02</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4,222,203.80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-4,831,738.02</w:t>
            </w:r>
          </w:p>
        </w:tc>
      </w:tr>
      <w:tr>
        <w:trPr>
          <w:trHeight w:val="102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4,222,203.80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-4,831,738.02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-739,182.75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-1,972,174.16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444,961,090.83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929,534,610.95</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355,561,901.80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954,355,395.27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89,399,189.03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-24,820,784.32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0.82</w:t>
            </w:r>
          </w:p>
        </w:tc>
      </w:tr>
    </w:tbl>
    <w:p>
      <w:pPr>
        <w:pStyle w:val="BodyText"/>
        <w:tabs>
          <w:tab w:pos="3758" w:val="left" w:leader="none"/>
          <w:tab w:pos="7901" w:val="left" w:leader="none"/>
        </w:tabs>
        <w:spacing w:line="588" w:lineRule="auto" w:before="49"/>
        <w:ind w:right="242"/>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法定代表人：陈锦石</w:t>
        <w:tab/>
      </w:r>
      <w:r>
        <w:rPr>
          <w:spacing w:val="-1"/>
        </w:rPr>
        <w:t>主管会计工作负责人：钱军</w:t>
        <w:tab/>
      </w:r>
      <w:r>
        <w:rPr/>
        <w:t>会计机构负责人：钱军</w:t>
      </w:r>
    </w:p>
    <w:p>
      <w:pPr>
        <w:pStyle w:val="Heading3"/>
        <w:spacing w:line="240" w:lineRule="auto" w:before="28"/>
        <w:ind w:right="142"/>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653" w:right="151"/>
        <w:jc w:val="right"/>
      </w:pPr>
      <w:r>
        <w:rPr/>
        <w:t>单位：元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321,757,238.87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291,020,518.86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51,105,906.63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60,899,092.58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16,342,676.06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5,483,585.07</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285,078,410.39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410,845,047.18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978,047.35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-104,127,411.17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53,441,850.67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8,829,212.16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78,575,610.69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346,667.73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-95,644,866.74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132,017,461.36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-1,370,896.27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-95,644,866.74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133,388,357.63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4" w:right="0"/>
              <w:jc w:val="left"/>
              <w:rPr>
                <w:rFonts w:ascii="Times New Roman" w:hAnsi="Times New Roman" w:cs="Times New Roman" w:eastAsia="Times New Roman" w:hint="default"/>
                <w:sz w:val="18"/>
                <w:szCs w:val="18"/>
              </w:rPr>
            </w:pPr>
            <w:r>
              <w:rPr>
                <w:rFonts w:ascii="Times New Roman"/>
                <w:sz w:val="18"/>
              </w:rPr>
              <w:t>-95,644,866.74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133,388,357.63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142"/>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23,348,801,908.42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17,617,604,991.47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306,125.04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1,076,154.87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7,452,817,663.72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6,463,403,266.17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30,801,925,697.18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24,082,084,412.51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16,836,179,692.51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20,019,532,979.10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2,999,242,657.55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3,007,013,918.40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2,615,485,255.76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2,505,434,912.51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7,397,667,490.23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4,417,687,638.05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29,848,575,096.05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29,949,669,448.06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953,350,601.13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-5,867,585,035.55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9,633,280,487.51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10,695,860,000.00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34,660,042.72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13,341,846.88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1,426,698.09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636,672.48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9,668,606,127.71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10,710,628,544.97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110,994,191.29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355,616,346.07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11,525,065,846.61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11,400,647,920.34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154,563,327.52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954,759.15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11,791,578,124.57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11,756,264,266.41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-2,122,971,996.86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-1,045,635,721.44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5,511,229,837.60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3,132,094,837.60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18,303,741,641.15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16,092,100,000.00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12,461,258,581.03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671,463,798.85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497,163,920.27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32,074,464,021.03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22,100,493,757.87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27,686,540,000.00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11,655,087,083.33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2,993,985,517.01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2,679,045,100.06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3,443,836.56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2,653,722.00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918,500,237.57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983,618,084.02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31,599,025,754.58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15,317,750,267.41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475,438,266.45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6,782,743,490.46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-3,451,565.80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-3,958,335.86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-697,634,695.08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-134,435,602.39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4,577,114,195.21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4,711,549,797.60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3,879,479,500.13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4,577,114,195.21</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14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56,158,258,057.43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45,000,627,044.73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56,158,258,057.43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45,000,627,044.73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5,960,604.55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15,732,643.04</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221,879,312.50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175,056,015.55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1,784,779.83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32,785,134.42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60,322,272,558.23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45,224,660,776.71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60,551,897,255.11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45,448,234,569.72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-4,393,639,197.68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-447,607,524.99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9,622,718,987.51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8,714,060,000.00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34,139,576.43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12,570,262.83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15,943.00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9,656,874,506.94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8,726,630,262.83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13,780,860.32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26,038,059.50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12,483,875,309.65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9,439,004,664.20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12,497,656,169.97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9,465,042,723.70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-2,840,781,663.03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-738,412,460.87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1,980,735,000.00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8,908,600,000.00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2,094,000,000.00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10,671,958,581.03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19,580,558,581.03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4,074,735,000.00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11,422,750,000.00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1,976,990,000.00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1,095,086,242.79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767,779,563.82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111,894,899.48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57,263,228.74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12,629,731,142.27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2,802,032,792.56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6,950,827,438.76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1,272,702,207.44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-283,593,421.95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86,682,221.58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591,491,280.88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504,809,059.30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307,897,858.93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591,491,280.88</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42"/>
        <w:jc w:val="left"/>
      </w:pPr>
      <w:r>
        <w:rPr/>
        <w:t>本期金额</w:t>
      </w:r>
    </w:p>
    <w:p>
      <w:pPr>
        <w:pStyle w:val="BodyText"/>
        <w:spacing w:line="240" w:lineRule="auto" w:before="117"/>
        <w:ind w:left="1653" w:right="15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1594"/>
        <w:gridCol w:w="665"/>
        <w:gridCol w:w="665"/>
        <w:gridCol w:w="665"/>
        <w:gridCol w:w="665"/>
        <w:gridCol w:w="665"/>
        <w:gridCol w:w="665"/>
        <w:gridCol w:w="665"/>
        <w:gridCol w:w="665"/>
        <w:gridCol w:w="660"/>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1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13"/>
              <w:ind w:left="55" w:right="53"/>
              <w:jc w:val="left"/>
              <w:rPr>
                <w:rFonts w:ascii="宋体" w:hAnsi="宋体" w:cs="宋体" w:eastAsia="宋体" w:hint="default"/>
                <w:sz w:val="18"/>
                <w:szCs w:val="18"/>
              </w:rPr>
            </w:pPr>
            <w:r>
              <w:rPr>
                <w:rFonts w:ascii="宋体" w:hAnsi="宋体" w:cs="宋体" w:eastAsia="宋体" w:hint="default"/>
                <w:sz w:val="18"/>
                <w:szCs w:val="18"/>
              </w:rPr>
              <w:t>所有者 权益合</w:t>
            </w:r>
          </w:p>
        </w:tc>
      </w:tr>
      <w:tr>
        <w:trPr>
          <w:trHeight w:val="402"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减：库</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7"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1,167,</w:t>
            </w:r>
          </w:p>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839,22</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1,062,9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56,131.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-4,888,1</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43.72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258,435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,813.64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6,331,8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92,751.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4,054,7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w w:val="95"/>
                <w:sz w:val="18"/>
              </w:rPr>
              <w:t>11,366.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12,870,</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947,145</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.24</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1,167,</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839,22</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56,131.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-4,888,1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43.72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258,435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,813.64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92,751.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w w:val="95"/>
                <w:sz w:val="18"/>
              </w:rPr>
              <w:t>11,366.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12,870,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947,145</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.24</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-16,305,</w:t>
            </w:r>
          </w:p>
          <w:p>
            <w:pPr>
              <w:pStyle w:val="TableParagraph"/>
              <w:spacing w:line="240" w:lineRule="auto" w:before="102"/>
              <w:ind w:left="113" w:right="0"/>
              <w:jc w:val="center"/>
              <w:rPr>
                <w:rFonts w:ascii="Times New Roman" w:hAnsi="Times New Roman" w:cs="Times New Roman" w:eastAsia="Times New Roman" w:hint="default"/>
                <w:sz w:val="18"/>
                <w:szCs w:val="18"/>
              </w:rPr>
            </w:pPr>
            <w:r>
              <w:rPr>
                <w:rFonts w:ascii="Times New Roman"/>
                <w:sz w:val="18"/>
              </w:rPr>
              <w:t>791.36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4,222,2</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03.80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234,555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,775.40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121,309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,143.83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343,781</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,331.67</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4,222,2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03.80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351,339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,698.00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89,399,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189.03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444,961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,090.83</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-16,305,</w:t>
            </w:r>
          </w:p>
          <w:p>
            <w:pPr>
              <w:pStyle w:val="TableParagraph"/>
              <w:spacing w:line="240" w:lineRule="auto" w:before="102"/>
              <w:ind w:left="113" w:right="0"/>
              <w:jc w:val="center"/>
              <w:rPr>
                <w:rFonts w:ascii="Times New Roman" w:hAnsi="Times New Roman" w:cs="Times New Roman" w:eastAsia="Times New Roman" w:hint="default"/>
                <w:sz w:val="18"/>
                <w:szCs w:val="18"/>
              </w:rPr>
            </w:pPr>
            <w:r>
              <w:rPr>
                <w:rFonts w:ascii="Times New Roman"/>
                <w:sz w:val="18"/>
              </w:rPr>
              <w:t>791.36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35,353,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791.36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19,048,</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638,000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638,000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-602,64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6,208.6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-618,95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-116,78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3,922.6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-3,443,8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36.56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7,759.1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0"/>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-116,78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3,922.6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-3,443,8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36.56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7,759.1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1,167,</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839,22</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50,340.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-665,93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9.92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258,435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,813.64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48,526.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20,509.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13,214,</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728,476</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.91</w:t>
            </w:r>
          </w:p>
        </w:tc>
      </w:tr>
    </w:tbl>
    <w:p>
      <w:pPr>
        <w:pStyle w:val="BodyText"/>
        <w:spacing w:line="240" w:lineRule="auto" w:before="49"/>
        <w:ind w:right="142"/>
        <w:jc w:val="left"/>
      </w:pPr>
      <w:r>
        <w:rPr/>
        <w:t>上期金额</w:t>
      </w:r>
    </w:p>
    <w:p>
      <w:pPr>
        <w:pStyle w:val="BodyText"/>
        <w:spacing w:line="240" w:lineRule="auto" w:before="117"/>
        <w:ind w:left="1653"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1"/>
        <w:gridCol w:w="530"/>
        <w:gridCol w:w="533"/>
        <w:gridCol w:w="662"/>
        <w:gridCol w:w="665"/>
        <w:gridCol w:w="667"/>
        <w:gridCol w:w="665"/>
        <w:gridCol w:w="662"/>
        <w:gridCol w:w="665"/>
        <w:gridCol w:w="679"/>
        <w:gridCol w:w="653"/>
        <w:gridCol w:w="658"/>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48"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8" w:right="0"/>
              <w:jc w:val="center"/>
              <w:rPr>
                <w:rFonts w:ascii="Times New Roman" w:hAnsi="Times New Roman" w:cs="Times New Roman" w:eastAsia="Times New Roman" w:hint="default"/>
                <w:sz w:val="18"/>
                <w:szCs w:val="18"/>
              </w:rPr>
            </w:pPr>
            <w:r>
              <w:rPr>
                <w:rFonts w:ascii="Times New Roman"/>
                <w:sz w:val="18"/>
              </w:rPr>
              <w:t>1,167,</w:t>
            </w:r>
          </w:p>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839,22</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797,473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,267.60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-56,405.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245,096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,977.88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5,526,1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85,160.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2,104,1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70,263.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9,840,7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08,489.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9" w:right="0"/>
              <w:jc w:val="left"/>
              <w:rPr>
                <w:rFonts w:ascii="Times New Roman" w:hAnsi="Times New Roman" w:cs="Times New Roman" w:eastAsia="Times New Roman" w:hint="default"/>
                <w:sz w:val="18"/>
                <w:szCs w:val="18"/>
              </w:rPr>
            </w:pPr>
            <w:r>
              <w:rPr>
                <w:rFonts w:ascii="Times New Roman"/>
                <w:sz w:val="18"/>
              </w:rPr>
              <w:t>1,167,</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797,473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6" w:right="0"/>
              <w:jc w:val="left"/>
              <w:rPr>
                <w:rFonts w:ascii="Times New Roman" w:hAnsi="Times New Roman" w:cs="Times New Roman" w:eastAsia="Times New Roman" w:hint="default"/>
                <w:sz w:val="18"/>
                <w:szCs w:val="18"/>
              </w:rPr>
            </w:pPr>
            <w:r>
              <w:rPr>
                <w:rFonts w:ascii="Times New Roman"/>
                <w:sz w:val="18"/>
              </w:rPr>
              <w:t>-56,405.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245,096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5,526,1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9" w:right="0"/>
              <w:jc w:val="left"/>
              <w:rPr>
                <w:rFonts w:ascii="Times New Roman" w:hAnsi="Times New Roman" w:cs="Times New Roman" w:eastAsia="Times New Roman" w:hint="default"/>
                <w:sz w:val="18"/>
                <w:szCs w:val="18"/>
              </w:rPr>
            </w:pPr>
            <w:r>
              <w:rPr>
                <w:rFonts w:ascii="Times New Roman"/>
                <w:sz w:val="18"/>
              </w:rPr>
              <w:t>2,104,1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9,840,7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1"/>
        <w:gridCol w:w="530"/>
        <w:gridCol w:w="533"/>
        <w:gridCol w:w="662"/>
        <w:gridCol w:w="665"/>
        <w:gridCol w:w="667"/>
        <w:gridCol w:w="665"/>
        <w:gridCol w:w="662"/>
        <w:gridCol w:w="665"/>
        <w:gridCol w:w="679"/>
        <w:gridCol w:w="653"/>
        <w:gridCol w:w="658"/>
      </w:tblGrid>
      <w:tr>
        <w:trPr>
          <w:trHeight w:val="67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 w:right="0"/>
              <w:jc w:val="center"/>
              <w:rPr>
                <w:rFonts w:ascii="Times New Roman" w:hAnsi="Times New Roman" w:cs="Times New Roman" w:eastAsia="Times New Roman" w:hint="default"/>
                <w:sz w:val="18"/>
                <w:szCs w:val="18"/>
              </w:rPr>
            </w:pPr>
            <w:r>
              <w:rPr>
                <w:rFonts w:ascii="Times New Roman"/>
                <w:sz w:val="18"/>
              </w:rPr>
              <w:t>839,22</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1" w:right="0"/>
              <w:jc w:val="left"/>
              <w:rPr>
                <w:rFonts w:ascii="Times New Roman" w:hAnsi="Times New Roman" w:cs="Times New Roman" w:eastAsia="Times New Roman" w:hint="default"/>
                <w:sz w:val="18"/>
                <w:szCs w:val="18"/>
              </w:rPr>
            </w:pPr>
            <w:r>
              <w:rPr>
                <w:rFonts w:ascii="Times New Roman"/>
                <w:sz w:val="18"/>
              </w:rPr>
              <w:t>,267.60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1" w:right="0"/>
              <w:jc w:val="left"/>
              <w:rPr>
                <w:rFonts w:ascii="Times New Roman" w:hAnsi="Times New Roman" w:cs="Times New Roman" w:eastAsia="Times New Roman" w:hint="default"/>
                <w:sz w:val="18"/>
                <w:szCs w:val="18"/>
              </w:rPr>
            </w:pPr>
            <w:r>
              <w:rPr>
                <w:rFonts w:ascii="Times New Roman"/>
                <w:sz w:val="18"/>
              </w:rPr>
              <w:t>,977.88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85,160.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70,263.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08,489.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265,482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,864.39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-4,831,7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38.02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835.76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805,707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,590.41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41,103.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38,655.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-4,831,7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38.02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959,187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,133.29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-24,820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,784.32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929,534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,610.95</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265,482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,864.39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35,723.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18,588.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94,837.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94,837.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265,482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,864.39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-1,477,</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159,113</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.93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-1,211,6</w:t>
            </w:r>
            <w:r>
              <w:rPr>
                <w:rFonts w:ascii="Times New Roman"/>
                <w:spacing w:val="-1"/>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76,249.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835.76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9,542.8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-973,83</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6.30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-141,11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4,543.4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13,338,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835.76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-13,338,</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835.76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0,707.1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-973,83</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6.30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-141,11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4,543.4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1"/>
        <w:gridCol w:w="530"/>
        <w:gridCol w:w="533"/>
        <w:gridCol w:w="662"/>
        <w:gridCol w:w="665"/>
        <w:gridCol w:w="667"/>
        <w:gridCol w:w="665"/>
        <w:gridCol w:w="662"/>
        <w:gridCol w:w="665"/>
        <w:gridCol w:w="679"/>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1,167,</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839,22</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56,131.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-4,888,1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43.72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258,435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,813.64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92,751.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w w:val="95"/>
                <w:sz w:val="18"/>
              </w:rPr>
              <w:t>11,366.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12,870,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947,145</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.24</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142"/>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42"/>
        <w:jc w:val="left"/>
      </w:pPr>
      <w:r>
        <w:rPr/>
        <w:t>本期金额</w:t>
      </w:r>
    </w:p>
    <w:p>
      <w:pPr>
        <w:pStyle w:val="BodyText"/>
        <w:spacing w:line="240" w:lineRule="auto" w:before="115"/>
        <w:ind w:left="1653"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800"/>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1,167,83</w:t>
            </w:r>
          </w:p>
          <w:p>
            <w:pPr>
              <w:pStyle w:val="TableParagraph"/>
              <w:spacing w:line="240" w:lineRule="auto" w:before="102"/>
              <w:ind w:left="31" w:right="0"/>
              <w:jc w:val="left"/>
              <w:rPr>
                <w:rFonts w:ascii="Times New Roman" w:hAnsi="Times New Roman" w:cs="Times New Roman" w:eastAsia="Times New Roman" w:hint="default"/>
                <w:sz w:val="18"/>
                <w:szCs w:val="18"/>
              </w:rPr>
            </w:pPr>
            <w:r>
              <w:rPr>
                <w:rFonts w:ascii="Times New Roman"/>
                <w:sz w:val="18"/>
              </w:rPr>
              <w:t>9,226.00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3,466,438</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,732.64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107,782,1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46.01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297,841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,204.07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5,039,901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,308.72</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1,167,83</w:t>
            </w:r>
          </w:p>
          <w:p>
            <w:pPr>
              <w:pStyle w:val="TableParagraph"/>
              <w:spacing w:line="240" w:lineRule="auto" w:before="102"/>
              <w:ind w:left="31" w:right="0"/>
              <w:jc w:val="left"/>
              <w:rPr>
                <w:rFonts w:ascii="Times New Roman" w:hAnsi="Times New Roman" w:cs="Times New Roman" w:eastAsia="Times New Roman" w:hint="default"/>
                <w:sz w:val="18"/>
                <w:szCs w:val="18"/>
              </w:rPr>
            </w:pPr>
            <w:r>
              <w:rPr>
                <w:rFonts w:ascii="Times New Roman"/>
                <w:sz w:val="18"/>
              </w:rPr>
              <w:t>9,226.00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3,466,438</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,732.64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107,782,1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46.01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297,841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,204.07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5,039,901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,308.72</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8,789.3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-212,428,</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789.34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-95,644,</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866.74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-95,644,8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66.74</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67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44"/>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3,922.6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-116,783,</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922.60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3,922.6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-116,783,</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922.60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1,167,83</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9,226.00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3,466,438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,732.64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107,782,1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46.01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85,412,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414.73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4,827,472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,519.38</w:t>
            </w:r>
          </w:p>
        </w:tc>
      </w:tr>
    </w:tbl>
    <w:p>
      <w:pPr>
        <w:pStyle w:val="BodyText"/>
        <w:spacing w:line="240" w:lineRule="auto" w:before="49"/>
        <w:ind w:right="142"/>
        <w:jc w:val="left"/>
      </w:pPr>
      <w:r>
        <w:rPr/>
        <w:t>上期金额</w:t>
      </w:r>
    </w:p>
    <w:p>
      <w:pPr>
        <w:pStyle w:val="BodyText"/>
        <w:spacing w:line="240" w:lineRule="auto" w:before="117"/>
        <w:ind w:left="1653"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800"/>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1,167,83</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9,226.00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3,466,438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,732.64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94,443,31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317,932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,389.32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5,046,653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,658.21</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1,167,83</w:t>
            </w:r>
          </w:p>
          <w:p>
            <w:pPr>
              <w:pStyle w:val="TableParagraph"/>
              <w:spacing w:line="240" w:lineRule="auto" w:before="102"/>
              <w:ind w:left="31" w:right="0"/>
              <w:jc w:val="left"/>
              <w:rPr>
                <w:rFonts w:ascii="Times New Roman" w:hAnsi="Times New Roman" w:cs="Times New Roman" w:eastAsia="Times New Roman" w:hint="default"/>
                <w:sz w:val="18"/>
                <w:szCs w:val="18"/>
              </w:rPr>
            </w:pPr>
            <w:r>
              <w:rPr>
                <w:rFonts w:ascii="Times New Roman"/>
                <w:sz w:val="18"/>
              </w:rPr>
              <w:t>9,226.00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3,466,438</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,732.64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94,443,31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0.25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317,932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,389.32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5,046,653</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,658.21</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13,338,83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-20,091,</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185.25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-6,752,34</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9.49</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133,388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,357.63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133,388,3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57.63</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13,338,83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5.76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-153,47</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9,542.8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-140,140,</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707.12</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13,338,83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-13,338,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835.76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-140,14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0,707.1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-140,140,</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707.12</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1,167,83</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9,226.00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3,466,438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,732.64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107,782,1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46.01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297,841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,204.07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5,039,901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,308.72</w:t>
            </w:r>
          </w:p>
        </w:tc>
      </w:tr>
    </w:tbl>
    <w:p>
      <w:pPr>
        <w:spacing w:line="240" w:lineRule="auto" w:before="6"/>
        <w:rPr>
          <w:rFonts w:ascii="Times New Roman" w:hAnsi="Times New Roman" w:cs="Times New Roman" w:eastAsia="Times New Roman" w:hint="default"/>
          <w:sz w:val="20"/>
          <w:szCs w:val="20"/>
        </w:rPr>
      </w:pPr>
    </w:p>
    <w:p>
      <w:pPr>
        <w:pStyle w:val="Heading2"/>
        <w:spacing w:line="367" w:lineRule="exact"/>
        <w:ind w:right="91"/>
        <w:jc w:val="left"/>
        <w:rPr>
          <w:b w:val="0"/>
          <w:bCs w:val="0"/>
        </w:rPr>
      </w:pPr>
      <w:r>
        <w:rPr/>
        <w:t>三、公司基本情况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02" w:lineRule="auto"/>
        <w:ind w:right="186" w:firstLine="360"/>
        <w:jc w:val="both"/>
      </w:pPr>
      <w:r>
        <w:rPr>
          <w:spacing w:val="-1"/>
        </w:rPr>
        <w:t>江苏中南建设集团股份有限公司（以下简称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）原名称为大连金牛股份有限公司（以下简称</w:t>
      </w:r>
      <w:r>
        <w:rPr>
          <w:rFonts w:ascii="Times New Roman" w:hAnsi="Times New Roman" w:cs="Times New Roman" w:eastAsia="Times New Roman" w:hint="default"/>
          <w:spacing w:val="-1"/>
        </w:rPr>
        <w:t>“</w:t>
      </w:r>
      <w:r>
        <w:rPr>
          <w:spacing w:val="-1"/>
        </w:rPr>
        <w:t>大连金牛</w:t>
      </w:r>
      <w:r>
        <w:rPr>
          <w:rFonts w:ascii="Times New Roman" w:hAnsi="Times New Roman" w:cs="Times New Roman" w:eastAsia="Times New Roman" w:hint="default"/>
          <w:spacing w:val="-1"/>
        </w:rPr>
        <w:t>”</w:t>
      </w:r>
      <w:r>
        <w:rPr>
          <w:spacing w:val="-1"/>
        </w:rPr>
        <w:t>），大连</w:t>
      </w:r>
      <w:r>
        <w:rPr/>
        <w:t> 金牛为东北特殊钢集团有限责任公司（以下简称</w:t>
      </w:r>
      <w:r>
        <w:rPr>
          <w:rFonts w:ascii="Times New Roman" w:hAnsi="Times New Roman" w:cs="Times New Roman" w:eastAsia="Times New Roman" w:hint="default"/>
        </w:rPr>
        <w:t>“</w:t>
      </w:r>
      <w:r>
        <w:rPr/>
        <w:t>东北特钢集团</w:t>
      </w:r>
      <w:r>
        <w:rPr>
          <w:rFonts w:ascii="Times New Roman" w:hAnsi="Times New Roman" w:cs="Times New Roman" w:eastAsia="Times New Roman" w:hint="default"/>
        </w:rPr>
        <w:t>”</w:t>
      </w:r>
      <w:r>
        <w:rPr/>
        <w:t>）旗下的一家上市公司。是经大连市人民政府（</w:t>
      </w:r>
      <w:r>
        <w:rPr>
          <w:rFonts w:ascii="Times New Roman" w:hAnsi="Times New Roman" w:cs="Times New Roman" w:eastAsia="Times New Roman" w:hint="default"/>
        </w:rPr>
        <w:t>1998</w:t>
      </w:r>
      <w:r>
        <w:rPr/>
        <w:t>）</w:t>
      </w:r>
      <w:r>
        <w:rPr>
          <w:rFonts w:ascii="Times New Roman" w:hAnsi="Times New Roman" w:cs="Times New Roman" w:eastAsia="Times New Roman" w:hint="default"/>
        </w:rPr>
        <w:t>58</w:t>
      </w:r>
      <w:r>
        <w:rPr>
          <w:rFonts w:ascii="Times New Roman" w:hAnsi="Times New Roman" w:cs="Times New Roman" w:eastAsia="Times New Roman" w:hint="default"/>
          <w:spacing w:val="6"/>
        </w:rPr>
        <w:t> </w:t>
      </w:r>
      <w:r>
        <w:rPr>
          <w:spacing w:val="-2"/>
        </w:rPr>
        <w:t>号文件批准，由东北特钢集团、吉林炭素股份有限公司、瓦房店轴承集团有限责任公司、兰州炭素（集团）有限公司、大连</w:t>
      </w:r>
      <w:r>
        <w:rPr>
          <w:spacing w:val="-71"/>
        </w:rPr>
        <w:t> </w:t>
      </w:r>
      <w:r>
        <w:rPr>
          <w:spacing w:val="-71"/>
        </w:rPr>
      </w:r>
      <w:r>
        <w:rPr>
          <w:spacing w:val="14"/>
        </w:rPr>
        <w:t>华信信托投资股份有限公司和吉林铁合金集团有限责任公司共同发起，</w:t>
      </w:r>
      <w:r>
        <w:rPr>
          <w:spacing w:val="-72"/>
        </w:rPr>
        <w:t> </w:t>
      </w:r>
      <w:r>
        <w:rPr/>
        <w:t>于</w:t>
      </w:r>
      <w:r>
        <w:rPr>
          <w:spacing w:val="-67"/>
        </w:rPr>
        <w:t> </w:t>
      </w:r>
      <w:r>
        <w:rPr>
          <w:rFonts w:ascii="Times New Roman" w:hAnsi="Times New Roman" w:cs="Times New Roman" w:eastAsia="Times New Roman" w:hint="default"/>
          <w:spacing w:val="11"/>
        </w:rPr>
        <w:t>1998</w:t>
      </w:r>
      <w:r>
        <w:rPr>
          <w:spacing w:val="11"/>
        </w:rPr>
        <w:t>年</w:t>
      </w:r>
      <w:r>
        <w:rPr>
          <w:rFonts w:ascii="Times New Roman" w:hAnsi="Times New Roman" w:cs="Times New Roman" w:eastAsia="Times New Roman" w:hint="default"/>
          <w:spacing w:val="11"/>
        </w:rPr>
        <w:t>7</w:t>
      </w:r>
      <w:r>
        <w:rPr>
          <w:spacing w:val="11"/>
        </w:rPr>
        <w:t>月</w:t>
      </w:r>
      <w:r>
        <w:rPr>
          <w:rFonts w:ascii="Times New Roman" w:hAnsi="Times New Roman" w:cs="Times New Roman" w:eastAsia="Times New Roman" w:hint="default"/>
          <w:spacing w:val="11"/>
        </w:rPr>
        <w:t>28</w:t>
      </w:r>
      <w:r>
        <w:rPr>
          <w:spacing w:val="11"/>
        </w:rPr>
        <w:t>日取得大连市工商局核发的</w:t>
      </w:r>
      <w:r>
        <w:rPr>
          <w:spacing w:val="-87"/>
        </w:rPr>
        <w:t> </w:t>
      </w:r>
      <w:r>
        <w:rPr>
          <w:spacing w:val="-87"/>
        </w:rPr>
      </w:r>
      <w:r>
        <w:rPr>
          <w:rFonts w:ascii="Times New Roman" w:hAnsi="Times New Roman" w:cs="Times New Roman" w:eastAsia="Times New Roman" w:hint="default"/>
        </w:rPr>
        <w:t>21020011035276-2916</w:t>
      </w:r>
      <w:r>
        <w:rPr/>
        <w:t>号企业法人营业执照，注册资本为人民币</w:t>
      </w:r>
      <w:r>
        <w:rPr>
          <w:rFonts w:ascii="Times New Roman" w:hAnsi="Times New Roman" w:cs="Times New Roman" w:eastAsia="Times New Roman" w:hint="default"/>
        </w:rPr>
        <w:t>17,053.00</w:t>
      </w:r>
      <w:r>
        <w:rPr/>
        <w:t>万元，业经大连会计师事务所于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日以大</w:t>
      </w:r>
      <w:r>
        <w:rPr>
          <w:spacing w:val="-65"/>
        </w:rPr>
        <w:t> </w:t>
      </w:r>
      <w:r>
        <w:rPr>
          <w:spacing w:val="-65"/>
        </w:rPr>
      </w:r>
      <w:r>
        <w:rPr>
          <w:spacing w:val="-2"/>
        </w:rPr>
        <w:t>会师内验字（</w:t>
      </w:r>
      <w:r>
        <w:rPr>
          <w:rFonts w:ascii="Times New Roman" w:hAnsi="Times New Roman" w:cs="Times New Roman" w:eastAsia="Times New Roman" w:hint="default"/>
          <w:spacing w:val="-2"/>
        </w:rPr>
        <w:t>1998</w:t>
      </w:r>
      <w:r>
        <w:rPr>
          <w:spacing w:val="-2"/>
        </w:rPr>
        <w:t>）</w:t>
      </w:r>
      <w:r>
        <w:rPr>
          <w:rFonts w:ascii="Times New Roman" w:hAnsi="Times New Roman" w:cs="Times New Roman" w:eastAsia="Times New Roman" w:hint="default"/>
          <w:spacing w:val="-2"/>
        </w:rPr>
        <w:t>9</w:t>
      </w:r>
      <w:r>
        <w:rPr>
          <w:spacing w:val="-2"/>
        </w:rPr>
        <w:t>号验资报告予以审验；而后根据中国证券监督管理委员会</w:t>
      </w:r>
      <w:r>
        <w:rPr>
          <w:rFonts w:ascii="Times New Roman" w:hAnsi="Times New Roman" w:cs="Times New Roman" w:eastAsia="Times New Roman" w:hint="default"/>
          <w:spacing w:val="-2"/>
        </w:rPr>
        <w:t>“</w:t>
      </w:r>
      <w:r>
        <w:rPr>
          <w:spacing w:val="-2"/>
        </w:rPr>
        <w:t>证监发行字（</w:t>
      </w:r>
      <w:r>
        <w:rPr>
          <w:rFonts w:ascii="Times New Roman" w:hAnsi="Times New Roman" w:cs="Times New Roman" w:eastAsia="Times New Roman" w:hint="default"/>
          <w:spacing w:val="-2"/>
        </w:rPr>
        <w:t>1999</w:t>
      </w:r>
      <w:r>
        <w:rPr>
          <w:spacing w:val="-2"/>
        </w:rPr>
        <w:t>）</w:t>
      </w:r>
      <w:r>
        <w:rPr>
          <w:rFonts w:ascii="Times New Roman" w:hAnsi="Times New Roman" w:cs="Times New Roman" w:eastAsia="Times New Roman" w:hint="default"/>
          <w:spacing w:val="-2"/>
        </w:rPr>
        <w:t>128</w:t>
      </w:r>
      <w:r>
        <w:rPr>
          <w:spacing w:val="-2"/>
        </w:rPr>
        <w:t>号</w:t>
      </w:r>
      <w:r>
        <w:rPr>
          <w:rFonts w:ascii="Times New Roman" w:hAnsi="Times New Roman" w:cs="Times New Roman" w:eastAsia="Times New Roman" w:hint="default"/>
          <w:spacing w:val="-2"/>
        </w:rPr>
        <w:t>”</w:t>
      </w:r>
      <w:r>
        <w:rPr>
          <w:spacing w:val="-2"/>
        </w:rPr>
        <w:t>文件的核准，于</w:t>
      </w:r>
      <w:r>
        <w:rPr>
          <w:spacing w:val="-37"/>
        </w:rPr>
        <w:t> </w:t>
      </w:r>
      <w:r>
        <w:rPr>
          <w:spacing w:val="-37"/>
        </w:rPr>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日向社会募集公开发行人民币普通股</w:t>
      </w:r>
      <w:r>
        <w:rPr>
          <w:rFonts w:ascii="Times New Roman" w:hAnsi="Times New Roman" w:cs="Times New Roman" w:eastAsia="Times New Roman" w:hint="default"/>
        </w:rPr>
        <w:t>10,000.00</w:t>
      </w:r>
      <w:r>
        <w:rPr/>
        <w:t>万股，公司注册资本增加为</w:t>
      </w:r>
      <w:r>
        <w:rPr>
          <w:rFonts w:ascii="Times New Roman" w:hAnsi="Times New Roman" w:cs="Times New Roman" w:eastAsia="Times New Roman" w:hint="default"/>
        </w:rPr>
        <w:t>27,053.00</w:t>
      </w:r>
      <w:r>
        <w:rPr/>
        <w:t>万元人民币，业经大连正元 </w:t>
      </w:r>
      <w:r>
        <w:rPr>
          <w:spacing w:val="-2"/>
        </w:rPr>
        <w:t>会计师事务所于</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日以大正会内验字（</w:t>
      </w:r>
      <w:r>
        <w:rPr>
          <w:rFonts w:ascii="Times New Roman" w:hAnsi="Times New Roman" w:cs="Times New Roman" w:eastAsia="Times New Roman" w:hint="default"/>
          <w:spacing w:val="-2"/>
        </w:rPr>
        <w:t>1999</w:t>
      </w:r>
      <w:r>
        <w:rPr>
          <w:spacing w:val="-2"/>
        </w:rPr>
        <w:t>）</w:t>
      </w:r>
      <w:r>
        <w:rPr>
          <w:rFonts w:ascii="Times New Roman" w:hAnsi="Times New Roman" w:cs="Times New Roman" w:eastAsia="Times New Roman" w:hint="default"/>
          <w:spacing w:val="-2"/>
        </w:rPr>
        <w:t>19</w:t>
      </w:r>
      <w:r>
        <w:rPr>
          <w:spacing w:val="-2"/>
        </w:rPr>
        <w:t>号验资报告予以审验；</w:t>
      </w:r>
      <w:r>
        <w:rPr>
          <w:rFonts w:ascii="Times New Roman" w:hAnsi="Times New Roman" w:cs="Times New Roman" w:eastAsia="Times New Roman" w:hint="default"/>
          <w:spacing w:val="-2"/>
        </w:rPr>
        <w:t>2001</w:t>
      </w:r>
      <w:r>
        <w:rPr>
          <w:spacing w:val="-2"/>
        </w:rPr>
        <w:t>年度按照大连金牛股份有限公司</w:t>
      </w:r>
      <w:r>
        <w:rPr>
          <w:rFonts w:ascii="Times New Roman" w:hAnsi="Times New Roman" w:cs="Times New Roman" w:eastAsia="Times New Roman" w:hint="default"/>
          <w:spacing w:val="-2"/>
        </w:rPr>
        <w:t>2000</w:t>
      </w:r>
      <w:r>
        <w:rPr>
          <w:rFonts w:ascii="Times New Roman" w:hAnsi="Times New Roman" w:cs="Times New Roman" w:eastAsia="Times New Roman" w:hint="default"/>
          <w:spacing w:val="-3"/>
        </w:rPr>
        <w:t> </w:t>
      </w:r>
      <w:r>
        <w:rPr/>
        <w:t>年度股东会决议和中国证券监督管理委员会证监公司字</w:t>
      </w:r>
      <w:r>
        <w:rPr>
          <w:rFonts w:ascii="Times New Roman" w:hAnsi="Times New Roman" w:cs="Times New Roman" w:eastAsia="Times New Roman" w:hint="default"/>
        </w:rPr>
        <w:t>(2001)93</w:t>
      </w:r>
      <w:r>
        <w:rPr/>
        <w:t>号文批准，以</w:t>
      </w:r>
      <w:r>
        <w:rPr>
          <w:rFonts w:ascii="Times New Roman" w:hAnsi="Times New Roman" w:cs="Times New Roman" w:eastAsia="Times New Roman" w:hint="default"/>
        </w:rPr>
        <w:t>10:3</w:t>
      </w:r>
      <w:r>
        <w:rPr/>
        <w:t>比例向社会公众股股东配售</w:t>
      </w:r>
      <w:r>
        <w:rPr>
          <w:rFonts w:ascii="Times New Roman" w:hAnsi="Times New Roman" w:cs="Times New Roman" w:eastAsia="Times New Roman" w:hint="default"/>
        </w:rPr>
        <w:t>3000</w:t>
      </w:r>
      <w:r>
        <w:rPr/>
        <w:t>万股普通</w:t>
      </w:r>
      <w:r>
        <w:rPr>
          <w:spacing w:val="-76"/>
        </w:rPr>
        <w:t> </w:t>
      </w:r>
      <w:r>
        <w:rPr>
          <w:spacing w:val="-1"/>
        </w:rPr>
        <w:t>股</w:t>
      </w:r>
      <w:r>
        <w:rPr>
          <w:rFonts w:ascii="Times New Roman" w:hAnsi="Times New Roman" w:cs="Times New Roman" w:eastAsia="Times New Roman" w:hint="default"/>
          <w:spacing w:val="-1"/>
        </w:rPr>
        <w:t>,</w:t>
      </w:r>
      <w:r>
        <w:rPr>
          <w:spacing w:val="-1"/>
        </w:rPr>
        <w:t>公司注册资本增加为</w:t>
      </w:r>
      <w:r>
        <w:rPr>
          <w:rFonts w:ascii="Times New Roman" w:hAnsi="Times New Roman" w:cs="Times New Roman" w:eastAsia="Times New Roman" w:hint="default"/>
          <w:spacing w:val="-1"/>
        </w:rPr>
        <w:t>30,053.00</w:t>
      </w:r>
      <w:r>
        <w:rPr>
          <w:spacing w:val="-1"/>
        </w:rPr>
        <w:t>万元人民币，业经大连华连会计师事务所于</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7</w:t>
      </w:r>
      <w:r>
        <w:rPr>
          <w:spacing w:val="-1"/>
        </w:rPr>
        <w:t>日以华连内验字（</w:t>
      </w:r>
      <w:r>
        <w:rPr>
          <w:rFonts w:ascii="Times New Roman" w:hAnsi="Times New Roman" w:cs="Times New Roman" w:eastAsia="Times New Roman" w:hint="default"/>
          <w:spacing w:val="-1"/>
        </w:rPr>
        <w:t>2001</w:t>
      </w:r>
      <w:r>
        <w:rPr>
          <w:spacing w:val="-1"/>
        </w:rPr>
        <w:t>）</w:t>
      </w:r>
      <w:r>
        <w:rPr>
          <w:rFonts w:ascii="Times New Roman" w:hAnsi="Times New Roman" w:cs="Times New Roman" w:eastAsia="Times New Roman" w:hint="default"/>
          <w:spacing w:val="-1"/>
        </w:rPr>
        <w:t>30</w:t>
      </w:r>
      <w:r>
        <w:rPr>
          <w:spacing w:val="-1"/>
        </w:rPr>
        <w:t>号验资</w:t>
      </w:r>
      <w:r>
        <w:rPr>
          <w:spacing w:val="-70"/>
        </w:rPr>
        <w:t> </w:t>
      </w:r>
      <w:r>
        <w:rPr>
          <w:spacing w:val="-70"/>
        </w:rPr>
      </w:r>
      <w:r>
        <w:rPr/>
        <w:t>报告予以审验。</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月，经辽宁省人民政府国有资产监督管理委员会《关于大连金牛股份有限公司股权分置改革有关问</w:t>
      </w:r>
      <w:r>
        <w:rPr>
          <w:spacing w:val="-85"/>
        </w:rPr>
        <w:t> </w:t>
      </w:r>
      <w:r>
        <w:rPr>
          <w:spacing w:val="-85"/>
        </w:rPr>
      </w:r>
      <w:r>
        <w:rPr/>
        <w:t>题的批复》</w:t>
      </w:r>
      <w:r>
        <w:rPr>
          <w:rFonts w:ascii="Times New Roman" w:hAnsi="Times New Roman" w:cs="Times New Roman" w:eastAsia="Times New Roman" w:hint="default"/>
        </w:rPr>
        <w:t>“</w:t>
      </w:r>
      <w:r>
        <w:rPr/>
        <w:t>辽国资经营〔</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31</w:t>
      </w:r>
      <w:r>
        <w:rPr/>
        <w:t>号</w:t>
      </w:r>
      <w:r>
        <w:rPr>
          <w:rFonts w:ascii="Times New Roman" w:hAnsi="Times New Roman" w:cs="Times New Roman" w:eastAsia="Times New Roman" w:hint="default"/>
        </w:rPr>
        <w:t>”</w:t>
      </w:r>
      <w:r>
        <w:rPr/>
        <w:t>文批复和公司相关股东会议审议通过，公司非流通股股东以持有公司的</w:t>
      </w:r>
      <w:r>
        <w:rPr>
          <w:rFonts w:ascii="Times New Roman" w:hAnsi="Times New Roman" w:cs="Times New Roman" w:eastAsia="Times New Roman" w:hint="default"/>
        </w:rPr>
        <w:t>4,420</w:t>
      </w:r>
      <w:r>
        <w:rPr/>
        <w:t>万股股</w:t>
      </w:r>
      <w:r>
        <w:rPr>
          <w:spacing w:val="-26"/>
        </w:rPr>
        <w:t> </w:t>
      </w:r>
      <w:r>
        <w:rPr>
          <w:spacing w:val="-26"/>
        </w:rPr>
      </w:r>
      <w:r>
        <w:rPr/>
        <w:t>票向流通股股东支付对价，流通股股东每持有</w:t>
      </w:r>
      <w:r>
        <w:rPr>
          <w:rFonts w:ascii="Times New Roman" w:hAnsi="Times New Roman" w:cs="Times New Roman" w:eastAsia="Times New Roman" w:hint="default"/>
        </w:rPr>
        <w:t>10</w:t>
      </w:r>
      <w:r>
        <w:rPr/>
        <w:t>股流通股可获得</w:t>
      </w:r>
      <w:r>
        <w:rPr>
          <w:rFonts w:ascii="Times New Roman" w:hAnsi="Times New Roman" w:cs="Times New Roman" w:eastAsia="Times New Roman" w:hint="default"/>
        </w:rPr>
        <w:t>3.4</w:t>
      </w:r>
      <w:r>
        <w:rPr/>
        <w:t>股股票对价，原非流通股股东持有的非流通股股份性质</w:t>
      </w:r>
      <w:r>
        <w:rPr>
          <w:spacing w:val="-42"/>
        </w:rPr>
        <w:t> </w:t>
      </w:r>
      <w:r>
        <w:rPr>
          <w:spacing w:val="-42"/>
        </w:rPr>
      </w:r>
      <w:r>
        <w:rPr/>
        <w:t>变更为有限售条件的流通股，方案实施后公司的总股本仍为</w:t>
      </w:r>
      <w:r>
        <w:rPr>
          <w:rFonts w:ascii="Times New Roman" w:hAnsi="Times New Roman" w:cs="Times New Roman" w:eastAsia="Times New Roman" w:hint="default"/>
        </w:rPr>
        <w:t>30,053</w:t>
      </w:r>
      <w:r>
        <w:rPr/>
        <w:t>万股。</w:t>
      </w:r>
    </w:p>
    <w:p>
      <w:pPr>
        <w:pStyle w:val="BodyText"/>
        <w:spacing w:line="300" w:lineRule="auto" w:before="11"/>
        <w:ind w:right="191" w:firstLine="360"/>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日，经中国证券监督管理委员会《关于核准大连金牛股份有限公司重大资产重组及向中南房地产业有限公 司等发行股份购买资产的批复》（证监许可</w:t>
      </w:r>
      <w:r>
        <w:rPr>
          <w:rFonts w:ascii="Times New Roman" w:hAnsi="Times New Roman" w:cs="Times New Roman" w:eastAsia="Times New Roman" w:hint="default"/>
        </w:rPr>
        <w:t>[2009]418</w:t>
      </w:r>
      <w:r>
        <w:rPr/>
        <w:t>号）及《关于核准豁免中南房产业有限公司及一致行动人公告大连金</w:t>
      </w:r>
      <w:r>
        <w:rPr>
          <w:spacing w:val="-32"/>
        </w:rPr>
        <w:t> </w:t>
      </w:r>
      <w:r>
        <w:rPr>
          <w:spacing w:val="-32"/>
        </w:rPr>
      </w:r>
      <w:r>
        <w:rPr>
          <w:spacing w:val="-1"/>
        </w:rPr>
        <w:t>牛股份有限公司收购报告书并豁免其要约收购义务的批复》（证监许可</w:t>
      </w:r>
      <w:r>
        <w:rPr>
          <w:rFonts w:ascii="Times New Roman" w:hAnsi="Times New Roman" w:cs="Times New Roman" w:eastAsia="Times New Roman" w:hint="default"/>
          <w:spacing w:val="-1"/>
        </w:rPr>
        <w:t>[2009]419</w:t>
      </w:r>
      <w:r>
        <w:rPr>
          <w:spacing w:val="-1"/>
        </w:rPr>
        <w:t>号）核准批复，</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31</w:t>
      </w:r>
      <w:r>
        <w:rPr>
          <w:spacing w:val="-1"/>
        </w:rPr>
        <w:t>日本公司向东</w:t>
      </w:r>
      <w:r>
        <w:rPr>
          <w:spacing w:val="-58"/>
        </w:rPr>
        <w:t> </w:t>
      </w:r>
      <w:r>
        <w:rPr>
          <w:spacing w:val="-58"/>
        </w:rPr>
      </w:r>
      <w:r>
        <w:rPr/>
        <w:t>北特钢集团大连特殊钢有限责任公司出售了全部资产、负债。</w:t>
      </w:r>
    </w:p>
    <w:p>
      <w:pPr>
        <w:pStyle w:val="BodyText"/>
        <w:spacing w:line="300" w:lineRule="auto" w:before="31"/>
        <w:ind w:right="109" w:firstLine="360"/>
        <w:jc w:val="both"/>
      </w:pPr>
      <w:r>
        <w:rPr/>
        <w:t>作为重大资产重组主要组成部分之一，</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日，中南房地产业有限公司受让东北特殊钢集团有限责任公司持有 的本公司</w:t>
      </w:r>
      <w:r>
        <w:rPr>
          <w:rFonts w:ascii="Times New Roman" w:hAnsi="Times New Roman" w:cs="Times New Roman" w:eastAsia="Times New Roman" w:hint="default"/>
        </w:rPr>
        <w:t>9000</w:t>
      </w:r>
      <w:r>
        <w:rPr/>
        <w:t>万股，持有公司</w:t>
      </w:r>
      <w:r>
        <w:rPr>
          <w:rFonts w:ascii="Times New Roman" w:hAnsi="Times New Roman" w:cs="Times New Roman" w:eastAsia="Times New Roman" w:hint="default"/>
        </w:rPr>
        <w:t>29.9471%</w:t>
      </w:r>
      <w:r>
        <w:rPr/>
        <w:t>股权，每股转让价格为</w:t>
      </w:r>
      <w:r>
        <w:rPr>
          <w:rFonts w:ascii="Times New Roman" w:hAnsi="Times New Roman" w:cs="Times New Roman" w:eastAsia="Times New Roman" w:hint="default"/>
        </w:rPr>
        <w:t>9.489</w:t>
      </w:r>
      <w:r>
        <w:rPr/>
        <w:t>元，过户手续办理完毕，并取得《中国证券登记结算有</w:t>
      </w:r>
      <w:r>
        <w:rPr>
          <w:spacing w:val="-61"/>
        </w:rPr>
        <w:t> </w:t>
      </w:r>
      <w:r>
        <w:rPr>
          <w:spacing w:val="-61"/>
        </w:rPr>
      </w:r>
      <w:r>
        <w:rPr/>
        <w:t>限责任公司深圳分公司证券过户登记确认书》，本次股权转让过户完成后，中南房地产业有限公司成为本公司第一大股东。</w:t>
      </w:r>
    </w:p>
    <w:p>
      <w:pPr>
        <w:pStyle w:val="BodyText"/>
        <w:spacing w:line="304" w:lineRule="auto" w:before="31"/>
        <w:ind w:right="188" w:firstLine="360"/>
        <w:jc w:val="both"/>
      </w:pPr>
      <w:r>
        <w:rPr>
          <w:spacing w:val="-2"/>
        </w:rPr>
        <w:t>本公司向中南房地产业有限公司、陈琳定向发行了</w:t>
      </w:r>
      <w:r>
        <w:rPr>
          <w:rFonts w:ascii="Times New Roman" w:hAnsi="Times New Roman" w:cs="Times New Roman" w:eastAsia="Times New Roman" w:hint="default"/>
          <w:spacing w:val="-2"/>
        </w:rPr>
        <w:t>47,802.9484</w:t>
      </w:r>
      <w:r>
        <w:rPr>
          <w:spacing w:val="-2"/>
        </w:rPr>
        <w:t>万股人民币普通股，用于购买上述特定投资者所持有的南</w:t>
      </w:r>
      <w:r>
        <w:rPr/>
        <w:t> </w:t>
      </w:r>
      <w:r>
        <w:rPr>
          <w:spacing w:val="-2"/>
        </w:rPr>
        <w:t>通中南新世界中心开发有限公司、常熟中南世纪城房地产开发有限公司、青岛海湾新城房地产开发有限公司、海门中南世纪</w:t>
      </w:r>
      <w:r>
        <w:rPr>
          <w:spacing w:val="-63"/>
        </w:rPr>
        <w:t> </w:t>
      </w:r>
      <w:r>
        <w:rPr>
          <w:spacing w:val="-63"/>
        </w:rPr>
      </w:r>
      <w:r>
        <w:rPr>
          <w:spacing w:val="-2"/>
        </w:rPr>
        <w:t>城开发有限公司、文昌中南房地产开发有限公司、中南镇江房地产开发有限公司、南京常锦房地产开发有限公司、南通华城</w:t>
      </w:r>
      <w:r>
        <w:rPr>
          <w:spacing w:val="-65"/>
        </w:rPr>
        <w:t> </w:t>
      </w:r>
      <w:r>
        <w:rPr>
          <w:spacing w:val="-65"/>
        </w:rPr>
      </w:r>
      <w:r>
        <w:rPr>
          <w:spacing w:val="-1"/>
        </w:rPr>
        <w:t>中南房地产开发有限公司等</w:t>
      </w:r>
      <w:r>
        <w:rPr>
          <w:rFonts w:ascii="Times New Roman" w:hAnsi="Times New Roman" w:cs="Times New Roman" w:eastAsia="Times New Roman" w:hint="default"/>
          <w:spacing w:val="-1"/>
        </w:rPr>
        <w:t>8</w:t>
      </w:r>
      <w:r>
        <w:rPr>
          <w:spacing w:val="-1"/>
        </w:rPr>
        <w:t>家房地产项目公司</w:t>
      </w:r>
      <w:r>
        <w:rPr>
          <w:rFonts w:ascii="Times New Roman" w:hAnsi="Times New Roman" w:cs="Times New Roman" w:eastAsia="Times New Roman" w:hint="default"/>
          <w:spacing w:val="-1"/>
        </w:rPr>
        <w:t>100%</w:t>
      </w:r>
      <w:r>
        <w:rPr>
          <w:spacing w:val="-1"/>
        </w:rPr>
        <w:t>股权、南通中南世纪城物业管理有限公司</w:t>
      </w:r>
      <w:r>
        <w:rPr>
          <w:rFonts w:ascii="Times New Roman" w:hAnsi="Times New Roman" w:cs="Times New Roman" w:eastAsia="Times New Roman" w:hint="default"/>
          <w:spacing w:val="-1"/>
        </w:rPr>
        <w:t>80%</w:t>
      </w:r>
      <w:r>
        <w:rPr>
          <w:spacing w:val="-1"/>
        </w:rPr>
        <w:t>股权、南通建筑工程总承</w:t>
      </w:r>
      <w:r>
        <w:rPr>
          <w:spacing w:val="-59"/>
        </w:rPr>
        <w:t> </w:t>
      </w:r>
      <w:r>
        <w:rPr>
          <w:spacing w:val="-59"/>
        </w:rPr>
      </w:r>
      <w:r>
        <w:rPr>
          <w:spacing w:val="-4"/>
        </w:rPr>
        <w:t>包有限公司</w:t>
      </w:r>
      <w:r>
        <w:rPr>
          <w:rFonts w:ascii="Times New Roman" w:hAnsi="Times New Roman" w:cs="Times New Roman" w:eastAsia="Times New Roman" w:hint="default"/>
          <w:spacing w:val="-4"/>
        </w:rPr>
        <w:t>100%</w:t>
      </w:r>
      <w:r>
        <w:rPr>
          <w:spacing w:val="-4"/>
        </w:rPr>
        <w:t>股权，本次非公开发行股票价格为</w:t>
      </w:r>
      <w:r>
        <w:rPr>
          <w:rFonts w:ascii="Times New Roman" w:hAnsi="Times New Roman" w:cs="Times New Roman" w:eastAsia="Times New Roman" w:hint="default"/>
          <w:spacing w:val="-4"/>
        </w:rPr>
        <w:t>7.82</w:t>
      </w:r>
      <w:r>
        <w:rPr>
          <w:spacing w:val="-4"/>
        </w:rPr>
        <w:t>元</w:t>
      </w:r>
      <w:r>
        <w:rPr>
          <w:rFonts w:ascii="Times New Roman" w:hAnsi="Times New Roman" w:cs="Times New Roman" w:eastAsia="Times New Roman" w:hint="default"/>
          <w:spacing w:val="-4"/>
        </w:rPr>
        <w:t>/</w:t>
      </w:r>
      <w:r>
        <w:rPr>
          <w:spacing w:val="-4"/>
        </w:rPr>
        <w:t>股，每股面值</w:t>
      </w:r>
      <w:r>
        <w:rPr>
          <w:rFonts w:ascii="Times New Roman" w:hAnsi="Times New Roman" w:cs="Times New Roman" w:eastAsia="Times New Roman" w:hint="default"/>
          <w:spacing w:val="-4"/>
        </w:rPr>
        <w:t>1</w:t>
      </w:r>
      <w:r>
        <w:rPr>
          <w:spacing w:val="-4"/>
        </w:rPr>
        <w:t>元，其中：向中南房地产业有限公司发行</w:t>
      </w:r>
      <w:r>
        <w:rPr>
          <w:rFonts w:ascii="Times New Roman" w:hAnsi="Times New Roman" w:cs="Times New Roman" w:eastAsia="Times New Roman" w:hint="default"/>
          <w:spacing w:val="-4"/>
        </w:rPr>
        <w:t>47,449.6845</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1"/>
        </w:rPr>
        <w:t>万股，向陈琳发行</w:t>
      </w:r>
      <w:r>
        <w:rPr>
          <w:rFonts w:ascii="Times New Roman" w:hAnsi="Times New Roman" w:cs="Times New Roman" w:eastAsia="Times New Roman" w:hint="default"/>
          <w:spacing w:val="-1"/>
        </w:rPr>
        <w:t>353.2639</w:t>
      </w:r>
      <w:r>
        <w:rPr>
          <w:spacing w:val="-1"/>
        </w:rPr>
        <w:t>万股，本次非公开股份发行完成后中南房地产业有限公司持有</w:t>
      </w:r>
      <w:r>
        <w:rPr>
          <w:rFonts w:ascii="Times New Roman" w:hAnsi="Times New Roman" w:cs="Times New Roman" w:eastAsia="Times New Roman" w:hint="default"/>
          <w:spacing w:val="-1"/>
        </w:rPr>
        <w:t>72.5053%</w:t>
      </w:r>
      <w:r>
        <w:rPr>
          <w:spacing w:val="-1"/>
        </w:rPr>
        <w:t>的股份。公司的股本变更</w:t>
      </w:r>
      <w:r>
        <w:rPr>
          <w:spacing w:val="-84"/>
        </w:rPr>
        <w:t> </w:t>
      </w:r>
      <w:r>
        <w:rPr>
          <w:spacing w:val="-84"/>
        </w:rPr>
      </w:r>
      <w:r>
        <w:rPr/>
        <w:t>为人民币</w:t>
      </w:r>
      <w:r>
        <w:rPr>
          <w:rFonts w:ascii="Times New Roman" w:hAnsi="Times New Roman" w:cs="Times New Roman" w:eastAsia="Times New Roman" w:hint="default"/>
        </w:rPr>
        <w:t>77,855.9484</w:t>
      </w:r>
      <w:r>
        <w:rPr/>
        <w:t>万元，并经中和正信会计师事务所于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日出具中和正信验字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020</w:t>
      </w:r>
      <w:r>
        <w:rPr/>
        <w:t>号《验资报告》</w:t>
      </w:r>
      <w:r>
        <w:rPr>
          <w:spacing w:val="-37"/>
        </w:rPr>
        <w:t> </w:t>
      </w:r>
      <w:r>
        <w:rPr>
          <w:spacing w:val="-37"/>
        </w:rPr>
      </w:r>
      <w:r>
        <w:rPr/>
        <w:t>予以验证。</w:t>
      </w:r>
    </w:p>
    <w:p>
      <w:pPr>
        <w:pStyle w:val="BodyText"/>
        <w:spacing w:line="314" w:lineRule="auto" w:before="28"/>
        <w:ind w:left="513" w:right="4953"/>
        <w:jc w:val="left"/>
      </w:pPr>
      <w:r>
        <w:rPr/>
        <w:t>重组后公司变更工商注册信息情况如下： 公司中文名称：江苏中南建设集团股份有限公司 </w:t>
      </w:r>
      <w:r>
        <w:rPr>
          <w:w w:val="95"/>
        </w:rPr>
        <w:t>公司英文名称：</w:t>
      </w:r>
      <w:r>
        <w:rPr>
          <w:rFonts w:ascii="Times New Roman" w:hAnsi="Times New Roman" w:cs="Times New Roman" w:eastAsia="Times New Roman" w:hint="default"/>
          <w:w w:val="95"/>
        </w:rPr>
        <w:t>JiangsuZhongnanConstructionGroupCO.,LTD</w:t>
      </w:r>
      <w:r>
        <w:rPr>
          <w:rFonts w:ascii="Times New Roman" w:hAnsi="Times New Roman" w:cs="Times New Roman" w:eastAsia="Times New Roman" w:hint="default"/>
          <w:spacing w:val="5"/>
          <w:w w:val="95"/>
        </w:rPr>
        <w:t> </w:t>
      </w:r>
      <w:r>
        <w:rPr>
          <w:rFonts w:ascii="Times New Roman" w:hAnsi="Times New Roman" w:cs="Times New Roman" w:eastAsia="Times New Roman" w:hint="default"/>
          <w:spacing w:val="5"/>
          <w:w w:val="95"/>
        </w:rPr>
      </w:r>
      <w:r>
        <w:rPr/>
        <w:t>公司注册地址：江苏省海门市常乐镇 公司法定代表人：陈锦石</w:t>
      </w:r>
    </w:p>
    <w:p>
      <w:pPr>
        <w:pStyle w:val="BodyText"/>
        <w:spacing w:line="240" w:lineRule="auto" w:before="20"/>
        <w:ind w:left="513" w:right="91"/>
        <w:jc w:val="left"/>
        <w:rPr>
          <w:rFonts w:ascii="Times New Roman" w:hAnsi="Times New Roman" w:cs="Times New Roman" w:eastAsia="Times New Roman" w:hint="default"/>
        </w:rPr>
      </w:pPr>
      <w:r>
        <w:rPr/>
        <w:t>公司注册号：</w:t>
      </w:r>
      <w:r>
        <w:rPr>
          <w:rFonts w:ascii="Times New Roman" w:hAnsi="Times New Roman" w:cs="Times New Roman" w:eastAsia="Times New Roman" w:hint="default"/>
        </w:rPr>
        <w:t>320600000241314</w:t>
      </w:r>
    </w:p>
    <w:p>
      <w:pPr>
        <w:pStyle w:val="BodyText"/>
        <w:spacing w:line="316" w:lineRule="auto" w:before="63"/>
        <w:ind w:right="98" w:firstLine="360"/>
        <w:jc w:val="both"/>
      </w:pPr>
      <w:r>
        <w:rPr>
          <w:spacing w:val="-4"/>
        </w:rPr>
        <w:t>公司属于土木工程建筑业，经营范围包括，许可经营项目：房地产开发、销售（凭资质证书承接业务）。一般经营项目：</w:t>
      </w:r>
      <w:r>
        <w:rPr/>
        <w:t> 土木建筑工程施工，物业管理，实业投资。（经营范围中国家有专项规定的从其规定）。</w:t>
      </w:r>
    </w:p>
    <w:p>
      <w:pPr>
        <w:spacing w:after="0" w:line="316"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left="513" w:right="91"/>
        <w:jc w:val="left"/>
      </w:pPr>
      <w:r>
        <w:rPr/>
        <w:t>公司注册资本：人民币</w:t>
      </w:r>
      <w:r>
        <w:rPr>
          <w:rFonts w:ascii="Times New Roman" w:hAnsi="Times New Roman" w:cs="Times New Roman" w:eastAsia="Times New Roman" w:hint="default"/>
        </w:rPr>
        <w:t>77,855.9484</w:t>
      </w:r>
      <w:r>
        <w:rPr/>
        <w:t>万元。</w:t>
      </w:r>
    </w:p>
    <w:p>
      <w:pPr>
        <w:pStyle w:val="BodyText"/>
        <w:spacing w:line="300" w:lineRule="auto" w:before="63"/>
        <w:ind w:right="188" w:firstLine="36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日，经本公司</w:t>
      </w:r>
      <w:r>
        <w:rPr>
          <w:rFonts w:ascii="Times New Roman" w:hAnsi="Times New Roman" w:cs="Times New Roman" w:eastAsia="Times New Roman" w:hint="default"/>
        </w:rPr>
        <w:t>2009</w:t>
      </w:r>
      <w:r>
        <w:rPr/>
        <w:t>年度股东大会审议通过</w:t>
      </w:r>
      <w:r>
        <w:rPr>
          <w:rFonts w:ascii="Times New Roman" w:hAnsi="Times New Roman" w:cs="Times New Roman" w:eastAsia="Times New Roman" w:hint="default"/>
        </w:rPr>
        <w:t>2009</w:t>
      </w:r>
      <w:r>
        <w:rPr/>
        <w:t>年度权益分派方案，决定以公司股本总额</w:t>
      </w:r>
      <w:r>
        <w:rPr>
          <w:rFonts w:ascii="Times New Roman" w:hAnsi="Times New Roman" w:cs="Times New Roman" w:eastAsia="Times New Roman" w:hint="default"/>
        </w:rPr>
        <w:t>77,855.9484</w:t>
      </w:r>
      <w:r>
        <w:rPr/>
        <w:t>万股为 </w:t>
      </w:r>
      <w:r>
        <w:rPr>
          <w:spacing w:val="-2"/>
        </w:rPr>
        <w:t>基数，以资本公积向全体股东按照每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股，转增后公司股本总额增至</w:t>
      </w:r>
      <w:r>
        <w:rPr>
          <w:rFonts w:ascii="Times New Roman" w:hAnsi="Times New Roman" w:cs="Times New Roman" w:eastAsia="Times New Roman" w:hint="default"/>
          <w:spacing w:val="-2"/>
        </w:rPr>
        <w:t>116,783.9226</w:t>
      </w:r>
      <w:r>
        <w:rPr>
          <w:spacing w:val="-2"/>
        </w:rPr>
        <w:t>万股。本次权益分派股权登记日为</w:t>
      </w:r>
      <w:r>
        <w:rPr>
          <w:spacing w:val="-52"/>
        </w:rPr>
        <w:t> </w:t>
      </w:r>
      <w:r>
        <w:rPr>
          <w:spacing w:val="-52"/>
        </w:rPr>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日，除权除息日为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日，公司股本增加至人民币</w:t>
      </w:r>
      <w:r>
        <w:rPr>
          <w:rFonts w:ascii="Times New Roman" w:hAnsi="Times New Roman" w:cs="Times New Roman" w:eastAsia="Times New Roman" w:hint="default"/>
        </w:rPr>
        <w:t>116,783.9226</w:t>
      </w:r>
      <w:r>
        <w:rPr/>
        <w:t>万元。</w:t>
      </w:r>
    </w:p>
    <w:p>
      <w:pPr>
        <w:pStyle w:val="BodyText"/>
        <w:spacing w:line="316" w:lineRule="auto" w:before="13"/>
        <w:ind w:right="190" w:firstLine="360"/>
        <w:jc w:val="both"/>
      </w:pPr>
      <w:r>
        <w:rPr>
          <w:spacing w:val="-2"/>
        </w:rPr>
        <w:t>本公司的母公司为中南城市建设投资有限公司，更名并不影响大股东对公司的股权比例和控制关系）；集团最终母公司</w:t>
      </w:r>
      <w:r>
        <w:rPr/>
        <w:t> 为中南控股集团有限公司；本公司实质控制人为陈锦石。</w:t>
      </w:r>
    </w:p>
    <w:p>
      <w:pPr>
        <w:pStyle w:val="BodyText"/>
        <w:spacing w:line="240" w:lineRule="auto" w:before="19"/>
        <w:ind w:left="573" w:right="91"/>
        <w:jc w:val="left"/>
      </w:pPr>
      <w:r>
        <w:rPr/>
        <w:t>本财务报表于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日由董事会通过及批准发布。</w:t>
      </w:r>
    </w:p>
    <w:p>
      <w:pPr>
        <w:spacing w:line="240" w:lineRule="auto" w:before="4"/>
        <w:rPr>
          <w:rFonts w:ascii="宋体" w:hAnsi="宋体" w:cs="宋体" w:eastAsia="宋体" w:hint="default"/>
          <w:sz w:val="7"/>
          <w:szCs w:val="7"/>
        </w:rPr>
      </w:pPr>
    </w:p>
    <w:p>
      <w:pPr>
        <w:spacing w:line="273" w:lineRule="exact"/>
        <w:ind w:left="152"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448.1pt;height:13.7pt;mso-position-horizontal-relative:char;mso-position-vertical-relative:line" coordorigin="0,0" coordsize="8962,274">
            <v:group style="position:absolute;left:0;top:0;width:8962;height:274" coordorigin="0,0" coordsize="8962,274">
              <v:shape style="position:absolute;left:0;top:0;width:8962;height:274" coordorigin="0,0" coordsize="8962,274" path="m0,274l8961,274,8961,0,0,0,0,274xe" filled="true" fillcolor="#000000" stroked="false">
                <v:path arrowok="t"/>
                <v:fill type="solid"/>
              </v:shape>
            </v:group>
          </v:group>
        </w:pict>
      </w:r>
      <w:r>
        <w:rPr>
          <w:rFonts w:ascii="宋体" w:hAnsi="宋体" w:cs="宋体" w:eastAsia="宋体" w:hint="default"/>
          <w:position w:val="-4"/>
          <w:sz w:val="20"/>
          <w:szCs w:val="20"/>
        </w:rPr>
      </w:r>
    </w:p>
    <w:p>
      <w:pPr>
        <w:spacing w:line="240" w:lineRule="auto" w:before="0"/>
        <w:rPr>
          <w:rFonts w:ascii="宋体" w:hAnsi="宋体" w:cs="宋体" w:eastAsia="宋体" w:hint="default"/>
          <w:sz w:val="21"/>
          <w:szCs w:val="21"/>
        </w:rPr>
      </w:pPr>
    </w:p>
    <w:p>
      <w:pPr>
        <w:pStyle w:val="Heading2"/>
        <w:spacing w:line="367" w:lineRule="exact"/>
        <w:ind w:right="91"/>
        <w:jc w:val="left"/>
        <w:rPr>
          <w:b w:val="0"/>
          <w:bCs w:val="0"/>
        </w:rPr>
      </w:pPr>
      <w:r>
        <w:rPr/>
        <w:t>四、财务报表的编制基础</w:t>
      </w:r>
      <w:r>
        <w:rPr>
          <w:b w:val="0"/>
          <w:bCs w:val="0"/>
        </w:rPr>
      </w:r>
    </w:p>
    <w:p>
      <w:pPr>
        <w:spacing w:line="240" w:lineRule="auto" w:before="4"/>
        <w:rPr>
          <w:rFonts w:ascii="Microsoft JhengHei" w:hAnsi="Microsoft JhengHei" w:cs="Microsoft JhengHei" w:eastAsia="Microsoft JhengHei" w:hint="default"/>
          <w:b/>
          <w:bCs/>
          <w:sz w:val="13"/>
          <w:szCs w:val="13"/>
        </w:rPr>
      </w:pPr>
    </w:p>
    <w:p>
      <w:pPr>
        <w:pStyle w:val="Heading3"/>
        <w:spacing w:line="240" w:lineRule="auto"/>
        <w:ind w:right="91"/>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94" w:firstLine="360"/>
        <w:jc w:val="left"/>
      </w:pPr>
      <w:r>
        <w:rPr/>
        <w:t>本公司以持续经营为基础，根据实际发生的交易和事项，按照《企业会计准则</w:t>
      </w:r>
      <w:r>
        <w:rPr>
          <w:rFonts w:ascii="Times New Roman" w:hAnsi="Times New Roman" w:cs="Times New Roman" w:eastAsia="Times New Roman" w:hint="default"/>
        </w:rPr>
        <w:t>—</w:t>
      </w:r>
      <w:r>
        <w:rPr/>
        <w:t>基本准则》和其他各项具体会计准则、 </w:t>
      </w:r>
      <w:r>
        <w:rPr>
          <w:spacing w:val="-2"/>
        </w:rPr>
        <w:t>应用指南及准则解释的规定进行确认和计量，在此基础上编制财务报表。编制符合企业会计准则要求的财务报表需要使用估</w:t>
      </w:r>
      <w:r>
        <w:rPr>
          <w:spacing w:val="-64"/>
        </w:rPr>
        <w:t> </w:t>
      </w:r>
      <w:r>
        <w:rPr>
          <w:spacing w:val="-64"/>
        </w:rPr>
      </w:r>
      <w:r>
        <w:rPr/>
        <w:t>计和假设，这些估计和假设会影响到财务报告日的资产、负债和或有负债的披露，以及报告期间的收入和费用。</w:t>
      </w:r>
    </w:p>
    <w:p>
      <w:pPr>
        <w:spacing w:line="240" w:lineRule="auto" w:before="1"/>
        <w:rPr>
          <w:rFonts w:ascii="宋体" w:hAnsi="宋体" w:cs="宋体" w:eastAsia="宋体" w:hint="default"/>
          <w:sz w:val="18"/>
          <w:szCs w:val="18"/>
        </w:rPr>
      </w:pPr>
    </w:p>
    <w:p>
      <w:pPr>
        <w:pStyle w:val="Heading3"/>
        <w:spacing w:line="240" w:lineRule="auto"/>
        <w:ind w:right="91"/>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13" w:right="91"/>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5"/>
        <w:rPr>
          <w:rFonts w:ascii="宋体" w:hAnsi="宋体" w:cs="宋体" w:eastAsia="宋体" w:hint="default"/>
          <w:sz w:val="18"/>
          <w:szCs w:val="18"/>
        </w:rPr>
      </w:pPr>
    </w:p>
    <w:p>
      <w:pPr>
        <w:pStyle w:val="Heading2"/>
        <w:spacing w:line="240" w:lineRule="auto"/>
        <w:ind w:right="91"/>
        <w:jc w:val="left"/>
        <w:rPr>
          <w:b w:val="0"/>
          <w:bCs w:val="0"/>
        </w:rPr>
      </w:pPr>
      <w:r>
        <w:rPr/>
        <w:t>五、重要会计政策及会计估计</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57" w:lineRule="auto"/>
        <w:ind w:right="7154"/>
        <w:jc w:val="left"/>
      </w:pPr>
      <w:r>
        <w:rPr/>
        <w:t>具体会计政策和会计估计提示： 无</w:t>
      </w:r>
    </w:p>
    <w:p>
      <w:pPr>
        <w:spacing w:line="240" w:lineRule="auto" w:before="5"/>
        <w:rPr>
          <w:rFonts w:ascii="宋体" w:hAnsi="宋体" w:cs="宋体" w:eastAsia="宋体" w:hint="default"/>
          <w:sz w:val="15"/>
          <w:szCs w:val="15"/>
        </w:rPr>
      </w:pPr>
    </w:p>
    <w:p>
      <w:pPr>
        <w:pStyle w:val="Heading3"/>
        <w:spacing w:line="240" w:lineRule="auto"/>
        <w:ind w:right="91"/>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513" w:right="0"/>
        <w:jc w:val="left"/>
      </w:pPr>
      <w:r>
        <w:rPr/>
        <w:t>本公司编制的财务报表符合企业会计准则的要求，真实、完整地反映了公司的财务状况、经营成果和现金流量等有关信</w:t>
      </w:r>
    </w:p>
    <w:p>
      <w:pPr>
        <w:pStyle w:val="BodyText"/>
        <w:spacing w:line="240" w:lineRule="auto" w:before="76"/>
        <w:ind w:right="91"/>
        <w:jc w:val="left"/>
      </w:pPr>
      <w:r>
        <w:rPr/>
        <w:t>息。</w:t>
      </w:r>
    </w:p>
    <w:p>
      <w:pPr>
        <w:spacing w:line="240" w:lineRule="auto" w:before="6"/>
        <w:rPr>
          <w:rFonts w:ascii="宋体" w:hAnsi="宋体" w:cs="宋体" w:eastAsia="宋体" w:hint="default"/>
          <w:sz w:val="24"/>
          <w:szCs w:val="24"/>
        </w:rPr>
      </w:pPr>
    </w:p>
    <w:p>
      <w:pPr>
        <w:pStyle w:val="Heading3"/>
        <w:spacing w:line="335" w:lineRule="exact"/>
        <w:ind w:right="91"/>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3" w:right="91"/>
        <w:jc w:val="left"/>
      </w:pPr>
      <w:r>
        <w:rPr/>
        <w:t>本公司会计年度为公历年度，即每年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
        <w:rPr>
          <w:rFonts w:ascii="宋体" w:hAnsi="宋体" w:cs="宋体" w:eastAsia="宋体" w:hint="default"/>
          <w:sz w:val="21"/>
          <w:szCs w:val="21"/>
        </w:rPr>
      </w:pPr>
    </w:p>
    <w:p>
      <w:pPr>
        <w:pStyle w:val="Heading3"/>
        <w:spacing w:line="240" w:lineRule="auto"/>
        <w:ind w:right="91"/>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513" w:right="91"/>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w:t>
      </w:r>
    </w:p>
    <w:p>
      <w:pPr>
        <w:pStyle w:val="BodyText"/>
        <w:spacing w:line="240" w:lineRule="auto" w:before="63"/>
        <w:ind w:right="91"/>
        <w:jc w:val="left"/>
      </w:pPr>
      <w:r>
        <w:rPr/>
        <w:t>期。</w:t>
      </w:r>
    </w:p>
    <w:p>
      <w:pPr>
        <w:spacing w:line="240" w:lineRule="auto" w:before="6"/>
        <w:rPr>
          <w:rFonts w:ascii="宋体" w:hAnsi="宋体" w:cs="宋体" w:eastAsia="宋体" w:hint="default"/>
          <w:sz w:val="24"/>
          <w:szCs w:val="24"/>
        </w:rPr>
      </w:pPr>
    </w:p>
    <w:p>
      <w:pPr>
        <w:pStyle w:val="Heading3"/>
        <w:spacing w:line="335" w:lineRule="exact"/>
        <w:ind w:right="91"/>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3" w:right="91"/>
        <w:jc w:val="left"/>
      </w:pPr>
      <w:r>
        <w:rPr/>
        <w:t>本公司以人民币为记账本位币。</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335" w:lineRule="exact"/>
        <w:ind w:right="91"/>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513" w:right="91" w:hanging="288"/>
        <w:jc w:val="left"/>
      </w:pPr>
      <w:r>
        <w:rPr>
          <w:rFonts w:ascii="Times New Roman" w:hAnsi="Times New Roman" w:cs="Times New Roman" w:eastAsia="Times New Roman" w:hint="default"/>
        </w:rPr>
        <w:t>1</w:t>
      </w:r>
      <w:r>
        <w:rPr/>
        <w:t>、同一控制下的企业合并的会计处理方法 </w:t>
      </w:r>
      <w:r>
        <w:rPr>
          <w:spacing w:val="-2"/>
        </w:rPr>
        <w:t>本公司在企业合并中取得的资产和负债，按照合并日被合并方的账面价值计量。本公司取得的净资产账面价值与支付的</w:t>
      </w:r>
    </w:p>
    <w:p>
      <w:pPr>
        <w:pStyle w:val="BodyText"/>
        <w:spacing w:line="309" w:lineRule="auto" w:before="31"/>
        <w:ind w:left="513" w:right="91" w:hanging="361"/>
        <w:jc w:val="left"/>
      </w:pPr>
      <w:r>
        <w:rPr/>
        <w:t>合并对价账面价值（或发生股份面值总额）的差额，应当调整资本公积；资本公积不足冲减的，调整留存收益。 </w:t>
      </w:r>
      <w:r>
        <w:rPr>
          <w:rFonts w:ascii="Times New Roman" w:hAnsi="Times New Roman" w:cs="Times New Roman" w:eastAsia="Times New Roman" w:hint="default"/>
        </w:rPr>
        <w:t>2</w:t>
      </w:r>
      <w:r>
        <w:rPr/>
        <w:t>、非同一控制下的企业合并的会计处理方法 </w:t>
      </w:r>
      <w:r>
        <w:rPr>
          <w:spacing w:val="-2"/>
        </w:rPr>
        <w:t>本公司在购买日对合并成本大于合并中取得的被购买方可辨认净资产公允价值份额的差额，确认为商誉；如果合并成本</w:t>
      </w:r>
    </w:p>
    <w:p>
      <w:pPr>
        <w:pStyle w:val="BodyText"/>
        <w:spacing w:line="316" w:lineRule="auto" w:before="24"/>
        <w:ind w:right="94"/>
        <w:jc w:val="left"/>
      </w:pPr>
      <w:r>
        <w:rPr>
          <w:spacing w:val="-2"/>
        </w:rPr>
        <w:t>小于合并中取得的被购买方可辨认净资产公允价值份额的差额，首先对取得的被购买方的各项可辨认资产、负债及或有负债</w:t>
      </w:r>
      <w:r>
        <w:rPr>
          <w:spacing w:val="-64"/>
        </w:rPr>
        <w:t> </w:t>
      </w:r>
      <w:r>
        <w:rPr>
          <w:spacing w:val="-64"/>
        </w:rPr>
      </w:r>
      <w:r>
        <w:rPr/>
        <w:t>的公允价值以及合并成本的计量进行复核，经复核后合并成本仍小于合并中取得的被购买方可辨认净资产公允价值份额的，</w:t>
      </w:r>
      <w:r>
        <w:rPr/>
        <w:t> 其差额应当计入当期损益。</w:t>
      </w:r>
    </w:p>
    <w:p>
      <w:pPr>
        <w:spacing w:line="240" w:lineRule="auto" w:before="10"/>
        <w:rPr>
          <w:rFonts w:ascii="宋体" w:hAnsi="宋体" w:cs="宋体" w:eastAsia="宋体" w:hint="default"/>
          <w:sz w:val="17"/>
          <w:szCs w:val="17"/>
        </w:rPr>
      </w:pPr>
    </w:p>
    <w:p>
      <w:pPr>
        <w:pStyle w:val="Heading3"/>
        <w:spacing w:line="240" w:lineRule="auto"/>
        <w:ind w:right="91"/>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6"/>
        <w:rPr>
          <w:rFonts w:ascii="Microsoft JhengHei" w:hAnsi="Microsoft JhengHei" w:cs="Microsoft JhengHei" w:eastAsia="Microsoft JhengHei" w:hint="default"/>
          <w:b/>
          <w:bCs/>
          <w:sz w:val="15"/>
          <w:szCs w:val="15"/>
        </w:rPr>
      </w:pPr>
    </w:p>
    <w:p>
      <w:pPr>
        <w:pStyle w:val="BodyText"/>
        <w:spacing w:line="283" w:lineRule="auto"/>
        <w:ind w:left="513" w:right="91"/>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、合并范围的确定</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spacing w:val="-2"/>
        </w:rPr>
        <w:t>合并财务报表的合并范围以控制为基础予以确定。控制是指本公司拥有对被投资方的权力，通过参与被投资方的相关活</w:t>
      </w:r>
    </w:p>
    <w:p>
      <w:pPr>
        <w:pStyle w:val="BodyText"/>
        <w:spacing w:line="316" w:lineRule="auto" w:before="44"/>
        <w:ind w:right="91"/>
        <w:jc w:val="left"/>
      </w:pPr>
      <w:r>
        <w:rPr>
          <w:spacing w:val="-2"/>
        </w:rPr>
        <w:t>动而享有可变回报，并且有能力运用对被投资方的权力影响其回报金额。相关活动是指对被投资方的回报产生重大影响的活</w:t>
      </w:r>
      <w:r>
        <w:rPr>
          <w:spacing w:val="-64"/>
        </w:rPr>
        <w:t> </w:t>
      </w:r>
      <w:r>
        <w:rPr>
          <w:spacing w:val="-64"/>
        </w:rPr>
      </w:r>
      <w:r>
        <w:rPr>
          <w:spacing w:val="-4"/>
        </w:rPr>
        <w:t>动。被投资方的相关活动根据具体情况进行判断，通常包括商品或劳务的销售和购买、金融资产的管理、资产的购买和处臵、</w:t>
      </w:r>
      <w:r>
        <w:rPr>
          <w:spacing w:val="-46"/>
        </w:rPr>
        <w:t> </w:t>
      </w:r>
      <w:r>
        <w:rPr>
          <w:spacing w:val="-46"/>
        </w:rPr>
      </w:r>
      <w:r>
        <w:rPr/>
        <w:t>研究与开发活动以及融资活动等。</w:t>
      </w:r>
    </w:p>
    <w:p>
      <w:pPr>
        <w:spacing w:line="259" w:lineRule="auto" w:before="19"/>
        <w:ind w:left="573" w:right="2433" w:hanging="60"/>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母公司将其全部子公司（包括母公司所控制的单独主体）纳入合并财务报表的合并范围。 </w:t>
      </w:r>
      <w:r>
        <w:rPr>
          <w:rFonts w:ascii="Arial" w:hAnsi="Arial" w:cs="Arial" w:eastAsia="Arial" w:hint="default"/>
          <w:b/>
          <w:bCs/>
          <w:w w:val="105"/>
          <w:sz w:val="18"/>
          <w:szCs w:val="18"/>
        </w:rPr>
        <w:t>2. </w:t>
      </w:r>
      <w:r>
        <w:rPr>
          <w:rFonts w:ascii="Arial" w:hAnsi="Arial" w:cs="Arial" w:eastAsia="Arial" w:hint="default"/>
          <w:b/>
          <w:bCs/>
          <w:spacing w:val="3"/>
          <w:w w:val="105"/>
          <w:sz w:val="18"/>
          <w:szCs w:val="18"/>
        </w:rPr>
        <w:t> </w:t>
      </w:r>
      <w:r>
        <w:rPr>
          <w:rFonts w:ascii="Microsoft JhengHei" w:hAnsi="Microsoft JhengHei" w:cs="Microsoft JhengHei" w:eastAsia="Microsoft JhengHei" w:hint="default"/>
          <w:b/>
          <w:bCs/>
          <w:w w:val="105"/>
          <w:sz w:val="18"/>
          <w:szCs w:val="18"/>
        </w:rPr>
        <w:t>合并财务报表编制的方法</w:t>
      </w:r>
      <w:r>
        <w:rPr>
          <w:rFonts w:ascii="Microsoft JhengHei" w:hAnsi="Microsoft JhengHei" w:cs="Microsoft JhengHei" w:eastAsia="Microsoft JhengHei" w:hint="default"/>
          <w:w w:val="105"/>
          <w:sz w:val="18"/>
          <w:szCs w:val="18"/>
        </w:rPr>
      </w:r>
    </w:p>
    <w:p>
      <w:pPr>
        <w:pStyle w:val="BodyText"/>
        <w:spacing w:line="316" w:lineRule="auto" w:before="37"/>
        <w:ind w:right="192" w:firstLine="360"/>
        <w:jc w:val="both"/>
      </w:pPr>
      <w:r>
        <w:rPr>
          <w:spacing w:val="-2"/>
        </w:rPr>
        <w:t>母公司编制合并财务报表，将整个企业集团视为一个会计主体；合并财务报表以母公司和纳入合并范围的子公司的财务</w:t>
      </w:r>
      <w:r>
        <w:rPr/>
        <w:t> 报表为基础，根据其他有关资料编制合并财务报表，以反映企业集团整体财务状况、经营成果和现金流量。</w:t>
      </w:r>
    </w:p>
    <w:p>
      <w:pPr>
        <w:pStyle w:val="BodyText"/>
        <w:spacing w:line="240" w:lineRule="auto" w:before="19"/>
        <w:ind w:left="513" w:right="91"/>
        <w:jc w:val="left"/>
      </w:pPr>
      <w:r>
        <w:rPr/>
        <w:t>（</w:t>
      </w:r>
      <w:r>
        <w:rPr>
          <w:rFonts w:ascii="Times New Roman" w:hAnsi="Times New Roman" w:cs="Times New Roman" w:eastAsia="Times New Roman" w:hint="default"/>
        </w:rPr>
        <w:t>1</w:t>
      </w:r>
      <w:r>
        <w:rPr/>
        <w:t>）合并母公司与子公司的资产、负债、所有者权益、收入、费用和现金流等项目。</w:t>
      </w:r>
    </w:p>
    <w:p>
      <w:pPr>
        <w:pStyle w:val="BodyText"/>
        <w:spacing w:line="240" w:lineRule="auto" w:before="63"/>
        <w:ind w:left="513" w:right="91"/>
        <w:jc w:val="left"/>
      </w:pPr>
      <w:r>
        <w:rPr/>
        <w:t>（</w:t>
      </w:r>
      <w:r>
        <w:rPr>
          <w:rFonts w:ascii="Times New Roman" w:hAnsi="Times New Roman" w:cs="Times New Roman" w:eastAsia="Times New Roman" w:hint="default"/>
        </w:rPr>
        <w:t>2</w:t>
      </w:r>
      <w:r>
        <w:rPr/>
        <w:t>）抵销母公司对子公司的长期股权投资与母公司在子公司所有者权益中所享有的份额。</w:t>
      </w:r>
    </w:p>
    <w:p>
      <w:pPr>
        <w:pStyle w:val="BodyText"/>
        <w:spacing w:line="300" w:lineRule="auto" w:before="63"/>
        <w:ind w:right="191" w:firstLine="360"/>
        <w:jc w:val="both"/>
      </w:pPr>
      <w:r>
        <w:rPr/>
        <w:t>（</w:t>
      </w:r>
      <w:r>
        <w:rPr>
          <w:rFonts w:ascii="Times New Roman" w:hAnsi="Times New Roman" w:cs="Times New Roman" w:eastAsia="Times New Roman" w:hint="default"/>
        </w:rPr>
        <w:t>3</w:t>
      </w:r>
      <w:r>
        <w:rPr/>
        <w:t>）抵销母公司与子公司、子公司相互之间发生的内部交易的影响。内部交易表明相关资产发生减值损失的，应当全 额确认该部分损失。</w:t>
      </w:r>
    </w:p>
    <w:p>
      <w:pPr>
        <w:pStyle w:val="BodyText"/>
        <w:spacing w:line="300" w:lineRule="auto" w:before="31"/>
        <w:ind w:left="513" w:right="91"/>
        <w:jc w:val="left"/>
      </w:pPr>
      <w:r>
        <w:rPr/>
        <w:t>（</w:t>
      </w:r>
      <w:r>
        <w:rPr>
          <w:rFonts w:ascii="Times New Roman" w:hAnsi="Times New Roman" w:cs="Times New Roman" w:eastAsia="Times New Roman" w:hint="default"/>
        </w:rPr>
        <w:t>4</w:t>
      </w:r>
      <w:r>
        <w:rPr/>
        <w:t>）站在企业集团角度对特殊交易事项予以调整。 </w:t>
      </w:r>
      <w:r>
        <w:rPr>
          <w:spacing w:val="-2"/>
        </w:rPr>
        <w:t>少数股东权益，在合并资产负债表中所有者权益项目下以</w:t>
      </w:r>
      <w:r>
        <w:rPr>
          <w:rFonts w:ascii="Times New Roman" w:hAnsi="Times New Roman" w:cs="Times New Roman" w:eastAsia="Times New Roman" w:hint="default"/>
          <w:spacing w:val="-2"/>
        </w:rPr>
        <w:t>“</w:t>
      </w:r>
      <w:r>
        <w:rPr>
          <w:spacing w:val="-2"/>
        </w:rPr>
        <w:t>少数股东权益</w:t>
      </w:r>
      <w:r>
        <w:rPr>
          <w:rFonts w:ascii="Times New Roman" w:hAnsi="Times New Roman" w:cs="Times New Roman" w:eastAsia="Times New Roman" w:hint="default"/>
          <w:spacing w:val="-2"/>
        </w:rPr>
        <w:t>”</w:t>
      </w:r>
      <w:r>
        <w:rPr>
          <w:spacing w:val="-2"/>
        </w:rPr>
        <w:t>项目列示。少数股东损益，在合并利润表中净</w:t>
      </w:r>
    </w:p>
    <w:p>
      <w:pPr>
        <w:pStyle w:val="BodyText"/>
        <w:spacing w:line="300" w:lineRule="auto" w:before="13"/>
        <w:ind w:right="91"/>
        <w:jc w:val="left"/>
      </w:pPr>
      <w:r>
        <w:rPr>
          <w:spacing w:val="-2"/>
        </w:rPr>
        <w:t>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项目列示。在合并财务报表中，子公司少数股东分担的当期亏损超过了少数股东在该子公司期</w:t>
      </w:r>
      <w:r>
        <w:rPr>
          <w:spacing w:val="-44"/>
        </w:rPr>
        <w:t> </w:t>
      </w:r>
      <w:r>
        <w:rPr>
          <w:spacing w:val="-44"/>
        </w:rPr>
      </w:r>
      <w:r>
        <w:rPr/>
        <w:t>初所有者权益中所享有的份额的，其余额仍应当冲减少数股东权益。</w:t>
      </w:r>
    </w:p>
    <w:p>
      <w:pPr>
        <w:pStyle w:val="BodyText"/>
        <w:spacing w:line="316" w:lineRule="auto" w:before="31"/>
        <w:ind w:right="190" w:firstLine="360"/>
        <w:jc w:val="both"/>
      </w:pPr>
      <w:r>
        <w:rPr>
          <w:spacing w:val="-2"/>
        </w:rPr>
        <w:t>本公司在编制合并财务报表时，如果子公司所采用的会计政策、会计期间与母公司不一致的，需要按照母公司的会计政</w:t>
      </w:r>
      <w:r>
        <w:rPr/>
        <w:t> 策和会计期间对子公司财务报表进行必要的调整；或者要求子公司按照母公司的会计政策和会计期间另行编报财务报表。</w:t>
      </w:r>
    </w:p>
    <w:p>
      <w:pPr>
        <w:pStyle w:val="BodyText"/>
        <w:spacing w:line="316" w:lineRule="auto" w:before="19"/>
        <w:ind w:right="190" w:firstLine="360"/>
        <w:jc w:val="both"/>
      </w:pPr>
      <w:r>
        <w:rPr>
          <w:spacing w:val="-2"/>
        </w:rPr>
        <w:t>母公司在报告期内因同一控制下企业合并增加的子公司以及业务，编制合并资产负债表时，应当调整合并资产负债表的</w:t>
      </w:r>
      <w:r>
        <w:rPr/>
        <w:t> </w:t>
      </w:r>
      <w:r>
        <w:rPr>
          <w:spacing w:val="-2"/>
        </w:rPr>
        <w:t>期初数，同时对比较报表的相关项目进行调整，视同合并后的报告主体自最终控制方开始控制时点起一直存在。因非同一控</w:t>
      </w:r>
      <w:r>
        <w:rPr>
          <w:spacing w:val="-63"/>
        </w:rPr>
        <w:t> </w:t>
      </w:r>
      <w:r>
        <w:rPr>
          <w:spacing w:val="-63"/>
        </w:rPr>
      </w:r>
      <w:r>
        <w:rPr>
          <w:spacing w:val="-2"/>
        </w:rPr>
        <w:t>制下企业合并增加的子公司以及业务，编制合并资产负债表时，不调整合并资产负债表的期初数。母公司在报告期内处置子</w:t>
      </w:r>
      <w:r>
        <w:rPr>
          <w:spacing w:val="-63"/>
        </w:rPr>
        <w:t> </w:t>
      </w:r>
      <w:r>
        <w:rPr>
          <w:spacing w:val="-63"/>
        </w:rPr>
      </w:r>
      <w:r>
        <w:rPr/>
        <w:t>公司以及业务，编制合并资产负债表时，不调整合并资产负债表的期初数。</w:t>
      </w:r>
    </w:p>
    <w:p>
      <w:pPr>
        <w:pStyle w:val="BodyText"/>
        <w:spacing w:line="316" w:lineRule="auto" w:before="19"/>
        <w:ind w:right="189" w:firstLine="360"/>
        <w:jc w:val="both"/>
      </w:pPr>
      <w:r>
        <w:rPr/>
        <w:t>母公司在报告期内因同一控制下企业合并增加的子公司以及业务，将该子公司以及业务合并当期期初至报告期末的收 </w:t>
      </w:r>
      <w:r>
        <w:rPr>
          <w:spacing w:val="-2"/>
        </w:rPr>
        <w:t>入、费用、利润纳入合并利润表。同时对比较报表的相关项目进行调整，视同合并后的报告主体自最终控制方开始控制时点</w:t>
      </w:r>
      <w:r>
        <w:rPr>
          <w:spacing w:val="-64"/>
        </w:rPr>
        <w:t> </w:t>
      </w:r>
      <w:r>
        <w:rPr>
          <w:spacing w:val="-64"/>
        </w:rPr>
      </w:r>
      <w:r>
        <w:rPr>
          <w:spacing w:val="-2"/>
        </w:rPr>
        <w:t>起一直存在。因非同一控制下企业合并增加的子公司以及业务，将该子公司以及业务购买日至报告期末的收入、费用、利润</w:t>
      </w:r>
      <w:r>
        <w:rPr>
          <w:spacing w:val="-64"/>
        </w:rPr>
        <w:t> </w:t>
      </w:r>
      <w:r>
        <w:rPr>
          <w:spacing w:val="-64"/>
        </w:rPr>
      </w:r>
      <w:r>
        <w:rPr>
          <w:spacing w:val="-2"/>
        </w:rPr>
        <w:t>纳入合并利润表。母公司在报告期内处置子公司以及业务，将该子公司以及业务期初至处置日的收入、费用、利润纳入合并</w:t>
      </w:r>
      <w:r>
        <w:rPr>
          <w:spacing w:val="-64"/>
        </w:rPr>
        <w:t> </w:t>
      </w:r>
      <w:r>
        <w:rPr>
          <w:spacing w:val="-64"/>
        </w:rPr>
      </w:r>
      <w:r>
        <w:rPr/>
        <w:t>利润表。</w:t>
      </w:r>
    </w:p>
    <w:p>
      <w:pPr>
        <w:pStyle w:val="BodyText"/>
        <w:spacing w:line="319" w:lineRule="auto" w:before="19"/>
        <w:ind w:right="192" w:firstLine="360"/>
        <w:jc w:val="both"/>
      </w:pPr>
      <w:r>
        <w:rPr>
          <w:spacing w:val="-2"/>
        </w:rPr>
        <w:t>母公司在报告期内因同一控制下企业合并增加的子公司以及业务，将该子公司以及业务合并当期期初至报告期末的现金</w:t>
      </w:r>
      <w:r>
        <w:rPr/>
        <w:t> </w:t>
      </w:r>
      <w:r>
        <w:rPr>
          <w:spacing w:val="-2"/>
        </w:rPr>
        <w:t>流量纳入合并现金流量表，同时对比较报表的相关项目进行调整，视同合并后的报告主体自最终控制方开始控制时点起一直</w:t>
      </w:r>
      <w:r>
        <w:rPr>
          <w:spacing w:val="-63"/>
        </w:rPr>
        <w:t> </w:t>
      </w:r>
      <w:r>
        <w:rPr>
          <w:spacing w:val="-63"/>
        </w:rPr>
      </w:r>
      <w:r>
        <w:rPr>
          <w:spacing w:val="-2"/>
        </w:rPr>
        <w:t>存在。因非同一控制下企业合并增加的子公司以及业务，将该子公司以及业务购买日至报告期末的现金流量纳入合并现金流</w:t>
      </w:r>
    </w:p>
    <w:p>
      <w:pPr>
        <w:spacing w:after="0" w:line="319"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left="513" w:right="91" w:hanging="361"/>
        <w:jc w:val="left"/>
      </w:pPr>
      <w:r>
        <w:rPr/>
        <w:t>量表。母公司在报告期内处置子公司，将该子公司以及业务期初至处置日的现金流量纳入合并现金流量表。 </w:t>
      </w:r>
      <w:r>
        <w:rPr>
          <w:spacing w:val="-2"/>
        </w:rPr>
        <w:t>子公司持有母公司的长期股权投资，视为企业集团的库存股，作为所有者权益的减项，在合并资产负债表中所有者权益</w:t>
      </w:r>
    </w:p>
    <w:p>
      <w:pPr>
        <w:pStyle w:val="BodyText"/>
        <w:spacing w:line="300" w:lineRule="auto" w:before="19"/>
        <w:ind w:right="91"/>
        <w:jc w:val="left"/>
      </w:pPr>
      <w:r>
        <w:rPr>
          <w:spacing w:val="-2"/>
        </w:rPr>
        <w:t>项目下以</w:t>
      </w:r>
      <w:r>
        <w:rPr>
          <w:rFonts w:ascii="Times New Roman" w:hAnsi="Times New Roman" w:cs="Times New Roman" w:eastAsia="Times New Roman" w:hint="default"/>
          <w:spacing w:val="-2"/>
        </w:rPr>
        <w:t>“</w:t>
      </w:r>
      <w:r>
        <w:rPr>
          <w:spacing w:val="-2"/>
        </w:rPr>
        <w:t>减：库存股</w:t>
      </w:r>
      <w:r>
        <w:rPr>
          <w:rFonts w:ascii="Times New Roman" w:hAnsi="Times New Roman" w:cs="Times New Roman" w:eastAsia="Times New Roman" w:hint="default"/>
          <w:spacing w:val="-2"/>
        </w:rPr>
        <w:t>”</w:t>
      </w:r>
      <w:r>
        <w:rPr>
          <w:spacing w:val="-2"/>
        </w:rPr>
        <w:t>项目列示。子公司相互之间持有的长期股权投资，比照母公司对子公司的股权投资的抵销方法，将长</w:t>
      </w:r>
      <w:r>
        <w:rPr>
          <w:spacing w:val="-43"/>
        </w:rPr>
        <w:t> </w:t>
      </w:r>
      <w:r>
        <w:rPr>
          <w:spacing w:val="-43"/>
        </w:rPr>
      </w:r>
      <w:r>
        <w:rPr/>
        <w:t>期股权投资与其对应的子公司所有者权益中所享有的份额相互抵销。</w:t>
      </w:r>
    </w:p>
    <w:p>
      <w:pPr>
        <w:spacing w:line="240" w:lineRule="auto" w:before="8"/>
        <w:rPr>
          <w:rFonts w:ascii="宋体" w:hAnsi="宋体" w:cs="宋体" w:eastAsia="宋体" w:hint="default"/>
          <w:sz w:val="18"/>
          <w:szCs w:val="18"/>
        </w:rPr>
      </w:pPr>
    </w:p>
    <w:p>
      <w:pPr>
        <w:pStyle w:val="Heading3"/>
        <w:spacing w:line="240" w:lineRule="auto"/>
        <w:ind w:right="91"/>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83" w:lineRule="auto"/>
        <w:ind w:left="513" w:right="91"/>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、合营安排的分类</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spacing w:val="-2"/>
        </w:rPr>
        <w:t>合营安排，是指一项由两个或两个以上的参与方共同控制的安排。合营安排分为共同经营和合营企业。共同经营，是指</w:t>
      </w:r>
    </w:p>
    <w:p>
      <w:pPr>
        <w:pStyle w:val="BodyText"/>
        <w:spacing w:line="316" w:lineRule="auto" w:before="44"/>
        <w:ind w:right="178"/>
        <w:jc w:val="left"/>
      </w:pPr>
      <w:r>
        <w:rPr/>
        <w:t>合营方享有该安排相关资产且承担该安排相关负债的合营安排。</w:t>
      </w:r>
      <w:r>
        <w:rPr>
          <w:spacing w:val="6"/>
        </w:rPr>
        <w:t> </w:t>
      </w:r>
      <w:r>
        <w:rPr/>
        <w:t>合营企业，是指合营方仅对该安排的净资产享有权利的合</w:t>
      </w:r>
      <w:r>
        <w:rPr>
          <w:spacing w:val="-88"/>
        </w:rPr>
        <w:t> </w:t>
      </w:r>
      <w:r>
        <w:rPr>
          <w:spacing w:val="-88"/>
        </w:rPr>
      </w:r>
      <w:r>
        <w:rPr/>
        <w:t>营安排。</w:t>
      </w:r>
    </w:p>
    <w:p>
      <w:pPr>
        <w:pStyle w:val="Heading4"/>
        <w:spacing w:line="275" w:lineRule="exact"/>
        <w:ind w:right="91"/>
        <w:jc w:val="left"/>
        <w:rPr>
          <w:b w:val="0"/>
          <w:bCs w:val="0"/>
        </w:rPr>
      </w:pPr>
      <w:r>
        <w:rPr>
          <w:rFonts w:ascii="Times New Roman" w:hAnsi="Times New Roman" w:cs="Times New Roman" w:eastAsia="Times New Roman" w:hint="default"/>
        </w:rPr>
        <w:t>2</w:t>
      </w:r>
      <w:r>
        <w:rPr/>
        <w:t>、共同经营的会计处理方法</w:t>
      </w:r>
      <w:r>
        <w:rPr>
          <w:b w:val="0"/>
          <w:bCs w:val="0"/>
        </w:rPr>
      </w:r>
    </w:p>
    <w:p>
      <w:pPr>
        <w:pStyle w:val="BodyText"/>
        <w:spacing w:line="240" w:lineRule="auto" w:before="56"/>
        <w:ind w:left="513" w:right="91"/>
        <w:jc w:val="left"/>
      </w:pPr>
      <w:r>
        <w:rPr/>
        <w:t>本公司确认与共同经营中利益份额相关的下列项目，并按照相关企业会计准则的规定进行会计处理：</w:t>
      </w:r>
    </w:p>
    <w:p>
      <w:pPr>
        <w:pStyle w:val="BodyText"/>
        <w:spacing w:line="240" w:lineRule="auto" w:before="76"/>
        <w:ind w:left="513" w:right="91"/>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63"/>
        <w:ind w:left="513" w:right="91"/>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63"/>
        <w:ind w:left="513" w:right="91"/>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63"/>
        <w:ind w:left="513" w:right="91"/>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240" w:lineRule="auto" w:before="63"/>
        <w:ind w:left="513" w:right="91"/>
        <w:jc w:val="left"/>
      </w:pPr>
      <w:r>
        <w:rPr/>
        <w:t>（</w:t>
      </w:r>
      <w:r>
        <w:rPr>
          <w:rFonts w:ascii="Times New Roman" w:hAnsi="Times New Roman" w:cs="Times New Roman" w:eastAsia="Times New Roman" w:hint="default"/>
        </w:rPr>
        <w:t>5</w:t>
      </w:r>
      <w:r>
        <w:rPr/>
        <w:t>）确认单独所发生的费用，以及按其份额确认共同经营发生的费用。</w:t>
      </w:r>
    </w:p>
    <w:p>
      <w:pPr>
        <w:spacing w:line="240" w:lineRule="auto" w:before="1"/>
        <w:rPr>
          <w:rFonts w:ascii="宋体" w:hAnsi="宋体" w:cs="宋体" w:eastAsia="宋体" w:hint="default"/>
          <w:sz w:val="21"/>
          <w:szCs w:val="21"/>
        </w:rPr>
      </w:pPr>
    </w:p>
    <w:p>
      <w:pPr>
        <w:pStyle w:val="Heading3"/>
        <w:spacing w:line="240" w:lineRule="auto"/>
        <w:ind w:right="91"/>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91" w:firstLine="420"/>
        <w:jc w:val="left"/>
      </w:pPr>
      <w:r>
        <w:rPr/>
        <w:t>现金，是指企业库存现金以及可以随时用于支付的存款。现金等价物，是指企业持有的同时具备期限短（一般指从购 入日起不超过</w:t>
      </w:r>
      <w:r>
        <w:rPr>
          <w:rFonts w:ascii="Times New Roman" w:hAnsi="Times New Roman" w:cs="Times New Roman" w:eastAsia="Times New Roman" w:hint="default"/>
        </w:rPr>
        <w:t>3</w:t>
      </w:r>
      <w:r>
        <w:rPr/>
        <w:t>个月内到期）、流动性强、易于转换为已知金额现金、价值变动风险很小的投资。</w:t>
      </w:r>
    </w:p>
    <w:p>
      <w:pPr>
        <w:spacing w:line="240" w:lineRule="auto" w:before="0"/>
        <w:rPr>
          <w:rFonts w:ascii="宋体" w:hAnsi="宋体" w:cs="宋体" w:eastAsia="宋体" w:hint="default"/>
          <w:sz w:val="16"/>
          <w:szCs w:val="16"/>
        </w:rPr>
      </w:pPr>
    </w:p>
    <w:p>
      <w:pPr>
        <w:pStyle w:val="Heading3"/>
        <w:spacing w:line="240" w:lineRule="auto"/>
        <w:ind w:right="91"/>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83" w:lineRule="auto"/>
        <w:ind w:left="513" w:right="91"/>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、外币交易</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spacing w:val="-2"/>
        </w:rPr>
        <w:t>本公司发生的外币交易，采用交易发生日的即期汇率（通常指中国人民银行公布的当日外汇牌价的中间价，下同）折合</w:t>
      </w:r>
    </w:p>
    <w:p>
      <w:pPr>
        <w:pStyle w:val="BodyText"/>
        <w:spacing w:line="316" w:lineRule="auto" w:before="44"/>
        <w:ind w:left="513" w:right="91" w:hanging="361"/>
        <w:jc w:val="left"/>
      </w:pPr>
      <w:r>
        <w:rPr/>
        <w:t>算成人民币记账。 </w:t>
      </w:r>
      <w:r>
        <w:rPr>
          <w:spacing w:val="-2"/>
        </w:rPr>
        <w:t>在资产负债表日，对外币货币性项目，采用资产负债表日即期汇率折算，因资产负债表日即期汇率与初始确认时或者前</w:t>
      </w:r>
    </w:p>
    <w:p>
      <w:pPr>
        <w:pStyle w:val="BodyText"/>
        <w:spacing w:line="316" w:lineRule="auto" w:before="19"/>
        <w:ind w:right="94"/>
        <w:jc w:val="left"/>
      </w:pPr>
      <w:r>
        <w:rPr>
          <w:spacing w:val="-2"/>
        </w:rPr>
        <w:t>一资产负债表日即期汇率不同而产生的汇兑差额，计入当期损益。以历史成本计量的外币非货币性项目，仍采用交易发生日</w:t>
      </w:r>
      <w:r>
        <w:rPr>
          <w:spacing w:val="-63"/>
        </w:rPr>
        <w:t> </w:t>
      </w:r>
      <w:r>
        <w:rPr>
          <w:spacing w:val="-63"/>
        </w:rPr>
      </w:r>
      <w:r>
        <w:rPr/>
        <w:t>的即期汇率折算，不改变其记账本位币金额。以公允价值计量的外币非货币性项目，采用公允价值确定日的即期汇率折算， 折算后的记账本位币金额与原记账本位币金额的差额，作为公允价值变动处理，计入当期损益或确认为其他综合收益。</w:t>
      </w:r>
    </w:p>
    <w:p>
      <w:pPr>
        <w:pStyle w:val="Heading4"/>
        <w:spacing w:line="275" w:lineRule="exact"/>
        <w:ind w:right="91"/>
        <w:jc w:val="left"/>
        <w:rPr>
          <w:b w:val="0"/>
          <w:bCs w:val="0"/>
        </w:rPr>
      </w:pPr>
      <w:r>
        <w:rPr>
          <w:rFonts w:ascii="Times New Roman" w:hAnsi="Times New Roman" w:cs="Times New Roman" w:eastAsia="Times New Roman" w:hint="default"/>
        </w:rPr>
        <w:t>2</w:t>
      </w:r>
      <w:r>
        <w:rPr/>
        <w:t>、外币财务报表的折算</w:t>
      </w:r>
      <w:r>
        <w:rPr>
          <w:b w:val="0"/>
          <w:bCs w:val="0"/>
        </w:rPr>
      </w:r>
    </w:p>
    <w:p>
      <w:pPr>
        <w:pStyle w:val="BodyText"/>
        <w:spacing w:line="316" w:lineRule="auto" w:before="56"/>
        <w:ind w:left="513" w:right="91"/>
        <w:jc w:val="left"/>
      </w:pPr>
      <w:r>
        <w:rPr/>
        <w:t>本公司按照以下规定，将以外币表示的财务报表折算为人民币金额表示的财务报表。 </w:t>
      </w:r>
      <w:r>
        <w:rPr>
          <w:spacing w:val="-2"/>
        </w:rPr>
        <w:t>资产负债表中的资产和负债项目，采用资产负债表日的即期汇率折算；所有者权益类项目除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w:t>
      </w:r>
    </w:p>
    <w:p>
      <w:pPr>
        <w:pStyle w:val="BodyText"/>
        <w:spacing w:line="309" w:lineRule="auto"/>
        <w:ind w:right="190"/>
        <w:jc w:val="both"/>
      </w:pPr>
      <w:r>
        <w:rPr>
          <w:spacing w:val="-2"/>
        </w:rPr>
        <w:t>项目采用发生时的即期汇率折算。利润表中的收入和费用项目，采用交易发生日的即期汇率折算。按照上述方法折算产生的</w:t>
      </w:r>
      <w:r>
        <w:rPr>
          <w:spacing w:val="-63"/>
        </w:rPr>
        <w:t> </w:t>
      </w:r>
      <w:r>
        <w:rPr>
          <w:spacing w:val="-63"/>
        </w:rPr>
      </w:r>
      <w:r>
        <w:rPr>
          <w:spacing w:val="-2"/>
        </w:rPr>
        <w:t>外币财务报表折算差额，在资产负债表中所有者权益项目</w:t>
      </w:r>
      <w:r>
        <w:rPr>
          <w:rFonts w:ascii="Times New Roman" w:hAnsi="Times New Roman" w:cs="Times New Roman" w:eastAsia="Times New Roman" w:hint="default"/>
          <w:spacing w:val="-2"/>
        </w:rPr>
        <w:t>“</w:t>
      </w:r>
      <w:r>
        <w:rPr>
          <w:spacing w:val="-2"/>
        </w:rPr>
        <w:t>其他综合收益</w:t>
      </w:r>
      <w:r>
        <w:rPr>
          <w:rFonts w:ascii="Times New Roman" w:hAnsi="Times New Roman" w:cs="Times New Roman" w:eastAsia="Times New Roman" w:hint="default"/>
          <w:spacing w:val="-2"/>
        </w:rPr>
        <w:t>”</w:t>
      </w:r>
      <w:r>
        <w:rPr>
          <w:spacing w:val="-2"/>
        </w:rPr>
        <w:t>中单独列示。以外币表示的现金流量表采用现金流</w:t>
      </w:r>
      <w:r>
        <w:rPr>
          <w:spacing w:val="-46"/>
        </w:rPr>
        <w:t> </w:t>
      </w:r>
      <w:r>
        <w:rPr>
          <w:spacing w:val="-46"/>
        </w:rPr>
      </w:r>
      <w:r>
        <w:rPr/>
        <w:t>量发生日的即期汇率折算。汇率变动对现金的影响额作为调节项目，在现金流量表中单独列报。</w:t>
      </w:r>
    </w:p>
    <w:p>
      <w:pPr>
        <w:spacing w:line="240" w:lineRule="auto" w:before="1"/>
        <w:rPr>
          <w:rFonts w:ascii="宋体" w:hAnsi="宋体" w:cs="宋体" w:eastAsia="宋体" w:hint="default"/>
          <w:sz w:val="18"/>
          <w:szCs w:val="18"/>
        </w:rPr>
      </w:pPr>
    </w:p>
    <w:p>
      <w:pPr>
        <w:pStyle w:val="Heading3"/>
        <w:spacing w:line="240" w:lineRule="auto"/>
        <w:ind w:right="91"/>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6"/>
        <w:rPr>
          <w:rFonts w:ascii="Microsoft JhengHei" w:hAnsi="Microsoft JhengHei" w:cs="Microsoft JhengHei" w:eastAsia="Microsoft JhengHei" w:hint="default"/>
          <w:b/>
          <w:bCs/>
          <w:sz w:val="15"/>
          <w:szCs w:val="15"/>
        </w:rPr>
      </w:pPr>
    </w:p>
    <w:p>
      <w:pPr>
        <w:pStyle w:val="BodyText"/>
        <w:spacing w:line="283" w:lineRule="auto"/>
        <w:ind w:left="513" w:right="183"/>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、金融工具的分类</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t>按照投资目的和经济实质将本公司拥有的金融资产划分为四类：（</w:t>
      </w:r>
      <w:r>
        <w:rPr>
          <w:rFonts w:ascii="Times New Roman" w:hAnsi="Times New Roman" w:cs="Times New Roman" w:eastAsia="Times New Roman" w:hint="default"/>
        </w:rPr>
        <w:t>1</w:t>
      </w:r>
      <w:r>
        <w:rPr/>
        <w:t>）以公允价值计量且其变动计入当期损益的金融资</w:t>
      </w:r>
    </w:p>
    <w:p>
      <w:pPr>
        <w:pStyle w:val="BodyText"/>
        <w:spacing w:line="240" w:lineRule="auto" w:before="27"/>
        <w:ind w:right="0"/>
        <w:jc w:val="left"/>
      </w:pPr>
      <w:r>
        <w:rPr/>
        <w:t>产，包括交易性金融资产和指定为以公允价值计量且其变动计入当期损益的金融资产；（</w:t>
      </w:r>
      <w:r>
        <w:rPr>
          <w:rFonts w:ascii="Times New Roman" w:hAnsi="Times New Roman" w:cs="Times New Roman" w:eastAsia="Times New Roman" w:hint="default"/>
        </w:rPr>
        <w:t>2</w:t>
      </w:r>
      <w:r>
        <w:rPr/>
        <w:t>）持有至到期投资；（</w:t>
      </w:r>
      <w:r>
        <w:rPr>
          <w:rFonts w:ascii="Times New Roman" w:hAnsi="Times New Roman" w:cs="Times New Roman" w:eastAsia="Times New Roman" w:hint="default"/>
        </w:rPr>
        <w:t>3</w:t>
      </w:r>
      <w:r>
        <w:rPr/>
        <w:t>）贷款和</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left="513" w:right="183" w:hanging="361"/>
        <w:jc w:val="left"/>
      </w:pPr>
      <w:r>
        <w:rPr/>
        <w:t>应收款项；（</w:t>
      </w:r>
      <w:r>
        <w:rPr>
          <w:rFonts w:ascii="Times New Roman" w:hAnsi="Times New Roman" w:cs="Times New Roman" w:eastAsia="Times New Roman" w:hint="default"/>
        </w:rPr>
        <w:t>4</w:t>
      </w:r>
      <w:r>
        <w:rPr/>
        <w:t>）可供出售金融资产。 按照经济实质将承担的金融负债划分为两类：（</w:t>
      </w:r>
      <w:r>
        <w:rPr>
          <w:rFonts w:ascii="Times New Roman" w:hAnsi="Times New Roman" w:cs="Times New Roman" w:eastAsia="Times New Roman" w:hint="default"/>
        </w:rPr>
        <w:t>1</w:t>
      </w:r>
      <w:r>
        <w:rPr/>
        <w:t>）以公允价值计量且其变动计入当期损益的金融负债，包括交易性金</w:t>
      </w:r>
    </w:p>
    <w:p>
      <w:pPr>
        <w:pStyle w:val="BodyText"/>
        <w:spacing w:line="240" w:lineRule="auto" w:before="13"/>
        <w:ind w:right="91"/>
        <w:jc w:val="left"/>
      </w:pPr>
      <w:r>
        <w:rPr/>
        <w:t>融负债和指定为以公允价值计量且其变动计入当期损益的金融负债；（</w:t>
      </w:r>
      <w:r>
        <w:rPr>
          <w:rFonts w:ascii="Times New Roman" w:hAnsi="Times New Roman" w:cs="Times New Roman" w:eastAsia="Times New Roman" w:hint="default"/>
        </w:rPr>
        <w:t>2</w:t>
      </w:r>
      <w:r>
        <w:rPr/>
        <w:t>）其他金融负债。</w:t>
      </w:r>
    </w:p>
    <w:p>
      <w:pPr>
        <w:pStyle w:val="BodyText"/>
        <w:spacing w:line="283" w:lineRule="auto" w:before="5"/>
        <w:ind w:left="513" w:right="91"/>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、金融工具的确认依据</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spacing w:val="-2"/>
        </w:rPr>
        <w:t>金融工具是指形成一个企业的金融资产，并形成其他单位的金融负债或权益工具的合同。本公司于成为金融工具合同的</w:t>
      </w:r>
    </w:p>
    <w:p>
      <w:pPr>
        <w:pStyle w:val="BodyText"/>
        <w:spacing w:line="316" w:lineRule="auto" w:before="44"/>
        <w:ind w:left="513" w:right="91" w:hanging="361"/>
        <w:jc w:val="left"/>
      </w:pPr>
      <w:r>
        <w:rPr/>
        <w:t>一方时确认一项金融资产或金融负债。 </w:t>
      </w:r>
      <w:r>
        <w:rPr>
          <w:spacing w:val="-2"/>
        </w:rPr>
        <w:t>金融资产满足下列条件之一的，终止确认：收取该金融资产现金流量的合同权利终止；该金融资产已转移，且符合《企</w:t>
      </w:r>
    </w:p>
    <w:p>
      <w:pPr>
        <w:pStyle w:val="BodyText"/>
        <w:spacing w:line="280" w:lineRule="auto" w:before="19"/>
        <w:ind w:left="513" w:right="2973" w:hanging="361"/>
        <w:jc w:val="left"/>
        <w:rPr>
          <w:rFonts w:ascii="Microsoft JhengHei" w:hAnsi="Microsoft JhengHei" w:cs="Microsoft JhengHei" w:eastAsia="Microsoft JhengHei" w:hint="default"/>
        </w:rPr>
      </w:pPr>
      <w:r>
        <w:rPr/>
        <w:t>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金融资产转移》规定的终止确认条件。 金融负债的现时义务全部或部分已经解除的，才终止确认该金融负债或其一部分。 </w:t>
      </w: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、金融工具的计量方法</w:t>
      </w:r>
      <w:r>
        <w:rPr>
          <w:rFonts w:ascii="Microsoft JhengHei" w:hAnsi="Microsoft JhengHei" w:cs="Microsoft JhengHei" w:eastAsia="Microsoft JhengHei" w:hint="default"/>
        </w:rPr>
      </w:r>
    </w:p>
    <w:p>
      <w:pPr>
        <w:pStyle w:val="BodyText"/>
        <w:spacing w:line="319" w:lineRule="auto" w:before="15"/>
        <w:ind w:right="91" w:firstLine="360"/>
        <w:jc w:val="left"/>
      </w:pPr>
      <w:r>
        <w:rPr>
          <w:spacing w:val="-2"/>
        </w:rPr>
        <w:t>本公司初始确认金融资产或金融负债，按照公允价值计量。对于以公允价值计量且其变动计入当期损益的金融资产或金</w:t>
      </w:r>
      <w:r>
        <w:rPr/>
        <w:t> 融负债，相关交易费用直接计入当期损益；对于其他类别的金融资产或金融负债，相关交易费用计入初始确认金额。</w:t>
      </w:r>
    </w:p>
    <w:p>
      <w:pPr>
        <w:pStyle w:val="BodyText"/>
        <w:spacing w:line="240" w:lineRule="auto" w:before="17"/>
        <w:ind w:left="513" w:right="91"/>
        <w:jc w:val="left"/>
      </w:pPr>
      <w:r>
        <w:rPr/>
        <w:t>本公司对金融资产和金融负债的后续计量主要方法：</w:t>
      </w:r>
    </w:p>
    <w:p>
      <w:pPr>
        <w:pStyle w:val="BodyText"/>
        <w:spacing w:line="300" w:lineRule="auto" w:before="76"/>
        <w:ind w:right="184" w:firstLine="360"/>
        <w:jc w:val="left"/>
      </w:pPr>
      <w:r>
        <w:rPr/>
        <w:t>（</w:t>
      </w:r>
      <w:r>
        <w:rPr>
          <w:rFonts w:ascii="Times New Roman" w:hAnsi="Times New Roman" w:cs="Times New Roman" w:eastAsia="Times New Roman" w:hint="default"/>
        </w:rPr>
        <w:t>1</w:t>
      </w:r>
      <w:r>
        <w:rPr/>
        <w:t>）以公允价值计量且其变动计入当期损益的金融资产和金融负债，按照公允价值进行后续计量，公允价值变动计入 当期损益。</w:t>
      </w:r>
    </w:p>
    <w:p>
      <w:pPr>
        <w:pStyle w:val="BodyText"/>
        <w:spacing w:line="240" w:lineRule="auto" w:before="31"/>
        <w:ind w:left="513" w:right="91"/>
        <w:jc w:val="left"/>
      </w:pPr>
      <w:r>
        <w:rPr/>
        <w:t>（</w:t>
      </w:r>
      <w:r>
        <w:rPr>
          <w:rFonts w:ascii="Times New Roman" w:hAnsi="Times New Roman" w:cs="Times New Roman" w:eastAsia="Times New Roman" w:hint="default"/>
        </w:rPr>
        <w:t>2</w:t>
      </w:r>
      <w:r>
        <w:rPr/>
        <w:t>）持有至到期投资和应收款项，采用实际利率法，按摊余成本计量。</w:t>
      </w:r>
    </w:p>
    <w:p>
      <w:pPr>
        <w:pStyle w:val="BodyText"/>
        <w:spacing w:line="300" w:lineRule="auto" w:before="63"/>
        <w:ind w:right="184" w:firstLine="360"/>
        <w:jc w:val="left"/>
      </w:pPr>
      <w:r>
        <w:rPr/>
        <w:t>（</w:t>
      </w:r>
      <w:r>
        <w:rPr>
          <w:rFonts w:ascii="Times New Roman" w:hAnsi="Times New Roman" w:cs="Times New Roman" w:eastAsia="Times New Roman" w:hint="default"/>
        </w:rPr>
        <w:t>3</w:t>
      </w:r>
      <w:r>
        <w:rPr/>
        <w:t>）可供出售金融资产按照公允价值进行后续计量，公允价值变动形成的利得或损失，除减值损失和外币货币性金融 资产形成的汇兑损益外，计入其他综合收益，在该金融资产终止确认时转出，计入当期损益。</w:t>
      </w:r>
    </w:p>
    <w:p>
      <w:pPr>
        <w:pStyle w:val="BodyText"/>
        <w:spacing w:line="300" w:lineRule="auto" w:before="31"/>
        <w:ind w:right="184" w:firstLine="360"/>
        <w:jc w:val="left"/>
      </w:pPr>
      <w:r>
        <w:rPr/>
        <w:t>（</w:t>
      </w:r>
      <w:r>
        <w:rPr>
          <w:rFonts w:ascii="Times New Roman" w:hAnsi="Times New Roman" w:cs="Times New Roman" w:eastAsia="Times New Roman" w:hint="default"/>
        </w:rPr>
        <w:t>4</w:t>
      </w:r>
      <w:r>
        <w:rPr/>
        <w:t>）在活跃市场中没有报价且其公允价值不能可靠计量的权益工具投资，以及与该权益工具挂钩并须通过交付该权益 工具结算的衍生金融资产，按照成本计量。</w:t>
      </w:r>
    </w:p>
    <w:p>
      <w:pPr>
        <w:pStyle w:val="BodyText"/>
        <w:spacing w:line="240" w:lineRule="auto" w:before="31"/>
        <w:ind w:left="513" w:right="91"/>
        <w:jc w:val="left"/>
      </w:pPr>
      <w:r>
        <w:rPr/>
        <w:t>（</w:t>
      </w:r>
      <w:r>
        <w:rPr>
          <w:rFonts w:ascii="Times New Roman" w:hAnsi="Times New Roman" w:cs="Times New Roman" w:eastAsia="Times New Roman" w:hint="default"/>
        </w:rPr>
        <w:t>5</w:t>
      </w:r>
      <w:r>
        <w:rPr/>
        <w:t>）其他金融负债按摊余成本进行后续计量。但是下列情况除外：</w:t>
      </w:r>
    </w:p>
    <w:p>
      <w:pPr>
        <w:pStyle w:val="BodyText"/>
        <w:spacing w:line="319" w:lineRule="auto" w:before="63"/>
        <w:ind w:right="91" w:firstLine="360"/>
        <w:jc w:val="left"/>
      </w:pPr>
      <w:r>
        <w:rPr>
          <w:spacing w:val="-2"/>
        </w:rPr>
        <w:t>①与在活跃市场中没有报价，公允价值不能可靠计量的权益工具挂钩并须通过交付该权益工具结算的衍生金融负债，按</w:t>
      </w:r>
      <w:r>
        <w:rPr/>
        <w:t> 照成本计量。</w:t>
      </w:r>
    </w:p>
    <w:p>
      <w:pPr>
        <w:pStyle w:val="BodyText"/>
        <w:spacing w:line="316" w:lineRule="auto" w:before="17"/>
        <w:ind w:right="91" w:firstLine="360"/>
        <w:jc w:val="left"/>
      </w:pPr>
      <w:r>
        <w:rPr>
          <w:spacing w:val="-2"/>
        </w:rPr>
        <w:t>②不属于指定为以公允价值计量且其变动计入当期损益的金融负债的财务担保合同，或没有指定为以公允价值计量且其</w:t>
      </w:r>
      <w:r>
        <w:rPr/>
        <w:t> 变动计入当期损益并将以低于市场利率贷款的贷款承诺，在初始确认后按照下列两项金额之中的较高者进行后续计量：</w:t>
      </w:r>
    </w:p>
    <w:p>
      <w:pPr>
        <w:pStyle w:val="BodyText"/>
        <w:spacing w:line="300" w:lineRule="auto" w:before="19"/>
        <w:ind w:left="513" w:right="1908"/>
        <w:jc w:val="left"/>
      </w:pPr>
      <w:r>
        <w:rPr>
          <w:rFonts w:ascii="Times New Roman" w:hAnsi="Times New Roman" w:cs="Times New Roman" w:eastAsia="Times New Roman" w:hint="default"/>
        </w:rPr>
        <w:t>A.</w:t>
      </w:r>
      <w:r>
        <w:rPr/>
        <w:t>《企业会计准则第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 </w:t>
      </w:r>
      <w:r>
        <w:rPr>
          <w:rFonts w:ascii="Times New Roman" w:hAnsi="Times New Roman" w:cs="Times New Roman" w:eastAsia="Times New Roman" w:hint="default"/>
        </w:rPr>
        <w:t>B.</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w:t>
      </w:r>
    </w:p>
    <w:p>
      <w:pPr>
        <w:pStyle w:val="Heading4"/>
        <w:spacing w:line="269" w:lineRule="exact"/>
        <w:ind w:right="91"/>
        <w:jc w:val="left"/>
        <w:rPr>
          <w:b w:val="0"/>
          <w:bCs w:val="0"/>
        </w:rPr>
      </w:pPr>
      <w:r>
        <w:rPr>
          <w:rFonts w:ascii="Times New Roman" w:hAnsi="Times New Roman" w:cs="Times New Roman" w:eastAsia="Times New Roman" w:hint="default"/>
        </w:rPr>
        <w:t>4</w:t>
      </w:r>
      <w:r>
        <w:rPr/>
        <w:t>、金融资产转移的确认依据和计量方法</w:t>
      </w:r>
      <w:r>
        <w:rPr>
          <w:b w:val="0"/>
          <w:bCs w:val="0"/>
        </w:rPr>
      </w:r>
    </w:p>
    <w:p>
      <w:pPr>
        <w:pStyle w:val="BodyText"/>
        <w:spacing w:line="316" w:lineRule="auto" w:before="56"/>
        <w:ind w:left="513" w:right="91"/>
        <w:jc w:val="left"/>
      </w:pPr>
      <w:r>
        <w:rPr/>
        <w:t>金融资产转移，是指公司（转出方）将金融资产让与或交付给该金融资产发行方以外的另一方（转入方）。 </w:t>
      </w:r>
      <w:r>
        <w:rPr>
          <w:spacing w:val="-2"/>
        </w:rPr>
        <w:t>本公司已将金融资产所有权上几乎所有的风险和报酬转移给转入方的，终止确认该金融资产；保留了金融资产所有权上</w:t>
      </w:r>
    </w:p>
    <w:p>
      <w:pPr>
        <w:pStyle w:val="BodyText"/>
        <w:spacing w:line="316" w:lineRule="auto" w:before="19"/>
        <w:ind w:left="513" w:right="91" w:hanging="361"/>
        <w:jc w:val="left"/>
      </w:pPr>
      <w:r>
        <w:rPr/>
        <w:t>几乎所有的风险和报酬的，不终止确认该金融资产。 </w:t>
      </w:r>
      <w:r>
        <w:rPr>
          <w:spacing w:val="-2"/>
        </w:rPr>
        <w:t>本公司既没有转移也没有保留金融资产所有权上几乎所有的风险和报酬的，分别下列情况处理：放弃了对该金融资产控</w:t>
      </w:r>
    </w:p>
    <w:p>
      <w:pPr>
        <w:pStyle w:val="BodyText"/>
        <w:spacing w:line="316" w:lineRule="auto" w:before="19"/>
        <w:ind w:right="91"/>
        <w:jc w:val="left"/>
      </w:pPr>
      <w:r>
        <w:rPr>
          <w:spacing w:val="-2"/>
        </w:rPr>
        <w:t>制的，终止确认该金融资产并确认产生的资产和负债；未放弃对该金融资产控制的，按照其继续涉入所转移金融资产的程度</w:t>
      </w:r>
      <w:r>
        <w:rPr>
          <w:spacing w:val="-63"/>
        </w:rPr>
        <w:t> </w:t>
      </w:r>
      <w:r>
        <w:rPr>
          <w:spacing w:val="-63"/>
        </w:rPr>
      </w:r>
      <w:r>
        <w:rPr/>
        <w:t>确认有关金融资产，并相应确认有关负债。</w:t>
      </w:r>
    </w:p>
    <w:p>
      <w:pPr>
        <w:pStyle w:val="Heading4"/>
        <w:spacing w:line="275" w:lineRule="exact"/>
        <w:ind w:right="91"/>
        <w:jc w:val="left"/>
        <w:rPr>
          <w:b w:val="0"/>
          <w:bCs w:val="0"/>
        </w:rPr>
      </w:pPr>
      <w:r>
        <w:rPr>
          <w:rFonts w:ascii="Times New Roman" w:hAnsi="Times New Roman" w:cs="Times New Roman" w:eastAsia="Times New Roman" w:hint="default"/>
        </w:rPr>
        <w:t>5</w:t>
      </w:r>
      <w:r>
        <w:rPr/>
        <w:t>、金融负债终止确认条件</w:t>
      </w:r>
      <w:r>
        <w:rPr>
          <w:b w:val="0"/>
          <w:bCs w:val="0"/>
        </w:rPr>
      </w:r>
    </w:p>
    <w:p>
      <w:pPr>
        <w:pStyle w:val="BodyText"/>
        <w:spacing w:line="316" w:lineRule="auto" w:before="56"/>
        <w:ind w:right="190" w:firstLine="360"/>
        <w:jc w:val="both"/>
      </w:pPr>
      <w:r>
        <w:rPr>
          <w:spacing w:val="-2"/>
        </w:rPr>
        <w:t>金融负债的现时义务全部或部分已经解除的，则终止确认该金融负债或其一部分；本公司若与债权人签定协议，以承担</w:t>
      </w:r>
      <w:r>
        <w:rPr/>
        <w:t> </w:t>
      </w: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6" w:lineRule="auto" w:before="19"/>
        <w:ind w:right="91"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91"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9" w:lineRule="auto" w:before="19"/>
        <w:ind w:right="9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w:t>
      </w:r>
    </w:p>
    <w:p>
      <w:pPr>
        <w:spacing w:after="0" w:line="319"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计入当期损益。</w:t>
      </w:r>
    </w:p>
    <w:p>
      <w:pPr>
        <w:spacing w:line="283" w:lineRule="auto" w:before="19"/>
        <w:ind w:left="513" w:right="9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Microsoft JhengHei" w:hAnsi="Microsoft JhengHei" w:cs="Microsoft JhengHei" w:eastAsia="Microsoft JhengHei" w:hint="default"/>
          <w:b/>
          <w:bCs/>
          <w:sz w:val="18"/>
          <w:szCs w:val="18"/>
        </w:rPr>
        <w:t>、金融资产和金融负债的公允价值的确定方法</w:t>
      </w:r>
      <w:r>
        <w:rPr>
          <w:rFonts w:ascii="Microsoft JhengHei" w:hAnsi="Microsoft JhengHei" w:cs="Microsoft JhengHei" w:eastAsia="Microsoft JhengHei" w:hint="default"/>
          <w:b/>
          <w:bCs/>
          <w:spacing w:val="-35"/>
          <w:sz w:val="18"/>
          <w:szCs w:val="18"/>
        </w:rPr>
        <w:t> </w:t>
      </w:r>
      <w:r>
        <w:rPr>
          <w:rFonts w:ascii="Microsoft JhengHei" w:hAnsi="Microsoft JhengHei" w:cs="Microsoft JhengHei" w:eastAsia="Microsoft JhengHei" w:hint="default"/>
          <w:b/>
          <w:bCs/>
          <w:spacing w:val="-35"/>
          <w:sz w:val="18"/>
          <w:szCs w:val="18"/>
        </w:rPr>
      </w:r>
      <w:r>
        <w:rPr>
          <w:rFonts w:ascii="宋体" w:hAnsi="宋体" w:cs="宋体" w:eastAsia="宋体" w:hint="default"/>
          <w:spacing w:val="-2"/>
          <w:sz w:val="18"/>
          <w:szCs w:val="18"/>
        </w:rPr>
        <w:t>公允价值，是指市场参与者在计量日发生的有序交易中，出售一项资产所能收到或者转移一项负债所需支付的价格。本</w:t>
      </w:r>
    </w:p>
    <w:p>
      <w:pPr>
        <w:pStyle w:val="BodyText"/>
        <w:spacing w:line="240" w:lineRule="auto" w:before="44"/>
        <w:ind w:right="0"/>
        <w:jc w:val="both"/>
      </w:pPr>
      <w:r>
        <w:rPr/>
        <w:t>公司公允价值计量按《企业会计准则第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公允价值计量》的相关规定执行，具体包括：</w:t>
      </w:r>
    </w:p>
    <w:p>
      <w:pPr>
        <w:pStyle w:val="BodyText"/>
        <w:spacing w:line="300" w:lineRule="auto" w:before="63"/>
        <w:ind w:left="513" w:right="91"/>
        <w:jc w:val="left"/>
      </w:pPr>
      <w:r>
        <w:rPr/>
        <w:t>（</w:t>
      </w:r>
      <w:r>
        <w:rPr>
          <w:rFonts w:ascii="Times New Roman" w:hAnsi="Times New Roman" w:cs="Times New Roman" w:eastAsia="Times New Roman" w:hint="default"/>
        </w:rPr>
        <w:t>1</w:t>
      </w:r>
      <w:r>
        <w:rPr/>
        <w:t>）公允价值初始计量 </w:t>
      </w:r>
      <w:r>
        <w:rPr>
          <w:spacing w:val="-2"/>
        </w:rPr>
        <w:t>本公司根据交易性质和相关资产或负债的特征等，判断初始确认时的公允价值是否与其交易价格相等。其他相关会计准</w:t>
      </w:r>
    </w:p>
    <w:p>
      <w:pPr>
        <w:pStyle w:val="BodyText"/>
        <w:spacing w:line="316" w:lineRule="auto" w:before="31"/>
        <w:ind w:right="193"/>
        <w:jc w:val="both"/>
      </w:pPr>
      <w:r>
        <w:rPr>
          <w:spacing w:val="-2"/>
        </w:rPr>
        <w:t>则要求或者允许企业以公允价值对相关资产或负债进行初始计量，且其交易价格与公允价值不相等的，公司将相关利得或损</w:t>
      </w:r>
      <w:r>
        <w:rPr>
          <w:spacing w:val="-64"/>
        </w:rPr>
        <w:t> </w:t>
      </w:r>
      <w:r>
        <w:rPr>
          <w:spacing w:val="-64"/>
        </w:rPr>
      </w:r>
      <w:r>
        <w:rPr/>
        <w:t>失计入当期损益，但其他相关会计准则另有规定的除外。</w:t>
      </w:r>
    </w:p>
    <w:p>
      <w:pPr>
        <w:pStyle w:val="BodyText"/>
        <w:spacing w:line="300" w:lineRule="auto" w:before="19"/>
        <w:ind w:left="513" w:right="91"/>
        <w:jc w:val="left"/>
      </w:pPr>
      <w:r>
        <w:rPr/>
        <w:t>（</w:t>
      </w:r>
      <w:r>
        <w:rPr>
          <w:rFonts w:ascii="Times New Roman" w:hAnsi="Times New Roman" w:cs="Times New Roman" w:eastAsia="Times New Roman" w:hint="default"/>
        </w:rPr>
        <w:t>2</w:t>
      </w:r>
      <w:r>
        <w:rPr/>
        <w:t>）公允价值的估值技术 </w:t>
      </w:r>
      <w:r>
        <w:rPr>
          <w:spacing w:val="-2"/>
        </w:rPr>
        <w:t>本公司以公允价值计量相关资产或负债使用的估值技术主要包括市场法、收益法和成本法。本公司使用多种估值技术计</w:t>
      </w:r>
    </w:p>
    <w:p>
      <w:pPr>
        <w:pStyle w:val="BodyText"/>
        <w:spacing w:line="319" w:lineRule="auto" w:before="31"/>
        <w:ind w:right="190"/>
        <w:jc w:val="both"/>
      </w:pPr>
      <w:r>
        <w:rPr>
          <w:spacing w:val="-2"/>
        </w:rPr>
        <w:t>量公允价值时，会充分考虑各估值结果的合理性，选取在当前情下最能代表公允价值的金额作为公允价值。公司在估值技术</w:t>
      </w:r>
      <w:r>
        <w:rPr>
          <w:spacing w:val="-63"/>
        </w:rPr>
        <w:t> </w:t>
      </w:r>
      <w:r>
        <w:rPr>
          <w:spacing w:val="-63"/>
        </w:rPr>
      </w:r>
      <w:r>
        <w:rPr>
          <w:spacing w:val="-2"/>
        </w:rPr>
        <w:t>的应用中，优先使用相关可观察输入值，只有在相关可观察输入值无法取得或取得不切实可行的情况下，才使用不可观察输</w:t>
      </w:r>
      <w:r>
        <w:rPr>
          <w:spacing w:val="-63"/>
        </w:rPr>
        <w:t> </w:t>
      </w:r>
      <w:r>
        <w:rPr>
          <w:spacing w:val="-63"/>
        </w:rPr>
      </w:r>
      <w:r>
        <w:rPr/>
        <w:t>入值。</w:t>
      </w:r>
    </w:p>
    <w:p>
      <w:pPr>
        <w:pStyle w:val="BodyText"/>
        <w:spacing w:line="300" w:lineRule="auto" w:before="17"/>
        <w:ind w:left="513" w:right="91"/>
        <w:jc w:val="left"/>
      </w:pPr>
      <w:r>
        <w:rPr/>
        <w:t>（</w:t>
      </w:r>
      <w:r>
        <w:rPr>
          <w:rFonts w:ascii="Times New Roman" w:hAnsi="Times New Roman" w:cs="Times New Roman" w:eastAsia="Times New Roman" w:hint="default"/>
        </w:rPr>
        <w:t>3</w:t>
      </w:r>
      <w:r>
        <w:rPr/>
        <w:t>）公允价值的层次划分 </w:t>
      </w:r>
      <w:r>
        <w:rPr>
          <w:spacing w:val="-2"/>
        </w:rPr>
        <w:t>本公司将公允价值计量所使用的输入值划分为三个层次，并首先使用第一层次输入值，其次使用第二层次输入值，最后</w:t>
      </w:r>
    </w:p>
    <w:p>
      <w:pPr>
        <w:pStyle w:val="BodyText"/>
        <w:spacing w:line="316" w:lineRule="auto" w:before="31"/>
        <w:ind w:left="513" w:right="91" w:hanging="361"/>
        <w:jc w:val="left"/>
      </w:pPr>
      <w:r>
        <w:rPr/>
        <w:t>使用第三层次输入值。 </w:t>
      </w:r>
      <w:r>
        <w:rPr>
          <w:spacing w:val="-2"/>
        </w:rPr>
        <w:t>第一层次输入值是在计量日能够取得的相同资产或负债在活跃市场上未经调整的报价。第二层次输入值是除第一层次输</w:t>
      </w:r>
    </w:p>
    <w:p>
      <w:pPr>
        <w:pStyle w:val="BodyText"/>
        <w:spacing w:line="316" w:lineRule="auto" w:before="19"/>
        <w:ind w:left="513" w:right="91" w:hanging="361"/>
        <w:jc w:val="left"/>
      </w:pPr>
      <w:r>
        <w:rPr/>
        <w:t>入值外相关资产或负债直接或间接可观察的输入值。第三层次输入值是相关资产或负债的不可观察输入值。 </w:t>
      </w:r>
      <w:r>
        <w:rPr>
          <w:spacing w:val="-2"/>
        </w:rPr>
        <w:t>以上层次划分具体表现为：金融工具存在活跃市场的，本公司采用活跃市场中的报价确定其公允价值。活跃市场中的报</w:t>
      </w:r>
    </w:p>
    <w:p>
      <w:pPr>
        <w:pStyle w:val="BodyText"/>
        <w:spacing w:line="316" w:lineRule="auto" w:before="19"/>
        <w:ind w:right="190"/>
        <w:jc w:val="both"/>
      </w:pPr>
      <w:r>
        <w:rPr>
          <w:spacing w:val="-2"/>
        </w:rPr>
        <w:t>价是指易于定期从交易所、经纪商、行业协会、定价服务机构等获得的价格，且代表了在公平交易中实际发生的市场交易的</w:t>
      </w:r>
      <w:r>
        <w:rPr>
          <w:spacing w:val="-64"/>
        </w:rPr>
        <w:t> </w:t>
      </w:r>
      <w:r>
        <w:rPr>
          <w:spacing w:val="-64"/>
        </w:rPr>
      </w:r>
      <w:r>
        <w:rPr>
          <w:spacing w:val="-2"/>
        </w:rPr>
        <w:t>价格。金融工具不存在活跃市场的，本公司采用估值技术确定其公允价值。估值技术包括参考熟悉情况并自愿交易的各方最</w:t>
      </w:r>
      <w:r>
        <w:rPr>
          <w:spacing w:val="-63"/>
        </w:rPr>
        <w:t> </w:t>
      </w:r>
      <w:r>
        <w:rPr>
          <w:spacing w:val="-63"/>
        </w:rPr>
      </w:r>
      <w:r>
        <w:rPr/>
        <w:t>近进行的市场交易中使用的价格、参照实质上相同的其他金融工具当前的公允价值、现金流量折现法和期权定价模型等。</w:t>
      </w:r>
    </w:p>
    <w:p>
      <w:pPr>
        <w:pStyle w:val="Heading4"/>
        <w:spacing w:line="275" w:lineRule="exact"/>
        <w:ind w:right="91"/>
        <w:jc w:val="left"/>
        <w:rPr>
          <w:b w:val="0"/>
          <w:bCs w:val="0"/>
        </w:rPr>
      </w:pPr>
      <w:r>
        <w:rPr>
          <w:rFonts w:ascii="Times New Roman" w:hAnsi="Times New Roman" w:cs="Times New Roman" w:eastAsia="Times New Roman" w:hint="default"/>
        </w:rPr>
        <w:t>7</w:t>
      </w:r>
      <w:r>
        <w:rPr/>
        <w:t>、金融资产减值测试方法及会计处理方法</w:t>
      </w:r>
      <w:r>
        <w:rPr>
          <w:b w:val="0"/>
          <w:bCs w:val="0"/>
        </w:rPr>
      </w:r>
    </w:p>
    <w:p>
      <w:pPr>
        <w:pStyle w:val="BodyText"/>
        <w:spacing w:line="300" w:lineRule="auto" w:before="56"/>
        <w:ind w:right="193" w:firstLine="360"/>
        <w:jc w:val="both"/>
      </w:pPr>
      <w:r>
        <w:rPr/>
        <w:t>（</w:t>
      </w:r>
      <w:r>
        <w:rPr>
          <w:rFonts w:ascii="Times New Roman" w:hAnsi="Times New Roman" w:cs="Times New Roman" w:eastAsia="Times New Roman" w:hint="default"/>
        </w:rPr>
        <w:t>1</w:t>
      </w:r>
      <w:r>
        <w:rPr/>
        <w:t>）资产负债表日对以公允价值计量且其变动计入当期损益的金融资产以外的金融资产的账面价值进行检查，如有客 观证据表明该金融资产发生减值的，计提减值准备。</w:t>
      </w:r>
    </w:p>
    <w:p>
      <w:pPr>
        <w:pStyle w:val="BodyText"/>
        <w:spacing w:line="300" w:lineRule="auto" w:before="31"/>
        <w:ind w:left="513" w:right="91"/>
        <w:jc w:val="left"/>
      </w:pPr>
      <w:r>
        <w:rPr/>
        <w:t>（</w:t>
      </w:r>
      <w:r>
        <w:rPr>
          <w:rFonts w:ascii="Times New Roman" w:hAnsi="Times New Roman" w:cs="Times New Roman" w:eastAsia="Times New Roman" w:hint="default"/>
        </w:rPr>
        <w:t>2</w:t>
      </w:r>
      <w:r>
        <w:rPr/>
        <w:t>）持有至到期投资 </w:t>
      </w:r>
      <w:r>
        <w:rPr>
          <w:spacing w:val="-2"/>
        </w:rPr>
        <w:t>有客观证据表明其发生了减值的，根据其账面价值与预计未来现金流量现值之间差额计算确认减值损失；计提后如有证</w:t>
      </w:r>
    </w:p>
    <w:p>
      <w:pPr>
        <w:pStyle w:val="BodyText"/>
        <w:spacing w:line="316" w:lineRule="auto" w:before="31"/>
        <w:ind w:right="190"/>
        <w:jc w:val="both"/>
      </w:pPr>
      <w:r>
        <w:rPr>
          <w:spacing w:val="-2"/>
        </w:rPr>
        <w:t>据表明其价值已恢复，原确认的减值损失可予以转回，记入当期损益，但该转回的账面价值不超过假定不计提减值准备情况</w:t>
      </w:r>
      <w:r>
        <w:rPr>
          <w:spacing w:val="-63"/>
        </w:rPr>
        <w:t> </w:t>
      </w:r>
      <w:r>
        <w:rPr>
          <w:spacing w:val="-63"/>
        </w:rPr>
      </w:r>
      <w:r>
        <w:rPr/>
        <w:t>下该金融资产在转回日的摊余成本</w:t>
      </w:r>
    </w:p>
    <w:p>
      <w:pPr>
        <w:pStyle w:val="BodyText"/>
        <w:spacing w:line="300" w:lineRule="auto" w:before="19"/>
        <w:ind w:left="513" w:right="93"/>
        <w:jc w:val="left"/>
      </w:pPr>
      <w:r>
        <w:rPr/>
        <w:t>（</w:t>
      </w:r>
      <w:r>
        <w:rPr>
          <w:rFonts w:ascii="Times New Roman" w:hAnsi="Times New Roman" w:cs="Times New Roman" w:eastAsia="Times New Roman" w:hint="default"/>
        </w:rPr>
        <w:t>3</w:t>
      </w:r>
      <w:r>
        <w:rPr/>
        <w:t>）可供出售金融资产的减值准备 可供出售金融资产的公允价值发生较大幅度下降，或在综合考虑各种相关因素后，预期这种下降趋势属于非暂时性的，</w:t>
      </w:r>
    </w:p>
    <w:p>
      <w:pPr>
        <w:pStyle w:val="BodyText"/>
        <w:spacing w:line="319" w:lineRule="auto" w:before="31"/>
        <w:ind w:right="191"/>
        <w:jc w:val="both"/>
      </w:pPr>
      <w:r>
        <w:rPr>
          <w:spacing w:val="-2"/>
        </w:rPr>
        <w:t>则按其公允价值低于其账面价值的差额，确认减值损失，计提减值准备。在确认减值损失时，将原直接计入其他综合收益的</w:t>
      </w:r>
      <w:r>
        <w:rPr>
          <w:spacing w:val="-64"/>
        </w:rPr>
        <w:t> </w:t>
      </w:r>
      <w:r>
        <w:rPr>
          <w:spacing w:val="-64"/>
        </w:rPr>
      </w:r>
      <w:r>
        <w:rPr/>
        <w:t>公允价值下降形成的累计损失一并转出，计入减值损失。</w:t>
      </w:r>
    </w:p>
    <w:p>
      <w:pPr>
        <w:pStyle w:val="BodyText"/>
        <w:spacing w:line="316" w:lineRule="auto" w:before="17"/>
        <w:ind w:right="192" w:firstLine="360"/>
        <w:jc w:val="both"/>
      </w:pPr>
      <w:r>
        <w:rPr>
          <w:spacing w:val="-2"/>
        </w:rPr>
        <w:t>对于已确认减值损失的可供出售债务工具，在随后的会计期间公允价值已上升且客观与确认原减值损失后发生的事项有</w:t>
      </w:r>
      <w:r>
        <w:rPr/>
        <w:t> 关的，原确认的减值损失予以转回，计入当期损益。</w:t>
      </w:r>
    </w:p>
    <w:p>
      <w:pPr>
        <w:pStyle w:val="BodyText"/>
        <w:spacing w:line="316" w:lineRule="auto" w:before="19"/>
        <w:ind w:right="193" w:firstLine="360"/>
        <w:jc w:val="both"/>
      </w:pPr>
      <w:r>
        <w:rPr>
          <w:spacing w:val="-2"/>
        </w:rPr>
        <w:t>对于可供出售权益工具投资发生的减值损失，在该权益工具价值回升时，通过权益转回，不通过损益转回。但是，在活</w:t>
      </w:r>
      <w:r>
        <w:rPr/>
        <w:t> </w:t>
      </w:r>
      <w:r>
        <w:rPr>
          <w:spacing w:val="-2"/>
        </w:rPr>
        <w:t>跃市场中没有报价且其公允价值不能可靠计量的权益工具投资，或与该权益工具挂钩并须通过交付该权益工具结算的衍生金</w:t>
      </w:r>
      <w:r>
        <w:rPr>
          <w:spacing w:val="-64"/>
        </w:rPr>
        <w:t> </w:t>
      </w:r>
      <w:r>
        <w:rPr>
          <w:spacing w:val="-64"/>
        </w:rPr>
      </w:r>
      <w:r>
        <w:rPr/>
        <w:t>融资产发生的减值损失，不予转回。</w:t>
      </w:r>
    </w:p>
    <w:p>
      <w:pPr>
        <w:pStyle w:val="BodyText"/>
        <w:spacing w:line="300" w:lineRule="auto" w:before="19"/>
        <w:ind w:left="513" w:right="4053"/>
        <w:jc w:val="left"/>
      </w:pPr>
      <w:r>
        <w:rPr/>
        <w:t>（</w:t>
      </w:r>
      <w:r>
        <w:rPr>
          <w:rFonts w:ascii="Times New Roman" w:hAnsi="Times New Roman" w:cs="Times New Roman" w:eastAsia="Times New Roman" w:hint="default"/>
        </w:rPr>
        <w:t>4</w:t>
      </w:r>
      <w:r>
        <w:rPr/>
        <w:t>）应收款项 应收款项减值测试方法及减值准备计提方法详见本附注四（十一）。</w:t>
      </w:r>
    </w:p>
    <w:p>
      <w:pPr>
        <w:pStyle w:val="BodyText"/>
        <w:spacing w:line="300" w:lineRule="auto" w:before="31"/>
        <w:ind w:left="513" w:right="91"/>
        <w:jc w:val="left"/>
      </w:pPr>
      <w:r>
        <w:rPr/>
        <w:t>（</w:t>
      </w:r>
      <w:r>
        <w:rPr>
          <w:rFonts w:ascii="Times New Roman" w:hAnsi="Times New Roman" w:cs="Times New Roman" w:eastAsia="Times New Roman" w:hint="default"/>
        </w:rPr>
        <w:t>5</w:t>
      </w:r>
      <w:r>
        <w:rPr/>
        <w:t>）其他 </w:t>
      </w:r>
      <w:r>
        <w:rPr>
          <w:spacing w:val="-2"/>
        </w:rPr>
        <w:t>在活跃市场中没有报价且其公允价值不能可靠计量的权益工具投资，或与该权益工具挂钩并须通过交付该权益工具结算</w:t>
      </w:r>
    </w:p>
    <w:p>
      <w:pPr>
        <w:pStyle w:val="BodyText"/>
        <w:spacing w:line="319" w:lineRule="auto" w:before="31"/>
        <w:ind w:right="193"/>
        <w:jc w:val="both"/>
      </w:pPr>
      <w:r>
        <w:rPr>
          <w:spacing w:val="-2"/>
        </w:rPr>
        <w:t>的衍生金融资产发生减值时，将该权益工具投资或衍生金融资产的账面价值，与按照类似金融资产当时市场收益率对未来现</w:t>
      </w:r>
      <w:r>
        <w:rPr>
          <w:spacing w:val="-64"/>
        </w:rPr>
        <w:t> </w:t>
      </w:r>
      <w:r>
        <w:rPr>
          <w:spacing w:val="-64"/>
        </w:rPr>
      </w:r>
      <w:r>
        <w:rPr/>
        <w:t>金流量折现确定的现值之间的差额，确认为减值损失，计入当期损益。</w:t>
      </w:r>
    </w:p>
    <w:p>
      <w:pPr>
        <w:spacing w:after="0" w:line="319"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万元的应收账款、其他 应收款</w:t>
            </w:r>
          </w:p>
        </w:tc>
      </w:tr>
      <w:tr>
        <w:trPr>
          <w:trHeight w:val="227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在资产负债表日，本公司对单项金额重大的应收款项单独进 行减值测试，经测试发生了减值的，按其未来现金流量现值 低于其账面价值的差额，确定减值损失，计提坏账准备；对 单项测试未减值的应收款项，汇同对单项金额非重大的应收 款项，按类似的信用风险特征划分为若干组合，再按这些应 收款项组合在资产负债表日余额的一定比例计算确定减值损 失，计提坏账准备。</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142"/>
        <w:jc w:val="left"/>
      </w:pPr>
      <w:r>
        <w:rPr/>
        <w:t>组合中，采用账龄分析法计提坏账准备的：</w:t>
      </w:r>
    </w:p>
    <w:p>
      <w:pPr>
        <w:pStyle w:val="BodyText"/>
        <w:spacing w:line="240" w:lineRule="auto" w:before="117"/>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42"/>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67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对于单项金额不重大但有客观证据表明可能发生了减值的应 收款项，将其从相关组合中分离出来，单独进行减值测试，</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7"/>
          <w:szCs w:val="17"/>
        </w:rPr>
      </w:pPr>
    </w:p>
    <w:p>
      <w:pPr>
        <w:pStyle w:val="BodyText"/>
        <w:spacing w:line="240" w:lineRule="auto" w:before="44"/>
        <w:ind w:left="0" w:right="200"/>
        <w:jc w:val="right"/>
      </w:pPr>
      <w:r>
        <w:rPr/>
        <w:pict>
          <v:shape style="position:absolute;margin-left:56.459999pt;margin-top:-14.308257pt;width:479.2pt;height:132.3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98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2"/>
                          <w:jc w:val="both"/>
                          <w:rPr>
                            <w:rFonts w:ascii="宋体" w:hAnsi="宋体" w:cs="宋体" w:eastAsia="宋体" w:hint="default"/>
                            <w:sz w:val="18"/>
                            <w:szCs w:val="18"/>
                          </w:rPr>
                        </w:pPr>
                        <w:r>
                          <w:rPr>
                            <w:rFonts w:ascii="宋体" w:hAnsi="宋体" w:cs="宋体" w:eastAsia="宋体" w:hint="default"/>
                            <w:sz w:val="18"/>
                            <w:szCs w:val="18"/>
                          </w:rPr>
                          <w:t>确认减值损失。有客观证据表明可能发生了减值，主要是指 </w:t>
                        </w:r>
                        <w:r>
                          <w:rPr>
                            <w:rFonts w:ascii="宋体" w:hAnsi="宋体" w:cs="宋体" w:eastAsia="宋体" w:hint="default"/>
                            <w:spacing w:val="-2"/>
                            <w:sz w:val="18"/>
                            <w:szCs w:val="18"/>
                          </w:rPr>
                          <w:t>债务人出现撤销、破产或死亡，以其破产财产或遗产清偿后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仍不能收回、现金流量严重不足等情况的。</w:t>
                        </w:r>
                      </w:p>
                    </w:tc>
                  </w:tr>
                  <w:tr>
                    <w:trPr>
                      <w:trHeight w:val="164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对于经常发生的，债务单位信誉较好的，确实有把握收回的 应收款项不计提坏账准备；合并范围内的关联方单位除非有 确凿证据证明已经发生了减值的（如债务人已经撤销、破产 死亡等，以其破产财产或遗产清偿后，仍不能收回、现金流 </w:t>
                        </w:r>
                        <w:r>
                          <w:rPr>
                            <w:rFonts w:ascii="宋体" w:hAnsi="宋体" w:cs="宋体" w:eastAsia="宋体" w:hint="default"/>
                            <w:spacing w:val="-5"/>
                            <w:sz w:val="18"/>
                            <w:szCs w:val="18"/>
                          </w:rPr>
                          <w:t>量严重不足等情况的），不计提坏账准备。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3"/>
        <w:spacing w:line="335" w:lineRule="exact"/>
        <w:ind w:right="91"/>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83" w:lineRule="auto"/>
        <w:ind w:left="513" w:right="91"/>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、存货的分类</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spacing w:val="-4"/>
        </w:rPr>
        <w:t>本公司存货分为房地产存货和非房地产存货两类。房地产存货主要包括在建开发产品（开发成本）、已完工开发产品等。</w:t>
      </w:r>
    </w:p>
    <w:p>
      <w:pPr>
        <w:pStyle w:val="BodyText"/>
        <w:spacing w:line="240" w:lineRule="auto" w:before="44"/>
        <w:ind w:right="91"/>
        <w:jc w:val="left"/>
      </w:pPr>
      <w:r>
        <w:rPr/>
        <w:t>非房地产存货包括原材料、库存商品、低值易耗品、周转材料等。</w:t>
      </w:r>
    </w:p>
    <w:p>
      <w:pPr>
        <w:pStyle w:val="BodyText"/>
        <w:spacing w:line="300" w:lineRule="auto" w:before="76"/>
        <w:ind w:left="513" w:right="91"/>
        <w:jc w:val="left"/>
      </w:pPr>
      <w:r>
        <w:rPr/>
        <w:t>（</w:t>
      </w:r>
      <w:r>
        <w:rPr>
          <w:rFonts w:ascii="Times New Roman" w:hAnsi="Times New Roman" w:cs="Times New Roman" w:eastAsia="Times New Roman" w:hint="default"/>
        </w:rPr>
        <w:t>2</w:t>
      </w:r>
      <w:r>
        <w:rPr/>
        <w:t>）存货取得和发出的计价方法 </w:t>
      </w:r>
      <w:r>
        <w:rPr>
          <w:spacing w:val="-2"/>
        </w:rPr>
        <w:t>房地产存货按成本进行初始计量，开发产品的成本包括土地出让金、基础配套设施支出、建筑安装工程支出、开发项目</w:t>
      </w:r>
    </w:p>
    <w:p>
      <w:pPr>
        <w:pStyle w:val="BodyText"/>
        <w:spacing w:line="316" w:lineRule="auto" w:before="31"/>
        <w:ind w:right="5134"/>
        <w:jc w:val="left"/>
      </w:pPr>
      <w:r>
        <w:rPr/>
        <w:t>完工之前所发生的借款费用及开发过程中的其他相关费用。 </w:t>
      </w:r>
      <w:r>
        <w:rPr>
          <w:rFonts w:ascii="宋体" w:hAnsi="宋体" w:cs="宋体" w:eastAsia="宋体" w:hint="default"/>
        </w:rPr>
        <w:t>1.  </w:t>
      </w:r>
      <w:r>
        <w:rPr/>
        <w:t>开发用土地的核算方法</w:t>
      </w:r>
    </w:p>
    <w:p>
      <w:pPr>
        <w:pStyle w:val="BodyText"/>
        <w:spacing w:line="316" w:lineRule="auto" w:before="19"/>
        <w:ind w:left="513" w:right="91" w:firstLine="360"/>
        <w:jc w:val="left"/>
      </w:pPr>
      <w:r>
        <w:rPr>
          <w:spacing w:val="-2"/>
        </w:rPr>
        <w:t>开发用土地所发生的购买成本、征地拆迁补偿费及基础设施费等，在开发成本中单独核算，并根据开发项目的土地</w:t>
      </w:r>
      <w:r>
        <w:rPr/>
        <w:t> 使用情况计入相应的开发产品成本中。</w:t>
      </w:r>
    </w:p>
    <w:p>
      <w:pPr>
        <w:pStyle w:val="BodyText"/>
        <w:tabs>
          <w:tab w:pos="585" w:val="left" w:leader="none"/>
        </w:tabs>
        <w:spacing w:line="319" w:lineRule="auto" w:before="19"/>
        <w:ind w:left="513" w:right="190" w:hanging="361"/>
        <w:jc w:val="left"/>
      </w:pPr>
      <w:r>
        <w:rPr>
          <w:rFonts w:ascii="宋体" w:hAnsi="宋体" w:cs="宋体" w:eastAsia="宋体" w:hint="default"/>
        </w:rPr>
        <w:t>1.</w:t>
        <w:tab/>
        <w:tab/>
      </w:r>
      <w:r>
        <w:rPr/>
        <w:t>公共配套设施费用的核算方法 </w:t>
      </w:r>
      <w:r>
        <w:rPr>
          <w:spacing w:val="-2"/>
        </w:rPr>
        <w:t>不能有偿转让的公共配套设施：按受益比例确定标准分配计入商品房成本；能有偿转让的公共配套设施：以各配套设施</w:t>
      </w:r>
    </w:p>
    <w:p>
      <w:pPr>
        <w:pStyle w:val="BodyText"/>
        <w:spacing w:line="316" w:lineRule="auto" w:before="17"/>
        <w:ind w:left="513" w:right="91" w:hanging="361"/>
        <w:jc w:val="left"/>
      </w:pPr>
      <w:r>
        <w:rPr/>
        <w:t>项目作为成本核算对象，归集所发生的成本。 </w:t>
      </w:r>
      <w:r>
        <w:rPr>
          <w:spacing w:val="-2"/>
        </w:rPr>
        <w:t>非房地产存货在取得时按实际成本计价，存货成本包括采购成本、加工成本和其他成本。领用和发出时，采用加权平均</w:t>
      </w:r>
    </w:p>
    <w:p>
      <w:pPr>
        <w:pStyle w:val="BodyText"/>
        <w:spacing w:line="240" w:lineRule="auto" w:before="19"/>
        <w:ind w:right="91"/>
        <w:jc w:val="left"/>
      </w:pPr>
      <w:r>
        <w:rPr/>
        <w:t>法核算。</w:t>
      </w:r>
    </w:p>
    <w:p>
      <w:pPr>
        <w:pStyle w:val="Heading4"/>
        <w:spacing w:line="240" w:lineRule="auto" w:before="19"/>
        <w:ind w:right="91"/>
        <w:jc w:val="left"/>
        <w:rPr>
          <w:b w:val="0"/>
          <w:bCs w:val="0"/>
        </w:rPr>
      </w:pPr>
      <w:r>
        <w:rPr>
          <w:rFonts w:ascii="Times New Roman" w:hAnsi="Times New Roman" w:cs="Times New Roman" w:eastAsia="Times New Roman" w:hint="default"/>
        </w:rPr>
        <w:t>3</w:t>
      </w:r>
      <w:r>
        <w:rPr/>
        <w:t>、存货可变现净值的确定依据及存货跌价准备的计提方法</w:t>
      </w:r>
      <w:r>
        <w:rPr>
          <w:b w:val="0"/>
          <w:bCs w:val="0"/>
        </w:rPr>
      </w:r>
    </w:p>
    <w:p>
      <w:pPr>
        <w:pStyle w:val="BodyText"/>
        <w:spacing w:line="316" w:lineRule="auto" w:before="56"/>
        <w:ind w:right="190" w:firstLine="360"/>
        <w:jc w:val="both"/>
      </w:pPr>
      <w:r>
        <w:rPr>
          <w:spacing w:val="-2"/>
        </w:rPr>
        <w:t>①存货可变现净值的确定：产成品、商品和用于出售的材料等直接用于出售的商品存货，以该存货的估计售价减去估计</w:t>
      </w:r>
      <w:r>
        <w:rPr/>
        <w:t> </w:t>
      </w:r>
      <w:r>
        <w:rPr>
          <w:spacing w:val="-2"/>
        </w:rPr>
        <w:t>的销售费用和相关税费后的金额，确定其可变现净值。需要经过加工的材料存货，以所生产的产品的估计售价减去至完工时</w:t>
      </w:r>
      <w:r>
        <w:rPr>
          <w:spacing w:val="-66"/>
        </w:rPr>
        <w:t> </w:t>
      </w:r>
      <w:r>
        <w:rPr>
          <w:spacing w:val="-66"/>
        </w:rPr>
      </w:r>
      <w:r>
        <w:rPr>
          <w:spacing w:val="-2"/>
        </w:rPr>
        <w:t>估计将要发生的成本、估计的销售费用和相关税费后的金额，确定其可变现净值。为执行销售合同或者劳务合同而持有的存</w:t>
      </w:r>
      <w:r>
        <w:rPr>
          <w:spacing w:val="-64"/>
        </w:rPr>
        <w:t> </w:t>
      </w:r>
      <w:r>
        <w:rPr>
          <w:spacing w:val="-64"/>
        </w:rPr>
      </w:r>
      <w:r>
        <w:rPr>
          <w:spacing w:val="-2"/>
        </w:rPr>
        <w:t>货，其可变现净值以合同价格为基础计算。若持有存货的数量多于销售合同订购数量的，超出部分的存货的可变现净值应当</w:t>
      </w:r>
      <w:r>
        <w:rPr>
          <w:spacing w:val="-63"/>
        </w:rPr>
        <w:t> </w:t>
      </w:r>
      <w:r>
        <w:rPr>
          <w:spacing w:val="-63"/>
        </w:rPr>
      </w:r>
      <w:r>
        <w:rPr/>
        <w:t>以一般销售价格为基础计算。</w:t>
      </w:r>
    </w:p>
    <w:p>
      <w:pPr>
        <w:pStyle w:val="BodyText"/>
        <w:spacing w:line="319" w:lineRule="auto" w:before="19"/>
        <w:ind w:left="513" w:right="91"/>
        <w:jc w:val="left"/>
      </w:pPr>
      <w:r>
        <w:rPr/>
        <w:t>②存货跌价准备的计提方法 资产负债表日，公司存货按照成本与可变现净值孰低计量。当其可变现净值低于成本时，提取存货跌价准备。 </w:t>
      </w:r>
      <w:r>
        <w:rPr>
          <w:spacing w:val="-2"/>
        </w:rPr>
        <w:t>计提存货减值准备以后，如果以前减记存货价值的影响因素已经消失的，减记的金额予以恢复，并在原已计提的存货跌</w:t>
      </w:r>
    </w:p>
    <w:p>
      <w:pPr>
        <w:spacing w:line="271" w:lineRule="auto" w:before="17"/>
        <w:ind w:left="513" w:right="6034" w:hanging="361"/>
        <w:jc w:val="left"/>
        <w:rPr>
          <w:rFonts w:ascii="宋体" w:hAnsi="宋体" w:cs="宋体" w:eastAsia="宋体" w:hint="default"/>
          <w:sz w:val="18"/>
          <w:szCs w:val="18"/>
        </w:rPr>
      </w:pPr>
      <w:r>
        <w:rPr>
          <w:rFonts w:ascii="宋体" w:hAnsi="宋体" w:cs="宋体" w:eastAsia="宋体" w:hint="default"/>
          <w:sz w:val="18"/>
          <w:szCs w:val="18"/>
        </w:rPr>
        <w:t>价准备金额内转回，转回的金额计入当期损益。 </w:t>
      </w:r>
      <w:r>
        <w:rPr>
          <w:rFonts w:ascii="Times New Roman" w:hAnsi="Times New Roman" w:cs="Times New Roman" w:eastAsia="Times New Roman" w:hint="default"/>
          <w:b/>
          <w:bCs/>
          <w:sz w:val="18"/>
          <w:szCs w:val="18"/>
        </w:rPr>
        <w:t>4</w:t>
      </w:r>
      <w:r>
        <w:rPr>
          <w:rFonts w:ascii="Microsoft JhengHei" w:hAnsi="Microsoft JhengHei" w:cs="Microsoft JhengHei" w:eastAsia="Microsoft JhengHei" w:hint="default"/>
          <w:b/>
          <w:bCs/>
          <w:sz w:val="18"/>
          <w:szCs w:val="18"/>
        </w:rPr>
        <w:t>、存货的盘存制度 </w:t>
      </w:r>
      <w:r>
        <w:rPr>
          <w:rFonts w:ascii="宋体" w:hAnsi="宋体" w:cs="宋体" w:eastAsia="宋体" w:hint="default"/>
          <w:sz w:val="18"/>
          <w:szCs w:val="18"/>
        </w:rPr>
        <w:t>本公司存货采用永续盘存制。 </w:t>
      </w:r>
      <w:r>
        <w:rPr>
          <w:rFonts w:ascii="Times New Roman" w:hAnsi="Times New Roman" w:cs="Times New Roman" w:eastAsia="Times New Roman" w:hint="default"/>
          <w:b/>
          <w:bCs/>
          <w:sz w:val="18"/>
          <w:szCs w:val="18"/>
        </w:rPr>
        <w:t>5</w:t>
      </w:r>
      <w:r>
        <w:rPr>
          <w:rFonts w:ascii="Microsoft JhengHei" w:hAnsi="Microsoft JhengHei" w:cs="Microsoft JhengHei" w:eastAsia="Microsoft JhengHei" w:hint="default"/>
          <w:b/>
          <w:bCs/>
          <w:sz w:val="18"/>
          <w:szCs w:val="18"/>
        </w:rPr>
        <w:t>、低值易耗品和周转材料的摊销方法 </w:t>
      </w:r>
      <w:r>
        <w:rPr>
          <w:rFonts w:ascii="宋体" w:hAnsi="宋体" w:cs="宋体" w:eastAsia="宋体" w:hint="default"/>
          <w:sz w:val="18"/>
          <w:szCs w:val="18"/>
        </w:rPr>
        <w:t>低值易耗品采用一次转销法。</w:t>
      </w:r>
    </w:p>
    <w:p>
      <w:pPr>
        <w:pStyle w:val="BodyText"/>
        <w:spacing w:line="240" w:lineRule="auto" w:before="53"/>
        <w:ind w:left="513" w:right="91"/>
        <w:jc w:val="left"/>
      </w:pPr>
      <w:r>
        <w:rPr/>
        <w:t>建造所用的模板、钢管、扣件和其他周转材料等，按估计经济使用年限，采用直线法摊销。</w:t>
      </w:r>
    </w:p>
    <w:p>
      <w:pPr>
        <w:spacing w:line="240" w:lineRule="auto" w:before="1"/>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73" w:right="91"/>
        <w:jc w:val="left"/>
      </w:pPr>
      <w:r>
        <w:rPr/>
        <w:t>同时满足下列条件的组成部分（或非流动资产，下同）应当确认为持有待售：该组成部分必须在其当前状况下仅根据</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0"/>
        <w:jc w:val="both"/>
      </w:pPr>
      <w:r>
        <w:rPr>
          <w:spacing w:val="-2"/>
        </w:rPr>
        <w:t>出售此类组成部分的惯常条款即可立即出售；企业已经就处置该组成部分作出决议，如按规定需得到股东批准的，应当已经</w:t>
      </w:r>
      <w:r>
        <w:rPr>
          <w:spacing w:val="-63"/>
        </w:rPr>
        <w:t> </w:t>
      </w:r>
      <w:r>
        <w:rPr>
          <w:spacing w:val="-63"/>
        </w:rPr>
      </w:r>
      <w:r>
        <w:rPr/>
        <w:t>取得股东大会或相应权力机构的批准；企业已经与受让方签订了不可撤销的转让协议；该项转让将在一年内完成。</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
        <w:rPr>
          <w:rFonts w:ascii="Microsoft JhengHei" w:hAnsi="Microsoft JhengHei" w:cs="Microsoft JhengHei" w:eastAsia="Microsoft JhengHei" w:hint="default"/>
          <w:b/>
          <w:bCs/>
          <w:sz w:val="16"/>
          <w:szCs w:val="16"/>
        </w:rPr>
      </w:pPr>
    </w:p>
    <w:p>
      <w:pPr>
        <w:spacing w:line="283" w:lineRule="auto" w:before="0"/>
        <w:ind w:left="513" w:right="91" w:firstLine="6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、共同控制、重大影响的判断标准 </w:t>
      </w:r>
      <w:r>
        <w:rPr>
          <w:rFonts w:ascii="宋体" w:hAnsi="宋体" w:cs="宋体" w:eastAsia="宋体" w:hint="default"/>
          <w:spacing w:val="-2"/>
          <w:sz w:val="18"/>
          <w:szCs w:val="18"/>
        </w:rPr>
        <w:t>长期股权投资包括本公司持有的能够对被投资单位实施控制、共同控制或重大影响的权益性共同控制，是指按照相关约</w:t>
      </w:r>
    </w:p>
    <w:p>
      <w:pPr>
        <w:pStyle w:val="BodyText"/>
        <w:spacing w:line="316" w:lineRule="auto" w:before="44"/>
        <w:ind w:left="513" w:right="91" w:hanging="361"/>
        <w:jc w:val="left"/>
      </w:pPr>
      <w:r>
        <w:rPr/>
        <w:t>定对某项安排所共有的控制，并且该安排的相关活动必须经过分享控制权的参与方一致同意后才能决策。 </w:t>
      </w:r>
      <w:r>
        <w:rPr>
          <w:spacing w:val="-2"/>
        </w:rPr>
        <w:t>重大影响，是指投资方对被投资单位的财务和经营政策有参与决策的权力，但并不能够控制或者与其他方一起共同控制</w:t>
      </w:r>
    </w:p>
    <w:p>
      <w:pPr>
        <w:pStyle w:val="BodyText"/>
        <w:spacing w:line="316" w:lineRule="auto" w:before="19"/>
        <w:ind w:right="193"/>
        <w:jc w:val="both"/>
      </w:pPr>
      <w:r>
        <w:rPr>
          <w:spacing w:val="-2"/>
        </w:rPr>
        <w:t>这些政策的制定。在确定能否对被投资单位施加重大影响时，应当考虑投资方和其他方持有的被投资单位当期可转换公司债</w:t>
      </w:r>
      <w:r>
        <w:rPr>
          <w:spacing w:val="-64"/>
        </w:rPr>
        <w:t> </w:t>
      </w:r>
      <w:r>
        <w:rPr>
          <w:spacing w:val="-64"/>
        </w:rPr>
      </w:r>
      <w:r>
        <w:rPr/>
        <w:t>券、当期可执行认股权证等潜在表决权因素。投资方能够对被投资单位施加重大影响的，被投资单位为其联营企业。</w:t>
      </w:r>
    </w:p>
    <w:p>
      <w:pPr>
        <w:pStyle w:val="Heading4"/>
        <w:spacing w:line="275" w:lineRule="exact"/>
        <w:ind w:right="91"/>
        <w:jc w:val="left"/>
        <w:rPr>
          <w:b w:val="0"/>
          <w:bCs w:val="0"/>
        </w:rPr>
      </w:pPr>
      <w:r>
        <w:rPr>
          <w:rFonts w:ascii="Times New Roman" w:hAnsi="Times New Roman" w:cs="Times New Roman" w:eastAsia="Times New Roman" w:hint="default"/>
        </w:rPr>
        <w:t>2</w:t>
      </w:r>
      <w:r>
        <w:rPr/>
        <w:t>、初始投资成本确定</w:t>
      </w:r>
      <w:r>
        <w:rPr>
          <w:b w:val="0"/>
          <w:bCs w:val="0"/>
        </w:rPr>
      </w:r>
    </w:p>
    <w:p>
      <w:pPr>
        <w:pStyle w:val="BodyText"/>
        <w:spacing w:line="300" w:lineRule="auto" w:before="56"/>
        <w:ind w:right="184" w:firstLine="360"/>
        <w:jc w:val="left"/>
      </w:pPr>
      <w:r>
        <w:rPr/>
        <w:t>（</w:t>
      </w:r>
      <w:r>
        <w:rPr>
          <w:rFonts w:ascii="Times New Roman" w:hAnsi="Times New Roman" w:cs="Times New Roman" w:eastAsia="Times New Roman" w:hint="default"/>
        </w:rPr>
        <w:t>1</w:t>
      </w:r>
      <w:r>
        <w:rPr/>
        <w:t>）本公司合并形成的长期股权投资，按照本附注四（五）（同一控制下和非同一控制下企业合并的会计处理方法） 确定其初始投资成本。</w:t>
      </w:r>
    </w:p>
    <w:p>
      <w:pPr>
        <w:pStyle w:val="BodyText"/>
        <w:spacing w:line="300" w:lineRule="auto" w:before="31"/>
        <w:ind w:left="513" w:right="91"/>
        <w:jc w:val="left"/>
      </w:pPr>
      <w:r>
        <w:rPr/>
        <w:t>（</w:t>
      </w:r>
      <w:r>
        <w:rPr>
          <w:rFonts w:ascii="Times New Roman" w:hAnsi="Times New Roman" w:cs="Times New Roman" w:eastAsia="Times New Roman" w:hint="default"/>
        </w:rPr>
        <w:t>2</w:t>
      </w:r>
      <w:r>
        <w:rPr/>
        <w:t>）除本公司合并形成的长期股权投资以外，其他方式取得的长期股权投资，按照下列规定确定其初始投资成本： </w:t>
      </w:r>
      <w:r>
        <w:rPr>
          <w:spacing w:val="-2"/>
        </w:rPr>
        <w:t>以支付现金取得的长期股权投资，应当按照实际支付的购买价款作为初始投资成本。初始投资成本包括与取得长期股权</w:t>
      </w:r>
    </w:p>
    <w:p>
      <w:pPr>
        <w:pStyle w:val="BodyText"/>
        <w:spacing w:line="316" w:lineRule="auto" w:before="31"/>
        <w:ind w:left="513" w:right="91" w:hanging="361"/>
        <w:jc w:val="left"/>
      </w:pPr>
      <w:r>
        <w:rPr/>
        <w:t>投资直接相关的费用、税金及其他必要支出。 以发行权益性证券取得的长期股权投资，应当按照发行权益性证券的公允价值作为初始投资成本。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6" w:lineRule="auto" w:before="19"/>
        <w:ind w:right="193"/>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w:t>
      </w:r>
    </w:p>
    <w:p>
      <w:pPr>
        <w:pStyle w:val="BodyText"/>
        <w:spacing w:line="240" w:lineRule="auto" w:before="19"/>
        <w:ind w:left="513" w:right="91"/>
        <w:jc w:val="left"/>
      </w:pPr>
      <w:r>
        <w:rPr/>
        <w:t>通过债务重组取得的长期股权投资，其初始投资成本按照公允价值为基础确定。</w:t>
      </w:r>
    </w:p>
    <w:p>
      <w:pPr>
        <w:spacing w:line="283" w:lineRule="auto" w:before="19"/>
        <w:ind w:left="513" w:right="9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、后续计量及损益确认方法</w:t>
      </w:r>
      <w:r>
        <w:rPr>
          <w:rFonts w:ascii="Microsoft JhengHei" w:hAnsi="Microsoft JhengHei" w:cs="Microsoft JhengHei" w:eastAsia="Microsoft JhengHei" w:hint="default"/>
          <w:b/>
          <w:bCs/>
          <w:spacing w:val="-39"/>
          <w:sz w:val="18"/>
          <w:szCs w:val="18"/>
        </w:rPr>
        <w:t> </w:t>
      </w:r>
      <w:r>
        <w:rPr>
          <w:rFonts w:ascii="Microsoft JhengHei" w:hAnsi="Microsoft JhengHei" w:cs="Microsoft JhengHei" w:eastAsia="Microsoft JhengHei" w:hint="default"/>
          <w:b/>
          <w:bCs/>
          <w:spacing w:val="-39"/>
          <w:sz w:val="18"/>
          <w:szCs w:val="18"/>
        </w:rPr>
      </w:r>
      <w:r>
        <w:rPr>
          <w:rFonts w:ascii="宋体" w:hAnsi="宋体" w:cs="宋体" w:eastAsia="宋体" w:hint="default"/>
          <w:spacing w:val="-2"/>
          <w:sz w:val="18"/>
          <w:szCs w:val="18"/>
        </w:rPr>
        <w:t>投资方能够对被投资单位实施控制的长期股权投资应当采用成本法核算；对被投资单位具有共同控制或重大影响的长期</w:t>
      </w:r>
    </w:p>
    <w:p>
      <w:pPr>
        <w:pStyle w:val="BodyText"/>
        <w:spacing w:line="316" w:lineRule="auto" w:before="44"/>
        <w:ind w:right="193"/>
        <w:jc w:val="both"/>
      </w:pPr>
      <w:r>
        <w:rPr>
          <w:spacing w:val="-2"/>
        </w:rPr>
        <w:t>股权投资，采用权益法核算，投资方对联营企业的权益性投资，其中一部分通过风险投资机构、共同基金、信托公司或包括</w:t>
      </w:r>
      <w:r>
        <w:rPr>
          <w:spacing w:val="-67"/>
        </w:rPr>
        <w:t> </w:t>
      </w:r>
      <w:r>
        <w:rPr>
          <w:spacing w:val="-67"/>
        </w:rPr>
      </w:r>
      <w:r>
        <w:rPr>
          <w:spacing w:val="-2"/>
        </w:rPr>
        <w:t>投连险基金在内的类似主体间接持有的，无论以上主体是否对这部分投资具有重大影响，都可以对间接持有的该部分投资选</w:t>
      </w:r>
      <w:r>
        <w:rPr>
          <w:spacing w:val="-64"/>
        </w:rPr>
        <w:t> </w:t>
      </w:r>
      <w:r>
        <w:rPr>
          <w:spacing w:val="-64"/>
        </w:rPr>
      </w:r>
      <w:r>
        <w:rPr/>
        <w:t>择以公允价值计量且其变动计入损益，并对其余部分采用权益法核算。</w:t>
      </w:r>
    </w:p>
    <w:p>
      <w:pPr>
        <w:pStyle w:val="BodyText"/>
        <w:spacing w:line="300" w:lineRule="auto" w:before="19"/>
        <w:ind w:right="184" w:firstLine="360"/>
        <w:jc w:val="left"/>
      </w:pPr>
      <w:r>
        <w:rPr/>
        <w:t>（</w:t>
      </w:r>
      <w:r>
        <w:rPr>
          <w:rFonts w:ascii="Times New Roman" w:hAnsi="Times New Roman" w:cs="Times New Roman" w:eastAsia="Times New Roman" w:hint="default"/>
        </w:rPr>
        <w:t>1</w:t>
      </w:r>
      <w:r>
        <w:rPr/>
        <w:t>）采用成本法核算的长期股权投资，追加或收回投资应当调整长期股权投资的成本；被投资单位宣告分派的现金股 利或利润，确认为当期投资收益。</w:t>
      </w:r>
    </w:p>
    <w:p>
      <w:pPr>
        <w:pStyle w:val="BodyText"/>
        <w:spacing w:line="312" w:lineRule="auto" w:before="31"/>
        <w:ind w:right="192" w:firstLine="360"/>
        <w:jc w:val="both"/>
      </w:pPr>
      <w:r>
        <w:rPr/>
        <w:t>（</w:t>
      </w:r>
      <w:r>
        <w:rPr>
          <w:rFonts w:ascii="Times New Roman" w:hAnsi="Times New Roman" w:cs="Times New Roman" w:eastAsia="Times New Roman" w:hint="default"/>
        </w:rPr>
        <w:t>2</w:t>
      </w:r>
      <w:r>
        <w:rPr/>
        <w:t>）采用权益法核算的长期股权投资，长期股权投资的初始投资成本大于投资时应享有被投资单位可辨认净资产公允 </w:t>
      </w:r>
      <w:r>
        <w:rPr>
          <w:spacing w:val="-2"/>
        </w:rPr>
        <w:t>价值份额的，不调整长期股权投资的初始投资成本；长期股权投资的初始投资成本小于投资时应享有被投资单位可辨认净资</w:t>
      </w:r>
      <w:r>
        <w:rPr>
          <w:spacing w:val="-64"/>
        </w:rPr>
        <w:t> </w:t>
      </w:r>
      <w:r>
        <w:rPr>
          <w:spacing w:val="-64"/>
        </w:rPr>
      </w:r>
      <w:r>
        <w:rPr>
          <w:spacing w:val="-2"/>
        </w:rPr>
        <w:t>产公允价值份额的，其差额计入当期损益，同时调整长期股权投资的成本。被投资单位可辨认净资产的公允价值，比照《企</w:t>
      </w:r>
      <w:r>
        <w:rPr>
          <w:spacing w:val="-67"/>
        </w:rPr>
        <w:t> </w:t>
      </w:r>
      <w:r>
        <w:rPr>
          <w:spacing w:val="-67"/>
        </w:rPr>
      </w:r>
      <w:r>
        <w:rPr/>
        <w:t>业会计准则第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企业合并》的有关规定确定。</w:t>
      </w:r>
    </w:p>
    <w:p>
      <w:pPr>
        <w:pStyle w:val="BodyText"/>
        <w:spacing w:line="316" w:lineRule="auto" w:before="3"/>
        <w:ind w:right="94" w:firstLine="360"/>
        <w:jc w:val="left"/>
      </w:pPr>
      <w:r>
        <w:rPr>
          <w:spacing w:val="-2"/>
        </w:rPr>
        <w:t>本公司取得长期股权投资后，按照应享有或应分担的被投资单位当年实现的净损益和其他综合收益的份额，分别确认投</w:t>
      </w:r>
      <w:r>
        <w:rPr/>
        <w:t> </w:t>
      </w:r>
      <w:r>
        <w:rPr>
          <w:spacing w:val="-4"/>
        </w:rPr>
        <w:t>资收益和其他综合收益，同时调整长期股权投资的账面价值。按照被投资单位宣告分派的利润或现金股利计算应享有的部分，</w:t>
      </w:r>
      <w:r>
        <w:rPr>
          <w:spacing w:val="-44"/>
        </w:rPr>
        <w:t> </w:t>
      </w:r>
      <w:r>
        <w:rPr>
          <w:spacing w:val="-44"/>
        </w:rPr>
      </w:r>
      <w:r>
        <w:rPr/>
        <w:t>相应减少长期股权投资的账面价值；本公司于被投资单位除净损益、其他综合收益和利润分配之外所有者权益的其他变动，</w:t>
      </w:r>
      <w:r>
        <w:rPr/>
        <w:t> </w:t>
      </w:r>
      <w:r>
        <w:rPr>
          <w:spacing w:val="-2"/>
        </w:rPr>
        <w:t>调整长期股权投资的账面价值并计入所有者权益。在确认应享有或应分担被投资单位的净损益份额时，以取得投资时被投资</w:t>
      </w:r>
      <w:r>
        <w:rPr>
          <w:spacing w:val="-64"/>
        </w:rPr>
        <w:t> </w:t>
      </w:r>
      <w:r>
        <w:rPr>
          <w:spacing w:val="-64"/>
        </w:rPr>
      </w:r>
      <w:r>
        <w:rPr>
          <w:spacing w:val="-2"/>
        </w:rPr>
        <w:t>单位可辨认净资产的公允价值为基础，对被投资单位净利润进行调整后确认。对被投资单位采用的与本公司不一致的会计政</w:t>
      </w:r>
      <w:r>
        <w:rPr>
          <w:spacing w:val="-64"/>
        </w:rPr>
        <w:t> </w:t>
      </w:r>
      <w:r>
        <w:rPr>
          <w:spacing w:val="-64"/>
        </w:rPr>
      </w:r>
      <w:r>
        <w:rPr>
          <w:spacing w:val="-2"/>
        </w:rPr>
        <w:t>策及会计期间、以本公司取得投资时被投资单位固定资产及无形资产的公允价值为基础计提的折旧额或摊销额，以及以本公</w:t>
      </w:r>
      <w:r>
        <w:rPr>
          <w:spacing w:val="-64"/>
        </w:rPr>
        <w:t> </w:t>
      </w:r>
      <w:r>
        <w:rPr>
          <w:spacing w:val="-64"/>
        </w:rPr>
      </w:r>
      <w:r>
        <w:rPr>
          <w:spacing w:val="-2"/>
        </w:rPr>
        <w:t>司取得投资时有关资产的公允价值为基础计算确定的资产减值准备金额等对被投资单位净利润的影响进行调整，并且将本公</w:t>
      </w:r>
      <w:r>
        <w:rPr>
          <w:spacing w:val="-64"/>
        </w:rPr>
        <w:t> </w:t>
      </w:r>
      <w:r>
        <w:rPr>
          <w:spacing w:val="-64"/>
        </w:rPr>
      </w:r>
      <w:r>
        <w:rPr/>
        <w:t>司与联营企业及合营企业之间发生的内部交易损益予以抵销，在此基础上确认投资损益和其他综合收益等。</w:t>
      </w:r>
    </w:p>
    <w:p>
      <w:pPr>
        <w:pStyle w:val="BodyText"/>
        <w:spacing w:line="319" w:lineRule="auto" w:before="19"/>
        <w:ind w:right="91" w:firstLine="360"/>
        <w:jc w:val="left"/>
      </w:pPr>
      <w:r>
        <w:rPr>
          <w:spacing w:val="-2"/>
        </w:rPr>
        <w:t>在确认应分担的被投资单位发生的净亏损时，以长期股权投资及其他实质上构成对被投资单位净投资的长期权益减记至</w:t>
      </w:r>
      <w:r>
        <w:rPr/>
        <w:t> </w:t>
      </w:r>
      <w:r>
        <w:rPr>
          <w:spacing w:val="-2"/>
        </w:rPr>
        <w:t>零为限（投资企业负有承担额外损失义务的除外）；如果被投资单位以后各期实现盈利的，在收益分享额超过未确认的亏损</w:t>
      </w:r>
    </w:p>
    <w:p>
      <w:pPr>
        <w:spacing w:after="0" w:line="319"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91"/>
        <w:jc w:val="left"/>
      </w:pPr>
      <w:r>
        <w:rPr/>
        <w:t>分担额以后，按超过未确认的亏损分担额的金额，依次恢复长期权益、长期股权投资的账面价值。</w:t>
      </w:r>
    </w:p>
    <w:p>
      <w:pPr>
        <w:spacing w:line="240" w:lineRule="auto" w:before="1"/>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014"/>
        <w:jc w:val="left"/>
      </w:pPr>
      <w:r>
        <w:rPr/>
        <w:t>投资性房地产计量模式 成本法计量 折旧或摊销方法</w:t>
      </w:r>
    </w:p>
    <w:p>
      <w:pPr>
        <w:pStyle w:val="BodyText"/>
        <w:spacing w:line="240" w:lineRule="auto" w:before="29"/>
        <w:ind w:left="513" w:right="91"/>
        <w:jc w:val="left"/>
      </w:pPr>
      <w:r>
        <w:rPr/>
        <w:t>本公司的投资性房地产为已出租的建筑物。</w:t>
      </w:r>
    </w:p>
    <w:p>
      <w:pPr>
        <w:spacing w:line="283" w:lineRule="auto" w:before="19"/>
        <w:ind w:left="513" w:right="9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、采用成本模式计量的投资性房地产的折旧方法</w:t>
      </w:r>
      <w:r>
        <w:rPr>
          <w:rFonts w:ascii="Microsoft JhengHei" w:hAnsi="Microsoft JhengHei" w:cs="Microsoft JhengHei" w:eastAsia="Microsoft JhengHei" w:hint="default"/>
          <w:b/>
          <w:bCs/>
          <w:spacing w:val="-34"/>
          <w:sz w:val="18"/>
          <w:szCs w:val="18"/>
        </w:rPr>
        <w:t> </w:t>
      </w:r>
      <w:r>
        <w:rPr>
          <w:rFonts w:ascii="Microsoft JhengHei" w:hAnsi="Microsoft JhengHei" w:cs="Microsoft JhengHei" w:eastAsia="Microsoft JhengHei" w:hint="default"/>
          <w:b/>
          <w:bCs/>
          <w:spacing w:val="-34"/>
          <w:sz w:val="18"/>
          <w:szCs w:val="18"/>
        </w:rPr>
      </w:r>
      <w:r>
        <w:rPr>
          <w:rFonts w:ascii="宋体" w:hAnsi="宋体" w:cs="宋体" w:eastAsia="宋体" w:hint="default"/>
          <w:spacing w:val="-2"/>
          <w:sz w:val="18"/>
          <w:szCs w:val="18"/>
        </w:rPr>
        <w:t>本公司采用成本模式对所有投资性房地产进行后续计量，按其预计使用寿命及净残值率对建筑物计提折旧。投资性房地</w:t>
      </w:r>
    </w:p>
    <w:p>
      <w:pPr>
        <w:pStyle w:val="BodyText"/>
        <w:spacing w:line="240" w:lineRule="auto" w:before="44"/>
        <w:ind w:right="91"/>
        <w:jc w:val="left"/>
      </w:pPr>
      <w:r>
        <w:rPr/>
        <w:t>产的预计使用寿命、净残值率及年折旧率列示如下：</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172"/>
        <w:gridCol w:w="2689"/>
        <w:gridCol w:w="2124"/>
        <w:gridCol w:w="2403"/>
      </w:tblGrid>
      <w:tr>
        <w:trPr>
          <w:trHeight w:val="466" w:hRule="exact"/>
        </w:trPr>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36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投资性房地产类别</w:t>
            </w:r>
            <w:r>
              <w:rPr>
                <w:rFonts w:ascii="宋体" w:hAnsi="宋体" w:cs="宋体" w:eastAsia="宋体" w:hint="default"/>
                <w:sz w:val="18"/>
                <w:szCs w:val="18"/>
              </w:rPr>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7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预计残值率</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5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预计使用寿命</w:t>
            </w:r>
            <w:r>
              <w:rPr>
                <w:rFonts w:ascii="宋体" w:hAnsi="宋体" w:cs="宋体" w:eastAsia="宋体" w:hint="default"/>
                <w:sz w:val="18"/>
                <w:szCs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3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年折旧（摊销）率</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348" w:hRule="exact"/>
        </w:trPr>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31" w:right="0"/>
              <w:jc w:val="left"/>
              <w:rPr>
                <w:rFonts w:ascii="Times New Roman" w:hAnsi="Times New Roman" w:cs="Times New Roman" w:eastAsia="Times New Roman" w:hint="default"/>
                <w:sz w:val="18"/>
                <w:szCs w:val="18"/>
              </w:rPr>
            </w:pPr>
            <w:r>
              <w:rPr>
                <w:rFonts w:ascii="Times New Roman"/>
                <w:sz w:val="18"/>
              </w:rPr>
              <w:t>3.00</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77"/>
              <w:jc w:val="center"/>
              <w:rPr>
                <w:rFonts w:ascii="Times New Roman" w:hAnsi="Times New Roman" w:cs="Times New Roman" w:eastAsia="Times New Roman" w:hint="default"/>
                <w:sz w:val="18"/>
                <w:szCs w:val="18"/>
              </w:rPr>
            </w:pPr>
            <w:r>
              <w:rPr>
                <w:rFonts w:ascii="Times New Roman"/>
                <w:sz w:val="18"/>
              </w:rPr>
              <w:t>20-30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06" w:right="0"/>
              <w:jc w:val="left"/>
              <w:rPr>
                <w:rFonts w:ascii="Times New Roman" w:hAnsi="Times New Roman" w:cs="Times New Roman" w:eastAsia="Times New Roman" w:hint="default"/>
                <w:sz w:val="18"/>
                <w:szCs w:val="18"/>
              </w:rPr>
            </w:pPr>
            <w:r>
              <w:rPr>
                <w:rFonts w:ascii="Times New Roman"/>
                <w:sz w:val="18"/>
              </w:rPr>
              <w:t>3.23-4.85</w:t>
            </w:r>
          </w:p>
        </w:tc>
      </w:tr>
    </w:tbl>
    <w:p>
      <w:pPr>
        <w:pStyle w:val="Heading4"/>
        <w:spacing w:line="264" w:lineRule="exact"/>
        <w:ind w:right="91"/>
        <w:jc w:val="left"/>
        <w:rPr>
          <w:b w:val="0"/>
          <w:bCs w:val="0"/>
        </w:rPr>
      </w:pPr>
      <w:r>
        <w:rPr>
          <w:rFonts w:ascii="Times New Roman" w:hAnsi="Times New Roman" w:cs="Times New Roman" w:eastAsia="Times New Roman" w:hint="default"/>
        </w:rPr>
        <w:t>2</w:t>
      </w:r>
      <w:r>
        <w:rPr/>
        <w:t>、采用成本模式计量的投资性房地产减值准备计提依据</w:t>
      </w:r>
      <w:r>
        <w:rPr>
          <w:b w:val="0"/>
          <w:bCs w:val="0"/>
        </w:rPr>
      </w:r>
    </w:p>
    <w:p>
      <w:pPr>
        <w:pStyle w:val="BodyText"/>
        <w:spacing w:line="316" w:lineRule="auto" w:before="56"/>
        <w:ind w:right="91" w:firstLine="360"/>
        <w:jc w:val="left"/>
      </w:pPr>
      <w:r>
        <w:rPr>
          <w:spacing w:val="-2"/>
        </w:rPr>
        <w:t>资产负债表日按投资性房产的成本与可收回金额孰低计价，可收回金额低于成本的，按两者的差额计提减值准备。如果</w:t>
      </w:r>
      <w:r>
        <w:rPr/>
        <w:t> 已经计提减值准备的投资性房地产的价值又得以恢复，前期已计提的减值准备不得转回。</w:t>
      </w:r>
    </w:p>
    <w:p>
      <w:pPr>
        <w:spacing w:line="240" w:lineRule="auto" w:before="9"/>
        <w:rPr>
          <w:rFonts w:ascii="宋体" w:hAnsi="宋体" w:cs="宋体" w:eastAsia="宋体" w:hint="default"/>
          <w:sz w:val="17"/>
          <w:szCs w:val="17"/>
        </w:rPr>
      </w:pPr>
    </w:p>
    <w:p>
      <w:pPr>
        <w:pStyle w:val="Heading3"/>
        <w:spacing w:line="240" w:lineRule="auto"/>
        <w:ind w:right="91"/>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91"/>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274"/>
        <w:jc w:val="left"/>
      </w:pPr>
      <w:r>
        <w:rPr/>
        <w:t>固定资产指同时满足与该固定资产有关的经济利益很可能流入企业和该固定资产的成本能够可靠地计量条件的，为生产商 品、提供劳务、出租或经营管理而持有的使用寿命超过一个会计年度的有形资产。</w:t>
      </w:r>
    </w:p>
    <w:p>
      <w:pPr>
        <w:spacing w:line="240" w:lineRule="auto" w:before="9"/>
        <w:rPr>
          <w:rFonts w:ascii="宋体" w:hAnsi="宋体" w:cs="宋体" w:eastAsia="宋体" w:hint="default"/>
          <w:sz w:val="17"/>
          <w:szCs w:val="17"/>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3.23%-4.85%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12.13%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19.4%/6.33%</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91"/>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tabs>
          <w:tab w:pos="4596" w:val="left" w:leader="none"/>
        </w:tabs>
        <w:spacing w:line="304" w:lineRule="auto"/>
        <w:ind w:right="104"/>
        <w:jc w:val="left"/>
      </w:pPr>
      <w:r>
        <w:rPr>
          <w:spacing w:val="-4"/>
        </w:rPr>
        <w:t>当本公司租入的固定资产符合下列一项或数项标准时，确认为融资租入固定资产：（</w:t>
      </w:r>
      <w:r>
        <w:rPr>
          <w:rFonts w:ascii="Times New Roman" w:hAnsi="Times New Roman" w:cs="Times New Roman" w:eastAsia="Times New Roman" w:hint="default"/>
          <w:spacing w:val="-4"/>
        </w:rPr>
        <w:t>1</w:t>
      </w:r>
      <w:r>
        <w:rPr>
          <w:spacing w:val="-4"/>
        </w:rPr>
        <w:t>）在租赁期届满时，租赁资产的所有权</w:t>
      </w:r>
      <w:r>
        <w:rPr>
          <w:spacing w:val="-41"/>
        </w:rPr>
        <w:t> </w:t>
      </w:r>
      <w:r>
        <w:rPr>
          <w:spacing w:val="-41"/>
        </w:rPr>
      </w:r>
      <w:r>
        <w:rPr>
          <w:spacing w:val="-2"/>
        </w:rPr>
        <w:t>转移给本公司。（</w:t>
      </w:r>
      <w:r>
        <w:rPr>
          <w:rFonts w:ascii="Times New Roman" w:hAnsi="Times New Roman" w:cs="Times New Roman" w:eastAsia="Times New Roman" w:hint="default"/>
          <w:spacing w:val="-2"/>
        </w:rPr>
        <w:t>2</w:t>
      </w:r>
      <w:r>
        <w:rPr>
          <w:spacing w:val="-2"/>
        </w:rPr>
        <w:t>）本公司有购买租赁资产的选择权，所订立的购买价款预计将远低于行使选择权时租赁资产的公允价值，</w:t>
      </w:r>
      <w:r>
        <w:rPr>
          <w:spacing w:val="-71"/>
        </w:rPr>
        <w:t> </w:t>
      </w:r>
      <w:r>
        <w:rPr>
          <w:spacing w:val="-4"/>
        </w:rPr>
        <w:t>因而在租赁开始日就可以合理确定本公司将会行使这种选择权。（</w:t>
      </w:r>
      <w:r>
        <w:rPr>
          <w:rFonts w:ascii="Times New Roman" w:hAnsi="Times New Roman" w:cs="Times New Roman" w:eastAsia="Times New Roman" w:hint="default"/>
          <w:spacing w:val="-4"/>
        </w:rPr>
        <w:t>3</w:t>
      </w:r>
      <w:r>
        <w:rPr>
          <w:spacing w:val="-4"/>
        </w:rPr>
        <w:t>）即使资产的所有权不转移，但租赁期占租赁资产使用寿</w:t>
      </w:r>
      <w:r>
        <w:rPr>
          <w:spacing w:val="-43"/>
        </w:rPr>
        <w:t> </w:t>
      </w:r>
      <w:r>
        <w:rPr>
          <w:spacing w:val="-43"/>
        </w:rPr>
      </w:r>
      <w:r>
        <w:rPr>
          <w:spacing w:val="-5"/>
        </w:rPr>
        <w:t>命的大部分。（</w:t>
      </w:r>
      <w:r>
        <w:rPr>
          <w:rFonts w:ascii="Times New Roman" w:hAnsi="Times New Roman" w:cs="Times New Roman" w:eastAsia="Times New Roman" w:hint="default"/>
          <w:spacing w:val="-5"/>
        </w:rPr>
        <w:t>4</w:t>
      </w:r>
      <w:r>
        <w:rPr>
          <w:spacing w:val="-5"/>
        </w:rPr>
        <w:t>）本公司在租赁开始日的最低租赁付款额现值，几乎相当于租赁开始日租赁资产公允价值。（</w:t>
      </w:r>
      <w:r>
        <w:rPr>
          <w:rFonts w:ascii="Times New Roman" w:hAnsi="Times New Roman" w:cs="Times New Roman" w:eastAsia="Times New Roman" w:hint="default"/>
          <w:spacing w:val="-5"/>
        </w:rPr>
        <w:t>5</w:t>
      </w:r>
      <w:r>
        <w:rPr>
          <w:spacing w:val="-5"/>
        </w:rPr>
        <w:t>）租赁资产性</w:t>
      </w:r>
      <w:r>
        <w:rPr>
          <w:spacing w:val="-74"/>
        </w:rPr>
        <w:t> </w:t>
      </w:r>
      <w:r>
        <w:rPr>
          <w:spacing w:val="-74"/>
        </w:rPr>
      </w:r>
      <w:r>
        <w:rPr>
          <w:spacing w:val="-2"/>
        </w:rPr>
        <w:t>质特殊，如果不作较大改造，只有本公司才能使用。</w:t>
        <w:tab/>
      </w:r>
      <w:r>
        <w:rPr>
          <w:spacing w:val="-1"/>
        </w:rPr>
        <w:t>融资租赁租入的固定资产，按租赁开始日租赁资产公允价值与最低</w:t>
      </w:r>
      <w:r>
        <w:rPr>
          <w:spacing w:val="-84"/>
        </w:rPr>
        <w:t> </w:t>
      </w:r>
      <w:r>
        <w:rPr>
          <w:spacing w:val="-84"/>
        </w:rPr>
      </w:r>
      <w:r>
        <w:rPr>
          <w:spacing w:val="-4"/>
        </w:rPr>
        <w:t>租赁付款额的现值两者中较低者，作为入账价值。最低租赁付款额作为长期应付款的入账价值，其差额作为未确认融资费用。</w:t>
      </w:r>
    </w:p>
    <w:p>
      <w:pPr>
        <w:spacing w:after="0" w:line="304"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0"/>
        <w:jc w:val="both"/>
      </w:pPr>
      <w:r>
        <w:rPr>
          <w:spacing w:val="-2"/>
        </w:rPr>
        <w:t>在租赁谈判和签订租赁合同过程中发生的，可归属于租赁项目的手续费、律师费、差旅费、印花税等初始直接费用，计入租</w:t>
      </w:r>
      <w:r>
        <w:rPr>
          <w:spacing w:val="-67"/>
        </w:rPr>
        <w:t> </w:t>
      </w:r>
      <w:r>
        <w:rPr>
          <w:spacing w:val="-67"/>
        </w:rPr>
      </w:r>
      <w:r>
        <w:rPr/>
        <w:t>入资产价值。未确认融资费用在租赁期内各个期间采用实际利率法进行分摊。</w:t>
      </w:r>
      <w:r>
        <w:rPr>
          <w:spacing w:val="10"/>
        </w:rPr>
        <w:t> </w:t>
      </w:r>
      <w:r>
        <w:rPr/>
        <w:t>本公司采用与自有固定资产相一致的折旧</w:t>
      </w:r>
      <w:r>
        <w:rPr/>
        <w:t> </w:t>
      </w:r>
      <w:r>
        <w:rPr>
          <w:spacing w:val="-2"/>
        </w:rPr>
        <w:t>政策计提融资租入固定资产折旧。能够合理确定租赁期届满时取得租赁资产所有权的，在租赁资产使用寿命内计提折旧。无</w:t>
      </w:r>
      <w:r>
        <w:rPr>
          <w:spacing w:val="-63"/>
        </w:rPr>
        <w:t> </w:t>
      </w:r>
      <w:r>
        <w:rPr>
          <w:spacing w:val="-63"/>
        </w:rPr>
      </w:r>
      <w:r>
        <w:rPr/>
        <w:t>法合理确定租赁期届满时能够取得租赁资产所有权的，在租赁期与租赁资产使用寿命两者中较短的期间内计提折旧。</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13" w:right="0"/>
        <w:jc w:val="left"/>
      </w:pPr>
      <w:r>
        <w:rPr/>
        <w:t>本公司自行建造的在建工程按实际成本计价，实际成本由建造该项资产达到预定可使用状态前所发生的必要支出构成。</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94" w:firstLine="360"/>
        <w:jc w:val="left"/>
      </w:pPr>
      <w:r>
        <w:rPr/>
        <w:t>已达到预定可使用状态但尚未办理竣工决算的固定资产，按照估计价值确定其成本，并计提折旧；待办理竣工决算后， 再按实际成本调整原来的暂估价值，但不调整原已计提的折旧额。</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94" w:firstLine="360"/>
        <w:jc w:val="left"/>
      </w:pPr>
      <w:r>
        <w:rPr/>
        <w:t>资产负债表日，本公司对在建工程按照账面价值与可收回金额孰低计量，按单项工程可收回金额低于账面价值的差额， </w:t>
      </w:r>
      <w:r>
        <w:rPr>
          <w:spacing w:val="-2"/>
        </w:rPr>
        <w:t>计提在建工程减值准备，计入当期损益，同时计提相应的资产减值准备。在建工程减值损失一经确认，在以后会计期间不再</w:t>
      </w:r>
      <w:r>
        <w:rPr>
          <w:spacing w:val="-65"/>
        </w:rPr>
        <w:t> </w:t>
      </w:r>
      <w:r>
        <w:rPr>
          <w:spacing w:val="-65"/>
        </w:rPr>
      </w:r>
      <w:r>
        <w:rPr/>
        <w:t>转回。</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right="191" w:firstLine="360"/>
        <w:jc w:val="both"/>
      </w:pPr>
      <w:r>
        <w:rPr/>
        <w:t>同时满足下列条件时，借款费用开始资本化：（</w:t>
      </w:r>
      <w:r>
        <w:rPr>
          <w:rFonts w:ascii="Times New Roman" w:hAnsi="Times New Roman" w:cs="Times New Roman" w:eastAsia="Times New Roman" w:hint="default"/>
        </w:rPr>
        <w:t>1</w:t>
      </w:r>
      <w:r>
        <w:rPr/>
        <w:t>）资产支出已经发生，资产支出包括为购建或者生产符合资本化条件 </w:t>
      </w:r>
      <w:r>
        <w:rPr>
          <w:spacing w:val="-2"/>
        </w:rPr>
        <w:t>的资产而以支付现金、转移非现金资产或者承担带息债务形式发生的支出；（</w:t>
      </w:r>
      <w:r>
        <w:rPr>
          <w:rFonts w:ascii="Times New Roman" w:hAnsi="Times New Roman" w:cs="Times New Roman" w:eastAsia="Times New Roman" w:hint="default"/>
          <w:spacing w:val="-2"/>
        </w:rPr>
        <w:t>2</w:t>
      </w:r>
      <w:r>
        <w:rPr>
          <w:spacing w:val="-2"/>
        </w:rPr>
        <w:t>）借款费用已经发生；（</w:t>
      </w:r>
      <w:r>
        <w:rPr>
          <w:rFonts w:ascii="Times New Roman" w:hAnsi="Times New Roman" w:cs="Times New Roman" w:eastAsia="Times New Roman" w:hint="default"/>
          <w:spacing w:val="-2"/>
        </w:rPr>
        <w:t>3</w:t>
      </w:r>
      <w:r>
        <w:rPr>
          <w:spacing w:val="-2"/>
        </w:rPr>
        <w:t>）为使资产达到预</w:t>
      </w:r>
      <w:r>
        <w:rPr>
          <w:spacing w:val="-64"/>
        </w:rPr>
        <w:t> </w:t>
      </w:r>
      <w:r>
        <w:rPr>
          <w:spacing w:val="-64"/>
        </w:rPr>
      </w:r>
      <w:r>
        <w:rPr/>
        <w:t>定可使用或者可销售状态所必要的购建或者生产活动已经开始。</w:t>
      </w:r>
    </w:p>
    <w:p>
      <w:pPr>
        <w:spacing w:line="240" w:lineRule="auto" w:before="8"/>
        <w:rPr>
          <w:rFonts w:ascii="宋体" w:hAnsi="宋体" w:cs="宋体" w:eastAsia="宋体" w:hint="default"/>
          <w:sz w:val="18"/>
          <w:szCs w:val="18"/>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90" w:firstLine="360"/>
        <w:jc w:val="both"/>
      </w:pPr>
      <w:r>
        <w:rPr>
          <w:spacing w:val="-2"/>
        </w:rPr>
        <w:t>在资本化期间内，每一会计期间的资本化金额，为购建或者生产符合资本化条件的资产而借入专门借款的，以专门借款</w:t>
      </w:r>
      <w:r>
        <w:rPr/>
        <w:t> </w:t>
      </w:r>
      <w:r>
        <w:rPr>
          <w:spacing w:val="-2"/>
        </w:rPr>
        <w:t>当期实际发生的利息费用，减去将尚未动用的借款资金存入银行取得的利息收入或进行暂时性投资取得的投资收益后的金额</w:t>
      </w:r>
      <w:r>
        <w:rPr>
          <w:spacing w:val="-64"/>
        </w:rPr>
        <w:t> </w:t>
      </w:r>
      <w:r>
        <w:rPr>
          <w:spacing w:val="-64"/>
        </w:rPr>
      </w:r>
      <w:r>
        <w:rPr>
          <w:spacing w:val="-2"/>
        </w:rPr>
        <w:t>确定。为购建或者生产符合资本化条件的资产而占用了一般借款的，根据累计资产支出超过专门借款部分的资产支出加权平</w:t>
      </w:r>
      <w:r>
        <w:rPr>
          <w:spacing w:val="-63"/>
        </w:rPr>
        <w:t> </w:t>
      </w:r>
      <w:r>
        <w:rPr>
          <w:spacing w:val="-63"/>
        </w:rPr>
      </w:r>
      <w:r>
        <w:rPr>
          <w:spacing w:val="-2"/>
        </w:rPr>
        <w:t>均数乘以所占用一般借款的资本化率，计算确定一般借款应予资本化的利息金额。利息资本化金额，不超过当期相关借款实</w:t>
      </w:r>
      <w:r>
        <w:rPr>
          <w:spacing w:val="-63"/>
        </w:rPr>
        <w:t> </w:t>
      </w:r>
      <w:r>
        <w:rPr>
          <w:spacing w:val="-63"/>
        </w:rPr>
      </w:r>
      <w:r>
        <w:rPr/>
        <w:t>际发生的利息金额。</w:t>
      </w:r>
    </w:p>
    <w:p>
      <w:pPr>
        <w:spacing w:line="240" w:lineRule="auto" w:before="7"/>
        <w:rPr>
          <w:rFonts w:ascii="宋体" w:hAnsi="宋体" w:cs="宋体" w:eastAsia="宋体" w:hint="default"/>
          <w:sz w:val="17"/>
          <w:szCs w:val="17"/>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2" w:lineRule="auto"/>
        <w:ind w:right="91" w:firstLine="360"/>
        <w:jc w:val="left"/>
      </w:pP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个月的，暂停借款费用的资本化。</w:t>
      </w:r>
      <w:r>
        <w:rPr/>
        <w:t> </w:t>
      </w:r>
      <w:r>
        <w:rPr>
          <w:spacing w:val="-2"/>
        </w:rPr>
        <w:t>在中断期间发生的借款费用确认为费用，计入当期损益，直至资产的购建或者生产活动重新开始。如果中断是所购建或者生</w:t>
      </w:r>
      <w:r>
        <w:rPr>
          <w:spacing w:val="-66"/>
        </w:rPr>
        <w:t> </w:t>
      </w:r>
      <w:r>
        <w:rPr>
          <w:spacing w:val="-66"/>
        </w:rPr>
      </w:r>
      <w:r>
        <w:rPr>
          <w:spacing w:val="-2"/>
        </w:rPr>
        <w:t>产的符合资本化条件的资产达到预定可使用或者可销售状态必要的程序，借款费用继续资本化。购建或者生产符合资本化条</w:t>
      </w:r>
      <w:r>
        <w:rPr>
          <w:spacing w:val="-62"/>
        </w:rPr>
        <w:t> </w:t>
      </w:r>
      <w:r>
        <w:rPr>
          <w:spacing w:val="-62"/>
        </w:rPr>
      </w:r>
      <w:r>
        <w:rPr/>
        <w:t>件的资产达到预定可使用或者可销售状态时，停止借款费用资本化。</w:t>
      </w:r>
    </w:p>
    <w:p>
      <w:pPr>
        <w:spacing w:after="0" w:line="312" w:lineRule="auto"/>
        <w:jc w:val="left"/>
        <w:sectPr>
          <w:footerReference w:type="default" r:id="rId13"/>
          <w:pgSz w:w="11910" w:h="16840"/>
          <w:pgMar w:footer="979" w:header="745" w:top="1060" w:bottom="1160" w:left="980" w:right="940"/>
        </w:sectPr>
      </w:pPr>
    </w:p>
    <w:p>
      <w:pPr>
        <w:spacing w:line="240" w:lineRule="auto" w:before="10"/>
        <w:rPr>
          <w:rFonts w:ascii="宋体" w:hAnsi="宋体" w:cs="宋体" w:eastAsia="宋体" w:hint="default"/>
          <w:sz w:val="24"/>
          <w:szCs w:val="24"/>
        </w:rPr>
      </w:pPr>
    </w:p>
    <w:p>
      <w:pPr>
        <w:pStyle w:val="Heading3"/>
        <w:spacing w:line="335" w:lineRule="exact"/>
        <w:ind w:right="91"/>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90" w:firstLine="288"/>
        <w:jc w:val="both"/>
      </w:pPr>
      <w:r>
        <w:rPr>
          <w:spacing w:val="-1"/>
        </w:rPr>
        <w:t>在资本化期间内，每一会计期间的资本化金额，为购建或者生产符合资本化条件的资产而借入专门借款的，以专门借款</w:t>
      </w:r>
      <w:r>
        <w:rPr/>
        <w:t> </w:t>
      </w:r>
      <w:r>
        <w:rPr>
          <w:spacing w:val="-2"/>
        </w:rPr>
        <w:t>当期实际发生的利息费用，减去将尚未动用的借款资金存入银行取得的利息收入或进行暂时性投资取得的投资收益后的金额</w:t>
      </w:r>
      <w:r>
        <w:rPr>
          <w:spacing w:val="-64"/>
        </w:rPr>
        <w:t> </w:t>
      </w:r>
      <w:r>
        <w:rPr>
          <w:spacing w:val="-64"/>
        </w:rPr>
      </w:r>
      <w:r>
        <w:rPr/>
        <w:t>确定。</w:t>
      </w:r>
    </w:p>
    <w:p>
      <w:pPr>
        <w:spacing w:line="240" w:lineRule="auto" w:before="9"/>
        <w:rPr>
          <w:rFonts w:ascii="宋体" w:hAnsi="宋体" w:cs="宋体" w:eastAsia="宋体" w:hint="default"/>
          <w:sz w:val="17"/>
          <w:szCs w:val="17"/>
        </w:rPr>
      </w:pPr>
    </w:p>
    <w:p>
      <w:pPr>
        <w:pStyle w:val="Heading3"/>
        <w:spacing w:line="240" w:lineRule="auto"/>
        <w:ind w:right="91"/>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1"/>
        <w:jc w:val="left"/>
      </w:pPr>
      <w:r>
        <w:rPr/>
        <w:t>不涉及</w:t>
      </w:r>
    </w:p>
    <w:p>
      <w:pPr>
        <w:spacing w:line="240" w:lineRule="auto" w:before="1"/>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1"/>
        <w:jc w:val="left"/>
      </w:pPr>
      <w:r>
        <w:rPr/>
        <w:t>不涉及</w:t>
      </w:r>
    </w:p>
    <w:p>
      <w:pPr>
        <w:spacing w:line="240" w:lineRule="auto" w:before="1"/>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91"/>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91"/>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91" w:firstLine="360"/>
        <w:jc w:val="both"/>
      </w:pPr>
      <w:r>
        <w:rPr>
          <w:spacing w:val="-2"/>
        </w:rPr>
        <w:t>无形资产是指本公司拥有或者控制的没有实物形态的可辨认非货币性资产，包括土地使用权、专利权、软件等。无形资</w:t>
      </w:r>
      <w:r>
        <w:rPr/>
        <w:t> </w:t>
      </w:r>
      <w:r>
        <w:rPr>
          <w:spacing w:val="-2"/>
        </w:rPr>
        <w:t>产按照成本进行初始计量。购入的无形资产，按实际支付的价款和相关支出作为实际成本。投资者投入的无形资产，按投资</w:t>
      </w:r>
      <w:r>
        <w:rPr>
          <w:spacing w:val="-64"/>
        </w:rPr>
        <w:t> </w:t>
      </w:r>
      <w:r>
        <w:rPr>
          <w:spacing w:val="-64"/>
        </w:rPr>
      </w:r>
      <w:r>
        <w:rPr/>
        <w:t>合同或协议约定的价值确定实际成本，但合同或协议约定价值不公允的，按公允价值确定实际成本。</w:t>
      </w:r>
    </w:p>
    <w:p>
      <w:pPr>
        <w:spacing w:line="240" w:lineRule="auto" w:before="7"/>
        <w:rPr>
          <w:rFonts w:ascii="宋体" w:hAnsi="宋体" w:cs="宋体" w:eastAsia="宋体" w:hint="default"/>
          <w:sz w:val="17"/>
          <w:szCs w:val="17"/>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03" w:firstLine="360"/>
        <w:jc w:val="both"/>
      </w:pPr>
      <w:r>
        <w:rPr>
          <w:spacing w:val="-4"/>
        </w:rPr>
        <w:t>使用寿命有限的无形资产，在使用寿命内采用直线法摊销，并在年度终了，对无形资产的使用寿命和摊销方法进行复核，</w:t>
      </w:r>
      <w:r>
        <w:rPr/>
        <w:t> 如与原先估计数存在差异的，进行相应的调整。使用寿命有限的无形资产摊销方法如下：</w:t>
      </w:r>
    </w:p>
    <w:tbl>
      <w:tblPr>
        <w:tblW w:w="0" w:type="auto"/>
        <w:jc w:val="left"/>
        <w:tblInd w:w="145" w:type="dxa"/>
        <w:tblLayout w:type="fixed"/>
        <w:tblCellMar>
          <w:top w:w="0" w:type="dxa"/>
          <w:left w:w="0" w:type="dxa"/>
          <w:bottom w:w="0" w:type="dxa"/>
          <w:right w:w="0" w:type="dxa"/>
        </w:tblCellMar>
        <w:tblLook w:val="01E0"/>
      </w:tblPr>
      <w:tblGrid>
        <w:gridCol w:w="2280"/>
        <w:gridCol w:w="2216"/>
        <w:gridCol w:w="5075"/>
      </w:tblGrid>
      <w:tr>
        <w:trPr>
          <w:trHeight w:val="410" w:hRule="exact"/>
        </w:trPr>
        <w:tc>
          <w:tcPr>
            <w:tcW w:w="22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562"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44" w:hRule="exact"/>
        </w:trPr>
        <w:tc>
          <w:tcPr>
            <w:tcW w:w="228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0"/>
              <w:ind w:left="4" w:right="0"/>
              <w:jc w:val="left"/>
              <w:rPr>
                <w:rFonts w:ascii="宋体" w:hAnsi="宋体" w:cs="宋体" w:eastAsia="宋体" w:hint="default"/>
                <w:sz w:val="18"/>
                <w:szCs w:val="18"/>
              </w:rPr>
            </w:pPr>
            <w:r>
              <w:rPr>
                <w:rFonts w:ascii="宋体" w:hAnsi="宋体" w:cs="宋体" w:eastAsia="宋体" w:hint="default"/>
                <w:sz w:val="18"/>
                <w:szCs w:val="18"/>
              </w:rPr>
              <w:t>商业土地</w:t>
            </w:r>
          </w:p>
        </w:tc>
        <w:tc>
          <w:tcPr>
            <w:tcW w:w="221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0"/>
              <w:ind w:left="4" w:right="0"/>
              <w:jc w:val="left"/>
              <w:rPr>
                <w:rFonts w:ascii="宋体" w:hAnsi="宋体" w:cs="宋体" w:eastAsia="宋体" w:hint="default"/>
                <w:sz w:val="18"/>
                <w:szCs w:val="18"/>
              </w:rPr>
            </w:pPr>
            <w:r>
              <w:rPr>
                <w:rFonts w:ascii="宋体" w:hAnsi="宋体" w:cs="宋体" w:eastAsia="宋体" w:hint="default"/>
                <w:sz w:val="18"/>
                <w:szCs w:val="18"/>
              </w:rPr>
              <w:t>土地使用权存续期间</w:t>
            </w:r>
          </w:p>
        </w:tc>
        <w:tc>
          <w:tcPr>
            <w:tcW w:w="507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0"/>
              <w:ind w:left="4"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427"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5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428"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5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427"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海域使用权</w:t>
            </w:r>
          </w:p>
        </w:tc>
        <w:tc>
          <w:tcPr>
            <w:tcW w:w="2216" w:type="dxa"/>
            <w:tcBorders>
              <w:top w:val="single" w:sz="6" w:space="0" w:color="000000"/>
              <w:left w:val="single" w:sz="6" w:space="0" w:color="000000"/>
              <w:bottom w:val="single" w:sz="6" w:space="0" w:color="000000"/>
              <w:right w:val="single" w:sz="6" w:space="0" w:color="000000"/>
            </w:tcBorders>
          </w:tcPr>
          <w:p>
            <w:pPr/>
          </w:p>
        </w:tc>
        <w:tc>
          <w:tcPr>
            <w:tcW w:w="5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0"/>
        <w:rPr>
          <w:rFonts w:ascii="宋体" w:hAnsi="宋体" w:cs="宋体" w:eastAsia="宋体" w:hint="default"/>
          <w:sz w:val="20"/>
          <w:szCs w:val="20"/>
        </w:rPr>
      </w:pPr>
    </w:p>
    <w:p>
      <w:pPr>
        <w:pStyle w:val="Heading3"/>
        <w:spacing w:line="335" w:lineRule="exact"/>
        <w:ind w:right="91"/>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91" w:firstLine="360"/>
        <w:jc w:val="both"/>
      </w:pPr>
      <w:r>
        <w:rPr>
          <w:spacing w:val="-2"/>
        </w:rPr>
        <w:t>使用寿命不确定的无形资产不予摊销。本公司在每个会计期间对使用寿命不确定的无形资产的使用寿命进行复核，当有</w:t>
      </w:r>
      <w:r>
        <w:rPr/>
        <w:t> </w:t>
      </w:r>
      <w:r>
        <w:rPr>
          <w:spacing w:val="-2"/>
        </w:rPr>
        <w:t>确凿证据表明其使用寿命是有限的，则估计其使用寿命，按直线法进行摊销。使用寿命不确定的无形资产，无论是否存在减</w:t>
      </w:r>
      <w:r>
        <w:rPr>
          <w:spacing w:val="-64"/>
        </w:rPr>
        <w:t> </w:t>
      </w:r>
      <w:r>
        <w:rPr>
          <w:spacing w:val="-64"/>
        </w:rPr>
      </w:r>
      <w:r>
        <w:rPr/>
        <w:t>值迹象，每年都进行减值测试。</w:t>
      </w:r>
    </w:p>
    <w:p>
      <w:pPr>
        <w:spacing w:line="240" w:lineRule="auto" w:before="9"/>
        <w:rPr>
          <w:rFonts w:ascii="宋体" w:hAnsi="宋体" w:cs="宋体" w:eastAsia="宋体" w:hint="default"/>
          <w:sz w:val="17"/>
          <w:szCs w:val="17"/>
        </w:rPr>
      </w:pPr>
    </w:p>
    <w:p>
      <w:pPr>
        <w:pStyle w:val="Heading3"/>
        <w:spacing w:line="240" w:lineRule="auto"/>
        <w:ind w:right="91"/>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513" w:right="0"/>
        <w:jc w:val="left"/>
      </w:pPr>
      <w:r>
        <w:rPr/>
        <w:t>资产负债表日，本公司对无形资产按照其账面价值与可收回金额孰低计量，按单项资产可收回金额低于账面价值的差额</w:t>
      </w:r>
    </w:p>
    <w:p>
      <w:pPr>
        <w:spacing w:after="0" w:line="240" w:lineRule="auto"/>
        <w:jc w:val="left"/>
        <w:sectPr>
          <w:footerReference w:type="default" r:id="rId14"/>
          <w:pgSz w:w="11910" w:h="16840"/>
          <w:pgMar w:footer="979" w:header="745" w:top="1060" w:bottom="1160" w:left="980" w:right="940"/>
          <w:pgNumType w:start="101"/>
        </w:sectPr>
      </w:pPr>
    </w:p>
    <w:p>
      <w:pPr>
        <w:spacing w:line="240" w:lineRule="auto" w:before="10"/>
        <w:rPr>
          <w:rFonts w:ascii="宋体" w:hAnsi="宋体" w:cs="宋体" w:eastAsia="宋体" w:hint="default"/>
          <w:sz w:val="25"/>
          <w:szCs w:val="25"/>
        </w:rPr>
      </w:pPr>
    </w:p>
    <w:p>
      <w:pPr>
        <w:pStyle w:val="BodyText"/>
        <w:spacing w:line="240" w:lineRule="auto" w:before="44"/>
        <w:ind w:right="91"/>
        <w:jc w:val="left"/>
      </w:pPr>
      <w:r>
        <w:rPr/>
        <w:t>计提无形资产减值准备，相应的资产减值损失计入当期损益。无形资产减值损失一经确认，在以后会计期间不再转回。</w:t>
      </w:r>
    </w:p>
    <w:p>
      <w:pPr>
        <w:spacing w:line="240" w:lineRule="auto" w:before="1"/>
        <w:rPr>
          <w:rFonts w:ascii="宋体" w:hAnsi="宋体" w:cs="宋体" w:eastAsia="宋体" w:hint="default"/>
          <w:sz w:val="22"/>
          <w:szCs w:val="22"/>
        </w:rPr>
      </w:pPr>
    </w:p>
    <w:p>
      <w:pPr>
        <w:pStyle w:val="Heading3"/>
        <w:spacing w:line="240" w:lineRule="auto"/>
        <w:ind w:right="91"/>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left="513" w:right="91"/>
        <w:jc w:val="left"/>
      </w:pPr>
      <w:r>
        <w:rPr/>
        <w:t>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316" w:lineRule="auto" w:before="19"/>
        <w:ind w:left="513" w:right="4593" w:hanging="361"/>
        <w:jc w:val="left"/>
      </w:pPr>
      <w:r>
        <w:rPr/>
        <w:t>进的材料、装置、产品等活动的阶段。 内部研究开发项目研究阶段的支出，在发生时计入当期损益。</w:t>
      </w:r>
    </w:p>
    <w:p>
      <w:pPr>
        <w:spacing w:line="240" w:lineRule="auto" w:before="9"/>
        <w:rPr>
          <w:rFonts w:ascii="宋体" w:hAnsi="宋体" w:cs="宋体" w:eastAsia="宋体" w:hint="default"/>
          <w:sz w:val="17"/>
          <w:szCs w:val="17"/>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7" w:lineRule="auto"/>
        <w:ind w:left="513" w:right="1578"/>
        <w:jc w:val="left"/>
      </w:pPr>
      <w:r>
        <w:rPr/>
        <w:t>内部研究开发项目开发阶段的支出，同时满足下列条件时确认为无形资产：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 </w:t>
      </w:r>
      <w:r>
        <w:rPr>
          <w:rFonts w:ascii="Times New Roman" w:hAnsi="Times New Roman" w:cs="Times New Roman" w:eastAsia="Times New Roman" w:hint="default"/>
        </w:rPr>
        <w:t>c.</w:t>
      </w:r>
      <w:r>
        <w:rPr/>
        <w:t>无形资产产生经济利益的方式，包括能够证明运用该无形资产生产的产品存在市场或无形资产自身 存在市场，无形资产将在内部使用的，能够证明其有用性； </w:t>
      </w:r>
      <w:r>
        <w:rPr>
          <w:rFonts w:ascii="Times New Roman" w:hAnsi="Times New Roman" w:cs="Times New Roman" w:eastAsia="Times New Roman" w:hint="default"/>
        </w:rPr>
        <w:t>d.</w:t>
      </w:r>
      <w:r>
        <w:rPr/>
        <w:t>有足够的技术、财务资源和其他资源支持，以完成该无形资产的开发，并有能力使用或出售该无形 资产；</w:t>
      </w:r>
    </w:p>
    <w:p>
      <w:pPr>
        <w:pStyle w:val="BodyText"/>
        <w:spacing w:line="240" w:lineRule="auto" w:before="26"/>
        <w:ind w:left="513" w:right="91"/>
        <w:jc w:val="left"/>
      </w:pPr>
      <w:r>
        <w:rPr>
          <w:rFonts w:ascii="Times New Roman" w:hAnsi="Times New Roman" w:cs="Times New Roman" w:eastAsia="Times New Roman" w:hint="default"/>
        </w:rPr>
        <w:t>e.</w:t>
      </w:r>
      <w:r>
        <w:rPr/>
        <w:t>归属于该无形资产开发阶段的支出能够可靠地计量。</w:t>
      </w:r>
    </w:p>
    <w:p>
      <w:pPr>
        <w:spacing w:line="240" w:lineRule="auto" w:before="1"/>
        <w:rPr>
          <w:rFonts w:ascii="宋体" w:hAnsi="宋体" w:cs="宋体" w:eastAsia="宋体" w:hint="default"/>
          <w:sz w:val="21"/>
          <w:szCs w:val="21"/>
        </w:rPr>
      </w:pPr>
    </w:p>
    <w:p>
      <w:pPr>
        <w:pStyle w:val="Heading3"/>
        <w:spacing w:line="240" w:lineRule="auto"/>
        <w:ind w:right="91"/>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00" w:lineRule="auto"/>
        <w:ind w:right="184" w:firstLine="360"/>
        <w:jc w:val="left"/>
      </w:pPr>
      <w:r>
        <w:rPr>
          <w:rFonts w:ascii="Times New Roman" w:hAnsi="Times New Roman" w:cs="Times New Roman" w:eastAsia="Times New Roman" w:hint="default"/>
        </w:rPr>
        <w:t>1</w:t>
      </w:r>
      <w:r>
        <w:rPr/>
        <w:t>、长期股权投资、采用成本模式计量的投资性房地产、固定资产、在建工程、采用成本模式计量的生产性生物资产、 油气资产、无形资产、商誉等长期资产的减值测试方法及会计处理方法：</w:t>
      </w:r>
    </w:p>
    <w:p>
      <w:pPr>
        <w:pStyle w:val="BodyText"/>
        <w:spacing w:line="314" w:lineRule="auto" w:before="31"/>
        <w:ind w:right="94" w:firstLine="199"/>
        <w:jc w:val="left"/>
      </w:pPr>
      <w:r>
        <w:rPr/>
        <w:t>（</w:t>
      </w:r>
      <w:r>
        <w:rPr>
          <w:rFonts w:ascii="Times New Roman" w:hAnsi="Times New Roman" w:cs="Times New Roman" w:eastAsia="Times New Roman" w:hint="default"/>
        </w:rPr>
        <w:t>1</w:t>
      </w:r>
      <w:r>
        <w:rPr/>
        <w:t>）公司在资产负债表日按照单项资产是否存在可能发生减值的迹象。存在减值迹象的，进行减值测试，估计资产的可 收回金额。资产的可收回金额低于其账面价值的，将资产的账面价值减记至可收回金额，减记的金额确认为资产减值损失， </w:t>
      </w:r>
      <w:r>
        <w:rPr>
          <w:spacing w:val="-2"/>
        </w:rPr>
        <w:t>计入当期损益，同时计提相应的资产减值准备。资产减值损失确认后，减值资产的折旧或者摊销费用应当在未来期间作相应</w:t>
      </w:r>
      <w:r>
        <w:rPr>
          <w:spacing w:val="-63"/>
        </w:rPr>
        <w:t> </w:t>
      </w:r>
      <w:r>
        <w:rPr>
          <w:spacing w:val="-63"/>
        </w:rPr>
      </w:r>
      <w:r>
        <w:rPr>
          <w:spacing w:val="-2"/>
        </w:rPr>
        <w:t>调整，以使该资产在剩余使用寿命内，系统地分摊调整后的资产账面价值（扣除预计净残值）。资产减值损失一经确认，在</w:t>
      </w:r>
      <w:r>
        <w:rPr>
          <w:spacing w:val="-69"/>
        </w:rPr>
        <w:t> </w:t>
      </w:r>
      <w:r>
        <w:rPr>
          <w:spacing w:val="-69"/>
        </w:rPr>
      </w:r>
      <w:r>
        <w:rPr/>
        <w:t>以后会计期间不得转回。</w:t>
      </w:r>
    </w:p>
    <w:p>
      <w:pPr>
        <w:pStyle w:val="BodyText"/>
        <w:spacing w:line="240" w:lineRule="auto" w:before="20"/>
        <w:ind w:left="513" w:right="91"/>
        <w:jc w:val="left"/>
      </w:pPr>
      <w:r>
        <w:rPr/>
        <w:t>（</w:t>
      </w:r>
      <w:r>
        <w:rPr>
          <w:rFonts w:ascii="Times New Roman" w:hAnsi="Times New Roman" w:cs="Times New Roman" w:eastAsia="Times New Roman" w:hint="default"/>
        </w:rPr>
        <w:t>2</w:t>
      </w:r>
      <w:r>
        <w:rPr/>
        <w:t>）存在下列迹象的，表明资产可能发生了减值：</w:t>
      </w:r>
    </w:p>
    <w:p>
      <w:pPr>
        <w:pStyle w:val="BodyText"/>
        <w:spacing w:line="240" w:lineRule="auto" w:before="63"/>
        <w:ind w:left="513" w:right="91"/>
        <w:jc w:val="left"/>
      </w:pPr>
      <w:r>
        <w:rPr/>
        <w:t>①资产的市价当期大幅度下跌，其跌幅明显高于因时间的推移或者正常使用而预计的下跌。</w:t>
      </w:r>
    </w:p>
    <w:p>
      <w:pPr>
        <w:pStyle w:val="BodyText"/>
        <w:spacing w:line="316" w:lineRule="auto" w:before="76"/>
        <w:ind w:right="91" w:firstLine="360"/>
        <w:jc w:val="left"/>
      </w:pPr>
      <w:r>
        <w:rPr>
          <w:spacing w:val="-2"/>
        </w:rPr>
        <w:t>②公司经营所处的经济、技术或者法律等环境以及资产所处的市场在当期或者将在近期发生重大变化，从而对公司产生</w:t>
      </w:r>
      <w:r>
        <w:rPr/>
        <w:t> 不利影响。</w:t>
      </w:r>
    </w:p>
    <w:p>
      <w:pPr>
        <w:pStyle w:val="BodyText"/>
        <w:spacing w:line="316" w:lineRule="auto" w:before="19"/>
        <w:ind w:right="91" w:firstLine="360"/>
        <w:jc w:val="left"/>
      </w:pPr>
      <w:r>
        <w:rPr>
          <w:spacing w:val="-2"/>
        </w:rPr>
        <w:t>③市场利率或者其他市场投资报酬率在当期已经提高，从而影响公司计算资产预计未来现金流量现值的折现率，导致资</w:t>
      </w:r>
      <w:r>
        <w:rPr/>
        <w:t> 产可收回金额大幅度降低。</w:t>
      </w:r>
    </w:p>
    <w:p>
      <w:pPr>
        <w:pStyle w:val="BodyText"/>
        <w:spacing w:line="240" w:lineRule="auto" w:before="19"/>
        <w:ind w:left="513" w:right="91"/>
        <w:jc w:val="left"/>
      </w:pPr>
      <w:r>
        <w:rPr/>
        <w:t>④有证据表明资产已经陈旧过时或者其实体已经损坏。</w:t>
      </w:r>
    </w:p>
    <w:p>
      <w:pPr>
        <w:pStyle w:val="BodyText"/>
        <w:spacing w:line="240" w:lineRule="auto" w:before="76"/>
        <w:ind w:left="513" w:right="91"/>
        <w:jc w:val="left"/>
      </w:pPr>
      <w:r>
        <w:rPr/>
        <w:t>⑤资产已经或者将被闲置、终止使用或者计划提前处置。</w:t>
      </w:r>
    </w:p>
    <w:p>
      <w:pPr>
        <w:pStyle w:val="BodyText"/>
        <w:spacing w:line="240" w:lineRule="auto" w:before="76"/>
        <w:ind w:left="513" w:right="91"/>
        <w:jc w:val="left"/>
      </w:pPr>
      <w:r>
        <w:rPr/>
        <w:t>⑥公司内部报告的证据表明资产的经济绩效已经低于或者将低于预期</w:t>
      </w:r>
      <w:r>
        <w:rPr>
          <w:spacing w:val="-82"/>
        </w:rPr>
        <w:t>，</w:t>
      </w:r>
      <w:r>
        <w:rPr/>
        <w:t>如资产所创造的净现金流量或者实现的营业利润</w:t>
      </w:r>
    </w:p>
    <w:p>
      <w:pPr>
        <w:pStyle w:val="BodyText"/>
        <w:spacing w:line="240" w:lineRule="auto" w:before="76"/>
        <w:ind w:right="91"/>
        <w:jc w:val="left"/>
      </w:pPr>
      <w:r>
        <w:rPr/>
        <w:t>（或者亏损）远远低于（或者高于）预计金额等。</w:t>
      </w:r>
    </w:p>
    <w:p>
      <w:pPr>
        <w:pStyle w:val="BodyText"/>
        <w:spacing w:line="240" w:lineRule="auto" w:before="76"/>
        <w:ind w:left="503" w:right="91"/>
        <w:jc w:val="left"/>
      </w:pPr>
      <w:r>
        <w:rPr/>
        <w:t>⑦其他表明资产可能已经发生减值的迹象。</w:t>
      </w:r>
    </w:p>
    <w:p>
      <w:pPr>
        <w:pStyle w:val="BodyText"/>
        <w:spacing w:line="300" w:lineRule="auto" w:before="76"/>
        <w:ind w:right="184" w:firstLine="360"/>
        <w:jc w:val="left"/>
      </w:pPr>
      <w:r>
        <w:rPr>
          <w:rFonts w:ascii="Times New Roman" w:hAnsi="Times New Roman" w:cs="Times New Roman" w:eastAsia="Times New Roman" w:hint="default"/>
        </w:rPr>
        <w:t>2</w:t>
      </w:r>
      <w:r>
        <w:rPr/>
        <w:t>、有迹象表明一项资产可能发生减值的，公司应当以单项资产为基础估计其可收回金额。公司难以对单项资产的可收 回金额进行估计的，应当以该资产所属的资产组为基础确定资产组的可收回金额。</w:t>
      </w:r>
    </w:p>
    <w:p>
      <w:pPr>
        <w:pStyle w:val="BodyText"/>
        <w:spacing w:line="319" w:lineRule="auto" w:before="31"/>
        <w:ind w:right="191" w:firstLine="528"/>
        <w:jc w:val="both"/>
      </w:pPr>
      <w:r>
        <w:rPr>
          <w:spacing w:val="-2"/>
        </w:rPr>
        <w:t>资产组的认定，以资产组产生的主要现金流入是否独立于其他资产或者资产组的现金流入为依据。同时，在认定资产</w:t>
      </w:r>
      <w:r>
        <w:rPr/>
        <w:t> </w:t>
      </w:r>
      <w:r>
        <w:rPr>
          <w:spacing w:val="-2"/>
        </w:rPr>
        <w:t>组时，考虑公司管理层管理生产经营活动的方式（如是按照生产线、业务种类还是按照地区或者区域等）和对资产的持续使</w:t>
      </w:r>
      <w:r>
        <w:rPr>
          <w:spacing w:val="-65"/>
        </w:rPr>
        <w:t> </w:t>
      </w:r>
      <w:r>
        <w:rPr>
          <w:spacing w:val="-65"/>
        </w:rPr>
      </w:r>
      <w:r>
        <w:rPr/>
        <w:t>用或者处置的决策方式等。资产组一经确定，各个会计期间应当保持一致，不得随意变更。</w:t>
      </w:r>
    </w:p>
    <w:p>
      <w:pPr>
        <w:spacing w:after="0" w:line="319"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194" w:firstLine="350"/>
        <w:jc w:val="both"/>
      </w:pPr>
      <w:r>
        <w:rPr>
          <w:rFonts w:ascii="Times New Roman" w:hAnsi="Times New Roman" w:cs="Times New Roman" w:eastAsia="Times New Roman" w:hint="default"/>
        </w:rPr>
        <w:t>3</w:t>
      </w:r>
      <w:r>
        <w:rPr/>
        <w:t>、因企业合并所形成的商誉和使用寿命不确定的无形资产以及未探明矿区权益，无论是否存在减值迹象，每年都应当 进行减值测试。</w:t>
      </w:r>
    </w:p>
    <w:p>
      <w:pPr>
        <w:pStyle w:val="BodyText"/>
        <w:spacing w:line="300" w:lineRule="auto" w:before="31"/>
        <w:ind w:right="194" w:firstLine="350"/>
        <w:jc w:val="both"/>
      </w:pPr>
      <w:r>
        <w:rPr>
          <w:rFonts w:ascii="Times New Roman" w:hAnsi="Times New Roman" w:cs="Times New Roman" w:eastAsia="Times New Roman" w:hint="default"/>
        </w:rPr>
        <w:t>4</w:t>
      </w:r>
      <w:r>
        <w:rPr/>
        <w:t>、资产减值损失确认后，减值资产的折旧或者摊销费用应当在未来期间作相应调整，以使该资产在剩余使用寿命内， 系统地分摊调整后的资产账面价值（扣除预计净残值）。</w:t>
      </w:r>
    </w:p>
    <w:p>
      <w:pPr>
        <w:spacing w:line="240" w:lineRule="auto" w:before="8"/>
        <w:rPr>
          <w:rFonts w:ascii="宋体" w:hAnsi="宋体" w:cs="宋体" w:eastAsia="宋体" w:hint="default"/>
          <w:sz w:val="18"/>
          <w:szCs w:val="18"/>
        </w:rPr>
      </w:pPr>
    </w:p>
    <w:p>
      <w:pPr>
        <w:pStyle w:val="Heading3"/>
        <w:spacing w:line="240" w:lineRule="auto"/>
        <w:ind w:right="91"/>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3" w:right="91"/>
        <w:jc w:val="left"/>
      </w:pPr>
      <w:r>
        <w:rPr>
          <w:spacing w:val="-4"/>
        </w:rPr>
        <w:t>本公司长期待摊费用是指已经支出，但受益期限在一年以上（不含一年）的各项费用，按照项目的预计受益期平均摊销。</w:t>
      </w:r>
      <w:r>
        <w:rPr>
          <w:spacing w:val="-54"/>
        </w:rPr>
        <w:t> </w:t>
      </w:r>
      <w:r>
        <w:rPr>
          <w:spacing w:val="-54"/>
        </w:rPr>
      </w:r>
      <w:r>
        <w:rPr>
          <w:spacing w:val="-4"/>
        </w:rPr>
        <w:t>长期待摊费用包括待摊税金，公司房地产业务以预收收入为计税依据预缴营业税、土地增值税等税金计入长期待摊费用，</w:t>
      </w:r>
    </w:p>
    <w:p>
      <w:pPr>
        <w:pStyle w:val="BodyText"/>
        <w:spacing w:line="240" w:lineRule="auto" w:before="19"/>
        <w:ind w:right="91"/>
        <w:jc w:val="left"/>
      </w:pPr>
      <w:r>
        <w:rPr/>
        <w:t>实现收入后与收入匹配的税金由长期待摊费用转入相关损益项目。</w:t>
      </w:r>
    </w:p>
    <w:p>
      <w:pPr>
        <w:spacing w:line="240" w:lineRule="auto" w:before="2"/>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91"/>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1"/>
        <w:jc w:val="left"/>
      </w:pPr>
      <w:r>
        <w:rPr/>
        <w:t>公司在职工为公司提供的会计期间，将实际发生的短期薪酬确认为负债，并计入当期损益或相关资产成本。</w:t>
      </w:r>
    </w:p>
    <w:p>
      <w:pPr>
        <w:spacing w:line="240" w:lineRule="auto" w:before="1"/>
        <w:rPr>
          <w:rFonts w:ascii="宋体" w:hAnsi="宋体" w:cs="宋体" w:eastAsia="宋体" w:hint="default"/>
          <w:sz w:val="22"/>
          <w:szCs w:val="22"/>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13" w:right="91"/>
        <w:jc w:val="left"/>
      </w:pPr>
      <w:r>
        <w:rPr/>
        <w:t>离职后福利分为设定提存计划和设定受益计划。</w:t>
      </w:r>
    </w:p>
    <w:p>
      <w:pPr>
        <w:pStyle w:val="BodyText"/>
        <w:spacing w:line="300" w:lineRule="auto" w:before="76"/>
        <w:ind w:right="192" w:firstLine="360"/>
        <w:jc w:val="both"/>
      </w:pPr>
      <w:r>
        <w:rPr/>
        <w:t>（</w:t>
      </w:r>
      <w:r>
        <w:rPr>
          <w:rFonts w:ascii="Times New Roman" w:hAnsi="Times New Roman" w:cs="Times New Roman" w:eastAsia="Times New Roman" w:hint="default"/>
        </w:rPr>
        <w:t>1</w:t>
      </w:r>
      <w:r>
        <w:rPr/>
        <w:t>）公司在职工为公司提供服务的会计期间，将根据设定提存计划计算的应缴存金额确认为负债，并计入当期损益或 相关资产成本。</w:t>
      </w:r>
    </w:p>
    <w:p>
      <w:pPr>
        <w:pStyle w:val="BodyText"/>
        <w:spacing w:line="240" w:lineRule="auto" w:before="32"/>
        <w:ind w:left="513" w:right="91"/>
        <w:jc w:val="left"/>
      </w:pPr>
      <w:r>
        <w:rPr/>
        <w:t>（</w:t>
      </w:r>
      <w:r>
        <w:rPr>
          <w:rFonts w:ascii="Times New Roman" w:hAnsi="Times New Roman" w:cs="Times New Roman" w:eastAsia="Times New Roman" w:hint="default"/>
        </w:rPr>
        <w:t>2</w:t>
      </w:r>
      <w:r>
        <w:rPr/>
        <w:t>）对设定受益计划的会计处理通常包括如下步骤：</w:t>
      </w:r>
    </w:p>
    <w:p>
      <w:pPr>
        <w:pStyle w:val="BodyText"/>
        <w:spacing w:line="316" w:lineRule="auto" w:before="63"/>
        <w:ind w:right="192" w:firstLine="360"/>
        <w:jc w:val="both"/>
      </w:pPr>
      <w:r>
        <w:rPr>
          <w:spacing w:val="-2"/>
        </w:rPr>
        <w:t>①根据预期累计福利单位法，采用无偏且相互一致的精算假设对有关人口统计变量和财务变量等作出估计，计量设定受</w:t>
      </w:r>
      <w:r>
        <w:rPr/>
        <w:t> 益计划所产生的义务，并确定相关义务的所属期间；</w:t>
      </w:r>
    </w:p>
    <w:p>
      <w:pPr>
        <w:pStyle w:val="BodyText"/>
        <w:spacing w:line="316" w:lineRule="auto" w:before="19"/>
        <w:ind w:right="192" w:firstLine="360"/>
        <w:jc w:val="both"/>
      </w:pPr>
      <w:r>
        <w:rPr>
          <w:spacing w:val="-2"/>
        </w:rPr>
        <w:t>②设定受益计划存在资产的，将设定受益计划义务现值减去设定受益计划资产公允价值所形成的赤字或盈余确认为一项</w:t>
      </w:r>
      <w:r>
        <w:rPr/>
        <w:t> </w:t>
      </w:r>
      <w:r>
        <w:rPr>
          <w:spacing w:val="-2"/>
        </w:rPr>
        <w:t>设定受益计划净负债或净资产。设定受益计划存在盈余的，以设定受益计划的盈余和资产上限两项的孰低者计量设定受益计</w:t>
      </w:r>
      <w:r>
        <w:rPr>
          <w:spacing w:val="-64"/>
        </w:rPr>
        <w:t> </w:t>
      </w:r>
      <w:r>
        <w:rPr>
          <w:spacing w:val="-64"/>
        </w:rPr>
      </w:r>
      <w:r>
        <w:rPr/>
        <w:t>划净资产。资产上限是指公司可从设定受益计划退款或减少未来对设定受益计划缴存资金而获得的经济利益的现值；</w:t>
      </w:r>
    </w:p>
    <w:p>
      <w:pPr>
        <w:pStyle w:val="BodyText"/>
        <w:spacing w:line="316" w:lineRule="auto" w:before="19"/>
        <w:ind w:right="91" w:firstLine="360"/>
        <w:jc w:val="left"/>
      </w:pPr>
      <w:r>
        <w:rPr>
          <w:spacing w:val="-2"/>
        </w:rPr>
        <w:t>③期末，将设定受益计划产生的职工薪酬成本确认为服务成本、设定受益计划净负债或净资产的利息净额以及重新计量</w:t>
      </w:r>
      <w:r>
        <w:rPr/>
        <w:t> </w:t>
      </w:r>
      <w:r>
        <w:rPr>
          <w:spacing w:val="-2"/>
        </w:rPr>
        <w:t>设定受益计划净负债或净资产所产生的变动，其中服务成本和设定受益计划净负债或净资产的利息净额计入当期损益或相关</w:t>
      </w:r>
      <w:r>
        <w:rPr>
          <w:spacing w:val="-64"/>
        </w:rPr>
        <w:t> </w:t>
      </w:r>
      <w:r>
        <w:rPr>
          <w:spacing w:val="-64"/>
        </w:rPr>
      </w:r>
      <w:r>
        <w:rPr>
          <w:spacing w:val="-4"/>
        </w:rPr>
        <w:t>资产成本，重新计量设定受益计划净负债或净资产所产生的变动计入其他综合收益，并且在后续会计期间不允许转回至损益，</w:t>
      </w:r>
      <w:r>
        <w:rPr>
          <w:spacing w:val="-44"/>
        </w:rPr>
        <w:t> </w:t>
      </w:r>
      <w:r>
        <w:rPr>
          <w:spacing w:val="-44"/>
        </w:rPr>
      </w:r>
      <w:r>
        <w:rPr/>
        <w:t>但可以在权益范围内转移这些在其他综合收益确认的金额；</w:t>
      </w:r>
    </w:p>
    <w:p>
      <w:pPr>
        <w:pStyle w:val="BodyText"/>
        <w:spacing w:line="240" w:lineRule="auto" w:before="19"/>
        <w:ind w:left="513" w:right="91"/>
        <w:jc w:val="left"/>
      </w:pPr>
      <w:r>
        <w:rPr/>
        <w:t>④在设定受益计划结算时，确认一项结算利得或损失。</w:t>
      </w:r>
    </w:p>
    <w:p>
      <w:pPr>
        <w:spacing w:line="240" w:lineRule="auto" w:before="2"/>
        <w:rPr>
          <w:rFonts w:ascii="宋体" w:hAnsi="宋体" w:cs="宋体" w:eastAsia="宋体" w:hint="default"/>
          <w:sz w:val="22"/>
          <w:szCs w:val="22"/>
        </w:rPr>
      </w:pPr>
    </w:p>
    <w:p>
      <w:pPr>
        <w:pStyle w:val="Heading3"/>
        <w:spacing w:line="240" w:lineRule="auto"/>
        <w:ind w:right="91"/>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1" w:firstLine="360"/>
        <w:jc w:val="both"/>
      </w:pPr>
      <w:r>
        <w:rPr>
          <w:spacing w:val="-2"/>
        </w:rPr>
        <w:t>公司向职工提供辞退福利的，在下列两者孰早日确认辞退福利产生的职工薪酬负债，并计入当期损益：①公司不能单方</w:t>
      </w:r>
      <w:r>
        <w:rPr/>
        <w:t> 面撤回因解除劳动关系计划或裁减建议所提供的辞退福利时；②公司确认与涉及支付辞退福利的重组相关的成本或费用时。</w:t>
      </w:r>
    </w:p>
    <w:p>
      <w:pPr>
        <w:spacing w:line="240" w:lineRule="auto" w:before="9"/>
        <w:rPr>
          <w:rFonts w:ascii="宋体" w:hAnsi="宋体" w:cs="宋体" w:eastAsia="宋体" w:hint="default"/>
          <w:sz w:val="17"/>
          <w:szCs w:val="17"/>
        </w:rPr>
      </w:pPr>
    </w:p>
    <w:p>
      <w:pPr>
        <w:pStyle w:val="Heading3"/>
        <w:spacing w:line="240" w:lineRule="auto"/>
        <w:ind w:right="91"/>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90" w:firstLine="360"/>
        <w:jc w:val="both"/>
      </w:pPr>
      <w:r>
        <w:rPr>
          <w:spacing w:val="-2"/>
        </w:rPr>
        <w:t>公司向职工提供的其他长期福利，符合设定提存计划条件的，按照设定提存计划进行会计处理；除此之外的其他长期福</w:t>
      </w:r>
      <w:r>
        <w:rPr/>
        <w:t> </w:t>
      </w:r>
      <w:r>
        <w:rPr>
          <w:spacing w:val="-2"/>
        </w:rPr>
        <w:t>利，按照设定受益计划进行会计处理，但是重新计量其他长期职工福利净负债或净资产所产生的变动计入当期损益后相关资</w:t>
      </w:r>
      <w:r>
        <w:rPr>
          <w:spacing w:val="-64"/>
        </w:rPr>
        <w:t> </w:t>
      </w:r>
      <w:r>
        <w:rPr>
          <w:spacing w:val="-64"/>
        </w:rPr>
      </w:r>
      <w:r>
        <w:rPr/>
        <w:t>产成本。</w:t>
      </w:r>
    </w:p>
    <w:p>
      <w:pPr>
        <w:spacing w:after="0" w:line="319"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335" w:lineRule="exact"/>
        <w:ind w:right="91"/>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83" w:lineRule="auto"/>
        <w:ind w:left="513" w:right="91" w:firstLine="60"/>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、预计负债的确认标准 </w:t>
      </w:r>
      <w:r>
        <w:rPr>
          <w:spacing w:val="-2"/>
        </w:rPr>
        <w:t>当与对外担保、未决诉讼或仲裁、产品质量保证、亏损合同、重组义务、固定资产弃置义务等或有事项相关的义务同时</w:t>
      </w:r>
    </w:p>
    <w:p>
      <w:pPr>
        <w:pStyle w:val="BodyText"/>
        <w:spacing w:line="240" w:lineRule="auto" w:before="44"/>
        <w:ind w:right="91"/>
        <w:jc w:val="left"/>
      </w:pPr>
      <w:r>
        <w:rPr/>
        <w:t>符合以下条件，则将其确认为负债：</w:t>
      </w:r>
    </w:p>
    <w:p>
      <w:pPr>
        <w:pStyle w:val="BodyText"/>
        <w:spacing w:line="240" w:lineRule="auto" w:before="76"/>
        <w:ind w:left="513" w:right="91"/>
        <w:jc w:val="left"/>
      </w:pPr>
      <w:r>
        <w:rPr/>
        <w:t>①</w:t>
      </w:r>
      <w:r>
        <w:rPr>
          <w:spacing w:val="-18"/>
        </w:rPr>
        <w:t> </w:t>
      </w:r>
      <w:r>
        <w:rPr/>
        <w:t>该义务是公司承担的现时义务；</w:t>
      </w:r>
    </w:p>
    <w:p>
      <w:pPr>
        <w:pStyle w:val="BodyText"/>
        <w:tabs>
          <w:tab w:pos="585" w:val="left" w:leader="none"/>
        </w:tabs>
        <w:spacing w:line="240" w:lineRule="auto" w:before="76"/>
        <w:ind w:right="91"/>
        <w:jc w:val="left"/>
      </w:pPr>
      <w:r>
        <w:rPr>
          <w:rFonts w:ascii="宋体" w:hAnsi="宋体" w:cs="宋体" w:eastAsia="宋体" w:hint="default"/>
        </w:rPr>
        <w:t>1.</w:t>
        <w:tab/>
      </w:r>
      <w:r>
        <w:rPr/>
        <w:t>该义务的履行很可能导致经济利益流出公司；</w:t>
      </w:r>
    </w:p>
    <w:p>
      <w:pPr>
        <w:pStyle w:val="BodyText"/>
        <w:tabs>
          <w:tab w:pos="585" w:val="left" w:leader="none"/>
        </w:tabs>
        <w:spacing w:line="312" w:lineRule="exact" w:before="37"/>
        <w:ind w:left="513" w:right="3891" w:hanging="361"/>
        <w:jc w:val="left"/>
        <w:rPr>
          <w:rFonts w:ascii="Microsoft JhengHei" w:hAnsi="Microsoft JhengHei" w:cs="Microsoft JhengHei" w:eastAsia="Microsoft JhengHei" w:hint="default"/>
        </w:rPr>
      </w:pPr>
      <w:r>
        <w:rPr>
          <w:rFonts w:ascii="宋体" w:hAnsi="宋体" w:cs="宋体" w:eastAsia="宋体" w:hint="default"/>
        </w:rPr>
        <w:t>2.</w:t>
        <w:tab/>
        <w:tab/>
      </w:r>
      <w:r>
        <w:rPr/>
        <w:t>该义务的金额能够可靠地计量。 公司的亏损合同和承担的重组义务符合上述条件的，确认为预计负债。 </w:t>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、预计负债的计量</w:t>
      </w:r>
      <w:r>
        <w:rPr>
          <w:rFonts w:ascii="Microsoft JhengHei" w:hAnsi="Microsoft JhengHei" w:cs="Microsoft JhengHei" w:eastAsia="Microsoft JhengHei" w:hint="default"/>
        </w:rPr>
      </w:r>
    </w:p>
    <w:p>
      <w:pPr>
        <w:pStyle w:val="BodyText"/>
        <w:spacing w:line="319" w:lineRule="auto" w:before="39"/>
        <w:ind w:right="185" w:firstLine="360"/>
        <w:jc w:val="both"/>
      </w:pPr>
      <w:r>
        <w:rPr/>
        <w:t>预计负债按照履行相关现时义务可能导致经济利益流出的最佳估计数进行初始计量，并综合考虑与或有事项相关的风</w:t>
      </w:r>
      <w:r>
        <w:rPr>
          <w:spacing w:val="2"/>
        </w:rPr>
        <w:t> </w:t>
      </w:r>
      <w:r>
        <w:rPr>
          <w:spacing w:val="-2"/>
        </w:rPr>
        <w:t>险、不确定性及货币时间价值等因素。货币时间价值影响重大的，通过对相关未来现金流出进行折现后确定最佳估计数。于</w:t>
      </w:r>
      <w:r>
        <w:rPr>
          <w:spacing w:val="-63"/>
        </w:rPr>
        <w:t> </w:t>
      </w:r>
      <w:r>
        <w:rPr>
          <w:spacing w:val="-63"/>
        </w:rPr>
      </w:r>
      <w:r>
        <w:rPr>
          <w:spacing w:val="-2"/>
        </w:rPr>
        <w:t>资产负债表日对预计负债的账面价值进行复核，并对账面价值进行调整以反映当前最佳估计数。因时间推移导致的预计负债</w:t>
      </w:r>
      <w:r>
        <w:rPr>
          <w:spacing w:val="-64"/>
        </w:rPr>
        <w:t> </w:t>
      </w:r>
      <w:r>
        <w:rPr>
          <w:spacing w:val="-64"/>
        </w:rPr>
      </w:r>
      <w:r>
        <w:rPr/>
        <w:t>账面价值的增加金额，确认为利息费用。</w:t>
      </w:r>
    </w:p>
    <w:p>
      <w:pPr>
        <w:spacing w:line="240" w:lineRule="auto" w:before="7"/>
        <w:rPr>
          <w:rFonts w:ascii="宋体" w:hAnsi="宋体" w:cs="宋体" w:eastAsia="宋体" w:hint="default"/>
          <w:sz w:val="17"/>
          <w:szCs w:val="17"/>
        </w:rPr>
      </w:pPr>
    </w:p>
    <w:p>
      <w:pPr>
        <w:pStyle w:val="Heading3"/>
        <w:spacing w:line="240" w:lineRule="auto"/>
        <w:ind w:right="91"/>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line="312" w:lineRule="exact" w:before="5"/>
        <w:ind w:left="513" w:right="36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、股份支付的种类</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宋体" w:hAnsi="宋体" w:cs="宋体" w:eastAsia="宋体" w:hint="default"/>
          <w:sz w:val="18"/>
          <w:szCs w:val="18"/>
        </w:rPr>
        <w:t>本公司的股份支付分为以现金结算的股份支付和以权益结算的股份支付。</w:t>
      </w:r>
    </w:p>
    <w:p>
      <w:pPr>
        <w:pStyle w:val="BodyText"/>
        <w:spacing w:line="316" w:lineRule="auto" w:before="39"/>
        <w:ind w:left="513" w:right="91"/>
        <w:jc w:val="left"/>
      </w:pPr>
      <w:r>
        <w:rPr/>
        <w:t>①以现金结算的股份支付 以现金结算的股份支付，按照本公司承担的以股份或其他权益工具为基础计算确定的负债的公允价值计量。 </w:t>
      </w:r>
      <w:r>
        <w:rPr>
          <w:spacing w:val="-2"/>
        </w:rPr>
        <w:t>授予后立即可行权的以现金结算的股份支付，在授予日以本公司承担负债的公允价值计入相关成本或费用，相应增加负</w:t>
      </w:r>
    </w:p>
    <w:p>
      <w:pPr>
        <w:pStyle w:val="BodyText"/>
        <w:spacing w:line="240" w:lineRule="auto" w:before="19"/>
        <w:ind w:right="91"/>
        <w:jc w:val="left"/>
      </w:pPr>
      <w:r>
        <w:rPr/>
        <w:t>债。</w:t>
      </w:r>
    </w:p>
    <w:p>
      <w:pPr>
        <w:pStyle w:val="BodyText"/>
        <w:spacing w:line="240" w:lineRule="auto" w:before="76"/>
        <w:ind w:left="513" w:right="0"/>
        <w:jc w:val="left"/>
      </w:pPr>
      <w:r>
        <w:rPr/>
        <w:t>存在等待期的以现金结算的股份支付，在等待期内的每个资产负债表日以对可行权情况的最佳估计为基础，按本公司承</w:t>
      </w:r>
    </w:p>
    <w:p>
      <w:pPr>
        <w:pStyle w:val="BodyText"/>
        <w:spacing w:line="240" w:lineRule="auto" w:before="76"/>
        <w:ind w:right="91"/>
        <w:jc w:val="left"/>
      </w:pPr>
      <w:r>
        <w:rPr/>
        <w:t>担负债的公允价值金额，将当期取得的服务计入成本或费用和相应的负债。</w:t>
      </w:r>
    </w:p>
    <w:p>
      <w:pPr>
        <w:pStyle w:val="BodyText"/>
        <w:spacing w:line="316" w:lineRule="auto" w:before="76"/>
        <w:ind w:left="513" w:right="2793"/>
        <w:jc w:val="left"/>
      </w:pPr>
      <w:r>
        <w:rPr/>
        <w:t>②以权益工具结算的股份支付 以权益结算的股份支付换取职工提供服务的，以授予职工权益工具的公允价值计量。</w:t>
      </w:r>
    </w:p>
    <w:p>
      <w:pPr>
        <w:pStyle w:val="BodyText"/>
        <w:spacing w:line="316" w:lineRule="auto" w:before="19"/>
        <w:ind w:right="94" w:firstLine="360"/>
        <w:jc w:val="left"/>
      </w:pPr>
      <w:r>
        <w:rPr/>
        <w:t>授予后立即可行权的换取职工提供服务的权益结算的股份支付，在授予日以权益工具的公允价值计入相关成本或费用， 相应增加资本公积。</w:t>
      </w:r>
    </w:p>
    <w:p>
      <w:pPr>
        <w:pStyle w:val="BodyText"/>
        <w:spacing w:line="316" w:lineRule="auto" w:before="19"/>
        <w:ind w:right="94" w:firstLine="360"/>
        <w:jc w:val="left"/>
      </w:pPr>
      <w:r>
        <w:rPr/>
        <w:t>存在等待期的以权益结算的股份支付，在等待期内的每个资产负债表日，以对可行权权益工具数量的最佳估计为基础， 按权益工具授予日的公允价值，将当期取得的服务计入成本或费用和资本公积。</w:t>
      </w:r>
    </w:p>
    <w:p>
      <w:pPr>
        <w:pStyle w:val="Heading4"/>
        <w:spacing w:line="275" w:lineRule="exact"/>
        <w:ind w:right="91"/>
        <w:jc w:val="left"/>
        <w:rPr>
          <w:b w:val="0"/>
          <w:bCs w:val="0"/>
        </w:rPr>
      </w:pPr>
      <w:r>
        <w:rPr>
          <w:rFonts w:ascii="Times New Roman" w:hAnsi="Times New Roman" w:cs="Times New Roman" w:eastAsia="Times New Roman" w:hint="default"/>
        </w:rPr>
        <w:t>2</w:t>
      </w:r>
      <w:r>
        <w:rPr/>
        <w:t>、权益工具公允价值的确定方法</w:t>
      </w:r>
      <w:r>
        <w:rPr>
          <w:b w:val="0"/>
          <w:bCs w:val="0"/>
        </w:rPr>
      </w:r>
    </w:p>
    <w:p>
      <w:pPr>
        <w:pStyle w:val="BodyText"/>
        <w:spacing w:line="316" w:lineRule="auto" w:before="56"/>
        <w:ind w:left="513" w:right="172" w:hanging="361"/>
        <w:jc w:val="left"/>
      </w:pPr>
      <w:r>
        <w:rPr>
          <w:rFonts w:ascii="宋体" w:hAnsi="宋体" w:cs="宋体" w:eastAsia="宋体" w:hint="default"/>
        </w:rPr>
        <w:t>1.</w:t>
      </w:r>
      <w:r>
        <w:rPr>
          <w:rFonts w:ascii="宋体" w:hAnsi="宋体" w:cs="宋体" w:eastAsia="宋体" w:hint="default"/>
          <w:spacing w:val="12"/>
        </w:rPr>
        <w:t> </w:t>
      </w:r>
      <w:r>
        <w:rPr/>
        <w:t>对于授予职工的股份，其公允价值按公司股份的市场价格计量，同时考虑授予股份所依据的条款和条件（不包括市场条 件之外的可行权条件）进行调整。</w:t>
      </w:r>
    </w:p>
    <w:p>
      <w:pPr>
        <w:pStyle w:val="BodyText"/>
        <w:spacing w:line="316" w:lineRule="auto" w:before="19"/>
        <w:ind w:right="91" w:firstLine="360"/>
        <w:jc w:val="left"/>
      </w:pPr>
      <w:r>
        <w:rPr>
          <w:spacing w:val="-2"/>
        </w:rPr>
        <w:t>②对于授予职工的股票期权，在许多情况下难以获得其市场价格。如果不存在条款和条件相似的交易期权，公司选择适</w:t>
      </w:r>
      <w:r>
        <w:rPr/>
        <w:t> 用的期权定价模型估计所授予的期权的公允价值</w:t>
      </w:r>
      <w:r>
        <w:rPr>
          <w:color w:val="FF0000"/>
        </w:rPr>
        <w:t>。</w:t>
      </w:r>
      <w:r>
        <w:rPr/>
      </w:r>
    </w:p>
    <w:p>
      <w:pPr>
        <w:pStyle w:val="Heading4"/>
        <w:spacing w:line="275" w:lineRule="exact"/>
        <w:ind w:right="91"/>
        <w:jc w:val="left"/>
        <w:rPr>
          <w:b w:val="0"/>
          <w:bCs w:val="0"/>
        </w:rPr>
      </w:pPr>
      <w:r>
        <w:rPr>
          <w:rFonts w:ascii="Times New Roman" w:hAnsi="Times New Roman" w:cs="Times New Roman" w:eastAsia="Times New Roman" w:hint="default"/>
        </w:rPr>
        <w:t>3</w:t>
      </w:r>
      <w:r>
        <w:rPr/>
        <w:t>、确认可行权权益工具最佳估计的依据</w:t>
      </w:r>
      <w:r>
        <w:rPr>
          <w:b w:val="0"/>
          <w:bCs w:val="0"/>
        </w:rPr>
      </w:r>
    </w:p>
    <w:p>
      <w:pPr>
        <w:pStyle w:val="BodyText"/>
        <w:spacing w:line="316" w:lineRule="auto" w:before="56"/>
        <w:ind w:right="91" w:firstLine="360"/>
        <w:jc w:val="left"/>
      </w:pPr>
      <w:r>
        <w:rPr>
          <w:spacing w:val="-2"/>
        </w:rPr>
        <w:t>在等待期内每个资产负债表日，公司根据最新取得的可行权职工人数变动等后续信息作出最佳估计，修正预计可行权的</w:t>
      </w:r>
      <w:r>
        <w:rPr/>
        <w:t> 权益工具数量，以作出可行权权益工具的最佳估计。</w:t>
      </w:r>
    </w:p>
    <w:p>
      <w:pPr>
        <w:pStyle w:val="Heading4"/>
        <w:spacing w:line="275" w:lineRule="exact"/>
        <w:ind w:right="91"/>
        <w:jc w:val="left"/>
        <w:rPr>
          <w:b w:val="0"/>
          <w:bCs w:val="0"/>
        </w:rPr>
      </w:pPr>
      <w:r>
        <w:rPr>
          <w:rFonts w:ascii="Times New Roman" w:hAnsi="Times New Roman" w:cs="Times New Roman" w:eastAsia="Times New Roman" w:hint="default"/>
        </w:rPr>
        <w:t>4</w:t>
      </w:r>
      <w:r>
        <w:rPr/>
        <w:t>、实施股份支付计划的会计处理</w:t>
      </w:r>
      <w:r>
        <w:rPr>
          <w:b w:val="0"/>
          <w:bCs w:val="0"/>
        </w:rPr>
      </w:r>
    </w:p>
    <w:p>
      <w:pPr>
        <w:pStyle w:val="BodyText"/>
        <w:spacing w:line="316" w:lineRule="auto" w:before="56"/>
        <w:ind w:left="513" w:right="173" w:hanging="361"/>
        <w:jc w:val="left"/>
      </w:pPr>
      <w:r>
        <w:rPr>
          <w:rFonts w:ascii="宋体" w:hAnsi="宋体" w:cs="宋体" w:eastAsia="宋体" w:hint="default"/>
        </w:rPr>
        <w:t>1.</w:t>
      </w:r>
      <w:r>
        <w:rPr>
          <w:rFonts w:ascii="宋体" w:hAnsi="宋体" w:cs="宋体" w:eastAsia="宋体" w:hint="default"/>
          <w:spacing w:val="11"/>
        </w:rPr>
        <w:t> </w:t>
      </w:r>
      <w:r>
        <w:rPr/>
        <w:t>授予后立即可行权的以现金结算的股份支付，在授予日以本公司承担负债的公允价值计入相关成本或费用，相应增加负 债。并在结算前的每个资产负债表日和结算日对负债的公允价值重新计量，将其变动计入损益。</w:t>
      </w:r>
    </w:p>
    <w:p>
      <w:pPr>
        <w:pStyle w:val="BodyText"/>
        <w:spacing w:line="319" w:lineRule="auto" w:before="19"/>
        <w:ind w:left="513" w:right="93" w:hanging="361"/>
        <w:jc w:val="left"/>
      </w:pPr>
      <w:r>
        <w:rPr>
          <w:rFonts w:ascii="宋体" w:hAnsi="宋体" w:cs="宋体" w:eastAsia="宋体" w:hint="default"/>
        </w:rPr>
        <w:t>2. </w:t>
      </w:r>
      <w:r>
        <w:rPr>
          <w:spacing w:val="-2"/>
        </w:rPr>
        <w:t>完成等待期内的服务或达到规定业绩条件以后才可行权的以现金结算的股份支付，在等待期内的每个资产负债表日以对</w:t>
      </w:r>
      <w:r>
        <w:rPr>
          <w:spacing w:val="-68"/>
        </w:rPr>
        <w:t> </w:t>
      </w:r>
      <w:r>
        <w:rPr>
          <w:spacing w:val="-68"/>
        </w:rPr>
      </w:r>
      <w:r>
        <w:rPr/>
        <w:t>可行权情况的最佳估计为基础，按本公司承担负债的公允价值金额，将当期取得的服务计入成本或费用和相应的负债。</w:t>
      </w:r>
    </w:p>
    <w:p>
      <w:pPr>
        <w:spacing w:after="0" w:line="319"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left="513" w:right="192" w:hanging="361"/>
        <w:jc w:val="both"/>
      </w:pPr>
      <w:r>
        <w:rPr>
          <w:rFonts w:ascii="宋体" w:hAnsi="宋体" w:cs="宋体" w:eastAsia="宋体" w:hint="default"/>
        </w:rPr>
        <w:t>3.</w:t>
      </w:r>
      <w:r>
        <w:rPr>
          <w:rFonts w:ascii="宋体" w:hAnsi="宋体" w:cs="宋体" w:eastAsia="宋体" w:hint="default"/>
          <w:spacing w:val="11"/>
        </w:rPr>
        <w:t> </w:t>
      </w:r>
      <w:r>
        <w:rPr/>
        <w:t>授予后立即可行权的换取职工服务的以权益结算的股份支付，在授予日以权益工具的公允价值计入相关成本或费用，相 应增加资本公积。</w:t>
      </w:r>
    </w:p>
    <w:p>
      <w:pPr>
        <w:pStyle w:val="BodyText"/>
        <w:spacing w:line="316" w:lineRule="auto" w:before="19"/>
        <w:ind w:left="513" w:right="190" w:hanging="361"/>
        <w:jc w:val="both"/>
      </w:pPr>
      <w:r>
        <w:rPr>
          <w:rFonts w:ascii="宋体" w:hAnsi="宋体" w:cs="宋体" w:eastAsia="宋体" w:hint="default"/>
        </w:rPr>
        <w:t>4.</w:t>
      </w:r>
      <w:r>
        <w:rPr>
          <w:rFonts w:ascii="宋体" w:hAnsi="宋体" w:cs="宋体" w:eastAsia="宋体" w:hint="default"/>
          <w:spacing w:val="20"/>
        </w:rPr>
        <w:t> </w:t>
      </w:r>
      <w:r>
        <w:rPr>
          <w:spacing w:val="-2"/>
        </w:rPr>
        <w:t>完成等待期内的服务或达到规定业绩条件以后才可行权换取职工服务的以权益结算的股份支付，在等待期内的每个资产</w:t>
      </w:r>
      <w:r>
        <w:rPr/>
        <w:t> </w:t>
      </w:r>
      <w:r>
        <w:rPr>
          <w:spacing w:val="-2"/>
        </w:rPr>
        <w:t>负债表日，以对可行权权益工具数量的最佳估计为基础，按权益工具授予日的公允价值，将当期取得的服务计入成本或</w:t>
      </w:r>
      <w:r>
        <w:rPr/>
        <w:t> 费用和资本公积。</w:t>
      </w:r>
    </w:p>
    <w:p>
      <w:pPr>
        <w:pStyle w:val="Heading4"/>
        <w:spacing w:line="275" w:lineRule="exact"/>
        <w:ind w:right="91"/>
        <w:jc w:val="left"/>
        <w:rPr>
          <w:b w:val="0"/>
          <w:bCs w:val="0"/>
        </w:rPr>
      </w:pPr>
      <w:r>
        <w:rPr>
          <w:rFonts w:ascii="Times New Roman" w:hAnsi="Times New Roman" w:cs="Times New Roman" w:eastAsia="Times New Roman" w:hint="default"/>
        </w:rPr>
        <w:t>5</w:t>
      </w:r>
      <w:r>
        <w:rPr/>
        <w:t>、修改、终止股份支付计划的会计处理</w:t>
      </w:r>
      <w:r>
        <w:rPr>
          <w:b w:val="0"/>
          <w:bCs w:val="0"/>
        </w:rPr>
      </w:r>
    </w:p>
    <w:p>
      <w:pPr>
        <w:pStyle w:val="BodyText"/>
        <w:spacing w:line="316" w:lineRule="auto" w:before="56"/>
        <w:ind w:right="191" w:firstLine="360"/>
        <w:jc w:val="both"/>
      </w:pPr>
      <w:r>
        <w:rPr>
          <w:spacing w:val="-2"/>
        </w:rPr>
        <w:t>如果修改增加了所授予的权益工具的公允价值，公司按照权益工具公允价值的增加相应地确认取得服务的增加；如果修</w:t>
      </w:r>
      <w:r>
        <w:rPr/>
        <w:t> </w:t>
      </w:r>
      <w:r>
        <w:rPr>
          <w:spacing w:val="-2"/>
        </w:rPr>
        <w:t>改增加了所授予的权益工具的数量，公司将增加的权益工具的公允价值相应地确认为取得服务的增加；如果公司按照有利于</w:t>
      </w:r>
      <w:r>
        <w:rPr>
          <w:spacing w:val="-64"/>
        </w:rPr>
        <w:t> </w:t>
      </w:r>
      <w:r>
        <w:rPr>
          <w:spacing w:val="-64"/>
        </w:rPr>
      </w:r>
      <w:r>
        <w:rPr/>
        <w:t>职工的方式修改可行权条件，公司在处理可行权条件时，考虑修改后的可行权条件。</w:t>
      </w:r>
    </w:p>
    <w:p>
      <w:pPr>
        <w:pStyle w:val="BodyText"/>
        <w:spacing w:line="319" w:lineRule="auto" w:before="19"/>
        <w:ind w:right="94" w:firstLine="360"/>
        <w:jc w:val="left"/>
      </w:pPr>
      <w:r>
        <w:rPr/>
        <w:t>如果修改减少了授予的权益工具的公允价值，公司继续以权益工具在授予日的公允价值为基础，确认取得服务的金额， </w:t>
      </w:r>
      <w:r>
        <w:rPr>
          <w:spacing w:val="-2"/>
        </w:rPr>
        <w:t>而不考虑权益工具公允价值的减少；如果修改减少了授予的权益工具的数量，公司将减少部分作为已授予的权益工具的取消</w:t>
      </w:r>
      <w:r>
        <w:rPr>
          <w:spacing w:val="-64"/>
        </w:rPr>
        <w:t> </w:t>
      </w:r>
      <w:r>
        <w:rPr>
          <w:spacing w:val="-64"/>
        </w:rPr>
      </w:r>
      <w:r>
        <w:rPr/>
        <w:t>来进行处理；如果以不利于职工的方式修改了可行权条件，在处理可行权条件时，不考虑修改后的可行权条件。</w:t>
      </w:r>
    </w:p>
    <w:p>
      <w:pPr>
        <w:pStyle w:val="BodyText"/>
        <w:spacing w:line="316" w:lineRule="auto" w:before="17"/>
        <w:ind w:right="91" w:firstLine="360"/>
        <w:jc w:val="left"/>
      </w:pPr>
      <w:r>
        <w:rPr>
          <w:spacing w:val="-2"/>
        </w:rPr>
        <w:t>如果公司在等待期内取消了所授予的权益工具或结算了所授予的权益工具（因未满足可行权条件而被取消的除外，则将</w:t>
      </w:r>
      <w:r>
        <w:rPr/>
        <w:t> 取消或结算作为加速可行权处理，立即确认原本在剩余等待期内确认的金额。</w:t>
      </w:r>
    </w:p>
    <w:p>
      <w:pPr>
        <w:spacing w:line="240" w:lineRule="auto" w:before="9"/>
        <w:rPr>
          <w:rFonts w:ascii="宋体" w:hAnsi="宋体" w:cs="宋体" w:eastAsia="宋体" w:hint="default"/>
          <w:sz w:val="17"/>
          <w:szCs w:val="17"/>
        </w:rPr>
      </w:pPr>
    </w:p>
    <w:p>
      <w:pPr>
        <w:pStyle w:val="Heading3"/>
        <w:spacing w:line="240" w:lineRule="auto"/>
        <w:ind w:right="91"/>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225" w:right="91"/>
        <w:jc w:val="left"/>
      </w:pPr>
      <w:r>
        <w:rPr/>
        <w:t>不涉及</w:t>
      </w:r>
    </w:p>
    <w:p>
      <w:pPr>
        <w:spacing w:line="240" w:lineRule="auto" w:before="1"/>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13" w:right="91"/>
        <w:jc w:val="left"/>
      </w:pPr>
      <w:r>
        <w:rPr/>
        <w:t>收入确认原则和计量方法：</w:t>
      </w:r>
    </w:p>
    <w:p>
      <w:pPr>
        <w:pStyle w:val="BodyText"/>
        <w:spacing w:line="300" w:lineRule="auto" w:before="77"/>
        <w:ind w:left="513" w:right="4953" w:hanging="180"/>
        <w:jc w:val="left"/>
      </w:pPr>
      <w:r>
        <w:rPr/>
        <w:t>（</w:t>
      </w:r>
      <w:r>
        <w:rPr>
          <w:rFonts w:ascii="Times New Roman" w:hAnsi="Times New Roman" w:cs="Times New Roman" w:eastAsia="Times New Roman" w:hint="default"/>
        </w:rPr>
        <w:t>1</w:t>
      </w:r>
      <w:r>
        <w:rPr/>
        <w:t>）商品销售收入 本公司商品销售收入同时满足下列条件时才能予以确认：</w:t>
      </w:r>
    </w:p>
    <w:p>
      <w:pPr>
        <w:pStyle w:val="BodyText"/>
        <w:spacing w:line="240" w:lineRule="auto" w:before="31"/>
        <w:ind w:left="513" w:right="91"/>
        <w:jc w:val="left"/>
      </w:pPr>
      <w:r>
        <w:rPr/>
        <w:t>①</w:t>
      </w:r>
      <w:r>
        <w:rPr>
          <w:spacing w:val="-18"/>
        </w:rPr>
        <w:t> </w:t>
      </w:r>
      <w:r>
        <w:rPr/>
        <w:t>本公司已将商品所有权上的主要风险和报酬转移给购货方；</w:t>
      </w:r>
    </w:p>
    <w:p>
      <w:pPr>
        <w:pStyle w:val="BodyText"/>
        <w:spacing w:line="240" w:lineRule="auto" w:before="76"/>
        <w:ind w:left="513" w:right="91"/>
        <w:jc w:val="left"/>
      </w:pPr>
      <w:r>
        <w:rPr/>
        <w:t>②</w:t>
      </w:r>
      <w:r>
        <w:rPr>
          <w:spacing w:val="-18"/>
        </w:rPr>
        <w:t> </w:t>
      </w:r>
      <w:r>
        <w:rPr/>
        <w:t>本公司既没有保留通常与所有权相联系的继续管理权，也没有对已售出的商品实施有效控制；</w:t>
      </w:r>
    </w:p>
    <w:p>
      <w:pPr>
        <w:pStyle w:val="BodyText"/>
        <w:tabs>
          <w:tab w:pos="585" w:val="left" w:leader="none"/>
        </w:tabs>
        <w:spacing w:line="316" w:lineRule="auto" w:before="76"/>
        <w:ind w:right="6699" w:firstLine="360"/>
        <w:jc w:val="left"/>
      </w:pPr>
      <w:r>
        <w:rPr/>
        <w:t>③</w:t>
      </w:r>
      <w:r>
        <w:rPr>
          <w:spacing w:val="-11"/>
        </w:rPr>
        <w:t> </w:t>
      </w:r>
      <w:r>
        <w:rPr/>
        <w:t>收入的金额能够可靠地计量；</w:t>
      </w:r>
      <w:r>
        <w:rPr/>
        <w:t> </w:t>
      </w:r>
      <w:r>
        <w:rPr>
          <w:rFonts w:ascii="宋体" w:hAnsi="宋体" w:cs="宋体" w:eastAsia="宋体" w:hint="default"/>
        </w:rPr>
        <w:t>1.</w:t>
        <w:tab/>
      </w:r>
      <w:r>
        <w:rPr/>
        <w:t>相关的经济利益很可能流入企业；</w:t>
      </w:r>
    </w:p>
    <w:p>
      <w:pPr>
        <w:pStyle w:val="BodyText"/>
        <w:spacing w:line="316" w:lineRule="auto" w:before="19"/>
        <w:ind w:left="513" w:right="190" w:hanging="361"/>
        <w:jc w:val="both"/>
      </w:pPr>
      <w:r>
        <w:rPr>
          <w:rFonts w:ascii="宋体" w:hAnsi="宋体" w:cs="宋体" w:eastAsia="宋体" w:hint="default"/>
        </w:rPr>
        <w:t>2.</w:t>
      </w:r>
      <w:r>
        <w:rPr>
          <w:rFonts w:ascii="宋体" w:hAnsi="宋体" w:cs="宋体" w:eastAsia="宋体" w:hint="default"/>
          <w:spacing w:val="89"/>
        </w:rPr>
        <w:t> </w:t>
      </w:r>
      <w:r>
        <w:rPr/>
        <w:t>相关的已发生或将发生的成本能够可靠地计量。 </w:t>
      </w:r>
      <w:r>
        <w:rPr>
          <w:spacing w:val="-2"/>
        </w:rPr>
        <w:t>房地产销售除符合商品销售收入确认条件外，以竣工验收合格并签订了销售合同，达到了销售合同约定的交付条件，并</w:t>
      </w:r>
    </w:p>
    <w:p>
      <w:pPr>
        <w:pStyle w:val="BodyText"/>
        <w:spacing w:line="316" w:lineRule="auto" w:before="19"/>
        <w:ind w:right="91"/>
        <w:jc w:val="left"/>
      </w:pPr>
      <w:r>
        <w:rPr>
          <w:spacing w:val="-2"/>
        </w:rPr>
        <w:t>取得了买方按销售合同约定交付房产的付款证明时（通常收到销售合同首期款及已确认余下房款的付款安排）确认销售收入</w:t>
      </w:r>
      <w:r>
        <w:rPr>
          <w:spacing w:val="-64"/>
        </w:rPr>
        <w:t> </w:t>
      </w:r>
      <w:r>
        <w:rPr>
          <w:spacing w:val="-64"/>
        </w:rPr>
      </w:r>
      <w:r>
        <w:rPr/>
        <w:t>的实现。</w:t>
      </w:r>
    </w:p>
    <w:p>
      <w:pPr>
        <w:pStyle w:val="BodyText"/>
        <w:spacing w:line="240" w:lineRule="auto" w:before="19"/>
        <w:ind w:left="333" w:right="91"/>
        <w:jc w:val="left"/>
      </w:pPr>
      <w:r>
        <w:rPr/>
        <w:t>（</w:t>
      </w:r>
      <w:r>
        <w:rPr>
          <w:rFonts w:ascii="Times New Roman" w:hAnsi="Times New Roman" w:cs="Times New Roman" w:eastAsia="Times New Roman" w:hint="default"/>
        </w:rPr>
        <w:t>2</w:t>
      </w:r>
      <w:r>
        <w:rPr/>
        <w:t>）租赁收入：按合同或协议约定的租金在租赁期内的各个期间按直线法确认为租赁收入。</w:t>
      </w:r>
    </w:p>
    <w:p>
      <w:pPr>
        <w:pStyle w:val="BodyText"/>
        <w:spacing w:line="300" w:lineRule="auto" w:before="63"/>
        <w:ind w:right="184" w:firstLine="180"/>
        <w:jc w:val="left"/>
      </w:pPr>
      <w:r>
        <w:rPr/>
        <w:t>（</w:t>
      </w:r>
      <w:r>
        <w:rPr>
          <w:rFonts w:ascii="Times New Roman" w:hAnsi="Times New Roman" w:cs="Times New Roman" w:eastAsia="Times New Roman" w:hint="default"/>
        </w:rPr>
        <w:t>3</w:t>
      </w:r>
      <w:r>
        <w:rPr/>
        <w:t>）物业管理收入：公司在物业管理服务已经提供，与物业管理服务相关的经济利益能够流入企业，与物业管理服务相 关的成本能够可靠计量时，确认物业管理收入的实现。</w:t>
      </w:r>
    </w:p>
    <w:p>
      <w:pPr>
        <w:pStyle w:val="BodyText"/>
        <w:spacing w:line="240" w:lineRule="auto" w:before="31"/>
        <w:ind w:left="333" w:right="91"/>
        <w:jc w:val="left"/>
      </w:pPr>
      <w:r>
        <w:rPr/>
        <w:t>（</w:t>
      </w:r>
      <w:r>
        <w:rPr>
          <w:rFonts w:ascii="Times New Roman" w:hAnsi="Times New Roman" w:cs="Times New Roman" w:eastAsia="Times New Roman" w:hint="default"/>
        </w:rPr>
        <w:t>4</w:t>
      </w:r>
      <w:r>
        <w:rPr/>
        <w:t>）建造合同收入</w:t>
      </w:r>
    </w:p>
    <w:p>
      <w:pPr>
        <w:pStyle w:val="BodyText"/>
        <w:spacing w:line="316" w:lineRule="auto" w:before="63"/>
        <w:ind w:right="193" w:firstLine="360"/>
        <w:jc w:val="both"/>
      </w:pPr>
      <w:r>
        <w:rPr/>
        <w:t>①</w:t>
      </w:r>
      <w:r>
        <w:rPr>
          <w:spacing w:val="-1"/>
        </w:rPr>
        <w:t> </w:t>
      </w:r>
      <w:r>
        <w:rPr/>
        <w:t>当建造合同的结果可以可靠地估计时，与其相关的合同收入和合同费用在资产负债表日按完工百分比法予以确认。</w:t>
      </w:r>
      <w:r>
        <w:rPr/>
        <w:t> </w:t>
      </w:r>
      <w:r>
        <w:rPr>
          <w:spacing w:val="-2"/>
        </w:rPr>
        <w:t>完工百分比法，是指根据合同完工进度确认合同收入和合同费用的方法。合同完工程度按照累计实际发生的合同费用占合同</w:t>
      </w:r>
      <w:r>
        <w:rPr>
          <w:spacing w:val="-64"/>
        </w:rPr>
        <w:t> </w:t>
      </w:r>
      <w:r>
        <w:rPr>
          <w:spacing w:val="-64"/>
        </w:rPr>
      </w:r>
      <w:r>
        <w:rPr/>
        <w:t>预计总成本的比例确定</w:t>
      </w:r>
      <w:r>
        <w:rPr>
          <w:color w:val="0000FF"/>
        </w:rPr>
        <w:t>。</w:t>
      </w:r>
      <w:r>
        <w:rPr/>
      </w:r>
    </w:p>
    <w:p>
      <w:pPr>
        <w:pStyle w:val="BodyText"/>
        <w:spacing w:line="309" w:lineRule="auto" w:before="19"/>
        <w:ind w:left="513" w:right="91"/>
        <w:jc w:val="left"/>
      </w:pPr>
      <w:r>
        <w:rPr/>
        <w:t>②</w:t>
      </w:r>
      <w:r>
        <w:rPr>
          <w:spacing w:val="-18"/>
        </w:rPr>
        <w:t> </w:t>
      </w:r>
      <w:r>
        <w:rPr/>
        <w:t>建造合同的结果不能可靠估计的，分别下列情况处理：</w:t>
      </w:r>
      <w:r>
        <w:rPr/>
        <w:t> </w:t>
      </w:r>
      <w:r>
        <w:rPr>
          <w:rFonts w:ascii="Times New Roman" w:hAnsi="Times New Roman" w:cs="Times New Roman" w:eastAsia="Times New Roman" w:hint="default"/>
          <w:spacing w:val="-2"/>
        </w:rPr>
        <w:t>a</w:t>
      </w:r>
      <w:r>
        <w:rPr>
          <w:spacing w:val="-2"/>
        </w:rPr>
        <w:t>、合同成本能够收回的，合同收入根据能够收回的实际合同成本予以确认，合同成本在其发生的当期确认为合同费用。</w:t>
      </w:r>
      <w:r>
        <w:rPr>
          <w:spacing w:val="-57"/>
        </w:rPr>
        <w:t> </w:t>
      </w:r>
      <w:r>
        <w:rPr>
          <w:spacing w:val="-57"/>
        </w:rPr>
      </w:r>
      <w:r>
        <w:rPr>
          <w:rFonts w:ascii="Times New Roman" w:hAnsi="Times New Roman" w:cs="Times New Roman" w:eastAsia="Times New Roman" w:hint="default"/>
        </w:rPr>
        <w:t>b</w:t>
      </w:r>
      <w:r>
        <w:rPr/>
        <w:t>、合同成本不可能收回的，在发生时立即确认为合同费用，不确认合同收入。</w:t>
      </w:r>
    </w:p>
    <w:p>
      <w:pPr>
        <w:pStyle w:val="BodyText"/>
        <w:spacing w:line="240" w:lineRule="auto" w:before="5"/>
        <w:ind w:left="513" w:right="91"/>
        <w:jc w:val="left"/>
      </w:pPr>
      <w:r>
        <w:rPr/>
        <w:t>③</w:t>
      </w:r>
      <w:r>
        <w:rPr>
          <w:spacing w:val="-18"/>
        </w:rPr>
        <w:t> </w:t>
      </w:r>
      <w:r>
        <w:rPr/>
        <w:t>如果合同总成本很可能超过合同总收入，则预期损失立即确认为费用。</w:t>
      </w:r>
    </w:p>
    <w:p>
      <w:pPr>
        <w:pStyle w:val="BodyText"/>
        <w:spacing w:line="240" w:lineRule="auto" w:before="77"/>
        <w:ind w:left="333" w:right="91"/>
        <w:jc w:val="left"/>
      </w:pPr>
      <w:r>
        <w:rPr/>
        <w:t>（</w:t>
      </w:r>
      <w:r>
        <w:rPr>
          <w:rFonts w:ascii="Times New Roman" w:hAnsi="Times New Roman" w:cs="Times New Roman" w:eastAsia="Times New Roman" w:hint="default"/>
        </w:rPr>
        <w:t>5</w:t>
      </w:r>
      <w:r>
        <w:rPr/>
        <w:t>）提供劳务</w:t>
      </w:r>
    </w:p>
    <w:p>
      <w:pPr>
        <w:pStyle w:val="BodyText"/>
        <w:spacing w:line="240" w:lineRule="auto" w:before="63"/>
        <w:ind w:left="513" w:right="0"/>
        <w:jc w:val="left"/>
      </w:pPr>
      <w:r>
        <w:rPr/>
        <w:t>①</w:t>
      </w:r>
      <w:r>
        <w:rPr>
          <w:spacing w:val="20"/>
        </w:rPr>
        <w:t> </w:t>
      </w:r>
      <w:r>
        <w:rPr>
          <w:spacing w:val="-2"/>
        </w:rPr>
        <w:t>本公司在资产负债表日提供劳务交易的结果能够可靠估计的，采用完工百分比法确认提供劳务收入。完工百分比法，</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7" w:lineRule="auto" w:before="44"/>
        <w:ind w:left="513" w:right="4553" w:hanging="361"/>
        <w:jc w:val="left"/>
      </w:pPr>
      <w:r>
        <w:rPr/>
        <w:t>是指按照提供劳务交易的完工进度确认收入与费用的方法。 提供劳务交易的结果能够可靠估计，是指同时满足下列条件： </w:t>
      </w:r>
      <w:r>
        <w:rPr>
          <w:rFonts w:ascii="Times New Roman" w:hAnsi="Times New Roman" w:cs="Times New Roman" w:eastAsia="Times New Roman" w:hint="default"/>
        </w:rPr>
        <w:t>a</w:t>
      </w:r>
      <w:r>
        <w:rPr/>
        <w:t>、收入的金额能够可靠地计量； </w:t>
      </w:r>
      <w:r>
        <w:rPr>
          <w:rFonts w:ascii="Times New Roman" w:hAnsi="Times New Roman" w:cs="Times New Roman" w:eastAsia="Times New Roman" w:hint="default"/>
        </w:rPr>
        <w:t>b</w:t>
      </w:r>
      <w:r>
        <w:rPr/>
        <w:t>、相关的经济利益很可能流入企业； </w:t>
      </w:r>
      <w:r>
        <w:rPr>
          <w:rFonts w:ascii="Times New Roman" w:hAnsi="Times New Roman" w:cs="Times New Roman" w:eastAsia="Times New Roman" w:hint="default"/>
        </w:rPr>
        <w:t>c</w:t>
      </w:r>
      <w:r>
        <w:rPr/>
        <w:t>、交易的完工进度能够可靠地确定； </w:t>
      </w:r>
      <w:r>
        <w:rPr>
          <w:rFonts w:ascii="Times New Roman" w:hAnsi="Times New Roman" w:cs="Times New Roman" w:eastAsia="Times New Roman" w:hint="default"/>
        </w:rPr>
        <w:t>d</w:t>
      </w:r>
      <w:r>
        <w:rPr/>
        <w:t>、交易中已发生和将发生的成本能够可靠地计量。</w:t>
      </w:r>
    </w:p>
    <w:p>
      <w:pPr>
        <w:pStyle w:val="BodyText"/>
        <w:spacing w:line="240" w:lineRule="auto" w:before="7"/>
        <w:ind w:left="513" w:right="142"/>
        <w:jc w:val="left"/>
      </w:pPr>
      <w:r>
        <w:rPr/>
        <w:t>②</w:t>
      </w:r>
      <w:r>
        <w:rPr>
          <w:spacing w:val="-19"/>
        </w:rPr>
        <w:t> </w:t>
      </w:r>
      <w:r>
        <w:rPr/>
        <w:t>提供劳务交易的结果在资产负债表日不能够可靠估计的，分别下列情况处理：</w:t>
      </w:r>
    </w:p>
    <w:p>
      <w:pPr>
        <w:pStyle w:val="BodyText"/>
        <w:spacing w:line="240" w:lineRule="auto" w:before="76"/>
        <w:ind w:left="513" w:right="0"/>
        <w:jc w:val="left"/>
      </w:pPr>
      <w:r>
        <w:rPr>
          <w:rFonts w:ascii="Times New Roman" w:hAnsi="Times New Roman" w:cs="Times New Roman" w:eastAsia="Times New Roman" w:hint="default"/>
        </w:rPr>
        <w:t>a</w:t>
      </w:r>
      <w:r>
        <w:rPr/>
        <w:t>、已经发生的劳务成本预计能够得到补偿，按已经发生的劳务成本金额确认提供劳务收入，并按相同金额结转劳务成</w:t>
      </w:r>
    </w:p>
    <w:p>
      <w:pPr>
        <w:pStyle w:val="BodyText"/>
        <w:spacing w:line="240" w:lineRule="auto" w:before="63"/>
        <w:ind w:right="142"/>
        <w:jc w:val="left"/>
      </w:pPr>
      <w:r>
        <w:rPr/>
        <w:t>本；</w:t>
      </w:r>
    </w:p>
    <w:p>
      <w:pPr>
        <w:pStyle w:val="BodyText"/>
        <w:spacing w:line="240" w:lineRule="auto" w:before="76"/>
        <w:ind w:left="513" w:right="142"/>
        <w:jc w:val="left"/>
      </w:pPr>
      <w:r>
        <w:rPr>
          <w:rFonts w:ascii="Times New Roman" w:hAnsi="Times New Roman" w:cs="Times New Roman" w:eastAsia="Times New Roman" w:hint="default"/>
        </w:rPr>
        <w:t>b</w:t>
      </w:r>
      <w:r>
        <w:rPr/>
        <w:t>、已经发生的劳务成本预计不能够得到补偿，将已经发生的劳务成本计入当期损益不确认劳务收入。</w:t>
      </w:r>
    </w:p>
    <w:p>
      <w:pPr>
        <w:pStyle w:val="BodyText"/>
        <w:spacing w:line="300" w:lineRule="auto" w:before="63"/>
        <w:ind w:left="513" w:right="2573" w:hanging="180"/>
        <w:jc w:val="left"/>
      </w:pPr>
      <w:r>
        <w:rPr/>
        <w:t>（</w:t>
      </w:r>
      <w:r>
        <w:rPr>
          <w:rFonts w:ascii="Times New Roman" w:hAnsi="Times New Roman" w:cs="Times New Roman" w:eastAsia="Times New Roman" w:hint="default"/>
        </w:rPr>
        <w:t>6</w:t>
      </w:r>
      <w:r>
        <w:rPr/>
        <w:t>）让渡资产使用权 让渡资产使用权收入包括利息收入、使用费收入等，在同时满足以下条件时予以确认：</w:t>
      </w:r>
    </w:p>
    <w:p>
      <w:pPr>
        <w:pStyle w:val="BodyText"/>
        <w:spacing w:line="240" w:lineRule="auto" w:before="31"/>
        <w:ind w:left="513" w:right="142"/>
        <w:jc w:val="left"/>
      </w:pPr>
      <w:r>
        <w:rPr/>
        <w:t>①</w:t>
      </w:r>
      <w:r>
        <w:rPr>
          <w:spacing w:val="-18"/>
        </w:rPr>
        <w:t> </w:t>
      </w:r>
      <w:r>
        <w:rPr/>
        <w:t>与交易相关的经济利益能够流入企业公司；</w:t>
      </w:r>
    </w:p>
    <w:p>
      <w:pPr>
        <w:pStyle w:val="BodyText"/>
        <w:spacing w:line="316" w:lineRule="auto" w:before="76"/>
        <w:ind w:left="513" w:right="3473"/>
        <w:jc w:val="left"/>
      </w:pPr>
      <w:r>
        <w:rPr/>
        <w:t>②</w:t>
      </w:r>
      <w:r>
        <w:rPr>
          <w:spacing w:val="-18"/>
        </w:rPr>
        <w:t> </w:t>
      </w:r>
      <w:r>
        <w:rPr/>
        <w:t>收入的金额能够可靠地计量。</w:t>
      </w:r>
      <w:r>
        <w:rPr/>
        <w:t> 利息收入金额，按照他人使用本企业货币资金的时间和实际利率计算确定。 使用费收入金额，按照有关合同或协议约定的收费时间和方法计算确定。</w:t>
      </w:r>
    </w:p>
    <w:p>
      <w:pPr>
        <w:spacing w:line="240" w:lineRule="auto" w:before="9"/>
        <w:rPr>
          <w:rFonts w:ascii="宋体" w:hAnsi="宋体" w:cs="宋体" w:eastAsia="宋体" w:hint="default"/>
          <w:sz w:val="17"/>
          <w:szCs w:val="17"/>
        </w:rPr>
      </w:pPr>
    </w:p>
    <w:p>
      <w:pPr>
        <w:pStyle w:val="Heading3"/>
        <w:spacing w:line="240" w:lineRule="auto"/>
        <w:ind w:right="142"/>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55" w:firstLine="360"/>
        <w:jc w:val="both"/>
      </w:pPr>
      <w:r>
        <w:rPr/>
        <w:t>①</w:t>
      </w:r>
      <w:r>
        <w:rPr>
          <w:spacing w:val="-1"/>
        </w:rPr>
        <w:t> </w:t>
      </w:r>
      <w:r>
        <w:rPr/>
        <w:t>与资产相关的政府补助，公司取得时确认为递延收益，自相关资产达到预定可使用状态时，在该资产使用寿命内平</w:t>
      </w:r>
      <w:r>
        <w:rPr/>
        <w:t> </w:t>
      </w:r>
      <w:r>
        <w:rPr>
          <w:spacing w:val="-2"/>
        </w:rPr>
        <w:t>均分配，分次计入以后各期的损益。相关资产在使用寿命结束前被出售、转让、报废或发生毁损的，将尚未分配的递延收益</w:t>
      </w:r>
      <w:r>
        <w:rPr>
          <w:spacing w:val="-67"/>
        </w:rPr>
        <w:t> </w:t>
      </w:r>
      <w:r>
        <w:rPr>
          <w:spacing w:val="-67"/>
        </w:rPr>
      </w:r>
      <w:r>
        <w:rPr/>
        <w:t>余额一次性转入资产处置当期的损益。</w:t>
      </w:r>
    </w:p>
    <w:p>
      <w:pPr>
        <w:spacing w:line="240" w:lineRule="auto" w:before="7"/>
        <w:rPr>
          <w:rFonts w:ascii="宋体" w:hAnsi="宋体" w:cs="宋体" w:eastAsia="宋体" w:hint="default"/>
          <w:sz w:val="17"/>
          <w:szCs w:val="17"/>
        </w:rPr>
      </w:pPr>
    </w:p>
    <w:p>
      <w:pPr>
        <w:pStyle w:val="Heading3"/>
        <w:spacing w:line="240" w:lineRule="auto"/>
        <w:ind w:right="142"/>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48" w:firstLine="360"/>
        <w:jc w:val="both"/>
      </w:pPr>
      <w:r>
        <w:rPr>
          <w:spacing w:val="-2"/>
        </w:rPr>
        <w:t>②与收益相关的政府补助，用于补偿公司以后期间的相关费用或损失的，取得时确认为递延收益，在确认相关费用的期</w:t>
      </w:r>
      <w:r>
        <w:rPr/>
        <w:t> 间计入当期损益；用于补偿公司已发生的相关费用或损失的，取得时直接计入当期损益。</w:t>
      </w:r>
    </w:p>
    <w:p>
      <w:pPr>
        <w:spacing w:line="240" w:lineRule="auto" w:before="9"/>
        <w:rPr>
          <w:rFonts w:ascii="宋体" w:hAnsi="宋体" w:cs="宋体" w:eastAsia="宋体" w:hint="default"/>
          <w:sz w:val="17"/>
          <w:szCs w:val="17"/>
        </w:rPr>
      </w:pPr>
    </w:p>
    <w:p>
      <w:pPr>
        <w:pStyle w:val="Heading3"/>
        <w:spacing w:line="240" w:lineRule="auto"/>
        <w:ind w:right="142"/>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left="513" w:right="142"/>
        <w:jc w:val="left"/>
      </w:pPr>
      <w:r>
        <w:rPr/>
        <w:t>本公司采用资产负债表债务法对企业所得税进行核算。 </w:t>
      </w:r>
      <w:r>
        <w:rPr>
          <w:spacing w:val="-2"/>
        </w:rPr>
        <w:t>本公司根据资产、负债的账面价值与其计税基础之间的差额，按照预期收回该资产或清偿该负债期间的适用税率计算确</w:t>
      </w:r>
    </w:p>
    <w:p>
      <w:pPr>
        <w:pStyle w:val="BodyText"/>
        <w:spacing w:line="240" w:lineRule="auto" w:before="17"/>
        <w:ind w:right="142"/>
        <w:jc w:val="left"/>
      </w:pPr>
      <w:r>
        <w:rPr/>
        <w:t>认递延所得税资产或递延所得税负债。</w:t>
      </w:r>
    </w:p>
    <w:p>
      <w:pPr>
        <w:pStyle w:val="BodyText"/>
        <w:spacing w:line="240" w:lineRule="auto" w:before="76"/>
        <w:ind w:left="513" w:right="142"/>
        <w:jc w:val="left"/>
      </w:pPr>
      <w:r>
        <w:rPr/>
        <w:t>（</w:t>
      </w:r>
      <w:r>
        <w:rPr>
          <w:rFonts w:ascii="Times New Roman" w:hAnsi="Times New Roman" w:cs="Times New Roman" w:eastAsia="Times New Roman" w:hint="default"/>
        </w:rPr>
        <w:t>1</w:t>
      </w:r>
      <w:r>
        <w:rPr/>
        <w:t>）递延所得税资产的确认依据</w:t>
      </w:r>
    </w:p>
    <w:p>
      <w:pPr>
        <w:pStyle w:val="BodyText"/>
        <w:spacing w:line="316" w:lineRule="auto" w:before="63"/>
        <w:ind w:right="157" w:firstLine="360"/>
        <w:jc w:val="both"/>
      </w:pPr>
      <w:r>
        <w:rPr/>
        <w:t>①</w:t>
      </w:r>
      <w:r>
        <w:rPr>
          <w:spacing w:val="-1"/>
        </w:rPr>
        <w:t> </w:t>
      </w:r>
      <w:r>
        <w:rPr/>
        <w:t>本公司以很可能取得用来抵扣可抵扣暂时性差异的应纳税所得额为限，确认由可抵扣暂时性差异产生的递延所得税</w:t>
      </w:r>
      <w:r>
        <w:rPr/>
        <w:t> 资产。但是同时具有下列特征的交易中因资产或负债的初始确认所产生的递延所得税资产不予确认：</w:t>
      </w:r>
    </w:p>
    <w:p>
      <w:pPr>
        <w:pStyle w:val="BodyText"/>
        <w:spacing w:line="300" w:lineRule="auto" w:before="19"/>
        <w:ind w:left="513" w:right="3623"/>
        <w:jc w:val="left"/>
      </w:pPr>
      <w:r>
        <w:rPr>
          <w:rFonts w:ascii="Times New Roman" w:hAnsi="Times New Roman" w:cs="Times New Roman" w:eastAsia="Times New Roman" w:hint="default"/>
        </w:rPr>
        <w:t>a</w:t>
      </w:r>
      <w:r>
        <w:rPr/>
        <w:t>、该项交易不是企业合并； </w:t>
      </w:r>
      <w:r>
        <w:rPr>
          <w:rFonts w:ascii="Times New Roman" w:hAnsi="Times New Roman" w:cs="Times New Roman" w:eastAsia="Times New Roman" w:hint="default"/>
        </w:rPr>
        <w:t>b</w:t>
      </w:r>
      <w:r>
        <w:rPr/>
        <w:t>、交易发生时既不影响会计利润也不影响应纳税所得额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w:t>
      </w:r>
    </w:p>
    <w:p>
      <w:pPr>
        <w:pStyle w:val="BodyText"/>
        <w:spacing w:line="316" w:lineRule="auto" w:before="13"/>
        <w:ind w:right="157" w:firstLine="360"/>
        <w:jc w:val="both"/>
      </w:pPr>
      <w:r>
        <w:rPr/>
        <w:t>②</w:t>
      </w:r>
      <w:r>
        <w:rPr>
          <w:spacing w:val="-1"/>
        </w:rPr>
        <w:t> </w:t>
      </w:r>
      <w:r>
        <w:rPr/>
        <w:t>本公司对与子公司、联营公司及合营企业投资相关的可抵扣暂时性差异，同时满足下列条件的，确认相应的递延所</w:t>
      </w:r>
      <w:r>
        <w:rPr/>
        <w:t> 得税资产：</w:t>
      </w:r>
    </w:p>
    <w:p>
      <w:pPr>
        <w:pStyle w:val="BodyText"/>
        <w:spacing w:line="300" w:lineRule="auto" w:before="19"/>
        <w:ind w:left="513" w:right="4823"/>
        <w:jc w:val="left"/>
      </w:pPr>
      <w:r>
        <w:rPr>
          <w:rFonts w:ascii="Times New Roman" w:hAnsi="Times New Roman" w:cs="Times New Roman" w:eastAsia="Times New Roman" w:hint="default"/>
        </w:rPr>
        <w:t>a</w:t>
      </w:r>
      <w:r>
        <w:rPr/>
        <w:t>、暂时性差异在可预见的未来很可能转回； </w:t>
      </w:r>
      <w:r>
        <w:rPr>
          <w:rFonts w:ascii="Times New Roman" w:hAnsi="Times New Roman" w:cs="Times New Roman" w:eastAsia="Times New Roman" w:hint="default"/>
        </w:rPr>
        <w:t>b</w:t>
      </w:r>
      <w:r>
        <w:rPr/>
        <w:t>、未来很可能获得用来抵扣暂时性差异的应纳税所得额。</w:t>
      </w:r>
    </w:p>
    <w:p>
      <w:pPr>
        <w:pStyle w:val="BodyText"/>
        <w:spacing w:line="240" w:lineRule="auto" w:before="13"/>
        <w:ind w:left="513" w:right="0"/>
        <w:jc w:val="left"/>
      </w:pPr>
      <w:r>
        <w:rPr/>
        <w:t>③</w:t>
      </w:r>
      <w:r>
        <w:rPr>
          <w:spacing w:val="1"/>
        </w:rPr>
        <w:t> </w:t>
      </w:r>
      <w:r>
        <w:rPr/>
        <w:t>本公司对于能够结转以后年度的可抵扣亏损和税款抵减，以很可能获得用来抵扣可抵扣亏损和税款抵减的未来应纳</w:t>
      </w:r>
    </w:p>
    <w:p>
      <w:pPr>
        <w:spacing w:after="0" w:line="240" w:lineRule="auto"/>
        <w:jc w:val="left"/>
        <w:sectPr>
          <w:footerReference w:type="default" r:id="rId15"/>
          <w:pgSz w:w="11910" w:h="16840"/>
          <w:pgMar w:footer="979" w:header="745" w:top="1060" w:bottom="1160" w:left="980" w:right="980"/>
          <w:pgNumType w:start="106"/>
        </w:sectPr>
      </w:pPr>
    </w:p>
    <w:p>
      <w:pPr>
        <w:spacing w:line="240" w:lineRule="auto" w:before="10"/>
        <w:rPr>
          <w:rFonts w:ascii="宋体" w:hAnsi="宋体" w:cs="宋体" w:eastAsia="宋体" w:hint="default"/>
          <w:sz w:val="25"/>
          <w:szCs w:val="25"/>
        </w:rPr>
      </w:pPr>
    </w:p>
    <w:p>
      <w:pPr>
        <w:pStyle w:val="BodyText"/>
        <w:spacing w:line="240" w:lineRule="auto" w:before="44"/>
        <w:ind w:right="91"/>
        <w:jc w:val="left"/>
      </w:pPr>
      <w:r>
        <w:rPr/>
        <w:t>税所得额为限，确认相应的递延所得税资产。</w:t>
      </w:r>
    </w:p>
    <w:p>
      <w:pPr>
        <w:pStyle w:val="BodyText"/>
        <w:spacing w:line="300" w:lineRule="auto" w:before="76"/>
        <w:ind w:left="513" w:right="1533"/>
        <w:jc w:val="left"/>
      </w:pPr>
      <w:r>
        <w:rPr/>
        <w:t>（</w:t>
      </w:r>
      <w:r>
        <w:rPr>
          <w:rFonts w:ascii="Times New Roman" w:hAnsi="Times New Roman" w:cs="Times New Roman" w:eastAsia="Times New Roman" w:hint="default"/>
        </w:rPr>
        <w:t>2</w:t>
      </w:r>
      <w:r>
        <w:rPr/>
        <w:t>）递延所得税负债的确认 除下列情况产生的递延所得税负债以外，本公司确认所有应纳税暂时性差异产生的递延所得税负债：</w:t>
      </w:r>
    </w:p>
    <w:p>
      <w:pPr>
        <w:pStyle w:val="BodyText"/>
        <w:spacing w:line="240" w:lineRule="auto" w:before="31"/>
        <w:ind w:left="513" w:right="91"/>
        <w:jc w:val="left"/>
      </w:pPr>
      <w:r>
        <w:rPr/>
        <w:t>①</w:t>
      </w:r>
      <w:r>
        <w:rPr>
          <w:spacing w:val="-18"/>
        </w:rPr>
        <w:t> </w:t>
      </w:r>
      <w:r>
        <w:rPr/>
        <w:t>商誉的初始确认；</w:t>
      </w:r>
    </w:p>
    <w:p>
      <w:pPr>
        <w:pStyle w:val="BodyText"/>
        <w:spacing w:line="309" w:lineRule="auto" w:before="76"/>
        <w:ind w:left="513" w:right="3663"/>
        <w:jc w:val="left"/>
      </w:pPr>
      <w:r>
        <w:rPr/>
        <w:t>②</w:t>
      </w:r>
      <w:r>
        <w:rPr>
          <w:spacing w:val="-18"/>
        </w:rPr>
        <w:t> </w:t>
      </w:r>
      <w:r>
        <w:rPr/>
        <w:t>同时满足具有下列特征的交易中产生的资产或负债的初始确认：</w:t>
      </w:r>
      <w:r>
        <w:rPr/>
        <w:t> </w:t>
      </w:r>
      <w:r>
        <w:rPr>
          <w:rFonts w:ascii="Times New Roman" w:hAnsi="Times New Roman" w:cs="Times New Roman" w:eastAsia="Times New Roman" w:hint="default"/>
        </w:rPr>
        <w:t>a</w:t>
      </w:r>
      <w:r>
        <w:rPr/>
        <w:t>、该项交易不是企业合并； </w:t>
      </w:r>
      <w:r>
        <w:rPr>
          <w:rFonts w:ascii="Times New Roman" w:hAnsi="Times New Roman" w:cs="Times New Roman" w:eastAsia="Times New Roman" w:hint="default"/>
        </w:rPr>
        <w:t>b</w:t>
      </w:r>
      <w:r>
        <w:rPr/>
        <w:t>、交易发生时既不影响会计利润也不影响应纳税所得额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w:t>
      </w:r>
    </w:p>
    <w:p>
      <w:pPr>
        <w:pStyle w:val="BodyText"/>
        <w:spacing w:line="240" w:lineRule="auto" w:before="5"/>
        <w:ind w:left="513" w:right="91"/>
        <w:jc w:val="left"/>
      </w:pPr>
      <w:r>
        <w:rPr/>
        <w:t>③</w:t>
      </w:r>
      <w:r>
        <w:rPr>
          <w:spacing w:val="-18"/>
        </w:rPr>
        <w:t> </w:t>
      </w:r>
      <w:r>
        <w:rPr/>
        <w:t>本公司对与子公司、联营公司及合营企业投资产生相关的应纳税暂时性差异，同时满足下列条件的：</w:t>
      </w:r>
    </w:p>
    <w:p>
      <w:pPr>
        <w:pStyle w:val="BodyText"/>
        <w:spacing w:line="300" w:lineRule="auto" w:before="76"/>
        <w:ind w:left="513" w:right="5403"/>
        <w:jc w:val="left"/>
      </w:pPr>
      <w:r>
        <w:rPr>
          <w:rFonts w:ascii="Times New Roman" w:hAnsi="Times New Roman" w:cs="Times New Roman" w:eastAsia="Times New Roman" w:hint="default"/>
        </w:rPr>
        <w:t>a</w:t>
      </w:r>
      <w:r>
        <w:rPr/>
        <w:t>、投资企业能够控制暂时性差异的转回的时间； </w:t>
      </w:r>
      <w:r>
        <w:rPr>
          <w:rFonts w:ascii="Times New Roman" w:hAnsi="Times New Roman" w:cs="Times New Roman" w:eastAsia="Times New Roman" w:hint="default"/>
        </w:rPr>
        <w:t>b</w:t>
      </w:r>
      <w:r>
        <w:rPr/>
        <w:t>、该暂时性差异在可预见的未来很可能不会转回。</w:t>
      </w:r>
    </w:p>
    <w:p>
      <w:pPr>
        <w:pStyle w:val="BodyText"/>
        <w:spacing w:line="300" w:lineRule="auto" w:before="13"/>
        <w:ind w:right="111" w:firstLine="360"/>
        <w:jc w:val="both"/>
      </w:pPr>
      <w:r>
        <w:rPr/>
        <w:t>（</w:t>
      </w:r>
      <w:r>
        <w:rPr>
          <w:rFonts w:ascii="Times New Roman" w:hAnsi="Times New Roman" w:cs="Times New Roman" w:eastAsia="Times New Roman" w:hint="default"/>
        </w:rPr>
        <w:t>3</w:t>
      </w:r>
      <w:r>
        <w:rPr/>
        <w:t>）资产负债表日，对递延所得税资产的账面价值进行复核，如果未来期间很可能无法获得足够的应纳税所得额用以 抵扣递延所得税资产的利益，则减记递延所得税资产的账面价值。在很可能获得足够的应纳税所得额时，转回减记的金额。</w:t>
      </w:r>
    </w:p>
    <w:p>
      <w:pPr>
        <w:spacing w:line="240" w:lineRule="auto" w:before="8"/>
        <w:rPr>
          <w:rFonts w:ascii="宋体" w:hAnsi="宋体" w:cs="宋体" w:eastAsia="宋体" w:hint="default"/>
          <w:sz w:val="18"/>
          <w:szCs w:val="18"/>
        </w:rPr>
      </w:pPr>
    </w:p>
    <w:p>
      <w:pPr>
        <w:pStyle w:val="Heading3"/>
        <w:spacing w:line="240" w:lineRule="auto"/>
        <w:ind w:right="91"/>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91"/>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2" w:lineRule="auto"/>
        <w:ind w:right="104" w:firstLine="288"/>
        <w:jc w:val="both"/>
      </w:pPr>
      <w:r>
        <w:rPr/>
        <w:t>（</w:t>
      </w:r>
      <w:r>
        <w:rPr>
          <w:rFonts w:ascii="Times New Roman" w:hAnsi="Times New Roman" w:cs="Times New Roman" w:eastAsia="Times New Roman" w:hint="default"/>
        </w:rPr>
        <w:t>1</w:t>
      </w:r>
      <w:r>
        <w:rPr/>
        <w:t>）本公司作为经营租赁承租人时，将经营租赁的租金支出，在租赁期内各个期间按照直线法或根据租赁资产的使用 </w:t>
      </w:r>
      <w:r>
        <w:rPr>
          <w:spacing w:val="-2"/>
        </w:rPr>
        <w:t>量计入当期损益。作为承租人发生的初始直接费用，计入管理费用，或有租金于发生时确认为当期费用。出租人提供免租期</w:t>
      </w:r>
      <w:r>
        <w:rPr>
          <w:spacing w:val="-65"/>
        </w:rPr>
        <w:t> </w:t>
      </w:r>
      <w:r>
        <w:rPr>
          <w:spacing w:val="-65"/>
        </w:rPr>
      </w:r>
      <w:r>
        <w:rPr>
          <w:spacing w:val="-2"/>
        </w:rPr>
        <w:t>的，本公司将租金总额在不扣除免租期的整个租赁期内，按直线法或其他合理的方法进行分摊，免租期内确认租金费用及相</w:t>
      </w:r>
      <w:r>
        <w:rPr>
          <w:spacing w:val="-61"/>
        </w:rPr>
        <w:t> </w:t>
      </w:r>
      <w:r>
        <w:rPr>
          <w:spacing w:val="-61"/>
        </w:rPr>
      </w:r>
      <w:r>
        <w:rPr>
          <w:spacing w:val="-4"/>
        </w:rPr>
        <w:t>应的负债。出租人承担了承租人某些费用的，本公司按该费用从租金费用总额中扣除后的租金费用余额在租赁期内进行分摊。</w:t>
      </w:r>
    </w:p>
    <w:p>
      <w:pPr>
        <w:pStyle w:val="BodyText"/>
        <w:spacing w:line="314" w:lineRule="auto" w:before="22"/>
        <w:ind w:right="91" w:firstLine="360"/>
        <w:jc w:val="left"/>
      </w:pPr>
      <w:r>
        <w:rPr>
          <w:spacing w:val="-2"/>
        </w:rPr>
        <w:t>（</w:t>
      </w:r>
      <w:r>
        <w:rPr>
          <w:rFonts w:ascii="Times New Roman" w:hAnsi="Times New Roman" w:cs="Times New Roman" w:eastAsia="Times New Roman" w:hint="default"/>
          <w:spacing w:val="-2"/>
        </w:rPr>
        <w:t>2</w:t>
      </w:r>
      <w:r>
        <w:rPr>
          <w:spacing w:val="-2"/>
        </w:rPr>
        <w:t>）本公司作为经营租赁出租人时，采用直线法将收到的租金在租赁期内确认为收益。初始直接费用，计入当期损益。</w:t>
      </w:r>
      <w:r>
        <w:rPr/>
        <w:t> </w:t>
      </w:r>
      <w:r>
        <w:rPr>
          <w:spacing w:val="-2"/>
        </w:rPr>
        <w:t>金额较大的予以资本化，在整个经营租赁期内按照与确认租金收入相同的基础分期计入当期损益。如协议约定或有租金的在</w:t>
      </w:r>
      <w:r>
        <w:rPr>
          <w:spacing w:val="-64"/>
        </w:rPr>
        <w:t> </w:t>
      </w:r>
      <w:r>
        <w:rPr>
          <w:spacing w:val="-64"/>
        </w:rPr>
      </w:r>
      <w:r>
        <w:rPr>
          <w:spacing w:val="-2"/>
        </w:rPr>
        <w:t>实际发生时计入当期收益。出租人提供免租期的，出租人将租金总额在不扣除免租期的整个租赁期内，按直线法或其他合理</w:t>
      </w:r>
      <w:r>
        <w:rPr>
          <w:spacing w:val="-63"/>
        </w:rPr>
        <w:t> </w:t>
      </w:r>
      <w:r>
        <w:rPr>
          <w:spacing w:val="-63"/>
        </w:rPr>
      </w:r>
      <w:r>
        <w:rPr>
          <w:spacing w:val="-2"/>
        </w:rPr>
        <w:t>的方法进行分配，免租期内出租人也确认租金收入。承担了承租人某些费用的，本公司按该费用自租金收入总额中扣除后的</w:t>
      </w:r>
      <w:r>
        <w:rPr>
          <w:spacing w:val="-62"/>
        </w:rPr>
        <w:t> </w:t>
      </w:r>
      <w:r>
        <w:rPr>
          <w:spacing w:val="-62"/>
        </w:rPr>
      </w:r>
      <w:r>
        <w:rPr/>
        <w:t>租金收入余额在租赁期内进行分配。</w:t>
      </w:r>
    </w:p>
    <w:p>
      <w:pPr>
        <w:spacing w:line="240" w:lineRule="auto" w:before="11"/>
        <w:rPr>
          <w:rFonts w:ascii="宋体" w:hAnsi="宋体" w:cs="宋体" w:eastAsia="宋体" w:hint="default"/>
          <w:sz w:val="17"/>
          <w:szCs w:val="17"/>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11" w:firstLine="360"/>
        <w:jc w:val="both"/>
      </w:pPr>
      <w:r>
        <w:rPr/>
        <w:t>（</w:t>
      </w:r>
      <w:r>
        <w:rPr>
          <w:rFonts w:ascii="Times New Roman" w:hAnsi="Times New Roman" w:cs="Times New Roman" w:eastAsia="Times New Roman" w:hint="default"/>
        </w:rPr>
        <w:t>1</w:t>
      </w:r>
      <w:r>
        <w:rPr/>
        <w:t>）本公司作为融资租赁承租人时，在租赁期开始日，将租赁开始日租赁资产公允价值与最低租赁付款额现值两者中 </w:t>
      </w:r>
      <w:r>
        <w:rPr>
          <w:spacing w:val="-2"/>
        </w:rPr>
        <w:t>较低者作为租入资产的入账价值，将最低租赁付款额作为长期应付款的入账价值，其差额作为未确认融资费用。在租赁期内</w:t>
      </w:r>
      <w:r>
        <w:rPr>
          <w:spacing w:val="-63"/>
        </w:rPr>
        <w:t> </w:t>
      </w:r>
      <w:r>
        <w:rPr>
          <w:spacing w:val="-63"/>
        </w:rPr>
      </w:r>
      <w:r>
        <w:rPr/>
        <w:t>各个期间采用实际利率法进行分摊，确认为当期融资费用，计入财务费用。发生的初始直接费用，应当计入租入资产价值。</w:t>
      </w:r>
    </w:p>
    <w:p>
      <w:pPr>
        <w:pStyle w:val="BodyText"/>
        <w:spacing w:line="319" w:lineRule="auto" w:before="24"/>
        <w:ind w:right="189" w:firstLine="360"/>
        <w:jc w:val="both"/>
      </w:pPr>
      <w:r>
        <w:rPr>
          <w:spacing w:val="-2"/>
        </w:rPr>
        <w:t>在计提融资租赁资产折旧时，本公司采用与自有应折旧资产相一致的折旧政策，折旧期间以租赁合同而定。如果能够合</w:t>
      </w:r>
      <w:r>
        <w:rPr/>
        <w:t> </w:t>
      </w:r>
      <w:r>
        <w:rPr>
          <w:spacing w:val="-2"/>
        </w:rPr>
        <w:t>理确定租赁期届满时本公司将会取得租赁资产所有权，以租赁期开始日租赁资产的寿命作为折旧期间；如果无法合理确定租</w:t>
      </w:r>
      <w:r>
        <w:rPr>
          <w:spacing w:val="-64"/>
        </w:rPr>
        <w:t> </w:t>
      </w:r>
      <w:r>
        <w:rPr>
          <w:spacing w:val="-64"/>
        </w:rPr>
      </w:r>
      <w:r>
        <w:rPr/>
        <w:t>赁期届满后本公司是否能够取得租赁资产的所有权，以租赁期与租赁资产寿命两者中较短者作为折旧期间。</w:t>
      </w:r>
    </w:p>
    <w:p>
      <w:pPr>
        <w:pStyle w:val="BodyText"/>
        <w:spacing w:line="307" w:lineRule="auto" w:before="17"/>
        <w:ind w:right="191" w:firstLine="360"/>
        <w:jc w:val="both"/>
      </w:pPr>
      <w:r>
        <w:rPr/>
        <w:t>（</w:t>
      </w:r>
      <w:r>
        <w:rPr>
          <w:rFonts w:ascii="Times New Roman" w:hAnsi="Times New Roman" w:cs="Times New Roman" w:eastAsia="Times New Roman" w:hint="default"/>
        </w:rPr>
        <w:t>2</w:t>
      </w:r>
      <w:r>
        <w:rPr/>
        <w:t>）本公司作为融资租赁出租人时，于租赁期开始日将租赁开始日最低租赁应收款额与初始直接费用之和作为应收融 </w:t>
      </w:r>
      <w:r>
        <w:rPr>
          <w:spacing w:val="-2"/>
        </w:rPr>
        <w:t>资租赁款的入账价值，计入资产负债表的长期应收款，同时记录未担保余值；将最低租赁应收款额、初始直接费用及未担保</w:t>
      </w:r>
      <w:r>
        <w:rPr>
          <w:spacing w:val="-65"/>
        </w:rPr>
        <w:t> </w:t>
      </w:r>
      <w:r>
        <w:rPr>
          <w:spacing w:val="-65"/>
        </w:rPr>
      </w:r>
      <w:r>
        <w:rPr/>
        <w:t>余值之和与其现值之和的差额作为未实现融资收益，在租赁期内各个期间采用实际利率法确认为租赁收入，计入租赁收入</w:t>
      </w:r>
      <w:r>
        <w:rPr>
          <w:rFonts w:ascii="Times New Roman" w:hAnsi="Times New Roman" w:cs="Times New Roman" w:eastAsia="Times New Roman" w:hint="default"/>
        </w:rPr>
        <w:t>/ </w:t>
      </w:r>
      <w:r>
        <w:rPr/>
        <w:t>业务业务收入。</w:t>
      </w:r>
    </w:p>
    <w:p>
      <w:pPr>
        <w:spacing w:line="240" w:lineRule="auto" w:before="3"/>
        <w:rPr>
          <w:rFonts w:ascii="宋体" w:hAnsi="宋体" w:cs="宋体" w:eastAsia="宋体" w:hint="default"/>
          <w:sz w:val="18"/>
          <w:szCs w:val="18"/>
        </w:rPr>
      </w:pPr>
    </w:p>
    <w:p>
      <w:pPr>
        <w:pStyle w:val="Heading3"/>
        <w:spacing w:line="240" w:lineRule="auto"/>
        <w:ind w:right="91"/>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1"/>
        <w:jc w:val="left"/>
      </w:pPr>
      <w:r>
        <w:rPr/>
        <w:t>无</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t>无</w:t>
      </w:r>
    </w:p>
    <w:p>
      <w:pPr>
        <w:spacing w:line="240" w:lineRule="auto" w:before="5"/>
        <w:rPr>
          <w:rFonts w:ascii="宋体" w:hAnsi="宋体" w:cs="宋体" w:eastAsia="宋体" w:hint="default"/>
          <w:sz w:val="19"/>
          <w:szCs w:val="19"/>
        </w:rPr>
      </w:pPr>
    </w:p>
    <w:p>
      <w:pPr>
        <w:pStyle w:val="Heading2"/>
        <w:spacing w:line="240" w:lineRule="auto"/>
        <w:ind w:right="142"/>
        <w:jc w:val="left"/>
        <w:rPr>
          <w:b w:val="0"/>
          <w:bCs w:val="0"/>
        </w:rPr>
      </w:pPr>
      <w:r>
        <w:rPr/>
        <w:t>六、税项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境内销售，提供加工、修理修配劳务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提供建筑劳务收入、销售房屋收入、出 租收入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预收房款、营业收入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江堤基金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0.03%</w:t>
            </w:r>
            <w:r>
              <w:rPr>
                <w:rFonts w:ascii="宋体" w:hAnsi="宋体" w:cs="宋体" w:eastAsia="宋体" w:hint="default"/>
                <w:sz w:val="18"/>
                <w:szCs w:val="18"/>
              </w:rPr>
              <w:t>、</w:t>
            </w:r>
            <w:r>
              <w:rPr>
                <w:rFonts w:ascii="Times New Roman" w:hAnsi="Times New Roman" w:cs="Times New Roman" w:eastAsia="Times New Roman" w:hint="default"/>
                <w:sz w:val="18"/>
                <w:szCs w:val="18"/>
              </w:rPr>
              <w:t>0.08%</w:t>
            </w:r>
            <w:r>
              <w:rPr>
                <w:rFonts w:ascii="宋体" w:hAnsi="宋体" w:cs="宋体" w:eastAsia="宋体" w:hint="default"/>
                <w:sz w:val="18"/>
                <w:szCs w:val="18"/>
              </w:rPr>
              <w:t>、</w:t>
            </w:r>
            <w:r>
              <w:rPr>
                <w:rFonts w:ascii="Times New Roman" w:hAnsi="Times New Roman" w:cs="Times New Roman" w:eastAsia="Times New Roman" w:hint="default"/>
                <w:sz w:val="18"/>
                <w:szCs w:val="18"/>
              </w:rPr>
              <w:t>0.1%</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土地增值额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超率累进税率。预缴税率为预收房款的</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1.5%-4%</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142"/>
        <w:jc w:val="left"/>
        <w:rPr>
          <w:b w:val="0"/>
          <w:bCs w:val="0"/>
        </w:rPr>
      </w:pPr>
      <w:r>
        <w:rPr/>
        <w:t>七、合并财务报表项目注释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2,335,454.87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4,939,771.44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4,238,174,401.00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4,687,245,267.57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2,046,340,504.54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1,950,680,512.85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6,286,850,360.41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6,642,865,551.86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441" w:lineRule="auto" w:before="44"/>
        <w:ind w:right="4194"/>
        <w:jc w:val="left"/>
      </w:pPr>
      <w:r>
        <w:rPr/>
        <w:t>其他说明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日，货币资金中使用受到限制的资金具体明细如下：</w:t>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105"/>
        <w:gridCol w:w="2528"/>
        <w:gridCol w:w="2650"/>
      </w:tblGrid>
      <w:tr>
        <w:trPr>
          <w:trHeight w:val="341" w:hRule="exact"/>
        </w:trPr>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r>
            <w:r>
              <w:rPr>
                <w:rFonts w:ascii="Microsoft JhengHei" w:hAnsi="Microsoft JhengHei" w:cs="Microsoft JhengHei" w:eastAsia="Microsoft JhengHei" w:hint="default"/>
                <w:sz w:val="18"/>
                <w:szCs w:val="18"/>
              </w:rPr>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期初数</w:t>
            </w:r>
            <w:r>
              <w:rPr>
                <w:rFonts w:ascii="Microsoft JhengHei" w:hAnsi="Microsoft JhengHei" w:cs="Microsoft JhengHei" w:eastAsia="Microsoft JhengHei" w:hint="default"/>
                <w:sz w:val="18"/>
                <w:szCs w:val="18"/>
              </w:rPr>
            </w:r>
          </w:p>
        </w:tc>
      </w:tr>
      <w:tr>
        <w:trPr>
          <w:trHeight w:val="343" w:hRule="exact"/>
        </w:trPr>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汇票、信用证及保函保证金</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1,550,619,119.77</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1,145,441,121.63</w:t>
            </w:r>
          </w:p>
        </w:tc>
      </w:tr>
      <w:tr>
        <w:trPr>
          <w:trHeight w:val="341" w:hRule="exact"/>
        </w:trPr>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质量监管保证金</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333,281,817.82</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10,435,507.40</w:t>
            </w:r>
          </w:p>
        </w:tc>
      </w:tr>
      <w:tr>
        <w:trPr>
          <w:trHeight w:val="343" w:hRule="exact"/>
        </w:trPr>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按揭保证金、民工保证金等</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266,456,000.40</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247,297,660.26</w:t>
            </w:r>
          </w:p>
        </w:tc>
      </w:tr>
      <w:tr>
        <w:trPr>
          <w:trHeight w:val="341" w:hRule="exact"/>
        </w:trPr>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房地产开发项目货币资本金</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148,333,815.18</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193,290,915.49</w:t>
            </w:r>
          </w:p>
        </w:tc>
      </w:tr>
      <w:tr>
        <w:trPr>
          <w:trHeight w:val="343" w:hRule="exact"/>
        </w:trPr>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定期存单</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50,724,000.00</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341" w:hRule="exact"/>
        </w:trPr>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贷款保证金</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50,000,000.00</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371,357,282.81</w:t>
            </w:r>
          </w:p>
        </w:tc>
      </w:tr>
      <w:tr>
        <w:trPr>
          <w:trHeight w:val="344" w:hRule="exact"/>
        </w:trPr>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保证金共管账户</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7,956,107.11</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7,928,869.06</w:t>
            </w:r>
          </w:p>
        </w:tc>
      </w:tr>
      <w:tr>
        <w:trPr>
          <w:trHeight w:val="343" w:hRule="exact"/>
        </w:trPr>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2,407,370,860.28</w:t>
            </w:r>
            <w:r>
              <w:rPr>
                <w:rFonts w:ascii="Times New Roman"/>
                <w:spacing w:val="-1"/>
                <w:sz w:val="18"/>
              </w:rPr>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2,065,751,356.65</w:t>
            </w:r>
            <w:r>
              <w:rPr>
                <w:rFonts w:ascii="Times New Roman"/>
                <w:spacing w:val="-1"/>
                <w:sz w:val="18"/>
              </w:rPr>
            </w:r>
          </w:p>
        </w:tc>
      </w:tr>
    </w:tbl>
    <w:p>
      <w:pPr>
        <w:spacing w:line="240" w:lineRule="auto" w:before="12"/>
        <w:rPr>
          <w:rFonts w:ascii="宋体" w:hAnsi="宋体" w:cs="宋体" w:eastAsia="宋体" w:hint="default"/>
          <w:sz w:val="11"/>
          <w:szCs w:val="11"/>
        </w:rPr>
      </w:pPr>
    </w:p>
    <w:p>
      <w:pPr>
        <w:pStyle w:val="BodyText"/>
        <w:spacing w:line="300" w:lineRule="auto" w:before="44"/>
        <w:ind w:right="150"/>
        <w:jc w:val="both"/>
      </w:pP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w:t>
      </w:r>
      <w:r>
        <w:rPr>
          <w:spacing w:val="-1"/>
        </w:rPr>
        <w:t>：根据东北特殊钢集团有限责任公司、中南房地产业有限公司、大连金牛股份有限公司、中国建设银行股份有限公司海</w:t>
      </w:r>
      <w:r>
        <w:rPr>
          <w:spacing w:val="-57"/>
        </w:rPr>
        <w:t> </w:t>
      </w:r>
      <w:r>
        <w:rPr>
          <w:spacing w:val="-57"/>
        </w:rPr>
      </w:r>
      <w:r>
        <w:rPr/>
        <w:t>门支行</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日关于监管账户的协议，东北特殊钢集团有限责任公司汇入大连金牛股份有限公司在中国建设银行股份</w:t>
      </w:r>
      <w:r>
        <w:rPr>
          <w:spacing w:val="-87"/>
        </w:rPr>
        <w:t> </w:t>
      </w:r>
      <w:r>
        <w:rPr>
          <w:spacing w:val="-87"/>
        </w:rPr>
      </w:r>
      <w:r>
        <w:rPr>
          <w:spacing w:val="-2"/>
        </w:rPr>
        <w:t>有限公司海门支行开立的四方监管银行账户</w:t>
      </w:r>
      <w:r>
        <w:rPr>
          <w:rFonts w:ascii="Times New Roman" w:hAnsi="Times New Roman" w:cs="Times New Roman" w:eastAsia="Times New Roman" w:hint="default"/>
          <w:spacing w:val="-2"/>
        </w:rPr>
        <w:t>2200</w:t>
      </w:r>
      <w:r>
        <w:rPr>
          <w:spacing w:val="-2"/>
        </w:rPr>
        <w:t>万元货币资金，该货币资金及利息用于归还《债务处理协议》中规定的阶段</w:t>
      </w:r>
      <w:r>
        <w:rPr>
          <w:spacing w:val="-64"/>
        </w:rPr>
        <w:t> </w:t>
      </w:r>
      <w:r>
        <w:rPr>
          <w:spacing w:val="-64"/>
        </w:rPr>
      </w:r>
      <w:r>
        <w:rPr/>
        <w:t>性保证金。该账户期初余额为</w:t>
      </w:r>
      <w:r>
        <w:rPr>
          <w:rFonts w:ascii="Times New Roman" w:hAnsi="Times New Roman" w:cs="Times New Roman" w:eastAsia="Times New Roman" w:hint="default"/>
        </w:rPr>
        <w:t>7,928,869.06</w:t>
      </w:r>
      <w:r>
        <w:rPr/>
        <w:t>元，期末余额为</w:t>
      </w:r>
      <w:r>
        <w:rPr>
          <w:rFonts w:ascii="Times New Roman" w:hAnsi="Times New Roman" w:cs="Times New Roman" w:eastAsia="Times New Roman" w:hint="default"/>
        </w:rPr>
        <w:t>7,956,107.11</w:t>
      </w:r>
      <w:r>
        <w:rPr/>
        <w:t>元。</w:t>
      </w:r>
    </w:p>
    <w:p>
      <w:pPr>
        <w:spacing w:line="240" w:lineRule="auto" w:before="3"/>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5,447,565.33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3,759,572.55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权益工具投资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5,447,565.33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3,759,572.55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5,447,565.33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3,759,572.55</w:t>
            </w:r>
          </w:p>
        </w:tc>
      </w:tr>
    </w:tbl>
    <w:p>
      <w:pPr>
        <w:pStyle w:val="BodyText"/>
        <w:spacing w:line="439" w:lineRule="auto" w:before="49"/>
        <w:ind w:right="2574"/>
        <w:jc w:val="left"/>
      </w:pPr>
      <w:r>
        <w:rPr/>
        <w:t>其他说明： 指定为以公允价值计量且其变动计入当期损益的金融资产全部为基金投资，具体情况如下：</w:t>
      </w: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692"/>
        <w:gridCol w:w="953"/>
        <w:gridCol w:w="1707"/>
        <w:gridCol w:w="1388"/>
        <w:gridCol w:w="1543"/>
      </w:tblGrid>
      <w:tr>
        <w:trPr>
          <w:trHeight w:val="34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名称</w:t>
            </w:r>
            <w:r>
              <w:rPr>
                <w:rFonts w:ascii="Microsoft JhengHei" w:hAnsi="Microsoft JhengHei" w:cs="Microsoft JhengHei" w:eastAsia="Microsoft JhengHei" w:hint="default"/>
                <w:sz w:val="18"/>
                <w:szCs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代码</w:t>
            </w:r>
            <w:r>
              <w:rPr>
                <w:rFonts w:ascii="Microsoft JhengHei" w:hAnsi="Microsoft JhengHei" w:cs="Microsoft JhengHei" w:eastAsia="Microsoft JhengHei" w:hint="default"/>
                <w:sz w:val="18"/>
                <w:szCs w:val="18"/>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期末持有数量</w:t>
            </w:r>
            <w:r>
              <w:rPr>
                <w:rFonts w:ascii="Microsoft JhengHei" w:hAnsi="Microsoft JhengHei" w:cs="Microsoft JhengHei" w:eastAsia="Microsoft JhengHei" w:hint="default"/>
                <w:sz w:val="18"/>
                <w:szCs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报表日净值</w:t>
            </w:r>
            <w:r>
              <w:rPr>
                <w:rFonts w:ascii="Microsoft JhengHei" w:hAnsi="Microsoft JhengHei" w:cs="Microsoft JhengHei" w:eastAsia="Microsoft JhengHei" w:hint="default"/>
                <w:sz w:val="18"/>
                <w:szCs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期末公允价值</w:t>
            </w:r>
            <w:r>
              <w:rPr>
                <w:rFonts w:ascii="Microsoft JhengHei" w:hAnsi="Microsoft JhengHei" w:cs="Microsoft JhengHei" w:eastAsia="Microsoft JhengHei" w:hint="default"/>
                <w:sz w:val="18"/>
                <w:szCs w:val="18"/>
              </w:rPr>
            </w:r>
          </w:p>
        </w:tc>
      </w:tr>
      <w:tr>
        <w:trPr>
          <w:trHeight w:val="344"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浦银安盛价值成长股票型证券投资基金</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519110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1,928,000.00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2.1600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4,164,480.00</w:t>
            </w:r>
          </w:p>
        </w:tc>
      </w:tr>
      <w:tr>
        <w:trPr>
          <w:trHeight w:val="65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3"/>
              <w:jc w:val="left"/>
              <w:rPr>
                <w:rFonts w:ascii="宋体" w:hAnsi="宋体" w:cs="宋体" w:eastAsia="宋体" w:hint="default"/>
                <w:sz w:val="18"/>
                <w:szCs w:val="18"/>
              </w:rPr>
            </w:pPr>
            <w:r>
              <w:rPr>
                <w:rFonts w:ascii="宋体" w:hAnsi="宋体" w:cs="宋体" w:eastAsia="宋体" w:hint="default"/>
                <w:sz w:val="18"/>
                <w:szCs w:val="18"/>
              </w:rPr>
              <w:t>工银瑞信中国机会全球配置股票型证券投资基 金</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486002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200,400.00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1.5210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304,808.40</w:t>
            </w:r>
          </w:p>
        </w:tc>
      </w:tr>
      <w:tr>
        <w:trPr>
          <w:trHeight w:val="34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海富通收益增长证券投资基金</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519003</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985,173.14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0.9930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978,276.93</w:t>
            </w:r>
          </w:p>
        </w:tc>
      </w:tr>
      <w:tr>
        <w:trPr>
          <w:trHeight w:val="34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5,447,565.33</w:t>
            </w:r>
            <w:r>
              <w:rPr>
                <w:rFonts w:ascii="Times New Roman"/>
                <w:spacing w:val="-1"/>
                <w:sz w:val="18"/>
              </w:rPr>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17,949,991.79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25,361,977.99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117,667,379.31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16,056,426.02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135,617,371.10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41,418,404.01</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35,088,896.68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1,333,188,896.68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6,712,05</w:t>
            </w:r>
          </w:p>
          <w:p>
            <w:pPr>
              <w:pStyle w:val="TableParagraph"/>
              <w:spacing w:line="240" w:lineRule="auto" w:before="103"/>
              <w:ind w:left="100" w:right="0"/>
              <w:jc w:val="left"/>
              <w:rPr>
                <w:rFonts w:ascii="Times New Roman" w:hAnsi="Times New Roman" w:cs="Times New Roman" w:eastAsia="Times New Roman" w:hint="default"/>
                <w:sz w:val="18"/>
                <w:szCs w:val="18"/>
              </w:rPr>
            </w:pPr>
            <w:r>
              <w:rPr>
                <w:rFonts w:ascii="Times New Roman"/>
                <w:sz w:val="18"/>
              </w:rPr>
              <w:t>7,358.91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664,686,</w:t>
            </w:r>
          </w:p>
          <w:p>
            <w:pPr>
              <w:pStyle w:val="TableParagraph"/>
              <w:spacing w:line="240" w:lineRule="auto" w:before="103"/>
              <w:ind w:left="211" w:right="0"/>
              <w:jc w:val="center"/>
              <w:rPr>
                <w:rFonts w:ascii="Times New Roman" w:hAnsi="Times New Roman" w:cs="Times New Roman" w:eastAsia="Times New Roman" w:hint="default"/>
                <w:sz w:val="18"/>
                <w:szCs w:val="18"/>
              </w:rPr>
            </w:pPr>
            <w:r>
              <w:rPr>
                <w:rFonts w:ascii="Times New Roman"/>
                <w:sz w:val="18"/>
              </w:rPr>
              <w:t>368.97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6,047,370</w:t>
            </w:r>
          </w:p>
          <w:p>
            <w:pPr>
              <w:pStyle w:val="TableParagraph"/>
              <w:spacing w:line="240" w:lineRule="auto" w:before="103"/>
              <w:ind w:left="195" w:right="0"/>
              <w:jc w:val="center"/>
              <w:rPr>
                <w:rFonts w:ascii="Times New Roman" w:hAnsi="Times New Roman" w:cs="Times New Roman" w:eastAsia="Times New Roman" w:hint="default"/>
                <w:sz w:val="18"/>
                <w:szCs w:val="18"/>
              </w:rPr>
            </w:pPr>
            <w:r>
              <w:rPr>
                <w:rFonts w:ascii="Times New Roman"/>
                <w:sz w:val="18"/>
              </w:rPr>
              <w:t>,989.94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6,748,5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69,219.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635,743,8</w:t>
            </w:r>
          </w:p>
          <w:p>
            <w:pPr>
              <w:pStyle w:val="TableParagraph"/>
              <w:spacing w:line="240" w:lineRule="auto" w:before="103"/>
              <w:ind w:left="376" w:right="0"/>
              <w:jc w:val="left"/>
              <w:rPr>
                <w:rFonts w:ascii="Times New Roman" w:hAnsi="Times New Roman" w:cs="Times New Roman" w:eastAsia="Times New Roman" w:hint="default"/>
                <w:sz w:val="18"/>
                <w:szCs w:val="18"/>
              </w:rPr>
            </w:pPr>
            <w:r>
              <w:rPr>
                <w:rFonts w:ascii="Times New Roman"/>
                <w:sz w:val="18"/>
              </w:rPr>
              <w:t>67.36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6,112,825,3</w:t>
            </w:r>
          </w:p>
          <w:p>
            <w:pPr>
              <w:pStyle w:val="TableParagraph"/>
              <w:spacing w:line="240" w:lineRule="auto" w:before="103"/>
              <w:ind w:left="494" w:right="0"/>
              <w:jc w:val="left"/>
              <w:rPr>
                <w:rFonts w:ascii="Times New Roman" w:hAnsi="Times New Roman" w:cs="Times New Roman" w:eastAsia="Times New Roman" w:hint="default"/>
                <w:sz w:val="18"/>
                <w:szCs w:val="18"/>
              </w:rPr>
            </w:pPr>
            <w:r>
              <w:rPr>
                <w:rFonts w:ascii="Times New Roman"/>
                <w:sz w:val="18"/>
              </w:rPr>
              <w:t>52.42</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6,712,05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7,358.91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664,686,</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368.97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6,047,370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,989.94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69,219.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635,743,8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67.36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6,112,825,3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52.42</w:t>
            </w:r>
          </w:p>
        </w:tc>
      </w:tr>
    </w:tbl>
    <w:p>
      <w:pPr>
        <w:spacing w:after="0" w:line="240" w:lineRule="auto"/>
        <w:jc w:val="left"/>
        <w:rPr>
          <w:rFonts w:ascii="Times New Roman" w:hAnsi="Times New Roman" w:cs="Times New Roman" w:eastAsia="Times New Roman" w:hint="default"/>
          <w:sz w:val="18"/>
          <w:szCs w:val="18"/>
        </w:rPr>
        <w:sectPr>
          <w:footerReference w:type="default" r:id="rId16"/>
          <w:pgSz w:w="11910" w:h="16840"/>
          <w:pgMar w:footer="979" w:header="745" w:top="1060" w:bottom="1160" w:left="980" w:right="980"/>
          <w:pgNumType w:start="11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4,349,248,916.34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217,460,202.98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1,460,209,175.28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146,020,917.53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488,590,495.59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73,288,574.33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137,109,515.31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27,421,903.06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100,344,652.07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50,172,326.03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150,322,445.03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150,322,445.03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6,685,825,199.62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664,686,368.97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38"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125"/>
        <w:ind w:right="142"/>
        <w:jc w:val="left"/>
      </w:pPr>
      <w:r>
        <w:rPr/>
        <w:t>组合中，按信用组合不计提坏账的应收账款：</w:t>
      </w:r>
    </w:p>
    <w:p>
      <w:pPr>
        <w:spacing w:line="240" w:lineRule="auto" w:before="7"/>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521"/>
        <w:gridCol w:w="2076"/>
        <w:gridCol w:w="2292"/>
        <w:gridCol w:w="2393"/>
      </w:tblGrid>
      <w:tr>
        <w:trPr>
          <w:trHeight w:val="343"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组合名称</w:t>
            </w:r>
            <w:r>
              <w:rPr>
                <w:rFonts w:ascii="Microsoft JhengHei" w:hAnsi="Microsoft JhengHei" w:cs="Microsoft JhengHei" w:eastAsia="Microsoft JhengHei" w:hint="default"/>
                <w:sz w:val="18"/>
                <w:szCs w:val="18"/>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r>
            <w:r>
              <w:rPr>
                <w:rFonts w:ascii="Microsoft JhengHei" w:hAnsi="Microsoft JhengHei" w:cs="Microsoft JhengHei" w:eastAsia="Microsoft JhengHei" w:hint="default"/>
                <w:sz w:val="18"/>
                <w:szCs w:val="18"/>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righ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1"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应收其他关联方款项</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26,232,159.29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t>本期计提坏账准备金额</w:t>
      </w:r>
      <w:r>
        <w:rPr>
          <w:spacing w:val="-46"/>
        </w:rPr>
        <w:t> </w:t>
      </w:r>
      <w:r>
        <w:rPr>
          <w:rFonts w:ascii="Times New Roman" w:hAnsi="Times New Roman" w:cs="Times New Roman" w:eastAsia="Times New Roman" w:hint="default"/>
        </w:rPr>
        <w:t>49,748,178.54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应收账款核销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20,805,676.93</w:t>
            </w:r>
          </w:p>
        </w:tc>
      </w:tr>
    </w:tbl>
    <w:p>
      <w:pPr>
        <w:pStyle w:val="BodyText"/>
        <w:spacing w:line="240" w:lineRule="auto" w:before="49"/>
        <w:ind w:right="142"/>
        <w:jc w:val="left"/>
      </w:pPr>
      <w:r>
        <w:rPr/>
        <w:t>其中重要的应收账款核销情况：</w:t>
      </w:r>
    </w:p>
    <w:p>
      <w:pPr>
        <w:pStyle w:val="BodyText"/>
        <w:spacing w:line="240" w:lineRule="auto" w:before="118"/>
        <w:ind w:left="1653"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淄博春申房地产开 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应收工程款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20,805,676.93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根据法院调解书确 认核销坏账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经过公司法务部门 确认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20,805,676.93</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42"/>
        <w:jc w:val="left"/>
      </w:pPr>
      <w:r>
        <w:rPr/>
        <w:t>应收账款核销说明：</w:t>
      </w:r>
    </w:p>
    <w:p>
      <w:pPr>
        <w:spacing w:line="240" w:lineRule="auto" w:before="12"/>
        <w:rPr>
          <w:rFonts w:ascii="宋体" w:hAnsi="宋体" w:cs="宋体" w:eastAsia="宋体" w:hint="default"/>
          <w:sz w:val="21"/>
          <w:szCs w:val="21"/>
        </w:rPr>
      </w:pPr>
    </w:p>
    <w:p>
      <w:pPr>
        <w:pStyle w:val="Heading3"/>
        <w:spacing w:line="240" w:lineRule="auto"/>
        <w:ind w:right="142"/>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t>本期按欠款方归集的期末余额前五名应收账款汇总金额</w:t>
      </w:r>
      <w:r>
        <w:rPr>
          <w:rFonts w:ascii="Times New Roman" w:hAnsi="Times New Roman" w:cs="Times New Roman" w:eastAsia="Times New Roman" w:hint="default"/>
        </w:rPr>
        <w:t>1,038,709,584.09</w:t>
      </w:r>
      <w:r>
        <w:rPr/>
        <w:t>元，占应收账款期末余额合计数的比例</w:t>
      </w:r>
      <w:r>
        <w:rPr>
          <w:rFonts w:ascii="Times New Roman" w:hAnsi="Times New Roman" w:cs="Times New Roman" w:eastAsia="Times New Roman" w:hint="default"/>
        </w:rPr>
        <w:t>15.47%</w:t>
      </w:r>
      <w:r>
        <w:rPr/>
        <w:t>，相</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142"/>
        <w:jc w:val="left"/>
      </w:pPr>
      <w:r>
        <w:rPr/>
        <w:t>应计提的坏账准备期末余额汇总金额</w:t>
      </w:r>
      <w:r>
        <w:rPr>
          <w:rFonts w:ascii="Times New Roman" w:hAnsi="Times New Roman" w:cs="Times New Roman" w:eastAsia="Times New Roman" w:hint="default"/>
        </w:rPr>
        <w:t>91,438,903.70</w:t>
      </w:r>
      <w:r>
        <w:rPr/>
        <w:t>元。</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t>因金融资产转移而终止确认的应收账款情况</w:t>
      </w:r>
    </w:p>
    <w:p>
      <w:pPr>
        <w:spacing w:line="240" w:lineRule="auto" w:before="9"/>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4011"/>
        <w:gridCol w:w="1150"/>
        <w:gridCol w:w="1678"/>
        <w:gridCol w:w="2441"/>
      </w:tblGrid>
      <w:tr>
        <w:trPr>
          <w:trHeight w:val="341" w:hRule="exact"/>
        </w:trPr>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单位名称</w:t>
            </w:r>
            <w:r>
              <w:rPr>
                <w:rFonts w:ascii="Microsoft JhengHei" w:hAnsi="Microsoft JhengHei" w:cs="Microsoft JhengHei" w:eastAsia="Microsoft JhengHei" w:hint="default"/>
                <w:sz w:val="18"/>
                <w:szCs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转移方式</w:t>
            </w:r>
            <w:r>
              <w:rPr>
                <w:rFonts w:ascii="Microsoft JhengHei" w:hAnsi="Microsoft JhengHei" w:cs="Microsoft JhengHei" w:eastAsia="Microsoft JhengHei" w:hint="default"/>
                <w:sz w:val="18"/>
                <w:szCs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终止确认金额</w:t>
            </w:r>
            <w:r>
              <w:rPr>
                <w:rFonts w:ascii="Microsoft JhengHei" w:hAnsi="Microsoft JhengHei" w:cs="Microsoft JhengHei" w:eastAsia="Microsoft JhengHei" w:hint="default"/>
                <w:sz w:val="18"/>
                <w:szCs w:val="18"/>
              </w:rPr>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与终止确认相关的损失</w:t>
            </w:r>
            <w:r>
              <w:rPr>
                <w:rFonts w:ascii="Microsoft JhengHei" w:hAnsi="Microsoft JhengHei" w:cs="Microsoft JhengHei" w:eastAsia="Microsoft JhengHei" w:hint="default"/>
                <w:sz w:val="18"/>
                <w:szCs w:val="18"/>
              </w:rPr>
            </w:r>
          </w:p>
        </w:tc>
      </w:tr>
      <w:tr>
        <w:trPr>
          <w:trHeight w:val="343" w:hRule="exact"/>
        </w:trPr>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寿光市城市建设投资开发有限公司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注</w:t>
            </w:r>
            <w:r>
              <w:rPr>
                <w:rFonts w:ascii="Times New Roman" w:hAnsi="Times New Roman" w:cs="Times New Roman" w:eastAsia="Times New Roman" w:hint="default"/>
                <w:spacing w:val="-1"/>
                <w:sz w:val="18"/>
                <w:szCs w:val="18"/>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146,551,940.34</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6,551,940.34</w:t>
            </w:r>
          </w:p>
        </w:tc>
      </w:tr>
      <w:tr>
        <w:trPr>
          <w:trHeight w:val="341" w:hRule="exact"/>
        </w:trPr>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盐城市城南新区开发建设投资有限公司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注</w:t>
            </w:r>
            <w:r>
              <w:rPr>
                <w:rFonts w:ascii="Times New Roman" w:hAnsi="Times New Roman" w:cs="Times New Roman" w:eastAsia="Times New Roman" w:hint="default"/>
                <w:spacing w:val="-1"/>
                <w:sz w:val="18"/>
                <w:szCs w:val="18"/>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279,466,624.90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39,466,624.90</w:t>
            </w:r>
          </w:p>
        </w:tc>
      </w:tr>
      <w:tr>
        <w:trPr>
          <w:trHeight w:val="343" w:hRule="exact"/>
        </w:trPr>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淮安新城投资开发有限公司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注</w:t>
            </w:r>
            <w:r>
              <w:rPr>
                <w:rFonts w:ascii="Times New Roman" w:hAnsi="Times New Roman" w:cs="Times New Roman" w:eastAsia="Times New Roman" w:hint="default"/>
                <w:spacing w:val="-1"/>
                <w:sz w:val="18"/>
                <w:szCs w:val="18"/>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127,372,058.19</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7,372,058.19</w:t>
            </w:r>
          </w:p>
        </w:tc>
      </w:tr>
      <w:tr>
        <w:trPr>
          <w:trHeight w:val="341" w:hRule="exact"/>
        </w:trPr>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553,390,623.43</w:t>
            </w:r>
            <w:r>
              <w:rPr>
                <w:rFonts w:ascii="Times New Roman"/>
                <w:spacing w:val="-1"/>
                <w:sz w:val="18"/>
              </w:rPr>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53,390,623.43</w:t>
            </w:r>
            <w:r>
              <w:rPr>
                <w:rFonts w:ascii="Times New Roman"/>
                <w:spacing w:val="-1"/>
                <w:sz w:val="18"/>
              </w:rPr>
            </w:r>
          </w:p>
        </w:tc>
      </w:tr>
    </w:tbl>
    <w:p>
      <w:pPr>
        <w:spacing w:line="240" w:lineRule="auto" w:before="6"/>
        <w:rPr>
          <w:rFonts w:ascii="宋体" w:hAnsi="宋体" w:cs="宋体" w:eastAsia="宋体" w:hint="default"/>
          <w:sz w:val="6"/>
          <w:szCs w:val="6"/>
        </w:rPr>
      </w:pPr>
    </w:p>
    <w:p>
      <w:pPr>
        <w:pStyle w:val="BodyText"/>
        <w:spacing w:line="300" w:lineRule="auto" w:before="44"/>
        <w:ind w:right="142"/>
        <w:jc w:val="left"/>
      </w:pP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w:t>
      </w:r>
      <w:r>
        <w:rPr>
          <w:spacing w:val="-1"/>
        </w:rPr>
        <w:t>：因本期本公司之子公司江苏中南建筑产业集团有限责任公司以不附追索权的方式出售其持有的上述应收账款，故终止</w:t>
      </w:r>
      <w:r>
        <w:rPr>
          <w:spacing w:val="-61"/>
        </w:rPr>
        <w:t> </w:t>
      </w:r>
      <w:r>
        <w:rPr>
          <w:spacing w:val="-61"/>
        </w:rPr>
      </w:r>
      <w:r>
        <w:rPr/>
        <w:t>确认。</w:t>
      </w:r>
    </w:p>
    <w:p>
      <w:pPr>
        <w:spacing w:line="240" w:lineRule="auto" w:before="8"/>
        <w:rPr>
          <w:rFonts w:ascii="宋体" w:hAnsi="宋体" w:cs="宋体" w:eastAsia="宋体" w:hint="default"/>
          <w:sz w:val="18"/>
          <w:szCs w:val="18"/>
        </w:rPr>
      </w:pPr>
    </w:p>
    <w:p>
      <w:pPr>
        <w:pStyle w:val="Heading3"/>
        <w:spacing w:line="240" w:lineRule="auto"/>
        <w:ind w:right="142"/>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2,169,032,043.86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1,629,836,777.73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56.92%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825,859,804.40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490,914,565.99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17.14%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331,146,363.11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265,368,542.72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669,454,405.46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477,288,192.80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16.67%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3,995,492,616.83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2,863,408,079.24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42"/>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13"/>
          <w:szCs w:val="13"/>
        </w:rPr>
      </w:pPr>
    </w:p>
    <w:p>
      <w:pPr>
        <w:pStyle w:val="BodyText"/>
        <w:spacing w:line="314" w:lineRule="auto"/>
        <w:ind w:right="142"/>
        <w:jc w:val="left"/>
      </w:pPr>
      <w:r>
        <w:rPr>
          <w:spacing w:val="-2"/>
        </w:rPr>
        <w:t>说明：预付款项主要包括预付土地保证金、工程款等。账龄超过一年的预付款项，主要由于土地未交付、工程未完工导致款</w:t>
      </w:r>
      <w:r>
        <w:rPr>
          <w:spacing w:val="-67"/>
        </w:rPr>
        <w:t> </w:t>
      </w:r>
      <w:r>
        <w:rPr>
          <w:spacing w:val="-67"/>
        </w:rPr>
      </w:r>
      <w:r>
        <w:rPr/>
        <w:t>项尚未结算所致。</w:t>
      </w:r>
    </w:p>
    <w:p>
      <w:pPr>
        <w:spacing w:line="240" w:lineRule="auto" w:before="11"/>
        <w:rPr>
          <w:rFonts w:ascii="宋体" w:hAnsi="宋体" w:cs="宋体" w:eastAsia="宋体" w:hint="default"/>
          <w:sz w:val="17"/>
          <w:szCs w:val="17"/>
        </w:rPr>
      </w:pPr>
    </w:p>
    <w:p>
      <w:pPr>
        <w:spacing w:line="484" w:lineRule="auto" w:before="0"/>
        <w:ind w:left="152" w:right="219"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）按预付对象归集的期末余额前五名的预付款情况</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z w:val="18"/>
          <w:szCs w:val="18"/>
        </w:rPr>
        <w:t>本期按预付对象归集的期末余额前五名预付款项汇总金额</w:t>
      </w:r>
      <w:r>
        <w:rPr>
          <w:rFonts w:ascii="Times New Roman" w:hAnsi="Times New Roman" w:cs="Times New Roman" w:eastAsia="Times New Roman" w:hint="default"/>
          <w:sz w:val="18"/>
          <w:szCs w:val="18"/>
        </w:rPr>
        <w:t>1,929,020,038.15</w:t>
      </w:r>
      <w:r>
        <w:rPr>
          <w:rFonts w:ascii="宋体" w:hAnsi="宋体" w:cs="宋体" w:eastAsia="宋体" w:hint="default"/>
          <w:sz w:val="18"/>
          <w:szCs w:val="18"/>
        </w:rPr>
        <w:t>元，占预付款项期末余额合计数的比例</w:t>
      </w:r>
      <w:r>
        <w:rPr>
          <w:rFonts w:ascii="Times New Roman" w:hAnsi="Times New Roman" w:cs="Times New Roman" w:eastAsia="Times New Roman" w:hint="default"/>
          <w:sz w:val="18"/>
          <w:szCs w:val="18"/>
        </w:rPr>
        <w:t>48.28%</w:t>
      </w:r>
      <w:r>
        <w:rPr>
          <w:rFonts w:ascii="宋体" w:hAnsi="宋体" w:cs="宋体" w:eastAsia="宋体" w:hint="default"/>
          <w:sz w:val="18"/>
          <w:szCs w:val="18"/>
        </w:rPr>
        <w:t>。 其他说明：</w:t>
      </w:r>
    </w:p>
    <w:p>
      <w:pPr>
        <w:pStyle w:val="Heading3"/>
        <w:spacing w:line="240" w:lineRule="auto" w:before="103"/>
        <w:ind w:right="142"/>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653"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4,858,91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3,390.73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190,674,</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760.29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4,668,238</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,630.44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3,958,8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62,028.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130,097,2</w:t>
            </w:r>
          </w:p>
          <w:p>
            <w:pPr>
              <w:pStyle w:val="TableParagraph"/>
              <w:spacing w:line="240" w:lineRule="auto" w:before="102"/>
              <w:ind w:left="376" w:right="0"/>
              <w:jc w:val="left"/>
              <w:rPr>
                <w:rFonts w:ascii="Times New Roman" w:hAnsi="Times New Roman" w:cs="Times New Roman" w:eastAsia="Times New Roman" w:hint="default"/>
                <w:sz w:val="18"/>
                <w:szCs w:val="18"/>
              </w:rPr>
            </w:pPr>
            <w:r>
              <w:rPr>
                <w:rFonts w:ascii="Times New Roman"/>
                <w:sz w:val="18"/>
              </w:rPr>
              <w:t>14.91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3,828,764,8</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13.99</w:t>
            </w: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4,858,91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3,390.73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190,674,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760.29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4,668,238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,630.44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62,028.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130,097,2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14.91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3,828,764,8</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13.99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425,300,246.56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21,265,012.35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373,755,385.49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37,375,539.64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163,762,331.17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24,564,349.58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30,311,340.77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6,062,268.15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120,488,795.11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60,244,397.59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41,163,192.98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41,163,192.98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1,154,781,292.08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190,674,760.29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417" w:lineRule="auto" w:before="43"/>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组合中，按信用组合不计提坏账准备的其他应收款：</w:t>
      </w:r>
    </w:p>
    <w:p>
      <w:pPr>
        <w:spacing w:line="240" w:lineRule="auto" w:before="5"/>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564"/>
        <w:gridCol w:w="2018"/>
        <w:gridCol w:w="2295"/>
        <w:gridCol w:w="2377"/>
      </w:tblGrid>
      <w:tr>
        <w:trPr>
          <w:trHeight w:val="34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组合名称</w:t>
            </w:r>
            <w:r>
              <w:rPr>
                <w:rFonts w:ascii="Microsoft JhengHei" w:hAnsi="Microsoft JhengHei" w:cs="Microsoft JhengHei" w:eastAsia="Microsoft JhengHei" w:hint="default"/>
                <w:sz w:val="18"/>
                <w:szCs w:val="18"/>
              </w:rPr>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r>
            <w:r>
              <w:rPr>
                <w:rFonts w:ascii="Microsoft JhengHei" w:hAnsi="Microsoft JhengHei" w:cs="Microsoft JhengHei" w:eastAsia="Microsoft JhengHei"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1"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各类保证金、押金等</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1,180,661,844.09</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备用金、代扣代缴款</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177,683,318.16</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应收政府款项</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2,030,557,100.78</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4"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应收其他关联方款项</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315,229,835.62</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3,704,132,098.65</w:t>
            </w:r>
            <w:r>
              <w:rPr>
                <w:rFonts w:ascii="Times New Roman"/>
                <w:spacing w:val="-1"/>
                <w:sz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t>本期计提坏账准备金额</w:t>
      </w:r>
      <w:r>
        <w:rPr>
          <w:spacing w:val="-46"/>
        </w:rPr>
        <w:t> </w:t>
      </w:r>
      <w:r>
        <w:rPr>
          <w:rFonts w:ascii="Times New Roman" w:hAnsi="Times New Roman" w:cs="Times New Roman" w:eastAsia="Times New Roman" w:hint="default"/>
        </w:rPr>
        <w:t>60,577,545.38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0"/>
          <w:szCs w:val="20"/>
        </w:rPr>
      </w:pPr>
    </w:p>
    <w:p>
      <w:pPr>
        <w:pStyle w:val="Heading3"/>
        <w:spacing w:line="240" w:lineRule="auto"/>
        <w:ind w:right="142"/>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各类保证金、押金等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1,180,661,844.09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968,405,115.93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备用金、代扣代缴款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177,683,318.16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113,221,878.49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应收政府款项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2,030,557,100.78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1,821,584,412.94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1,470,011,127.70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1,055,650,621.54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4,858,913,390.73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3,958,862,028.90</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泰安市鼎盛投资开 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代垫拆迁款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424,747,323.80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海门市城市发展投 资有限公司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前期工程预付款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8.23%</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常熟万中城房地产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合作开发款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290,854,000.00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14,542,700.00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南通广益投资发展 中心（有限合伙）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11,855,000.00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常熟市土地交易所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1,541,801,323.80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26,397,700.00</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493,506,277.11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493,506,277.11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647,025,095.71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647,025,095.71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74,374,088.54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74,374,088.54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24,217,000.33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5" w:right="0"/>
              <w:jc w:val="center"/>
              <w:rPr>
                <w:rFonts w:ascii="Times New Roman" w:hAnsi="Times New Roman" w:cs="Times New Roman" w:eastAsia="Times New Roman" w:hint="default"/>
                <w:sz w:val="18"/>
                <w:szCs w:val="18"/>
              </w:rPr>
            </w:pPr>
            <w:r>
              <w:rPr>
                <w:rFonts w:ascii="Times New Roman"/>
                <w:sz w:val="18"/>
              </w:rPr>
              <w:t>24,217,000.33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317,609,226.01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317,609,226.01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335,545,769.62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4" w:right="0"/>
              <w:jc w:val="center"/>
              <w:rPr>
                <w:rFonts w:ascii="Times New Roman" w:hAnsi="Times New Roman" w:cs="Times New Roman" w:eastAsia="Times New Roman" w:hint="default"/>
                <w:sz w:val="18"/>
                <w:szCs w:val="18"/>
              </w:rPr>
            </w:pPr>
            <w:r>
              <w:rPr>
                <w:rFonts w:ascii="Times New Roman"/>
                <w:sz w:val="18"/>
              </w:rPr>
              <w:t>335,545,769.62</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3,509,445,755.62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3,509,445,755.62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2,933,562,179.07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2,933,562,179.07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59,302,346,831.8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59,302,346,831.8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52,517,350,979.0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52,517,350,979.0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1,569,719,019.61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32,154,155.12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1,537,564,864.49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732,962,839.31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32,154,155.12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700,808,684.19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出租开发产品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30,737,139.87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30,737,139.87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53,315,286.43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5" w:right="0"/>
              <w:jc w:val="center"/>
              <w:rPr>
                <w:rFonts w:ascii="Times New Roman" w:hAnsi="Times New Roman" w:cs="Times New Roman" w:eastAsia="Times New Roman" w:hint="default"/>
                <w:sz w:val="18"/>
                <w:szCs w:val="18"/>
              </w:rPr>
            </w:pPr>
            <w:r>
              <w:rPr>
                <w:rFonts w:ascii="Times New Roman"/>
                <w:sz w:val="18"/>
              </w:rPr>
              <w:t>53,315,286.43</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65,298,738,338.6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32,154,155.12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65,266,584,183.4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57,243,979,149.4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32,154,155.12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57,211,824,994.3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32,154,155.12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32,154,155.12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32,154,155.12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32,154,155.12</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t>存货期末余额中含有借款费用资本化金额为</w:t>
      </w:r>
      <w:r>
        <w:rPr>
          <w:rFonts w:ascii="Times New Roman" w:hAnsi="Times New Roman" w:cs="Times New Roman" w:eastAsia="Times New Roman" w:hint="default"/>
        </w:rPr>
        <w:t>6,836,866,674.62</w:t>
      </w:r>
      <w:r>
        <w:rPr/>
        <w:t>元。</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40,866,995,473.83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5,888,098,707.10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已办理结算的金额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43,245,648,425.31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3,509,445,755.62</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1,413,331,012.49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629,050,000.00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48,799,038.85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94,499,477.90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11,141,032.07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1,473,271,083.41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723,549,477.90</w:t>
            </w:r>
          </w:p>
        </w:tc>
      </w:tr>
    </w:tbl>
    <w:p>
      <w:pPr>
        <w:pStyle w:val="BodyText"/>
        <w:spacing w:line="439" w:lineRule="auto" w:before="49"/>
        <w:ind w:right="7434"/>
        <w:jc w:val="left"/>
      </w:pPr>
      <w:r>
        <w:rPr/>
        <w:t>其他说明： 期末银行理财产品明细如下：</w:t>
      </w: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361"/>
        <w:gridCol w:w="2060"/>
        <w:gridCol w:w="1625"/>
        <w:gridCol w:w="2223"/>
      </w:tblGrid>
      <w:tr>
        <w:trPr>
          <w:trHeight w:val="341"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理财产品名称</w:t>
            </w:r>
            <w:r>
              <w:rPr>
                <w:rFonts w:ascii="Microsoft JhengHei" w:hAnsi="Microsoft JhengHei" w:cs="Microsoft JhengHei" w:eastAsia="Microsoft JhengHei" w:hint="default"/>
                <w:sz w:val="18"/>
                <w:szCs w:val="18"/>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理财产品类型</w:t>
            </w:r>
            <w:r>
              <w:rPr>
                <w:rFonts w:ascii="Microsoft JhengHei" w:hAnsi="Microsoft JhengHei" w:cs="Microsoft JhengHei" w:eastAsia="Microsoft JhengHei" w:hint="default"/>
                <w:sz w:val="18"/>
                <w:szCs w:val="18"/>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投资期限</w:t>
            </w:r>
            <w:r>
              <w:rPr>
                <w:rFonts w:ascii="Microsoft JhengHei" w:hAnsi="Microsoft JhengHei" w:cs="Microsoft JhengHei" w:eastAsia="Microsoft JhengHei" w:hint="default"/>
                <w:sz w:val="18"/>
                <w:szCs w:val="18"/>
              </w:rPr>
            </w:r>
          </w:p>
        </w:tc>
      </w:tr>
      <w:tr>
        <w:trPr>
          <w:trHeight w:val="655"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8" w:right="0"/>
              <w:jc w:val="left"/>
              <w:rPr>
                <w:rFonts w:ascii="宋体" w:hAnsi="宋体" w:cs="宋体" w:eastAsia="宋体" w:hint="default"/>
                <w:sz w:val="18"/>
                <w:szCs w:val="18"/>
              </w:rPr>
            </w:pPr>
            <w:r>
              <w:rPr>
                <w:rFonts w:ascii="宋体" w:hAnsi="宋体" w:cs="宋体" w:eastAsia="宋体" w:hint="default"/>
                <w:color w:val="333333"/>
                <w:sz w:val="18"/>
                <w:szCs w:val="18"/>
              </w:rPr>
              <w:t>中国银行中银日积月累</w:t>
            </w:r>
            <w:r>
              <w:rPr>
                <w:rFonts w:ascii="Times New Roman" w:hAnsi="Times New Roman" w:cs="Times New Roman" w:eastAsia="Times New Roman" w:hint="default"/>
                <w:color w:val="333333"/>
                <w:sz w:val="18"/>
                <w:szCs w:val="18"/>
              </w:rPr>
              <w:t>-</w:t>
            </w:r>
            <w:r>
              <w:rPr>
                <w:rFonts w:ascii="宋体" w:hAnsi="宋体" w:cs="宋体" w:eastAsia="宋体" w:hint="default"/>
                <w:color w:val="333333"/>
                <w:sz w:val="18"/>
                <w:szCs w:val="18"/>
              </w:rPr>
              <w:t>日计划</w:t>
            </w:r>
            <w:r>
              <w:rPr>
                <w:rFonts w:ascii="宋体" w:hAnsi="宋体" w:cs="宋体" w:eastAsia="宋体" w:hint="default"/>
                <w:sz w:val="18"/>
                <w:szCs w:val="18"/>
              </w:rPr>
            </w:r>
          </w:p>
          <w:p>
            <w:pPr>
              <w:pStyle w:val="TableParagraph"/>
              <w:spacing w:line="240" w:lineRule="auto" w:before="63"/>
              <w:ind w:left="118" w:right="0"/>
              <w:jc w:val="left"/>
              <w:rPr>
                <w:rFonts w:ascii="宋体" w:hAnsi="宋体" w:cs="宋体" w:eastAsia="宋体" w:hint="default"/>
                <w:sz w:val="18"/>
                <w:szCs w:val="18"/>
              </w:rPr>
            </w:pPr>
            <w:r>
              <w:rPr>
                <w:rFonts w:ascii="Times New Roman" w:hAnsi="Times New Roman" w:cs="Times New Roman" w:eastAsia="Times New Roman" w:hint="default"/>
                <w:color w:val="333333"/>
                <w:sz w:val="18"/>
                <w:szCs w:val="18"/>
              </w:rPr>
              <w:t>GSRJYL01</w:t>
            </w:r>
            <w:r>
              <w:rPr>
                <w:rFonts w:ascii="宋体" w:hAnsi="宋体" w:cs="宋体" w:eastAsia="宋体" w:hint="default"/>
                <w:color w:val="333333"/>
                <w:sz w:val="18"/>
                <w:szCs w:val="18"/>
              </w:rPr>
              <w:t>产品</w:t>
            </w:r>
            <w:r>
              <w:rPr>
                <w:rFonts w:ascii="宋体" w:hAnsi="宋体" w:cs="宋体" w:eastAsia="宋体" w:hint="default"/>
                <w:sz w:val="18"/>
                <w:szCs w:val="18"/>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0"/>
              <w:jc w:val="right"/>
              <w:rPr>
                <w:rFonts w:ascii="宋体" w:hAnsi="宋体" w:cs="宋体" w:eastAsia="宋体" w:hint="default"/>
                <w:sz w:val="18"/>
                <w:szCs w:val="18"/>
              </w:rPr>
            </w:pPr>
            <w:r>
              <w:rPr>
                <w:rFonts w:ascii="宋体" w:hAnsi="宋体" w:cs="宋体" w:eastAsia="宋体" w:hint="default"/>
                <w:sz w:val="18"/>
                <w:szCs w:val="18"/>
              </w:rPr>
              <w:t>非保本浮动收益型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2"/>
              <w:jc w:val="right"/>
              <w:rPr>
                <w:rFonts w:ascii="Times New Roman" w:hAnsi="Times New Roman" w:cs="Times New Roman" w:eastAsia="Times New Roman" w:hint="default"/>
                <w:sz w:val="18"/>
                <w:szCs w:val="18"/>
              </w:rPr>
            </w:pPr>
            <w:r>
              <w:rPr>
                <w:rFonts w:ascii="Times New Roman"/>
                <w:spacing w:val="-1"/>
                <w:sz w:val="18"/>
              </w:rPr>
              <w:t>150,050,000.00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32"/>
              <w:jc w:val="right"/>
              <w:rPr>
                <w:rFonts w:ascii="宋体" w:hAnsi="宋体" w:cs="宋体" w:eastAsia="宋体" w:hint="default"/>
                <w:sz w:val="18"/>
                <w:szCs w:val="18"/>
              </w:rPr>
            </w:pPr>
            <w:r>
              <w:rPr>
                <w:rFonts w:ascii="宋体" w:hAnsi="宋体" w:cs="宋体" w:eastAsia="宋体" w:hint="default"/>
                <w:sz w:val="18"/>
                <w:szCs w:val="18"/>
              </w:rPr>
              <w:t>无固定存续期限</w:t>
            </w:r>
          </w:p>
        </w:tc>
      </w:tr>
      <w:tr>
        <w:trPr>
          <w:trHeight w:val="653"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118" w:right="55"/>
              <w:jc w:val="left"/>
              <w:rPr>
                <w:rFonts w:ascii="宋体" w:hAnsi="宋体" w:cs="宋体" w:eastAsia="宋体" w:hint="default"/>
                <w:sz w:val="18"/>
                <w:szCs w:val="18"/>
              </w:rPr>
            </w:pPr>
            <w:r>
              <w:rPr>
                <w:rFonts w:ascii="宋体" w:hAnsi="宋体" w:cs="宋体" w:eastAsia="宋体" w:hint="default"/>
                <w:color w:val="333333"/>
                <w:sz w:val="18"/>
                <w:szCs w:val="18"/>
              </w:rPr>
              <w:t>中国农业银行</w:t>
            </w:r>
            <w:r>
              <w:rPr>
                <w:rFonts w:ascii="Times New Roman" w:hAnsi="Times New Roman" w:cs="Times New Roman" w:eastAsia="Times New Roman" w:hint="default"/>
                <w:color w:val="333333"/>
                <w:sz w:val="18"/>
                <w:szCs w:val="18"/>
              </w:rPr>
              <w:t>“</w:t>
            </w:r>
            <w:r>
              <w:rPr>
                <w:rFonts w:ascii="宋体" w:hAnsi="宋体" w:cs="宋体" w:eastAsia="宋体" w:hint="default"/>
                <w:color w:val="333333"/>
                <w:sz w:val="18"/>
                <w:szCs w:val="18"/>
              </w:rPr>
              <w:t>金钥匙</w:t>
            </w:r>
            <w:r>
              <w:rPr>
                <w:rFonts w:ascii="Times New Roman" w:hAnsi="Times New Roman" w:cs="Times New Roman" w:eastAsia="Times New Roman" w:hint="default"/>
                <w:color w:val="333333"/>
                <w:sz w:val="18"/>
                <w:szCs w:val="18"/>
              </w:rPr>
              <w:t>•</w:t>
            </w:r>
            <w:r>
              <w:rPr>
                <w:rFonts w:ascii="宋体" w:hAnsi="宋体" w:cs="宋体" w:eastAsia="宋体" w:hint="default"/>
                <w:color w:val="333333"/>
                <w:sz w:val="18"/>
                <w:szCs w:val="18"/>
              </w:rPr>
              <w:t>安心快线</w:t>
            </w:r>
            <w:r>
              <w:rPr>
                <w:rFonts w:ascii="Times New Roman" w:hAnsi="Times New Roman" w:cs="Times New Roman" w:eastAsia="Times New Roman" w:hint="default"/>
                <w:color w:val="333333"/>
                <w:sz w:val="18"/>
                <w:szCs w:val="18"/>
              </w:rPr>
              <w:t>”</w:t>
            </w:r>
            <w:r>
              <w:rPr>
                <w:rFonts w:ascii="Times New Roman" w:hAnsi="Times New Roman" w:cs="Times New Roman" w:eastAsia="Times New Roman" w:hint="default"/>
                <w:color w:val="333333"/>
                <w:spacing w:val="25"/>
                <w:sz w:val="18"/>
                <w:szCs w:val="18"/>
              </w:rPr>
              <w:t> </w:t>
            </w:r>
            <w:r>
              <w:rPr>
                <w:rFonts w:ascii="宋体" w:hAnsi="宋体" w:cs="宋体" w:eastAsia="宋体" w:hint="default"/>
                <w:color w:val="333333"/>
                <w:sz w:val="18"/>
                <w:szCs w:val="18"/>
              </w:rPr>
              <w:t>天天利 滚利第</w:t>
            </w:r>
            <w:r>
              <w:rPr>
                <w:rFonts w:ascii="Times New Roman" w:hAnsi="Times New Roman" w:cs="Times New Roman" w:eastAsia="Times New Roman" w:hint="default"/>
                <w:color w:val="333333"/>
                <w:sz w:val="18"/>
                <w:szCs w:val="18"/>
              </w:rPr>
              <w:t>3</w:t>
            </w:r>
            <w:r>
              <w:rPr>
                <w:rFonts w:ascii="宋体" w:hAnsi="宋体" w:cs="宋体" w:eastAsia="宋体" w:hint="default"/>
                <w:color w:val="333333"/>
                <w:sz w:val="18"/>
                <w:szCs w:val="18"/>
              </w:rPr>
              <w:t>期开放式人民币理财产品</w:t>
            </w:r>
            <w:r>
              <w:rPr>
                <w:rFonts w:ascii="宋体" w:hAnsi="宋体" w:cs="宋体" w:eastAsia="宋体" w:hint="default"/>
                <w:sz w:val="18"/>
                <w:szCs w:val="18"/>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0"/>
              <w:jc w:val="right"/>
              <w:rPr>
                <w:rFonts w:ascii="宋体" w:hAnsi="宋体" w:cs="宋体" w:eastAsia="宋体" w:hint="default"/>
                <w:sz w:val="18"/>
                <w:szCs w:val="18"/>
              </w:rPr>
            </w:pPr>
            <w:r>
              <w:rPr>
                <w:rFonts w:ascii="宋体" w:hAnsi="宋体" w:cs="宋体" w:eastAsia="宋体" w:hint="default"/>
                <w:sz w:val="18"/>
                <w:szCs w:val="18"/>
              </w:rPr>
              <w:t>非保本浮动收益型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0"/>
              <w:jc w:val="right"/>
              <w:rPr>
                <w:rFonts w:ascii="Times New Roman" w:hAnsi="Times New Roman" w:cs="Times New Roman" w:eastAsia="Times New Roman" w:hint="default"/>
                <w:sz w:val="18"/>
                <w:szCs w:val="18"/>
              </w:rPr>
            </w:pPr>
            <w:r>
              <w:rPr>
                <w:rFonts w:ascii="Times New Roman"/>
                <w:spacing w:val="-1"/>
                <w:sz w:val="18"/>
              </w:rPr>
              <w:t>113,281,012.49</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7" w:right="0"/>
              <w:jc w:val="left"/>
              <w:rPr>
                <w:rFonts w:ascii="宋体" w:hAnsi="宋体" w:cs="宋体" w:eastAsia="宋体" w:hint="default"/>
                <w:sz w:val="18"/>
                <w:szCs w:val="18"/>
              </w:rPr>
            </w:pPr>
            <w:r>
              <w:rPr>
                <w:rFonts w:ascii="宋体" w:hAnsi="宋体" w:cs="宋体" w:eastAsia="宋体" w:hint="default"/>
                <w:sz w:val="18"/>
                <w:szCs w:val="18"/>
              </w:rPr>
              <w:t>起息日开始后每</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天为一</w:t>
            </w:r>
          </w:p>
          <w:p>
            <w:pPr>
              <w:pStyle w:val="TableParagraph"/>
              <w:spacing w:line="240" w:lineRule="auto" w:before="63"/>
              <w:ind w:left="1190" w:right="0"/>
              <w:jc w:val="left"/>
              <w:rPr>
                <w:rFonts w:ascii="宋体" w:hAnsi="宋体" w:cs="宋体" w:eastAsia="宋体" w:hint="default"/>
                <w:sz w:val="18"/>
                <w:szCs w:val="18"/>
              </w:rPr>
            </w:pPr>
            <w:r>
              <w:rPr>
                <w:rFonts w:ascii="宋体" w:hAnsi="宋体" w:cs="宋体" w:eastAsia="宋体" w:hint="default"/>
                <w:sz w:val="18"/>
                <w:szCs w:val="18"/>
              </w:rPr>
              <w:t>个投资周期</w:t>
            </w:r>
          </w:p>
        </w:tc>
      </w:tr>
      <w:tr>
        <w:trPr>
          <w:trHeight w:val="656"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18" w:right="171"/>
              <w:jc w:val="left"/>
              <w:rPr>
                <w:rFonts w:ascii="宋体" w:hAnsi="宋体" w:cs="宋体" w:eastAsia="宋体" w:hint="default"/>
                <w:sz w:val="18"/>
                <w:szCs w:val="18"/>
              </w:rPr>
            </w:pPr>
            <w:r>
              <w:rPr>
                <w:rFonts w:ascii="宋体" w:hAnsi="宋体" w:cs="宋体" w:eastAsia="宋体" w:hint="default"/>
                <w:color w:val="333333"/>
                <w:sz w:val="18"/>
                <w:szCs w:val="18"/>
              </w:rPr>
              <w:t>中国工商银行对公客户无固定期限人民 币理财产（</w:t>
            </w:r>
            <w:r>
              <w:rPr>
                <w:rFonts w:ascii="Times New Roman" w:hAnsi="Times New Roman" w:cs="Times New Roman" w:eastAsia="Times New Roman" w:hint="default"/>
                <w:color w:val="333333"/>
                <w:sz w:val="18"/>
                <w:szCs w:val="18"/>
              </w:rPr>
              <w:t>0701CDQB</w:t>
            </w:r>
            <w:r>
              <w:rPr>
                <w:rFonts w:ascii="宋体" w:hAnsi="宋体" w:cs="宋体" w:eastAsia="宋体" w:hint="default"/>
                <w:color w:val="333333"/>
                <w:sz w:val="18"/>
                <w:szCs w:val="18"/>
              </w:rPr>
              <w:t>）</w:t>
            </w:r>
            <w:r>
              <w:rPr>
                <w:rFonts w:ascii="宋体" w:hAnsi="宋体" w:cs="宋体" w:eastAsia="宋体" w:hint="default"/>
                <w:sz w:val="18"/>
                <w:szCs w:val="18"/>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0"/>
              <w:jc w:val="right"/>
              <w:rPr>
                <w:rFonts w:ascii="宋体" w:hAnsi="宋体" w:cs="宋体" w:eastAsia="宋体" w:hint="default"/>
                <w:sz w:val="18"/>
                <w:szCs w:val="18"/>
              </w:rPr>
            </w:pPr>
            <w:r>
              <w:rPr>
                <w:rFonts w:ascii="宋体" w:hAnsi="宋体" w:cs="宋体" w:eastAsia="宋体" w:hint="default"/>
                <w:sz w:val="18"/>
                <w:szCs w:val="18"/>
              </w:rPr>
              <w:t>非保本浮动收益型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22"/>
              <w:jc w:val="right"/>
              <w:rPr>
                <w:rFonts w:ascii="Times New Roman" w:hAnsi="Times New Roman" w:cs="Times New Roman" w:eastAsia="Times New Roman" w:hint="default"/>
                <w:sz w:val="18"/>
                <w:szCs w:val="18"/>
              </w:rPr>
            </w:pPr>
            <w:r>
              <w:rPr>
                <w:rFonts w:ascii="Times New Roman"/>
                <w:spacing w:val="-1"/>
                <w:sz w:val="18"/>
              </w:rPr>
              <w:t>270,000,000.00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0"/>
              <w:jc w:val="right"/>
              <w:rPr>
                <w:rFonts w:ascii="宋体" w:hAnsi="宋体" w:cs="宋体" w:eastAsia="宋体" w:hint="default"/>
                <w:sz w:val="18"/>
                <w:szCs w:val="18"/>
              </w:rPr>
            </w:pPr>
            <w:r>
              <w:rPr>
                <w:rFonts w:ascii="宋体" w:hAnsi="宋体" w:cs="宋体" w:eastAsia="宋体" w:hint="default"/>
                <w:sz w:val="18"/>
                <w:szCs w:val="18"/>
              </w:rPr>
              <w:t>无固定存续期限</w:t>
            </w:r>
          </w:p>
        </w:tc>
      </w:tr>
      <w:tr>
        <w:trPr>
          <w:trHeight w:val="653"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118" w:right="12"/>
              <w:jc w:val="left"/>
              <w:rPr>
                <w:rFonts w:ascii="宋体" w:hAnsi="宋体" w:cs="宋体" w:eastAsia="宋体" w:hint="default"/>
                <w:sz w:val="18"/>
                <w:szCs w:val="18"/>
              </w:rPr>
            </w:pPr>
            <w:r>
              <w:rPr>
                <w:rFonts w:ascii="宋体" w:hAnsi="宋体" w:cs="宋体" w:eastAsia="宋体" w:hint="default"/>
                <w:color w:val="333333"/>
                <w:sz w:val="18"/>
                <w:szCs w:val="18"/>
              </w:rPr>
              <w:t>中国建设银行</w:t>
            </w:r>
            <w:r>
              <w:rPr>
                <w:rFonts w:ascii="Times New Roman" w:hAnsi="Times New Roman" w:cs="Times New Roman" w:eastAsia="Times New Roman" w:hint="default"/>
                <w:color w:val="333333"/>
                <w:sz w:val="18"/>
                <w:szCs w:val="18"/>
              </w:rPr>
              <w:t>“</w:t>
            </w:r>
            <w:r>
              <w:rPr>
                <w:rFonts w:ascii="宋体" w:hAnsi="宋体" w:cs="宋体" w:eastAsia="宋体" w:hint="default"/>
                <w:color w:val="333333"/>
                <w:sz w:val="18"/>
                <w:szCs w:val="18"/>
              </w:rPr>
              <w:t>乾元</w:t>
            </w:r>
            <w:r>
              <w:rPr>
                <w:rFonts w:ascii="Times New Roman" w:hAnsi="Times New Roman" w:cs="Times New Roman" w:eastAsia="Times New Roman" w:hint="default"/>
                <w:color w:val="333333"/>
                <w:sz w:val="18"/>
                <w:szCs w:val="18"/>
              </w:rPr>
              <w:t>—</w:t>
            </w:r>
            <w:r>
              <w:rPr>
                <w:rFonts w:ascii="宋体" w:hAnsi="宋体" w:cs="宋体" w:eastAsia="宋体" w:hint="default"/>
                <w:color w:val="333333"/>
                <w:sz w:val="18"/>
                <w:szCs w:val="18"/>
              </w:rPr>
              <w:t>日鑫月溢</w:t>
            </w:r>
            <w:r>
              <w:rPr>
                <w:rFonts w:ascii="Times New Roman" w:hAnsi="Times New Roman" w:cs="Times New Roman" w:eastAsia="Times New Roman" w:hint="default"/>
                <w:color w:val="333333"/>
                <w:sz w:val="18"/>
                <w:szCs w:val="18"/>
              </w:rPr>
              <w:t>”</w:t>
            </w:r>
            <w:r>
              <w:rPr>
                <w:rFonts w:ascii="宋体" w:hAnsi="宋体" w:cs="宋体" w:eastAsia="宋体" w:hint="default"/>
                <w:color w:val="333333"/>
                <w:sz w:val="18"/>
                <w:szCs w:val="18"/>
              </w:rPr>
              <w:t>开放式资 产组合型人民币理财产品</w:t>
            </w:r>
            <w:r>
              <w:rPr>
                <w:rFonts w:ascii="宋体" w:hAnsi="宋体" w:cs="宋体" w:eastAsia="宋体" w:hint="default"/>
                <w:sz w:val="18"/>
                <w:szCs w:val="18"/>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0"/>
              <w:jc w:val="right"/>
              <w:rPr>
                <w:rFonts w:ascii="宋体" w:hAnsi="宋体" w:cs="宋体" w:eastAsia="宋体" w:hint="default"/>
                <w:sz w:val="18"/>
                <w:szCs w:val="18"/>
              </w:rPr>
            </w:pPr>
            <w:r>
              <w:rPr>
                <w:rFonts w:ascii="宋体" w:hAnsi="宋体" w:cs="宋体" w:eastAsia="宋体" w:hint="default"/>
                <w:sz w:val="18"/>
                <w:szCs w:val="18"/>
              </w:rPr>
              <w:t>非保本浮动收益型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2"/>
              <w:jc w:val="right"/>
              <w:rPr>
                <w:rFonts w:ascii="Times New Roman" w:hAnsi="Times New Roman" w:cs="Times New Roman" w:eastAsia="Times New Roman" w:hint="default"/>
                <w:sz w:val="18"/>
                <w:szCs w:val="18"/>
              </w:rPr>
            </w:pPr>
            <w:r>
              <w:rPr>
                <w:rFonts w:ascii="Times New Roman"/>
                <w:spacing w:val="-1"/>
                <w:sz w:val="18"/>
              </w:rPr>
              <w:t>880,000,000.00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每</w:t>
            </w:r>
            <w:r>
              <w:rPr>
                <w:rFonts w:ascii="Times New Roman" w:hAnsi="Times New Roman" w:cs="Times New Roman" w:eastAsia="Times New Roman" w:hint="default"/>
                <w:sz w:val="18"/>
                <w:szCs w:val="18"/>
              </w:rPr>
              <w:t>1</w:t>
            </w:r>
            <w:r>
              <w:rPr>
                <w:rFonts w:ascii="宋体" w:hAnsi="宋体" w:cs="宋体" w:eastAsia="宋体" w:hint="default"/>
                <w:sz w:val="18"/>
                <w:szCs w:val="18"/>
              </w:rPr>
              <w:t>个自然日为产品的</w:t>
            </w:r>
            <w:r>
              <w:rPr>
                <w:rFonts w:ascii="Times New Roman" w:hAnsi="Times New Roman" w:cs="Times New Roman" w:eastAsia="Times New Roman" w:hint="default"/>
                <w:sz w:val="18"/>
                <w:szCs w:val="18"/>
              </w:rPr>
              <w:t>1</w:t>
            </w:r>
            <w:r>
              <w:rPr>
                <w:rFonts w:ascii="宋体" w:hAnsi="宋体" w:cs="宋体" w:eastAsia="宋体" w:hint="default"/>
                <w:sz w:val="18"/>
                <w:szCs w:val="18"/>
              </w:rPr>
              <w:t>个</w:t>
            </w:r>
          </w:p>
          <w:p>
            <w:pPr>
              <w:pStyle w:val="TableParagraph"/>
              <w:spacing w:line="240" w:lineRule="auto" w:before="63"/>
              <w:ind w:left="1370" w:right="0"/>
              <w:jc w:val="left"/>
              <w:rPr>
                <w:rFonts w:ascii="宋体" w:hAnsi="宋体" w:cs="宋体" w:eastAsia="宋体" w:hint="default"/>
                <w:sz w:val="18"/>
                <w:szCs w:val="18"/>
              </w:rPr>
            </w:pPr>
            <w:r>
              <w:rPr>
                <w:rFonts w:ascii="宋体" w:hAnsi="宋体" w:cs="宋体" w:eastAsia="宋体" w:hint="default"/>
                <w:sz w:val="18"/>
                <w:szCs w:val="18"/>
              </w:rPr>
              <w:t>运作周期</w:t>
            </w:r>
          </w:p>
        </w:tc>
      </w:tr>
      <w:tr>
        <w:trPr>
          <w:trHeight w:val="343"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20"/>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20"/>
              <w:jc w:val="right"/>
              <w:rPr>
                <w:rFonts w:ascii="Times New Roman" w:hAnsi="Times New Roman" w:cs="Times New Roman" w:eastAsia="Times New Roman" w:hint="default"/>
                <w:sz w:val="18"/>
                <w:szCs w:val="18"/>
              </w:rPr>
            </w:pPr>
            <w:r>
              <w:rPr>
                <w:rFonts w:ascii="Times New Roman"/>
                <w:b/>
                <w:spacing w:val="-1"/>
                <w:sz w:val="18"/>
              </w:rPr>
              <w:t>1,413,331,012.49</w:t>
            </w:r>
            <w:r>
              <w:rPr>
                <w:rFonts w:ascii="Times New Roman"/>
                <w:spacing w:val="-1"/>
                <w:sz w:val="18"/>
              </w:rPr>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20"/>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5"/>
        <w:rPr>
          <w:rFonts w:ascii="宋体" w:hAnsi="宋体" w:cs="宋体" w:eastAsia="宋体" w:hint="default"/>
          <w:sz w:val="6"/>
          <w:szCs w:val="6"/>
        </w:rPr>
      </w:pPr>
    </w:p>
    <w:p>
      <w:pPr>
        <w:pStyle w:val="BodyText"/>
        <w:spacing w:line="240" w:lineRule="auto" w:before="44"/>
        <w:ind w:right="142"/>
        <w:jc w:val="left"/>
      </w:pPr>
      <w:r>
        <w:rPr/>
        <w:t>说明：上表中银行理财产品无固定存续期限，可每日申购赎回。</w:t>
      </w:r>
    </w:p>
    <w:p>
      <w:pPr>
        <w:spacing w:line="240" w:lineRule="auto" w:before="1"/>
        <w:rPr>
          <w:rFonts w:ascii="宋体" w:hAnsi="宋体" w:cs="宋体" w:eastAsia="宋体" w:hint="default"/>
          <w:sz w:val="22"/>
          <w:szCs w:val="22"/>
        </w:rPr>
      </w:pPr>
    </w:p>
    <w:p>
      <w:pPr>
        <w:pStyle w:val="Heading3"/>
        <w:spacing w:line="240" w:lineRule="auto"/>
        <w:ind w:right="142"/>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6"/>
        <w:gridCol w:w="1198"/>
        <w:gridCol w:w="1196"/>
        <w:gridCol w:w="1248"/>
        <w:gridCol w:w="1369"/>
        <w:gridCol w:w="1366"/>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51,000,000.00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51,000,000.00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海门市岩 土工程公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100.00%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300,000.00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11</w:t>
      </w:r>
      <w:r>
        <w:rPr/>
        <w:t>、长期应收款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7"/>
        <w:gridCol w:w="1166"/>
        <w:gridCol w:w="1167"/>
        <w:gridCol w:w="1169"/>
        <w:gridCol w:w="1166"/>
        <w:gridCol w:w="1167"/>
        <w:gridCol w:w="1164"/>
      </w:tblGrid>
      <w:tr>
        <w:trPr>
          <w:trHeight w:val="401" w:hRule="exact"/>
        </w:trPr>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4"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11,500,000.00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11,500,000.00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11,500,000.00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11,500,000.00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96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国信中南 城市开发 投资基金 管理（北 京）有限 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14,048,68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-1,821,67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12,227,01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14,048,68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-1,821,67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12,227,01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青岛中南 物业管理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2,679,871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233,648.0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2,913,519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南京中南 天生桥旅 游开发有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18,805,34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-656,510.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18,148,83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上海承泰 信息科技 股份有限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3,222,580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203,222,5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80.88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常熟中置 房地产有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157,500,0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-983,201.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156,516,7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98.64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常熟万中 城房地产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-3,767,80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36,232,19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1.19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常熟市碧 桂园房地 产开发有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-1,760,31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10,239,68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21,485,21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409,500,0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-3,711,60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427,273,6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11.78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35,533,90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409,500,0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-5,533,27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439,500,6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29.74</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其他说明</w:t>
      </w:r>
    </w:p>
    <w:p>
      <w:pPr>
        <w:spacing w:line="240" w:lineRule="auto" w:before="1"/>
        <w:rPr>
          <w:rFonts w:ascii="宋体" w:hAnsi="宋体" w:cs="宋体" w:eastAsia="宋体" w:hint="default"/>
          <w:sz w:val="15"/>
          <w:szCs w:val="15"/>
        </w:rPr>
      </w:pPr>
    </w:p>
    <w:p>
      <w:pPr>
        <w:pStyle w:val="BodyText"/>
        <w:spacing w:line="312" w:lineRule="auto"/>
        <w:ind w:right="152"/>
        <w:jc w:val="both"/>
      </w:pPr>
      <w:r>
        <w:rPr/>
        <w:t>上海承泰信息科技股份有限公司由本期本公司与本公司控股股东中南城市建设投资有限公司通过增资和股份转让方式共同</w:t>
      </w:r>
      <w:r>
        <w:rPr>
          <w:spacing w:val="-11"/>
        </w:rPr>
        <w:t> </w:t>
      </w:r>
      <w:r>
        <w:rPr>
          <w:spacing w:val="-11"/>
        </w:rPr>
      </w:r>
      <w:r>
        <w:rPr/>
        <w:t>投资，具体说明详见附注十三、</w:t>
      </w:r>
      <w:r>
        <w:rPr>
          <w:rFonts w:ascii="Times New Roman" w:hAnsi="Times New Roman" w:cs="Times New Roman" w:eastAsia="Times New Roman" w:hint="default"/>
        </w:rPr>
        <w:t>3</w:t>
      </w:r>
      <w:r>
        <w:rPr/>
        <w:t>；常熟中置房地产有限公司、常熟万中城房地产有限公司及常熟市碧桂园房地产开发有限</w:t>
      </w:r>
      <w:r>
        <w:rPr>
          <w:spacing w:val="-83"/>
        </w:rPr>
        <w:t> </w:t>
      </w:r>
      <w:r>
        <w:rPr>
          <w:spacing w:val="-83"/>
        </w:rPr>
      </w:r>
      <w:r>
        <w:rPr>
          <w:spacing w:val="-2"/>
        </w:rPr>
        <w:t>公司系本公司之子公司常熟中南世纪城房地产开发有限公司本期与其他股东投资新设的联营企业，详见附注六、合并范围的</w:t>
      </w:r>
      <w:r>
        <w:rPr>
          <w:spacing w:val="-63"/>
        </w:rPr>
        <w:t> </w:t>
      </w:r>
      <w:r>
        <w:rPr>
          <w:spacing w:val="-63"/>
        </w:rPr>
      </w:r>
      <w:r>
        <w:rPr/>
        <w:t>变动。</w:t>
      </w:r>
    </w:p>
    <w:p>
      <w:pPr>
        <w:spacing w:line="240" w:lineRule="auto" w:before="13"/>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2"/>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1,401,371,712.25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1,401,371,712.25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29,200,482.90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29,200,482.90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3"/>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29,200,482.90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29,200,482.90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1,430,572,195.15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1,430,572,195.15</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101,219,307.76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101,219,307.76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72,280,008.04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72,280,008.04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72,280,008.04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72,280,008.04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173,499,315.80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173,499,315.80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1,257,072,879.35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1,257,072,879.35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1,300,152,404.49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1,300,152,404.49</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pict>
          <v:shape style="position:absolute;margin-left:74.523003pt;margin-top:39.951691pt;width:101.55pt;height:19.7pt;mso-position-horizontal-relative:page;mso-position-vertical-relative:paragraph;z-index:-1318696" type="#_x0000_t202" filled="false" stroked="false">
            <v:textbox inset="0,0,0,0">
              <w:txbxContent>
                <w:p>
                  <w:pPr>
                    <w:pStyle w:val="BodyText"/>
                    <w:spacing w:line="240" w:lineRule="auto" w:before="49"/>
                    <w:ind w:left="0" w:right="0"/>
                    <w:jc w:val="left"/>
                  </w:pPr>
                  <w:r>
                    <w:rPr/>
                    <w:t>账面原值：</w:t>
                  </w:r>
                </w:p>
              </w:txbxContent>
            </v:textbox>
            <w10:wrap type="none"/>
          </v:shape>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1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19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198" w:type="dxa"/>
            <w:tcBorders>
              <w:top w:val="single" w:sz="4" w:space="0" w:color="000000"/>
              <w:left w:val="single" w:sz="13" w:space="0" w:color="FFFFFF"/>
              <w:bottom w:val="single" w:sz="4" w:space="0" w:color="000000"/>
              <w:right w:val="single" w:sz="13" w:space="0" w:color="FFFFFF"/>
            </w:tcBorders>
          </w:tcPr>
          <w:p>
            <w:pPr/>
          </w:p>
        </w:tc>
        <w:tc>
          <w:tcPr>
            <w:tcW w:w="1196" w:type="dxa"/>
            <w:tcBorders>
              <w:top w:val="single" w:sz="4" w:space="0" w:color="000000"/>
              <w:left w:val="single" w:sz="13" w:space="0" w:color="FFFFFF"/>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1,905,131,044.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370,697,689.19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122,725,210.30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69,109,987.51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43,581,920.10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412,437,377.16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2,923,683,229.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78,610,015.95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18,009,958.74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10,744,646.61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10,239,595.40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8,041,851.97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36,209,095.62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8,041,851.97</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39,050,754.41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23,262,888.02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3,035,226.00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3,421,102.78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11,747,067.31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707,831.38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81,224,869.90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1,944,690,306.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365,444,759.91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130,434,630.91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75,928,480.13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39,876,704.76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447,938,641.40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3,004,313,523.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336,337,306.72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185,783,913.15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64,068,535.73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34,513,161.04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7,750,866.23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89,683,809.84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718,137,592.71</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78,603,278.46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41,479,683.48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20,185,824.75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13,737,410.77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6,974,028.31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31,380,217.48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192,291,577.92</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7,502,362.76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17,173,691.32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1,588,223.84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2,015,163.61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2,256,280.38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249,637.40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30,785,359.31</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9" w:header="745" w:top="1060" w:bottom="1160" w:left="980" w:right="98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8"/>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1,537,252,084.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155,354,854.60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47,768,494.27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29,693,071.93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27,408,090.60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327,124,251.48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2,124,600,846.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1,568,793,738.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184,913,776.04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58,656,674.57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34,596,826.47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35,831,053.87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322,753,567.32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2,205,545,636.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45</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湾流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G450 </w:t>
            </w:r>
            <w:r>
              <w:rPr>
                <w:rFonts w:ascii="宋体" w:hAnsi="宋体" w:cs="宋体" w:eastAsia="宋体" w:hint="default"/>
                <w:sz w:val="18"/>
                <w:szCs w:val="18"/>
              </w:rPr>
              <w:t>公务机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281,458,162.28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31,194,946.32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250,263,215.96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360,329,124.58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205,740,239.06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154,588,885.52</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47,689,574.24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新取得房屋，相关手续正在办理</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文昌海鲜楼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32,234,351.23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相关手续正在办理</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pict>
          <v:shape style="position:absolute;margin-left:92.163002pt;margin-top:60.107719pt;width:101.1pt;height:33.15pt;mso-position-horizontal-relative:page;mso-position-vertical-relative:paragraph;z-index:-1318672" type="#_x0000_t202" filled="false" stroked="false">
            <v:textbox inset="0,0,0,0">
              <w:txbxContent>
                <w:p>
                  <w:pPr>
                    <w:pStyle w:val="BodyText"/>
                    <w:spacing w:line="240" w:lineRule="auto" w:before="49"/>
                    <w:ind w:left="0" w:right="0"/>
                    <w:jc w:val="left"/>
                  </w:pPr>
                  <w:r>
                    <w:rPr/>
                    <w:t>（南通）</w:t>
                  </w:r>
                </w:p>
              </w:txbxContent>
            </v:textbox>
            <w10:wrap type="none"/>
          </v:shape>
        </w:pict>
      </w:r>
      <w:r>
        <w:rPr/>
        <w:pict>
          <v:group style="position:absolute;margin-left:125.419998pt;margin-top:60.107719pt;width:67.850pt;height:33.15pt;mso-position-horizontal-relative:page;mso-position-vertical-relative:paragraph;z-index:-1318648" coordorigin="2508,1202" coordsize="1357,663">
            <v:group style="position:absolute;left:2508;top:1202;width:1357;height:663" coordorigin="2508,1202" coordsize="1357,663">
              <v:shape style="position:absolute;left:2508;top:1202;width:1357;height:663" coordorigin="2508,1202" coordsize="1357,663" path="m2508,1865l3865,1865,3865,1202,2508,1202,2508,1865xe" filled="true" fillcolor="#ffffff" stroked="false">
                <v:path arrowok="t"/>
                <v:fill type="solid"/>
              </v:shape>
            </v:group>
            <v:group style="position:absolute;left:2530;top:1337;width:1314;height:395" coordorigin="2530,1337" coordsize="1314,395">
              <v:shape style="position:absolute;left:2530;top:1337;width:1314;height:395" coordorigin="2530,1337" coordsize="1314,395" path="m2530,1731l3843,1731,3843,1337,2530,1337,2530,1731xe" filled="true" fillcolor="#ffffff" stroked="false">
                <v:path arrowok="t"/>
                <v:fill type="solid"/>
              </v:shape>
            </v:group>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85"/>
        <w:gridCol w:w="1184"/>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中南建设 建筑产业有限公</w:t>
            </w:r>
          </w:p>
        </w:tc>
        <w:tc>
          <w:tcPr>
            <w:tcW w:w="185" w:type="dxa"/>
            <w:tcBorders>
              <w:top w:val="single" w:sz="4" w:space="0" w:color="000000"/>
              <w:left w:val="single" w:sz="4" w:space="0" w:color="000000"/>
              <w:bottom w:val="single" w:sz="4" w:space="0" w:color="000000"/>
              <w:right w:val="nil" w:sz="6" w:space="0" w:color="auto"/>
            </w:tcBorders>
          </w:tcPr>
          <w:p>
            <w:pPr/>
          </w:p>
        </w:tc>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56,364,297.92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56,364,297.92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48,043,893.78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48,043,893.78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司生产车间厂房</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总部基地大楼</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19,111,252.71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19,111,252.71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总部基地综合楼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52,040,655.61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52,040,655.61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总部基地宿舍楼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9,770,606.00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9,770,606.00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总承包锦城钢结 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76,202.61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76,202.61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百货机房建设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198,266.00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198,266.00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118,450,028.14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118,450,028.14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67,155,146.49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67,155,146.49</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22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中南建 设（南 </w:t>
            </w:r>
            <w:r>
              <w:rPr>
                <w:rFonts w:ascii="宋体" w:hAnsi="宋体" w:cs="宋体" w:eastAsia="宋体" w:hint="default"/>
                <w:spacing w:val="-11"/>
                <w:sz w:val="18"/>
                <w:szCs w:val="18"/>
              </w:rPr>
              <w:t>通）建筑</w:t>
            </w:r>
            <w:r>
              <w:rPr>
                <w:rFonts w:ascii="宋体" w:hAnsi="宋体" w:cs="宋体" w:eastAsia="宋体" w:hint="default"/>
                <w:sz w:val="18"/>
                <w:szCs w:val="18"/>
              </w:rPr>
              <w:t> 产业有 限公司 生产车 间厂房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58,566,7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26.64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48,043,8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8,320,40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56,364,2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96.24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总部基 地大楼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882,880,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19,111,2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52.71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43,349,4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72.98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649,464.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61,811,2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百货机 房建设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1,388,64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2.60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198,266.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198,266.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76.76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沈阳工 厂一期 厂房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848,806.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848,806.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848,806.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精神堡 垒广告 宣传牌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654,232.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654,232.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654,232.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其他项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981,673.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905,470.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76,202.6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48.29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944,496,</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219.39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67,155,1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46.49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54,352,8</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55.16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3,057,97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3.51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118,450,</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028.14</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rFonts w:ascii="Times New Roman" w:hAnsi="Times New Roman" w:cs="Times New Roman" w:eastAsia="Times New Roman" w:hint="default"/>
        </w:rPr>
        <w:t>16</w:t>
      </w:r>
      <w:r>
        <w:rPr/>
        <w:t>、生产性生物资产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17</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海域使用权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144,901,822.88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219,895.00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26,467,002.63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406,981,800.00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578,570,520.51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25,843,992.25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6,119,671.08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31,963,663.33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r>
              <w:rPr>
                <w:rFonts w:ascii="宋体" w:hAnsi="宋体" w:cs="宋体" w:eastAsia="宋体" w:hint="default"/>
                <w:sz w:val="18"/>
                <w:szCs w:val="18"/>
              </w:rPr>
              <w:t> 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309,200.75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309,200.75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170,745,815.13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219,895.00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32,277,472.96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406,981,800.00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610,224,983.09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9,419,315.46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104,985.82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10,073,452.41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10,999,508.10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30,597,261.79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3,813,538.34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23,111.40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5,870,649.67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8,799,606.48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18,506,905.89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298,780.00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298,780.00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13,232,853.80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128,097.22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15,645,322.08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19,799,114.58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48,805,387.68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157,512,961.33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91,797.78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16,632,150.88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387,182,685.42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561,419,595.41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135,482,507.42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114,909.18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16,393,550.22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395,982,291.90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547,973,258.72</w:t>
            </w:r>
          </w:p>
        </w:tc>
      </w:tr>
    </w:tbl>
    <w:p>
      <w:pPr>
        <w:pStyle w:val="BodyText"/>
        <w:spacing w:line="240" w:lineRule="auto" w:before="49"/>
        <w:ind w:right="142"/>
        <w:jc w:val="left"/>
      </w:pPr>
      <w:r>
        <w:rPr/>
        <w:t>本期末通过公司内部研发形成的无形资产占无形资产余额的比例</w:t>
      </w:r>
      <w:r>
        <w:rPr>
          <w:spacing w:val="-44"/>
        </w:rPr>
        <w:t> </w:t>
      </w:r>
      <w:r>
        <w:rPr>
          <w:rFonts w:ascii="Times New Roman" w:hAnsi="Times New Roman" w:cs="Times New Roman" w:eastAsia="Times New Roman" w:hint="default"/>
        </w:rPr>
        <w:t>0.00%</w:t>
      </w:r>
      <w:r>
        <w:rPr/>
        <w:t>。</w:t>
      </w:r>
    </w:p>
    <w:p>
      <w:pPr>
        <w:spacing w:line="240" w:lineRule="auto" w:before="11"/>
        <w:rPr>
          <w:rFonts w:ascii="宋体" w:hAnsi="宋体" w:cs="宋体" w:eastAsia="宋体" w:hint="default"/>
          <w:sz w:val="20"/>
          <w:szCs w:val="20"/>
        </w:rPr>
      </w:pPr>
    </w:p>
    <w:p>
      <w:pPr>
        <w:pStyle w:val="Heading3"/>
        <w:spacing w:line="240" w:lineRule="auto"/>
        <w:ind w:right="142"/>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NPC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项目用地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23,639,204.95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新取得土地，相关手续正在办理中</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19</w:t>
      </w:r>
      <w:r>
        <w:rPr/>
        <w:t>、商誉</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海门市建筑设计 院有限公司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4,188,653.58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4,188,653.58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南通常乐建筑劳 务有限公司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1,499,300.89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1,499,300.89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5,687,954.47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5,687,954.47</w:t>
            </w:r>
          </w:p>
        </w:tc>
      </w:tr>
    </w:tbl>
    <w:p>
      <w:pPr>
        <w:spacing w:line="240" w:lineRule="auto" w:before="3"/>
        <w:rPr>
          <w:rFonts w:ascii="宋体" w:hAnsi="宋体" w:cs="宋体" w:eastAsia="宋体" w:hint="default"/>
          <w:sz w:val="19"/>
          <w:szCs w:val="19"/>
        </w:rPr>
      </w:pPr>
    </w:p>
    <w:p>
      <w:pPr>
        <w:pStyle w:val="Heading3"/>
        <w:spacing w:line="335" w:lineRule="exact"/>
        <w:ind w:right="91"/>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南通常乐建筑劳 务有限公司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1,499,300.89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1,499,300.89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1,499,300.89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1,499,300.89</w:t>
            </w:r>
          </w:p>
        </w:tc>
      </w:tr>
    </w:tbl>
    <w:p>
      <w:pPr>
        <w:pStyle w:val="BodyText"/>
        <w:spacing w:line="240" w:lineRule="auto" w:before="49"/>
        <w:ind w:right="91"/>
        <w:jc w:val="left"/>
      </w:pPr>
      <w:r>
        <w:rPr/>
        <w:t>说明商誉减值测试过程、参数及商誉减值损失的确认方法：</w:t>
      </w:r>
    </w:p>
    <w:p>
      <w:pPr>
        <w:spacing w:line="240" w:lineRule="auto" w:before="0"/>
        <w:rPr>
          <w:rFonts w:ascii="宋体" w:hAnsi="宋体" w:cs="宋体" w:eastAsia="宋体" w:hint="default"/>
          <w:sz w:val="15"/>
          <w:szCs w:val="15"/>
        </w:rPr>
      </w:pPr>
    </w:p>
    <w:p>
      <w:pPr>
        <w:pStyle w:val="BodyText"/>
        <w:spacing w:line="316" w:lineRule="auto"/>
        <w:ind w:right="94"/>
        <w:jc w:val="left"/>
      </w:pPr>
      <w:r>
        <w:rPr>
          <w:spacing w:val="-2"/>
        </w:rPr>
        <w:t>商誉减值准备系以其账面价值与预计可收回金额之间的差异计算确定，本公司按未来现金流量现值来计算确定有关资产组的</w:t>
      </w:r>
      <w:r>
        <w:rPr>
          <w:spacing w:val="-64"/>
        </w:rPr>
        <w:t> </w:t>
      </w:r>
      <w:r>
        <w:rPr>
          <w:spacing w:val="-64"/>
        </w:rPr>
      </w:r>
      <w:r>
        <w:rPr/>
        <w:t>预计可收回金额。估计现值时所采用的折现率为同期银行长期贷款利率，选用的折现期为被投资方主要资产尚可使用年限。</w:t>
      </w:r>
      <w:r>
        <w:rPr/>
        <w:t> </w:t>
      </w:r>
      <w:r>
        <w:rPr>
          <w:spacing w:val="-2"/>
        </w:rPr>
        <w:t>根据减值测试的结果，本期期末商誉未发生新增的减值（上期期末：本公司之子公司南通常乐建筑劳务有限公司商誉发生减</w:t>
      </w:r>
      <w:r>
        <w:rPr>
          <w:spacing w:val="-63"/>
        </w:rPr>
        <w:t> </w:t>
      </w:r>
      <w:r>
        <w:rPr>
          <w:spacing w:val="-63"/>
        </w:rPr>
      </w:r>
      <w:r>
        <w:rPr/>
        <w:t>值</w:t>
      </w:r>
      <w:r>
        <w:rPr>
          <w:rFonts w:ascii="Times New Roman" w:hAnsi="Times New Roman" w:cs="Times New Roman" w:eastAsia="Times New Roman" w:hint="default"/>
        </w:rPr>
        <w:t>1,499,300.89</w:t>
      </w:r>
      <w:r>
        <w:rPr/>
        <w:t>元）。</w:t>
      </w:r>
    </w:p>
    <w:p>
      <w:pPr>
        <w:spacing w:line="240" w:lineRule="auto" w:before="2"/>
        <w:rPr>
          <w:rFonts w:ascii="宋体" w:hAnsi="宋体" w:cs="宋体" w:eastAsia="宋体" w:hint="default"/>
          <w:sz w:val="16"/>
          <w:szCs w:val="16"/>
        </w:rPr>
      </w:pPr>
    </w:p>
    <w:p>
      <w:pPr>
        <w:pStyle w:val="Heading3"/>
        <w:spacing w:line="240" w:lineRule="auto"/>
        <w:ind w:right="91"/>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9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1,419,512,767.93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915,725,893.76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622,058,972.11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1,713,179,689.58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97,129,155.91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62,496,068.78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41,831,183.24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117,794,041.45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43,730,425.39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27,474,429.69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18,656,144.69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52,548,710.39</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24,965,870.05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18,310,527.89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12,446,803.94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30,829,594.00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11,622,712.68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4,547,495.64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4,407,479.89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11,762,728.43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601,719,858.42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424,211,530.44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286,835,561.78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739,095,827.08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3,688,703.48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7,221,925.26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845,213.15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10,065,415.59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8,967,657.22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18,025,077.28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7,528,955.75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19,463,778.75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558,833.31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558,833.31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5,816,910.51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5,816,910.51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2,211,895,984.39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1,483,829,859.25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8,087,789.06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987,081,358.80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2,700,556,695.78</w:t>
            </w:r>
          </w:p>
        </w:tc>
      </w:tr>
    </w:tbl>
    <w:p>
      <w:pPr>
        <w:pStyle w:val="BodyText"/>
        <w:spacing w:line="441" w:lineRule="auto" w:before="49"/>
        <w:ind w:right="1174"/>
        <w:jc w:val="left"/>
      </w:pPr>
      <w:r>
        <w:rPr/>
        <w:t>其他说明 本公司将预售房款预缴的各项流转税金在长期待摊费用中核算，待房屋销售收入确认后转入营业税金及附加。</w:t>
      </w:r>
    </w:p>
    <w:p>
      <w:pPr>
        <w:spacing w:after="0" w:line="441"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rFonts w:ascii="Times New Roman" w:hAnsi="Times New Roman" w:cs="Times New Roman" w:eastAsia="Times New Roman" w:hint="default"/>
        </w:rPr>
        <w:t>21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870,889,060.76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217,722,265.19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799,794,538.28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199,948,633.64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272,118,636.77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68,029,659.19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151,023,551.17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37,755,887.79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1,847,943,286.00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461,985,821.50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924,779,083.21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231,200,615.64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预缴土地增值税等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57,875,713.99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14,468,928.50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42,134,421.72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10,533,605.42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33,962,799.18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8,490,699.80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3,082,789,496.70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770,697,374.18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1,917,731,594.38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479,438,742.49</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770,697,374.18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479,438,742.49</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18,425,524.51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820,621,924.58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386,119,480.96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非同一控制企业合并形成的商誉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128,491,595.45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967,539,044.54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386,119,480.96</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9,198,112.47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10,744,686.67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12,822,902.20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86,485,111.05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87,366,721.57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137,026,206.38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137,128,440.91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139,550,238.96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139,603,303.81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446,815,681.52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820,621,924.58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386,119,480.96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42"/>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right="14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-2019</w:t>
      </w:r>
      <w:r>
        <w:rPr/>
        <w:t>年到期的未确认递延所得税资产的可抵扣亏损期末小于期初的原因为本年度弥补亏损所致。</w:t>
      </w:r>
    </w:p>
    <w:p>
      <w:pPr>
        <w:spacing w:line="240" w:lineRule="auto" w:before="11"/>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22</w:t>
      </w:r>
      <w:r>
        <w:rPr/>
        <w:t>、其他非流动资产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308,341,173.22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308,341,173.22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23</w:t>
      </w:r>
      <w:r>
        <w:rPr/>
        <w:t>、短期借款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918,000,000.00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1,304,000,000.00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保理借款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3,680,500,000.00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4,198,500,000.00</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24</w:t>
      </w:r>
      <w:r>
        <w:rPr/>
        <w:t>、应付票据</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2,177,642,370.44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1,353,701,044.31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1,615,408,429.04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1,349,350,928.89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3,793,050,799.48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2,703,051,973.20</w:t>
            </w:r>
          </w:p>
        </w:tc>
      </w:tr>
    </w:tbl>
    <w:p>
      <w:pPr>
        <w:pStyle w:val="BodyText"/>
        <w:spacing w:line="240" w:lineRule="auto" w:before="49"/>
        <w:ind w:right="142"/>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rFonts w:ascii="Times New Roman" w:hAnsi="Times New Roman" w:cs="Times New Roman" w:eastAsia="Times New Roman" w:hint="default"/>
        </w:rPr>
        <w:t>25</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3,264,646,760.84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3,425,868,872.12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1,250,602,851.32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1,358,200,038.40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549,812,134.00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425,883,066.31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5,065,061,746.16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5,209,951,976.83</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南通清华建设工程有限公司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132,011,453.20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中建三局集团有限公司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59,414,691.98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海门海螺水泥有限责任公司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54,063,236.73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材料款未结算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245,489,381.91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26</w:t>
      </w:r>
      <w:r>
        <w:rPr/>
        <w:t>、预收款项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34,746,450,414.39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27,999,314,207.29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293,038,499.12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158,862,145.58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建造合同形成的已结算尚未完工款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237,910,624.75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223,039,705.66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49,766,828.17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9,387,291.79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35,327,166,366.43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28,390,603,350.32</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）期末建造合同形成的已结算未完工项目情况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11,530,891,763.16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1,962,739,809.28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已办理结算的金额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13,731,542,197.19</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建造合同形成的已完工未结算项目</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-237,910,624.75</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27</w:t>
      </w:r>
      <w:r>
        <w:rPr/>
        <w:t>、应付职工薪酬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1,201,937,856.69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2,760,333,295.82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3,021,111,482.72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941,159,669.79</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2,414,941.64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73,476,132.83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72,883,585.39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3,007,489.08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1,204,352,798.33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2,833,809,428.65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3,093,995,068.11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944,167,158.87</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1,160,412,926.16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2,587,832,569.97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2,844,398,817.63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903,846,678.50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95,214,127.91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95,214,127.91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1,792,569.60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52,613,231.08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54,105,335.45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300,465.23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1,622,236.50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28,422,832.05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30,045,068.55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3,007,489.08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128,670.52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22,649,940.12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22,567,458.61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211,152.03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41,662.58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1,540,458.91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1,492,808.29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89,313.20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2,273,246.00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21,297,164.17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22,656,239.50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914,170.67</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37,459,114.93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2,071,709.11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3,432,468.65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36,098,355.39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1,304,493.58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1,304,493.58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1,201,937,856.69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2,760,333,295.82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3,021,111,482.72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941,159,669.79</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2,291,696.50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69,388,581.57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68,845,121.28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2,835,156.79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123,245.14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4,087,551.26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4,038,464.11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172,332.29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2,414,941.64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73,476,132.83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72,883,585.39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3,007,489.08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rFonts w:ascii="Times New Roman" w:hAnsi="Times New Roman" w:cs="Times New Roman" w:eastAsia="Times New Roman" w:hint="default"/>
        </w:rPr>
        <w:t>28</w:t>
      </w:r>
      <w:r>
        <w:rPr/>
        <w:t>、应交税费</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4,719,909.57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9,169,359.97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834,811,821.76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760,857,814.37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1,355,279,952.56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1,666,089,587.79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62,017,184.17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50,065,572.53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65,205,591.90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59,420,500.55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17,771,784.47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8,764,957.29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8,553,459.53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9,624,026.13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26,153,610.21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25,444,980.23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11,848,761.52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10,703,828.87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43,996,083.17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47,463,144.30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101,134,002.27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82,732,859.14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2,757,062.32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2,451,713.48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1,197,126.36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1,197,126.36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525,871.83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552,778.91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2,535,972,221.64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2,734,538,249.92</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29</w:t>
      </w:r>
      <w:r>
        <w:rPr/>
        <w:t>、应付利息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1,355,833.35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应付债券利息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200,477,589.03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非公开定向债务融资工具利息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79,193,652.22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83,287,671.23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281,027,074.60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83,287,671.23</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30</w:t>
      </w:r>
      <w:r>
        <w:rPr/>
        <w:t>、应付股利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79,147,518.52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79,147,518.52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4014"/>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应付中南城市建设投资有限公司</w:t>
      </w:r>
      <w:r>
        <w:rPr>
          <w:rFonts w:ascii="Times New Roman" w:hAnsi="Times New Roman" w:cs="Times New Roman" w:eastAsia="Times New Roman" w:hint="default"/>
        </w:rPr>
        <w:t>2014</w:t>
      </w:r>
      <w:r>
        <w:rPr/>
        <w:t>年度现金分红尚未支付。</w:t>
      </w:r>
    </w:p>
    <w:p>
      <w:pPr>
        <w:spacing w:after="0" w:line="338"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rFonts w:ascii="Times New Roman" w:hAnsi="Times New Roman" w:cs="Times New Roman" w:eastAsia="Times New Roman" w:hint="default"/>
        </w:rPr>
        <w:t>31</w:t>
      </w:r>
      <w:r>
        <w:rPr/>
        <w:t>、其他应付款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1,930,907,808.31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1,645,965,794.02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保证金、定金、押金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884,295,221.87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684,131,195.38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576,230,394.44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401,556,633.73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10,967,297.43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13,427,121.53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3,402,400,722.05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2,745,080,744.66</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524,745,861.33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未履行结算手续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青岛李东城市建设投资有限责任公司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239,995,000.00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未履行结算手续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南通永锦投资发展中心（有限合伙）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239,135,000.00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未履行结算手续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唐山湾国际旅游岛财政局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228,965,597.10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未履行结算手续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寿光市教育局财务结算中心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86,097,760.89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未履行结算手续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职工钢管租赁费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45,488,024.60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未履行结算手续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镇江市水利投资公司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未履行结算手续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1,404,427,243.92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32</w:t>
      </w:r>
      <w:r>
        <w:rPr/>
        <w:t>、一年内到期的非流动负债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3,916,500,000.00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11,319,910,000.00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996,453,761.17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95,141,032.76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34,512,773.87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5,008,094,793.93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11,354,422,773.87</w:t>
            </w:r>
          </w:p>
        </w:tc>
      </w:tr>
    </w:tbl>
    <w:p>
      <w:pPr>
        <w:pStyle w:val="BodyText"/>
        <w:spacing w:line="439" w:lineRule="auto" w:before="49"/>
        <w:ind w:left="155" w:right="7971" w:hanging="3"/>
        <w:jc w:val="left"/>
      </w:pPr>
      <w:r>
        <w:rPr/>
        <w:t>其他说明： 一年内到期的长期借款</w:t>
      </w:r>
    </w:p>
    <w:p>
      <w:pPr>
        <w:spacing w:line="240" w:lineRule="auto" w:before="2"/>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347"/>
        <w:gridCol w:w="2926"/>
        <w:gridCol w:w="2981"/>
      </w:tblGrid>
      <w:tr>
        <w:trPr>
          <w:trHeight w:val="344"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r>
            <w:r>
              <w:rPr>
                <w:rFonts w:ascii="Microsoft JhengHei" w:hAnsi="Microsoft JhengHei" w:cs="Microsoft JhengHei" w:eastAsia="Microsoft JhengHei" w:hint="default"/>
                <w:sz w:val="18"/>
                <w:szCs w:val="18"/>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期初数</w:t>
            </w:r>
            <w:r>
              <w:rPr>
                <w:rFonts w:ascii="Microsoft JhengHei" w:hAnsi="Microsoft JhengHei" w:cs="Microsoft JhengHei" w:eastAsia="Microsoft JhengHei" w:hint="default"/>
                <w:sz w:val="18"/>
                <w:szCs w:val="18"/>
              </w:rPr>
            </w:r>
          </w:p>
        </w:tc>
      </w:tr>
      <w:tr>
        <w:trPr>
          <w:trHeight w:val="341"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95,000,000.00</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5,018,960,000.00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47"/>
        <w:gridCol w:w="2926"/>
        <w:gridCol w:w="2981"/>
      </w:tblGrid>
      <w:tr>
        <w:trPr>
          <w:trHeight w:val="341"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2,561,500,000.00</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3,866,950,000.00</w:t>
            </w:r>
          </w:p>
        </w:tc>
      </w:tr>
      <w:tr>
        <w:trPr>
          <w:trHeight w:val="343"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250,000,000.00</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委托借款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1,010,000,000.00</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1,184,000,000.00</w:t>
            </w:r>
          </w:p>
        </w:tc>
      </w:tr>
      <w:tr>
        <w:trPr>
          <w:trHeight w:val="343"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保理借款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1,250,000,000.00</w:t>
            </w:r>
          </w:p>
        </w:tc>
      </w:tr>
      <w:tr>
        <w:trPr>
          <w:trHeight w:val="343"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3,916,500,000.00</w:t>
            </w:r>
            <w:r>
              <w:rPr>
                <w:rFonts w:ascii="Times New Roman"/>
                <w:spacing w:val="-1"/>
                <w:sz w:val="18"/>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11,319,910,000.00</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142"/>
        <w:jc w:val="left"/>
        <w:rPr>
          <w:b w:val="0"/>
          <w:bCs w:val="0"/>
        </w:rPr>
      </w:pPr>
      <w:r>
        <w:rPr>
          <w:rFonts w:ascii="Times New Roman" w:hAnsi="Times New Roman" w:cs="Times New Roman" w:eastAsia="Times New Roman" w:hint="default"/>
        </w:rPr>
        <w:t>33</w:t>
      </w:r>
      <w:r>
        <w:rPr/>
        <w:t>、其他流动负债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833,220,954.78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428,518,712.54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非公开定向债务融资工具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1,030,169,398.91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997,405,154.02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73,209,137.50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1,936,599,491.19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1,425,923,866.56</w:t>
            </w:r>
          </w:p>
        </w:tc>
      </w:tr>
    </w:tbl>
    <w:p>
      <w:pPr>
        <w:pStyle w:val="BodyText"/>
        <w:spacing w:line="240" w:lineRule="auto" w:before="49"/>
        <w:ind w:right="142"/>
        <w:jc w:val="left"/>
      </w:pPr>
      <w:r>
        <w:rPr/>
        <w:t>短期应付债券的增减变动：</w:t>
      </w:r>
    </w:p>
    <w:p>
      <w:pPr>
        <w:pStyle w:val="BodyText"/>
        <w:spacing w:line="240" w:lineRule="auto" w:before="115"/>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7"/>
        <w:gridCol w:w="799"/>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8"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exact" w:before="10"/>
              <w:ind w:left="22" w:right="17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 建筑 </w:t>
            </w:r>
            <w:r>
              <w:rPr>
                <w:rFonts w:ascii="Times New Roman" w:hAnsi="Times New Roman" w:cs="Times New Roman" w:eastAsia="Times New Roman" w:hint="default"/>
                <w:sz w:val="18"/>
                <w:szCs w:val="18"/>
              </w:rPr>
              <w:t>CP001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2014.2.26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428,518,7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12.54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5,216,438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264,849.1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434,000,0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49"/>
              <w:ind w:left="22" w:right="175"/>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 建筑</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sz w:val="18"/>
              </w:rPr>
              <w:t>CP001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27,032,96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7.03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-158,241.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426,874,7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25.27</w:t>
            </w: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exact" w:before="9"/>
              <w:ind w:left="22" w:right="17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 建筑 </w:t>
            </w:r>
            <w:r>
              <w:rPr>
                <w:rFonts w:ascii="Times New Roman" w:hAnsi="Times New Roman" w:cs="Times New Roman" w:eastAsia="Times New Roman" w:hint="default"/>
                <w:sz w:val="18"/>
                <w:szCs w:val="18"/>
              </w:rPr>
              <w:t>CP002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7,307,978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-961,748.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406,346,2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29.51</w:t>
            </w:r>
          </w:p>
        </w:tc>
      </w:tr>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3"/>
              <w:ind w:left="201"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428,518,7</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12.54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3"/>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39,557,38</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3.53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-855,141.</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434,000,0</w:t>
            </w:r>
          </w:p>
          <w:p>
            <w:pPr>
              <w:pStyle w:val="TableParagraph"/>
              <w:spacing w:line="240" w:lineRule="auto" w:before="103"/>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833,220,9</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54.78</w:t>
            </w:r>
          </w:p>
        </w:tc>
      </w:tr>
    </w:tbl>
    <w:p>
      <w:pPr>
        <w:pStyle w:val="BodyText"/>
        <w:spacing w:line="240" w:lineRule="auto" w:before="49"/>
        <w:ind w:right="0"/>
        <w:jc w:val="both"/>
      </w:pPr>
      <w:r>
        <w:rPr/>
        <w:t>其他说明：</w:t>
      </w:r>
    </w:p>
    <w:p>
      <w:pPr>
        <w:spacing w:line="240" w:lineRule="auto" w:before="3"/>
        <w:rPr>
          <w:rFonts w:ascii="宋体" w:hAnsi="宋体" w:cs="宋体" w:eastAsia="宋体" w:hint="default"/>
          <w:sz w:val="15"/>
          <w:szCs w:val="15"/>
        </w:rPr>
      </w:pPr>
    </w:p>
    <w:p>
      <w:pPr>
        <w:pStyle w:val="BodyText"/>
        <w:spacing w:line="300" w:lineRule="auto"/>
        <w:ind w:right="146"/>
        <w:jc w:val="both"/>
      </w:pPr>
      <w:r>
        <w:rPr/>
        <w:t>说明：经中国银行间市场交易商协会中市协注</w:t>
      </w:r>
      <w:r>
        <w:rPr>
          <w:rFonts w:ascii="Times New Roman" w:hAnsi="Times New Roman" w:cs="Times New Roman" w:eastAsia="Times New Roman" w:hint="default"/>
        </w:rPr>
        <w:t>[2014]CP4</w:t>
      </w:r>
      <w:r>
        <w:rPr/>
        <w:t>号文件批准，本公司之子公司中南建筑公司于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日发行</w:t>
      </w:r>
      <w:r>
        <w:rPr>
          <w:spacing w:val="7"/>
        </w:rPr>
        <w:t> </w:t>
      </w:r>
      <w:r>
        <w:rPr>
          <w:spacing w:val="7"/>
        </w:rPr>
      </w:r>
      <w:r>
        <w:rPr>
          <w:rFonts w:ascii="Times New Roman" w:hAnsi="Times New Roman" w:cs="Times New Roman" w:eastAsia="Times New Roman" w:hint="default"/>
        </w:rPr>
        <w:t>2014</w:t>
      </w:r>
      <w:r>
        <w:rPr/>
        <w:t>年度第一期短期融资券，债券简称</w:t>
      </w:r>
      <w:r>
        <w:rPr>
          <w:rFonts w:ascii="Times New Roman" w:hAnsi="Times New Roman" w:cs="Times New Roman" w:eastAsia="Times New Roman" w:hint="default"/>
        </w:rPr>
        <w:t>“14</w:t>
      </w:r>
      <w:r>
        <w:rPr/>
        <w:t>中南建筑</w:t>
      </w:r>
      <w:r>
        <w:rPr>
          <w:rFonts w:ascii="Times New Roman" w:hAnsi="Times New Roman" w:cs="Times New Roman" w:eastAsia="Times New Roman" w:hint="default"/>
        </w:rPr>
        <w:t>CP001”</w:t>
      </w:r>
      <w:r>
        <w:rPr/>
        <w:t>，发行总额为人民币</w:t>
      </w:r>
      <w:r>
        <w:rPr>
          <w:rFonts w:ascii="Times New Roman" w:hAnsi="Times New Roman" w:cs="Times New Roman" w:eastAsia="Times New Roman" w:hint="default"/>
        </w:rPr>
        <w:t>4</w:t>
      </w:r>
      <w:r>
        <w:rPr/>
        <w:t>亿元，债券期限</w:t>
      </w:r>
      <w:r>
        <w:rPr>
          <w:rFonts w:ascii="Times New Roman" w:hAnsi="Times New Roman" w:cs="Times New Roman" w:eastAsia="Times New Roman" w:hint="default"/>
        </w:rPr>
        <w:t>1</w:t>
      </w:r>
      <w:r>
        <w:rPr/>
        <w:t>年、票面利率</w:t>
      </w:r>
      <w:r>
        <w:rPr>
          <w:rFonts w:ascii="Times New Roman" w:hAnsi="Times New Roman" w:cs="Times New Roman" w:eastAsia="Times New Roman" w:hint="default"/>
        </w:rPr>
        <w:t>8.50%</w:t>
      </w:r>
      <w:r>
        <w:rPr/>
        <w:t>，该</w:t>
      </w:r>
      <w:r>
        <w:rPr>
          <w:spacing w:val="-42"/>
        </w:rPr>
        <w:t> </w:t>
      </w:r>
      <w:r>
        <w:rPr>
          <w:spacing w:val="-1"/>
        </w:rPr>
        <w:t>期债券已于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月完成兑付；第二期于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6</w:t>
      </w:r>
      <w:r>
        <w:rPr>
          <w:spacing w:val="-1"/>
        </w:rPr>
        <w:t>日发行，债券简称</w:t>
      </w:r>
      <w:r>
        <w:rPr>
          <w:rFonts w:ascii="Times New Roman" w:hAnsi="Times New Roman" w:cs="Times New Roman" w:eastAsia="Times New Roman" w:hint="default"/>
          <w:spacing w:val="-1"/>
        </w:rPr>
        <w:t>“15</w:t>
      </w:r>
      <w:r>
        <w:rPr>
          <w:spacing w:val="-1"/>
        </w:rPr>
        <w:t>中南建筑</w:t>
      </w:r>
      <w:r>
        <w:rPr>
          <w:rFonts w:ascii="Times New Roman" w:hAnsi="Times New Roman" w:cs="Times New Roman" w:eastAsia="Times New Roman" w:hint="default"/>
          <w:spacing w:val="-1"/>
        </w:rPr>
        <w:t>CP001”</w:t>
      </w:r>
      <w:r>
        <w:rPr>
          <w:spacing w:val="-1"/>
        </w:rPr>
        <w:t>，发行总额为人民币</w:t>
      </w:r>
      <w:r>
        <w:rPr>
          <w:rFonts w:ascii="Times New Roman" w:hAnsi="Times New Roman" w:cs="Times New Roman" w:eastAsia="Times New Roman" w:hint="default"/>
          <w:spacing w:val="-1"/>
        </w:rPr>
        <w:t>4</w:t>
      </w:r>
      <w:r>
        <w:rPr>
          <w:spacing w:val="-1"/>
        </w:rPr>
        <w:t>亿元，债</w:t>
      </w:r>
      <w:r>
        <w:rPr>
          <w:spacing w:val="-44"/>
        </w:rPr>
        <w:t> </w:t>
      </w:r>
      <w:r>
        <w:rPr>
          <w:spacing w:val="-44"/>
        </w:rPr>
      </w:r>
      <w:r>
        <w:rPr/>
        <w:t>券期限</w:t>
      </w:r>
      <w:r>
        <w:rPr>
          <w:rFonts w:ascii="Times New Roman" w:hAnsi="Times New Roman" w:cs="Times New Roman" w:eastAsia="Times New Roman" w:hint="default"/>
        </w:rPr>
        <w:t>1</w:t>
      </w:r>
      <w:r>
        <w:rPr/>
        <w:t>年、票面利率</w:t>
      </w:r>
      <w:r>
        <w:rPr>
          <w:rFonts w:ascii="Times New Roman" w:hAnsi="Times New Roman" w:cs="Times New Roman" w:eastAsia="Times New Roman" w:hint="default"/>
        </w:rPr>
        <w:t>7.50%</w:t>
      </w:r>
      <w:r>
        <w:rPr/>
        <w:t>；第三期于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日发行，债券简称</w:t>
      </w:r>
      <w:r>
        <w:rPr>
          <w:rFonts w:ascii="Times New Roman" w:hAnsi="Times New Roman" w:cs="Times New Roman" w:eastAsia="Times New Roman" w:hint="default"/>
        </w:rPr>
        <w:t>“15</w:t>
      </w:r>
      <w:r>
        <w:rPr/>
        <w:t>中南建筑</w:t>
      </w:r>
      <w:r>
        <w:rPr>
          <w:rFonts w:ascii="Times New Roman" w:hAnsi="Times New Roman" w:cs="Times New Roman" w:eastAsia="Times New Roman" w:hint="default"/>
        </w:rPr>
        <w:t>CP002”</w:t>
      </w:r>
      <w:r>
        <w:rPr/>
        <w:t>，发行总额为人民币</w:t>
      </w:r>
      <w:r>
        <w:rPr>
          <w:rFonts w:ascii="Times New Roman" w:hAnsi="Times New Roman" w:cs="Times New Roman" w:eastAsia="Times New Roman" w:hint="default"/>
        </w:rPr>
        <w:t>4</w:t>
      </w:r>
      <w:r>
        <w:rPr/>
        <w:t>亿元，债券</w:t>
      </w:r>
      <w:r>
        <w:rPr>
          <w:spacing w:val="-43"/>
        </w:rPr>
        <w:t> </w:t>
      </w:r>
      <w:r>
        <w:rPr>
          <w:spacing w:val="-43"/>
        </w:rPr>
      </w:r>
      <w:r>
        <w:rPr/>
        <w:t>期限</w:t>
      </w:r>
      <w:r>
        <w:rPr>
          <w:rFonts w:ascii="Times New Roman" w:hAnsi="Times New Roman" w:cs="Times New Roman" w:eastAsia="Times New Roman" w:hint="default"/>
        </w:rPr>
        <w:t>1</w:t>
      </w:r>
      <w:r>
        <w:rPr/>
        <w:t>年、票面利率</w:t>
      </w:r>
      <w:r>
        <w:rPr>
          <w:rFonts w:ascii="Times New Roman" w:hAnsi="Times New Roman" w:cs="Times New Roman" w:eastAsia="Times New Roman" w:hint="default"/>
        </w:rPr>
        <w:t>4.58%</w:t>
      </w:r>
      <w:r>
        <w:rPr/>
        <w:t>。付息方式均为到期一次还本付息。</w:t>
      </w:r>
    </w:p>
    <w:p>
      <w:pPr>
        <w:spacing w:after="0" w:line="300"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rFonts w:ascii="Times New Roman" w:hAnsi="Times New Roman" w:cs="Times New Roman" w:eastAsia="Times New Roman" w:hint="default"/>
        </w:rPr>
        <w:t>34</w:t>
      </w:r>
      <w:r>
        <w:rPr/>
        <w:t>、长期借款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6,313,960,000.00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10,809,640,000.00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8,645,300,000.00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4,300,600,000.00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保理借款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-3,916,500,000.00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-11,319,910,000.00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10,138,140,000.00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10,139,950,000.00</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35</w:t>
      </w:r>
      <w:r>
        <w:rPr/>
        <w:t>、应付债券</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非公开定向债务融资工具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10,007,758,422.38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989,998,448.50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10,007,758,422.38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989,998,448.50</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7"/>
        <w:gridCol w:w="799"/>
        <w:gridCol w:w="797"/>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49"/>
              <w:ind w:left="22"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 建设</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sz w:val="18"/>
              </w:rPr>
              <w:t>PPN002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2014.7.28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989,998,4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48.50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6,455,312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996,453,7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61.17</w:t>
            </w: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exact" w:before="9"/>
              <w:ind w:left="22" w:right="16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 建设 </w:t>
            </w:r>
            <w:r>
              <w:rPr>
                <w:rFonts w:ascii="Times New Roman" w:hAnsi="Times New Roman" w:cs="Times New Roman" w:eastAsia="Times New Roman" w:hint="default"/>
                <w:sz w:val="18"/>
                <w:szCs w:val="18"/>
              </w:rPr>
              <w:t>PPN001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-12,329,5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47.95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987,670,4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52.05</w:t>
            </w: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49"/>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 建设</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sz w:val="18"/>
              </w:rPr>
              <w:t>MTN001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2015.6.26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-12,060,3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68.48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1,187,939</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,631.52</w:t>
            </w: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exact" w:before="9"/>
              <w:ind w:left="22" w:right="9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 建设 </w:t>
            </w:r>
            <w:r>
              <w:rPr>
                <w:rFonts w:ascii="Times New Roman" w:hAnsi="Times New Roman" w:cs="Times New Roman" w:eastAsia="Times New Roman" w:hint="default"/>
                <w:sz w:val="18"/>
                <w:szCs w:val="18"/>
              </w:rPr>
              <w:t>MTN002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2015.8.28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-25,681,4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85.50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2,374,318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,514.50</w:t>
            </w:r>
          </w:p>
        </w:tc>
      </w:tr>
      <w:tr>
        <w:trPr>
          <w:trHeight w:val="401"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2,500,000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2015.8.25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2,500,000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2,500,000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-18,654,6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2,481,345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7"/>
        <w:gridCol w:w="799"/>
        <w:gridCol w:w="797"/>
      </w:tblGrid>
      <w:tr>
        <w:trPr>
          <w:trHeight w:val="363"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51.37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,348.63</w:t>
            </w:r>
          </w:p>
        </w:tc>
      </w:tr>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2015.10.2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-10,562,6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1,489,437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,360.83</w:t>
            </w:r>
          </w:p>
        </w:tc>
      </w:tr>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2015.12.1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-12,952,8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85.15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1,487,047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,114.85</w:t>
            </w:r>
          </w:p>
        </w:tc>
      </w:tr>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11,100,00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989,998,4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48.50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10,100,00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-85,786,2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64.95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10,007,75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8,422.38</w:t>
            </w:r>
          </w:p>
        </w:tc>
      </w:tr>
    </w:tbl>
    <w:p>
      <w:pPr>
        <w:spacing w:line="240" w:lineRule="auto" w:before="3"/>
        <w:rPr>
          <w:rFonts w:ascii="宋体" w:hAnsi="宋体" w:cs="宋体" w:eastAsia="宋体" w:hint="default"/>
          <w:sz w:val="19"/>
          <w:szCs w:val="19"/>
        </w:rPr>
      </w:pPr>
    </w:p>
    <w:p>
      <w:pPr>
        <w:pStyle w:val="Heading3"/>
        <w:spacing w:line="335" w:lineRule="exact"/>
        <w:ind w:right="91"/>
        <w:jc w:val="left"/>
        <w:rPr>
          <w:b w:val="0"/>
          <w:bCs w:val="0"/>
        </w:rPr>
      </w:pPr>
      <w:r>
        <w:rPr>
          <w:rFonts w:ascii="Times New Roman" w:hAnsi="Times New Roman" w:cs="Times New Roman" w:eastAsia="Times New Roman" w:hint="default"/>
        </w:rPr>
        <w:t>36</w:t>
      </w:r>
      <w:r>
        <w:rPr/>
        <w:t>、长期应付款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91"/>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336,950,931.71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248,816,118.55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减：未确认融资费用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41,149,345.39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35,967,107.77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295,801,586.32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212,849,010.78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物业权资产证券化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减：一年内到期长期应付款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95,141,032.76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34,512,773.87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750,660,553.56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178,336,236.91</w:t>
            </w:r>
          </w:p>
        </w:tc>
      </w:tr>
    </w:tbl>
    <w:p>
      <w:pPr>
        <w:pStyle w:val="BodyText"/>
        <w:spacing w:line="439" w:lineRule="auto" w:before="49"/>
        <w:ind w:right="8914"/>
        <w:jc w:val="left"/>
      </w:pPr>
      <w:r>
        <w:rPr/>
        <w:t>其他说明： 说明：</w:t>
      </w:r>
    </w:p>
    <w:p>
      <w:pPr>
        <w:pStyle w:val="BodyText"/>
        <w:spacing w:line="300" w:lineRule="auto" w:before="143"/>
        <w:ind w:right="107"/>
        <w:jc w:val="left"/>
      </w:pPr>
      <w:r>
        <w:rPr/>
        <w:t>（</w:t>
      </w:r>
      <w:r>
        <w:rPr>
          <w:rFonts w:ascii="Times New Roman" w:hAnsi="Times New Roman" w:cs="Times New Roman" w:eastAsia="Times New Roman" w:hint="default"/>
        </w:rPr>
        <w:t>1</w:t>
      </w:r>
      <w:r>
        <w:rPr/>
        <w:t>）公司本部及子公司南通中南新世界中心开发有限公司、常熟中南世纪城房地产开发有限公司与民生泰润（天津）航空 </w:t>
      </w:r>
      <w:r>
        <w:rPr>
          <w:spacing w:val="-3"/>
        </w:rPr>
        <w:t>租赁有限公司签订融资租赁合同，租赁标的物为一架湾流</w:t>
      </w:r>
      <w:r>
        <w:rPr>
          <w:rFonts w:ascii="Times New Roman" w:hAnsi="Times New Roman" w:cs="Times New Roman" w:eastAsia="Times New Roman" w:hint="default"/>
          <w:spacing w:val="-3"/>
        </w:rPr>
        <w:t>G450</w:t>
      </w:r>
      <w:r>
        <w:rPr>
          <w:spacing w:val="-3"/>
        </w:rPr>
        <w:t>公务机，租赁期限共计</w:t>
      </w:r>
      <w:r>
        <w:rPr>
          <w:rFonts w:ascii="Times New Roman" w:hAnsi="Times New Roman" w:cs="Times New Roman" w:eastAsia="Times New Roman" w:hint="default"/>
          <w:spacing w:val="-3"/>
        </w:rPr>
        <w:t>96</w:t>
      </w:r>
      <w:r>
        <w:rPr>
          <w:spacing w:val="-3"/>
        </w:rPr>
        <w:t>个月，利率</w:t>
      </w:r>
      <w:r>
        <w:rPr>
          <w:rFonts w:ascii="Times New Roman" w:hAnsi="Times New Roman" w:cs="Times New Roman" w:eastAsia="Times New Roman" w:hint="default"/>
          <w:spacing w:val="-3"/>
        </w:rPr>
        <w:t>5.80%</w:t>
      </w:r>
      <w:r>
        <w:rPr>
          <w:spacing w:val="-3"/>
        </w:rPr>
        <w:t>，租金分</w:t>
      </w:r>
      <w:r>
        <w:rPr>
          <w:rFonts w:ascii="Times New Roman" w:hAnsi="Times New Roman" w:cs="Times New Roman" w:eastAsia="Times New Roman" w:hint="default"/>
          <w:spacing w:val="-3"/>
        </w:rPr>
        <w:t>32</w:t>
      </w:r>
      <w:r>
        <w:rPr>
          <w:spacing w:val="-3"/>
        </w:rPr>
        <w:t>期支付。</w:t>
      </w:r>
      <w:r>
        <w:rPr>
          <w:spacing w:val="-53"/>
        </w:rPr>
        <w:t> </w:t>
      </w:r>
      <w:r>
        <w:rPr>
          <w:spacing w:val="-53"/>
        </w:rPr>
      </w:r>
      <w:r>
        <w:rPr/>
        <w:t>合同约定租赁期限届满，以人民币</w:t>
      </w:r>
      <w:r>
        <w:rPr>
          <w:rFonts w:ascii="Times New Roman" w:hAnsi="Times New Roman" w:cs="Times New Roman" w:eastAsia="Times New Roman" w:hint="default"/>
        </w:rPr>
        <w:t>32,010,309.40</w:t>
      </w:r>
      <w:r>
        <w:rPr/>
        <w:t>元留购。公司期末确认的长期应付款</w:t>
      </w:r>
      <w:r>
        <w:rPr>
          <w:rFonts w:ascii="Times New Roman" w:hAnsi="Times New Roman" w:cs="Times New Roman" w:eastAsia="Times New Roman" w:hint="default"/>
        </w:rPr>
        <w:t>-</w:t>
      </w:r>
      <w:r>
        <w:rPr/>
        <w:t>融资租赁款余额为</w:t>
      </w:r>
      <w:r>
        <w:rPr>
          <w:rFonts w:ascii="Times New Roman" w:hAnsi="Times New Roman" w:cs="Times New Roman" w:eastAsia="Times New Roman" w:hint="default"/>
        </w:rPr>
        <w:t>181,443,447.05</w:t>
      </w:r>
      <w:r>
        <w:rPr/>
        <w:t>元，</w:t>
      </w:r>
      <w:r>
        <w:rPr>
          <w:spacing w:val="-72"/>
        </w:rPr>
        <w:t> </w:t>
      </w:r>
      <w:r>
        <w:rPr>
          <w:spacing w:val="3"/>
        </w:rPr>
        <w:t>未确认融资费用为</w:t>
      </w:r>
      <w:r>
        <w:rPr>
          <w:rFonts w:ascii="Times New Roman" w:hAnsi="Times New Roman" w:cs="Times New Roman" w:eastAsia="Times New Roman" w:hint="default"/>
          <w:spacing w:val="3"/>
        </w:rPr>
        <w:t>27,059,556.05</w:t>
      </w:r>
      <w:r>
        <w:rPr>
          <w:spacing w:val="3"/>
        </w:rPr>
        <w:t>元，长期应付款期末余额为</w:t>
      </w:r>
      <w:r>
        <w:rPr>
          <w:rFonts w:ascii="Times New Roman" w:hAnsi="Times New Roman" w:cs="Times New Roman" w:eastAsia="Times New Roman" w:hint="default"/>
          <w:spacing w:val="3"/>
        </w:rPr>
        <w:t>154,383,891.00</w:t>
      </w:r>
      <w:r>
        <w:rPr>
          <w:spacing w:val="3"/>
        </w:rPr>
        <w:t>元，其中将于一年内到期的长期应付款余额为</w:t>
      </w:r>
      <w:r>
        <w:rPr>
          <w:spacing w:val="-38"/>
        </w:rPr>
        <w:t> </w:t>
      </w:r>
      <w:r>
        <w:rPr>
          <w:spacing w:val="-38"/>
        </w:rPr>
      </w:r>
      <w:r>
        <w:rPr>
          <w:rFonts w:ascii="Times New Roman" w:hAnsi="Times New Roman" w:cs="Times New Roman" w:eastAsia="Times New Roman" w:hint="default"/>
        </w:rPr>
        <w:t>34,512,773.87</w:t>
      </w:r>
      <w:r>
        <w:rPr/>
        <w:t>元。</w:t>
      </w:r>
    </w:p>
    <w:p>
      <w:pPr>
        <w:spacing w:line="240" w:lineRule="auto" w:before="7"/>
        <w:rPr>
          <w:rFonts w:ascii="宋体" w:hAnsi="宋体" w:cs="宋体" w:eastAsia="宋体" w:hint="default"/>
          <w:sz w:val="17"/>
          <w:szCs w:val="17"/>
        </w:rPr>
      </w:pPr>
    </w:p>
    <w:p>
      <w:pPr>
        <w:pStyle w:val="BodyText"/>
        <w:spacing w:line="300" w:lineRule="auto"/>
        <w:ind w:right="193"/>
        <w:jc w:val="both"/>
      </w:pPr>
      <w:r>
        <w:rPr/>
        <w:t>（</w:t>
      </w:r>
      <w:r>
        <w:rPr>
          <w:rFonts w:ascii="Times New Roman" w:hAnsi="Times New Roman" w:cs="Times New Roman" w:eastAsia="Times New Roman" w:hint="default"/>
        </w:rPr>
        <w:t>2</w:t>
      </w:r>
      <w:r>
        <w:rPr/>
        <w:t>）本公司之子公司江苏中南建筑产业集团有限责任公司与远东国际租赁有限公司签订售后回购租赁合同，租赁标的物为 </w:t>
      </w:r>
      <w:r>
        <w:rPr>
          <w:spacing w:val="-1"/>
        </w:rPr>
        <w:t>塔吊、升降梯、施工升降机等机器设备，租赁期限共计</w:t>
      </w:r>
      <w:r>
        <w:rPr>
          <w:rFonts w:ascii="Times New Roman" w:hAnsi="Times New Roman" w:cs="Times New Roman" w:eastAsia="Times New Roman" w:hint="default"/>
          <w:spacing w:val="-1"/>
        </w:rPr>
        <w:t>24</w:t>
      </w:r>
      <w:r>
        <w:rPr>
          <w:spacing w:val="-1"/>
        </w:rPr>
        <w:t>个月，利率为基准利率（签订时利率：</w:t>
      </w:r>
      <w:r>
        <w:rPr>
          <w:rFonts w:ascii="Times New Roman" w:hAnsi="Times New Roman" w:cs="Times New Roman" w:eastAsia="Times New Roman" w:hint="default"/>
          <w:spacing w:val="-1"/>
        </w:rPr>
        <w:t>5.75%</w:t>
      </w:r>
      <w:r>
        <w:rPr>
          <w:spacing w:val="-1"/>
        </w:rPr>
        <w:t>）</w:t>
      </w:r>
      <w:r>
        <w:rPr>
          <w:rFonts w:ascii="Times New Roman" w:hAnsi="Times New Roman" w:cs="Times New Roman" w:eastAsia="Times New Roman" w:hint="default"/>
          <w:spacing w:val="-1"/>
        </w:rPr>
        <w:t>+0.75%</w:t>
      </w:r>
      <w:r>
        <w:rPr>
          <w:spacing w:val="-1"/>
        </w:rPr>
        <w:t>，租金分</w:t>
      </w:r>
      <w:r>
        <w:rPr>
          <w:rFonts w:ascii="Times New Roman" w:hAnsi="Times New Roman" w:cs="Times New Roman" w:eastAsia="Times New Roman" w:hint="default"/>
          <w:spacing w:val="-1"/>
        </w:rPr>
        <w:t>24</w:t>
      </w:r>
      <w:r>
        <w:rPr>
          <w:rFonts w:ascii="Times New Roman" w:hAnsi="Times New Roman" w:cs="Times New Roman" w:eastAsia="Times New Roman" w:hint="default"/>
          <w:spacing w:val="-24"/>
        </w:rPr>
        <w:t> </w:t>
      </w:r>
      <w:r>
        <w:rPr>
          <w:spacing w:val="-1"/>
        </w:rPr>
        <w:t>期支付。合同约定租赁期限届满，以人民币</w:t>
      </w:r>
      <w:r>
        <w:rPr>
          <w:rFonts w:ascii="Times New Roman" w:hAnsi="Times New Roman" w:cs="Times New Roman" w:eastAsia="Times New Roman" w:hint="default"/>
          <w:spacing w:val="-1"/>
        </w:rPr>
        <w:t>100</w:t>
      </w:r>
      <w:r>
        <w:rPr>
          <w:spacing w:val="-1"/>
        </w:rPr>
        <w:t>元留购。公司期末确认的长期应付款</w:t>
      </w:r>
      <w:r>
        <w:rPr>
          <w:rFonts w:ascii="Times New Roman" w:hAnsi="Times New Roman" w:cs="Times New Roman" w:eastAsia="Times New Roman" w:hint="default"/>
          <w:spacing w:val="-1"/>
        </w:rPr>
        <w:t>-</w:t>
      </w:r>
      <w:r>
        <w:rPr>
          <w:spacing w:val="-1"/>
        </w:rPr>
        <w:t>融资租赁款余额为</w:t>
      </w:r>
      <w:r>
        <w:rPr>
          <w:rFonts w:ascii="Times New Roman" w:hAnsi="Times New Roman" w:cs="Times New Roman" w:eastAsia="Times New Roman" w:hint="default"/>
          <w:spacing w:val="-1"/>
        </w:rPr>
        <w:t>42,638,446.38</w:t>
      </w:r>
      <w:r>
        <w:rPr>
          <w:spacing w:val="-1"/>
        </w:rPr>
        <w:t>元，未</w:t>
      </w:r>
      <w:r>
        <w:rPr>
          <w:spacing w:val="-47"/>
        </w:rPr>
        <w:t> </w:t>
      </w:r>
      <w:r>
        <w:rPr>
          <w:spacing w:val="-47"/>
        </w:rPr>
      </w:r>
      <w:r>
        <w:rPr>
          <w:spacing w:val="13"/>
        </w:rPr>
        <w:t>确认融资费用为</w:t>
      </w:r>
      <w:r>
        <w:rPr>
          <w:spacing w:val="-72"/>
        </w:rPr>
        <w:t> </w:t>
      </w:r>
      <w:r>
        <w:rPr>
          <w:rFonts w:ascii="Times New Roman" w:hAnsi="Times New Roman" w:cs="Times New Roman" w:eastAsia="Times New Roman" w:hint="default"/>
        </w:rPr>
        <w:t>2,463,514.49</w:t>
      </w:r>
      <w:r>
        <w:rPr>
          <w:rFonts w:ascii="Times New Roman" w:hAnsi="Times New Roman" w:cs="Times New Roman" w:eastAsia="Times New Roman" w:hint="default"/>
          <w:spacing w:val="-29"/>
        </w:rPr>
        <w:t> </w:t>
      </w:r>
      <w:r>
        <w:rPr>
          <w:spacing w:val="8"/>
        </w:rPr>
        <w:t>元，</w:t>
      </w:r>
      <w:r>
        <w:rPr>
          <w:spacing w:val="-74"/>
        </w:rPr>
        <w:t> </w:t>
      </w:r>
      <w:r>
        <w:rPr>
          <w:spacing w:val="13"/>
        </w:rPr>
        <w:t>长期应付款期末余额为</w:t>
      </w:r>
      <w:r>
        <w:rPr>
          <w:spacing w:val="-71"/>
        </w:rPr>
        <w:t> </w:t>
      </w:r>
      <w:r>
        <w:rPr>
          <w:rFonts w:ascii="Times New Roman" w:hAnsi="Times New Roman" w:cs="Times New Roman" w:eastAsia="Times New Roman" w:hint="default"/>
        </w:rPr>
        <w:t>40,174,931.89</w:t>
      </w:r>
      <w:r>
        <w:rPr>
          <w:rFonts w:ascii="Times New Roman" w:hAnsi="Times New Roman" w:cs="Times New Roman" w:eastAsia="Times New Roman" w:hint="default"/>
          <w:spacing w:val="-26"/>
        </w:rPr>
        <w:t> </w:t>
      </w:r>
      <w:r>
        <w:rPr>
          <w:spacing w:val="14"/>
        </w:rPr>
        <w:t>元，其中将于一年内到期的长期应付款余额为</w:t>
      </w:r>
      <w:r>
        <w:rPr/>
        <w:t> </w:t>
      </w:r>
      <w:r>
        <w:rPr>
          <w:rFonts w:ascii="Times New Roman" w:hAnsi="Times New Roman" w:cs="Times New Roman" w:eastAsia="Times New Roman" w:hint="default"/>
        </w:rPr>
        <w:t>30,472,005.17</w:t>
      </w:r>
      <w:r>
        <w:rPr/>
        <w:t>元。</w:t>
      </w:r>
    </w:p>
    <w:p>
      <w:pPr>
        <w:spacing w:line="240" w:lineRule="auto" w:before="7"/>
        <w:rPr>
          <w:rFonts w:ascii="宋体" w:hAnsi="宋体" w:cs="宋体" w:eastAsia="宋体" w:hint="default"/>
          <w:sz w:val="17"/>
          <w:szCs w:val="17"/>
        </w:rPr>
      </w:pPr>
    </w:p>
    <w:p>
      <w:pPr>
        <w:pStyle w:val="BodyText"/>
        <w:spacing w:line="300" w:lineRule="auto"/>
        <w:ind w:right="195"/>
        <w:jc w:val="both"/>
      </w:pPr>
      <w:r>
        <w:rPr/>
        <w:t>（</w:t>
      </w:r>
      <w:r>
        <w:rPr>
          <w:rFonts w:ascii="Times New Roman" w:hAnsi="Times New Roman" w:cs="Times New Roman" w:eastAsia="Times New Roman" w:hint="default"/>
        </w:rPr>
        <w:t>3</w:t>
      </w:r>
      <w:r>
        <w:rPr/>
        <w:t>）本公司之子公司江苏中南建筑产业集团有限责任公司与安徽中安融资租赁股份有限公司签订售后回购租赁合同，租赁 </w:t>
      </w:r>
      <w:r>
        <w:rPr>
          <w:spacing w:val="-1"/>
        </w:rPr>
        <w:t>标的物为塔吊、升降梯、施工升降机等机器设备，租赁期限共计</w:t>
      </w:r>
      <w:r>
        <w:rPr>
          <w:rFonts w:ascii="Times New Roman" w:hAnsi="Times New Roman" w:cs="Times New Roman" w:eastAsia="Times New Roman" w:hint="default"/>
          <w:spacing w:val="-1"/>
        </w:rPr>
        <w:t>36</w:t>
      </w:r>
      <w:r>
        <w:rPr>
          <w:spacing w:val="-1"/>
        </w:rPr>
        <w:t>个月，利率为三年期贷款基准利率上浮</w:t>
      </w:r>
      <w:r>
        <w:rPr>
          <w:rFonts w:ascii="Times New Roman" w:hAnsi="Times New Roman" w:cs="Times New Roman" w:eastAsia="Times New Roman" w:hint="default"/>
          <w:spacing w:val="-1"/>
        </w:rPr>
        <w:t>7.00%</w:t>
      </w:r>
      <w:r>
        <w:rPr>
          <w:spacing w:val="-1"/>
        </w:rPr>
        <w:t>（签订时利</w:t>
      </w:r>
      <w:r>
        <w:rPr>
          <w:spacing w:val="-48"/>
        </w:rPr>
        <w:t> </w:t>
      </w:r>
      <w:r>
        <w:rPr/>
        <w:t>率：</w:t>
      </w:r>
      <w:r>
        <w:rPr>
          <w:rFonts w:ascii="Times New Roman" w:hAnsi="Times New Roman" w:cs="Times New Roman" w:eastAsia="Times New Roman" w:hint="default"/>
        </w:rPr>
        <w:t>5.85%</w:t>
      </w:r>
      <w:r>
        <w:rPr/>
        <w:t>），租金分</w:t>
      </w:r>
      <w:r>
        <w:rPr>
          <w:rFonts w:ascii="Times New Roman" w:hAnsi="Times New Roman" w:cs="Times New Roman" w:eastAsia="Times New Roman" w:hint="default"/>
        </w:rPr>
        <w:t>12</w:t>
      </w:r>
      <w:r>
        <w:rPr/>
        <w:t>期支付。合同约定租赁期限届满，以人民币</w:t>
      </w:r>
      <w:r>
        <w:rPr>
          <w:rFonts w:ascii="Times New Roman" w:hAnsi="Times New Roman" w:cs="Times New Roman" w:eastAsia="Times New Roman" w:hint="default"/>
        </w:rPr>
        <w:t>1,000.00</w:t>
      </w:r>
      <w:r>
        <w:rPr/>
        <w:t>元留购。公司期末确认的长期应付款</w:t>
      </w:r>
      <w:r>
        <w:rPr>
          <w:rFonts w:ascii="Times New Roman" w:hAnsi="Times New Roman" w:cs="Times New Roman" w:eastAsia="Times New Roman" w:hint="default"/>
        </w:rPr>
        <w:t>-</w:t>
      </w:r>
      <w:r>
        <w:rPr/>
        <w:t>融资租赁</w:t>
      </w:r>
      <w:r>
        <w:rPr>
          <w:spacing w:val="-80"/>
        </w:rPr>
        <w:t> </w:t>
      </w:r>
      <w:r>
        <w:rPr>
          <w:spacing w:val="-1"/>
        </w:rPr>
        <w:t>款余额为</w:t>
      </w:r>
      <w:r>
        <w:rPr>
          <w:rFonts w:ascii="Times New Roman" w:hAnsi="Times New Roman" w:cs="Times New Roman" w:eastAsia="Times New Roman" w:hint="default"/>
          <w:spacing w:val="-1"/>
        </w:rPr>
        <w:t>72,241,660.74</w:t>
      </w:r>
      <w:r>
        <w:rPr>
          <w:spacing w:val="-1"/>
        </w:rPr>
        <w:t>元，未确认融资费用为</w:t>
      </w:r>
      <w:r>
        <w:rPr>
          <w:rFonts w:ascii="Times New Roman" w:hAnsi="Times New Roman" w:cs="Times New Roman" w:eastAsia="Times New Roman" w:hint="default"/>
          <w:spacing w:val="-1"/>
        </w:rPr>
        <w:t>5,390,988.65</w:t>
      </w:r>
      <w:r>
        <w:rPr>
          <w:spacing w:val="-1"/>
        </w:rPr>
        <w:t>元，长期应付款期末余额为</w:t>
      </w:r>
      <w:r>
        <w:rPr>
          <w:rFonts w:ascii="Times New Roman" w:hAnsi="Times New Roman" w:cs="Times New Roman" w:eastAsia="Times New Roman" w:hint="default"/>
          <w:spacing w:val="-1"/>
        </w:rPr>
        <w:t>66,850,672.09</w:t>
      </w:r>
      <w:r>
        <w:rPr>
          <w:spacing w:val="-1"/>
        </w:rPr>
        <w:t>元，其中将于一年内到期</w:t>
      </w:r>
      <w:r>
        <w:rPr>
          <w:spacing w:val="-70"/>
        </w:rPr>
        <w:t> </w:t>
      </w:r>
      <w:r>
        <w:rPr>
          <w:spacing w:val="-70"/>
        </w:rPr>
      </w:r>
      <w:r>
        <w:rPr/>
        <w:t>的长期应付款余额为</w:t>
      </w:r>
      <w:r>
        <w:rPr>
          <w:rFonts w:ascii="Times New Roman" w:hAnsi="Times New Roman" w:cs="Times New Roman" w:eastAsia="Times New Roman" w:hint="default"/>
        </w:rPr>
        <w:t>30,156,253.72</w:t>
      </w:r>
      <w:r>
        <w:rPr/>
        <w:t>元。</w:t>
      </w:r>
    </w:p>
    <w:p>
      <w:pPr>
        <w:spacing w:line="240" w:lineRule="auto" w:before="7"/>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4</w:t>
      </w:r>
      <w:r>
        <w:rPr/>
        <w:t>）本公司于本年</w:t>
      </w:r>
      <w:r>
        <w:rPr>
          <w:rFonts w:ascii="Times New Roman" w:hAnsi="Times New Roman" w:cs="Times New Roman" w:eastAsia="Times New Roman" w:hint="default"/>
        </w:rPr>
        <w:t>12</w:t>
      </w:r>
      <w:r>
        <w:rPr/>
        <w:t>月作为原始权益人开展物业资产证券化工作，由华鑫证券有限公司（以下简称</w:t>
      </w:r>
      <w:r>
        <w:rPr>
          <w:rFonts w:ascii="Times New Roman" w:hAnsi="Times New Roman" w:cs="Times New Roman" w:eastAsia="Times New Roman" w:hint="default"/>
        </w:rPr>
        <w:t>“</w:t>
      </w:r>
      <w:r>
        <w:rPr/>
        <w:t>华鑫证券</w:t>
      </w:r>
      <w:r>
        <w:rPr>
          <w:rFonts w:ascii="Times New Roman" w:hAnsi="Times New Roman" w:cs="Times New Roman" w:eastAsia="Times New Roman" w:hint="default"/>
        </w:rPr>
        <w:t>”</w:t>
      </w:r>
      <w:r>
        <w:rPr/>
        <w:t>）担任管理</w:t>
      </w:r>
    </w:p>
    <w:p>
      <w:pPr>
        <w:spacing w:after="0" w:line="24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7" w:lineRule="auto" w:before="44"/>
        <w:ind w:right="193"/>
        <w:jc w:val="both"/>
      </w:pPr>
      <w:r>
        <w:rPr/>
        <w:t>人、摩根士丹利华鑫证券有限责任公司担任财务顾问，拟设立华鑫</w:t>
      </w:r>
      <w:r>
        <w:rPr>
          <w:rFonts w:ascii="Times New Roman" w:hAnsi="Times New Roman" w:cs="Times New Roman" w:eastAsia="Times New Roman" w:hint="default"/>
        </w:rPr>
        <w:t>-</w:t>
      </w:r>
      <w:r>
        <w:rPr/>
        <w:t>中南建设物业资产支持专项计划，并通过该专项计划发</w:t>
      </w:r>
      <w:r>
        <w:rPr>
          <w:spacing w:val="-63"/>
        </w:rPr>
        <w:t> </w:t>
      </w:r>
      <w:r>
        <w:rPr>
          <w:spacing w:val="-63"/>
        </w:rPr>
      </w:r>
      <w:r>
        <w:rPr>
          <w:spacing w:val="-2"/>
        </w:rPr>
        <w:t>行资产支持证券进行融资。此次专项计划分为优先级资产支持证券和次级资产支持证券，其中优先级资产支持证券募集规模</w:t>
      </w:r>
      <w:r>
        <w:rPr>
          <w:spacing w:val="-70"/>
        </w:rPr>
        <w:t> </w:t>
      </w:r>
      <w:r>
        <w:rPr>
          <w:spacing w:val="-70"/>
        </w:rPr>
      </w:r>
      <w:r>
        <w:rPr>
          <w:spacing w:val="-1"/>
        </w:rPr>
        <w:t>为</w:t>
      </w:r>
      <w:r>
        <w:rPr>
          <w:rFonts w:ascii="Times New Roman" w:hAnsi="Times New Roman" w:cs="Times New Roman" w:eastAsia="Times New Roman" w:hint="default"/>
          <w:spacing w:val="-1"/>
        </w:rPr>
        <w:t>5</w:t>
      </w:r>
      <w:r>
        <w:rPr>
          <w:spacing w:val="-1"/>
        </w:rPr>
        <w:t>亿元，向合格投资者募集，次级资产支持证券募集规模为</w:t>
      </w:r>
      <w:r>
        <w:rPr>
          <w:rFonts w:ascii="Times New Roman" w:hAnsi="Times New Roman" w:cs="Times New Roman" w:eastAsia="Times New Roman" w:hint="default"/>
          <w:spacing w:val="-1"/>
        </w:rPr>
        <w:t>0.5</w:t>
      </w:r>
      <w:r>
        <w:rPr>
          <w:spacing w:val="-1"/>
        </w:rPr>
        <w:t>亿元，由本公司全额认购。</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10</w:t>
      </w:r>
      <w:r>
        <w:rPr>
          <w:spacing w:val="-1"/>
        </w:rPr>
        <w:t>日，本公司分别与</w:t>
      </w:r>
      <w:r>
        <w:rPr>
          <w:spacing w:val="-76"/>
        </w:rPr>
        <w:t> </w:t>
      </w:r>
      <w:r>
        <w:rPr>
          <w:spacing w:val="-76"/>
        </w:rPr>
      </w:r>
      <w:r>
        <w:rPr>
          <w:spacing w:val="-2"/>
        </w:rPr>
        <w:t>青岛中南物业管理有限公司及本公司之子公司南通中南世纪城物业管理有限公司、海门中南物业管理有限公司、海南中南物</w:t>
      </w:r>
      <w:r>
        <w:rPr>
          <w:spacing w:val="-70"/>
        </w:rPr>
        <w:t> </w:t>
      </w:r>
      <w:r>
        <w:rPr>
          <w:spacing w:val="-70"/>
        </w:rPr>
      </w:r>
      <w:r>
        <w:rPr>
          <w:spacing w:val="-5"/>
        </w:rPr>
        <w:t>业服务有限公司签订了《物业服务费债权转让协议》，由本公司向上述四家公司购买基础资产；本公司与华鑫证券签订了《华</w:t>
      </w:r>
      <w:r>
        <w:rPr>
          <w:spacing w:val="-86"/>
        </w:rPr>
        <w:t> </w:t>
      </w:r>
      <w:r>
        <w:rPr>
          <w:spacing w:val="-86"/>
        </w:rPr>
      </w:r>
      <w:r>
        <w:rPr>
          <w:spacing w:val="-1"/>
        </w:rPr>
        <w:t>鑫</w:t>
      </w:r>
      <w:r>
        <w:rPr>
          <w:rFonts w:ascii="Times New Roman" w:hAnsi="Times New Roman" w:cs="Times New Roman" w:eastAsia="Times New Roman" w:hint="default"/>
          <w:spacing w:val="-1"/>
        </w:rPr>
        <w:t>-</w:t>
      </w:r>
      <w:r>
        <w:rPr>
          <w:spacing w:val="-1"/>
        </w:rPr>
        <w:t>中南建设物业资产支持专项计划产买卖协议》及《华鑫</w:t>
      </w:r>
      <w:r>
        <w:rPr>
          <w:rFonts w:ascii="Times New Roman" w:hAnsi="Times New Roman" w:cs="Times New Roman" w:eastAsia="Times New Roman" w:hint="default"/>
          <w:spacing w:val="-1"/>
        </w:rPr>
        <w:t>-</w:t>
      </w:r>
      <w:r>
        <w:rPr>
          <w:spacing w:val="-1"/>
        </w:rPr>
        <w:t>中南建设物业资产支持专项计划产资产服务协议》，协议约定由</w:t>
      </w:r>
      <w:r>
        <w:rPr>
          <w:spacing w:val="-67"/>
        </w:rPr>
        <w:t> </w:t>
      </w:r>
      <w:r>
        <w:rPr>
          <w:spacing w:val="-67"/>
        </w:rPr>
      </w:r>
      <w:r>
        <w:rPr/>
        <w:t>华鑫证券将专项计划募集资金</w:t>
      </w:r>
      <w:r>
        <w:rPr>
          <w:rFonts w:ascii="Times New Roman" w:hAnsi="Times New Roman" w:cs="Times New Roman" w:eastAsia="Times New Roman" w:hint="default"/>
        </w:rPr>
        <w:t>5.5</w:t>
      </w:r>
      <w:r>
        <w:rPr/>
        <w:t>亿元用于向本公司购买基础资产，并委任本公司作为专项计划的资产服务机构，由本公司</w:t>
      </w:r>
      <w:r>
        <w:rPr>
          <w:spacing w:val="-51"/>
        </w:rPr>
        <w:t> </w:t>
      </w:r>
      <w:r>
        <w:rPr>
          <w:spacing w:val="-51"/>
        </w:rPr>
      </w:r>
      <w:r>
        <w:rPr>
          <w:spacing w:val="-2"/>
        </w:rPr>
        <w:t>按照协议约定为专项计划提供与基础资产及其回收有关的管理服务及其他服务。</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日，本公司与华鑫证券签订了</w:t>
      </w:r>
    </w:p>
    <w:p>
      <w:pPr>
        <w:pStyle w:val="BodyText"/>
        <w:spacing w:line="300" w:lineRule="auto" w:before="7"/>
        <w:ind w:right="203"/>
        <w:jc w:val="both"/>
      </w:pPr>
      <w:r>
        <w:rPr/>
        <w:t>《华鑫</w:t>
      </w:r>
      <w:r>
        <w:rPr>
          <w:rFonts w:ascii="Times New Roman" w:hAnsi="Times New Roman" w:cs="Times New Roman" w:eastAsia="Times New Roman" w:hint="default"/>
        </w:rPr>
        <w:t>-</w:t>
      </w:r>
      <w:r>
        <w:rPr/>
        <w:t>中南建设物业资产支持专项计划支持证券认购协议与风险揭示书》，约定由华鑫证券向本公司销售次级资产支持证</w:t>
      </w:r>
      <w:r>
        <w:rPr>
          <w:spacing w:val="-65"/>
        </w:rPr>
        <w:t> </w:t>
      </w:r>
      <w:r>
        <w:rPr>
          <w:spacing w:val="-65"/>
        </w:rPr>
      </w:r>
      <w:r>
        <w:rPr/>
        <w:t>券</w:t>
      </w:r>
      <w:r>
        <w:rPr>
          <w:rFonts w:ascii="Times New Roman" w:hAnsi="Times New Roman" w:cs="Times New Roman" w:eastAsia="Times New Roman" w:hint="default"/>
        </w:rPr>
        <w:t>0.5</w:t>
      </w:r>
      <w:r>
        <w:rPr/>
        <w:t>亿元。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日，本公司与华鑫证券签署了《交割确认函》，双方就基础资产买卖的交割完毕。</w:t>
      </w:r>
    </w:p>
    <w:p>
      <w:pPr>
        <w:spacing w:line="240" w:lineRule="auto" w:before="4"/>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37</w:t>
      </w:r>
      <w:r>
        <w:rPr/>
        <w:t>、递延收益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51,354,744.93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12,037,000.00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1,666,413.41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61,725,331.52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详见说明</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51,354,744.93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12,037,000.00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1,666,413.41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61,725,331.52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1"/>
        <w:jc w:val="left"/>
      </w:pPr>
      <w:r>
        <w:rPr/>
        <w:t>涉及政府补助的项目：</w:t>
      </w:r>
    </w:p>
    <w:p>
      <w:pPr>
        <w:pStyle w:val="BodyText"/>
        <w:spacing w:line="240" w:lineRule="auto" w:before="115"/>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总部基地土地出 让金补助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43,587,744.93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1,134,605.08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42,453,139.85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3"/>
              <w:jc w:val="both"/>
              <w:rPr>
                <w:rFonts w:ascii="宋体" w:hAnsi="宋体" w:cs="宋体" w:eastAsia="宋体" w:hint="default"/>
                <w:sz w:val="18"/>
                <w:szCs w:val="18"/>
              </w:rPr>
            </w:pPr>
            <w:r>
              <w:rPr>
                <w:rFonts w:ascii="Times New Roman" w:hAnsi="Times New Roman" w:cs="Times New Roman" w:eastAsia="Times New Roman" w:hint="default"/>
                <w:sz w:val="18"/>
                <w:szCs w:val="18"/>
              </w:rPr>
              <w:t>NPC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建筑产品项 目固定资产投资 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7,767,000.00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7,335,500.00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南通滨海园区土 地出让金补助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12,037,000.00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100,308.33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11,936,691.67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51,354,744.93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12,037,000.00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1,666,413.41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61,725,331.52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1"/>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94"/>
        <w:jc w:val="left"/>
      </w:pPr>
      <w:r>
        <w:rPr/>
        <w:t>（</w:t>
      </w:r>
      <w:r>
        <w:rPr>
          <w:rFonts w:ascii="Times New Roman" w:hAnsi="Times New Roman" w:cs="Times New Roman" w:eastAsia="Times New Roman" w:hint="default"/>
        </w:rPr>
        <w:t>1</w:t>
      </w:r>
      <w:r>
        <w:rPr/>
        <w:t>）本公司总部基地二期</w:t>
      </w:r>
      <w:r>
        <w:rPr>
          <w:rFonts w:ascii="Times New Roman" w:hAnsi="Times New Roman" w:cs="Times New Roman" w:eastAsia="Times New Roman" w:hint="default"/>
        </w:rPr>
        <w:t>45</w:t>
      </w:r>
      <w:r>
        <w:rPr/>
        <w:t>亩土地于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日取得土地使用权证（土地使用权证号：海国用（</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071052</w:t>
      </w:r>
      <w:r>
        <w:rPr/>
        <w:t>号）， 根据海门市人民政府（</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479</w:t>
      </w:r>
      <w:r>
        <w:rPr/>
        <w:t>号文件，为奖励本公司上市成功，海门市人民政府于</w:t>
      </w:r>
      <w:r>
        <w:rPr>
          <w:rFonts w:ascii="Times New Roman" w:hAnsi="Times New Roman" w:cs="Times New Roman" w:eastAsia="Times New Roman" w:hint="default"/>
        </w:rPr>
        <w:t>2014</w:t>
      </w:r>
      <w:r>
        <w:rPr/>
        <w:t>年返还本公司先行以出让形式支</w:t>
      </w:r>
      <w:r>
        <w:rPr>
          <w:spacing w:val="-86"/>
        </w:rPr>
        <w:t> </w:t>
      </w:r>
      <w:r>
        <w:rPr>
          <w:spacing w:val="-86"/>
        </w:rPr>
      </w:r>
      <w:r>
        <w:rPr/>
        <w:t>付的上述土地出让金</w:t>
      </w:r>
      <w:r>
        <w:rPr>
          <w:rFonts w:ascii="Times New Roman" w:hAnsi="Times New Roman" w:cs="Times New Roman" w:eastAsia="Times New Roman" w:hint="default"/>
        </w:rPr>
        <w:t>44,722,350.00</w:t>
      </w:r>
      <w:r>
        <w:rPr/>
        <w:t>元，本公司将收到的款项计入递延收益并按照土地剩余摊销期限由递延收益转入营业外收 入。</w:t>
      </w:r>
    </w:p>
    <w:p>
      <w:pPr>
        <w:spacing w:line="240" w:lineRule="auto" w:before="12"/>
        <w:rPr>
          <w:rFonts w:ascii="宋体" w:hAnsi="宋体" w:cs="宋体" w:eastAsia="宋体" w:hint="default"/>
          <w:sz w:val="18"/>
          <w:szCs w:val="18"/>
        </w:rPr>
      </w:pPr>
    </w:p>
    <w:p>
      <w:pPr>
        <w:pStyle w:val="BodyText"/>
        <w:spacing w:line="240" w:lineRule="auto"/>
        <w:ind w:right="91"/>
        <w:jc w:val="left"/>
      </w:pPr>
      <w:r>
        <w:rPr/>
        <w:t>（</w:t>
      </w:r>
      <w:r>
        <w:rPr>
          <w:rFonts w:ascii="Times New Roman" w:hAnsi="Times New Roman" w:cs="Times New Roman" w:eastAsia="Times New Roman" w:hint="default"/>
        </w:rPr>
        <w:t>2</w:t>
      </w:r>
      <w:r>
        <w:rPr/>
        <w:t>）根据</w:t>
      </w:r>
      <w:r>
        <w:rPr>
          <w:rFonts w:ascii="Times New Roman" w:hAnsi="Times New Roman" w:cs="Times New Roman" w:eastAsia="Times New Roman" w:hint="default"/>
        </w:rPr>
        <w:t>2012</w:t>
      </w:r>
      <w:r>
        <w:rPr/>
        <w:t>年沈阳市政府批准的《市专项办关于下达</w:t>
      </w:r>
      <w:r>
        <w:rPr>
          <w:rFonts w:ascii="Times New Roman" w:hAnsi="Times New Roman" w:cs="Times New Roman" w:eastAsia="Times New Roman" w:hint="default"/>
        </w:rPr>
        <w:t>2012</w:t>
      </w:r>
      <w:r>
        <w:rPr/>
        <w:t>年沈阳市支持重点产业发展专项资金计划（第七批）的请示》</w:t>
      </w:r>
    </w:p>
    <w:p>
      <w:pPr>
        <w:pStyle w:val="BodyText"/>
        <w:spacing w:line="240" w:lineRule="auto" w:before="63"/>
        <w:ind w:right="91"/>
        <w:jc w:val="left"/>
      </w:pPr>
      <w:r>
        <w:rPr/>
        <w:t>（沈专项办</w:t>
      </w:r>
      <w:r>
        <w:rPr>
          <w:rFonts w:ascii="Times New Roman" w:hAnsi="Times New Roman" w:cs="Times New Roman" w:eastAsia="Times New Roman" w:hint="default"/>
        </w:rPr>
        <w:t>[2012]10</w:t>
      </w:r>
      <w:r>
        <w:rPr/>
        <w:t>号），沈阳市财政局于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日拨付本公司子公司之子公司中南建设（沈阳）建筑产业有限公司</w:t>
      </w:r>
    </w:p>
    <w:p>
      <w:pPr>
        <w:pStyle w:val="BodyText"/>
        <w:spacing w:line="240" w:lineRule="auto" w:before="63"/>
        <w:ind w:right="91"/>
        <w:jc w:val="left"/>
      </w:pPr>
      <w:r>
        <w:rPr>
          <w:rFonts w:ascii="Times New Roman" w:hAnsi="Times New Roman" w:cs="Times New Roman" w:eastAsia="Times New Roman" w:hint="default"/>
        </w:rPr>
        <w:t>863</w:t>
      </w:r>
      <w:r>
        <w:rPr/>
        <w:t>万元，专项用于</w:t>
      </w:r>
      <w:r>
        <w:rPr>
          <w:rFonts w:ascii="Times New Roman" w:hAnsi="Times New Roman" w:cs="Times New Roman" w:eastAsia="Times New Roman" w:hint="default"/>
        </w:rPr>
        <w:t>“NPC</w:t>
      </w:r>
      <w:r>
        <w:rPr/>
        <w:t>建筑产品项目（建筑产业基地一期工程）</w:t>
      </w:r>
      <w:r>
        <w:rPr>
          <w:rFonts w:ascii="Times New Roman" w:hAnsi="Times New Roman" w:cs="Times New Roman" w:eastAsia="Times New Roman" w:hint="default"/>
        </w:rPr>
        <w:t>”</w:t>
      </w:r>
      <w:r>
        <w:rPr/>
        <w:t>项目固定资产投资补助。</w:t>
      </w:r>
    </w:p>
    <w:p>
      <w:pPr>
        <w:spacing w:line="240" w:lineRule="auto" w:before="4"/>
        <w:rPr>
          <w:rFonts w:ascii="宋体" w:hAnsi="宋体" w:cs="宋体" w:eastAsia="宋体" w:hint="default"/>
          <w:sz w:val="21"/>
          <w:szCs w:val="21"/>
        </w:rPr>
      </w:pPr>
    </w:p>
    <w:p>
      <w:pPr>
        <w:pStyle w:val="BodyText"/>
        <w:spacing w:line="300" w:lineRule="auto"/>
        <w:ind w:right="186"/>
        <w:jc w:val="both"/>
      </w:pPr>
      <w:r>
        <w:rPr/>
        <w:t>（</w:t>
      </w:r>
      <w:r>
        <w:rPr>
          <w:rFonts w:ascii="Times New Roman" w:hAnsi="Times New Roman" w:cs="Times New Roman" w:eastAsia="Times New Roman" w:hint="default"/>
        </w:rPr>
        <w:t>3</w:t>
      </w:r>
      <w:r>
        <w:rPr/>
        <w:t>）根据本公司</w:t>
      </w:r>
      <w:r>
        <w:rPr>
          <w:rFonts w:ascii="Times New Roman" w:hAnsi="Times New Roman" w:cs="Times New Roman" w:eastAsia="Times New Roman" w:hint="default"/>
        </w:rPr>
        <w:t>2013</w:t>
      </w:r>
      <w:r>
        <w:rPr/>
        <w:t>年与南通滨海园区管委会签署的《南通滨海园区合作开发协议》中所述，为支持中南集团工业园区建</w:t>
      </w:r>
      <w:r>
        <w:rPr>
          <w:spacing w:val="-85"/>
        </w:rPr>
        <w:t> </w:t>
      </w:r>
      <w:r>
        <w:rPr>
          <w:spacing w:val="-85"/>
        </w:rPr>
      </w:r>
      <w:r>
        <w:rPr>
          <w:spacing w:val="-2"/>
        </w:rPr>
        <w:t>设，约定中南</w:t>
      </w:r>
      <w:r>
        <w:rPr>
          <w:rFonts w:ascii="Times New Roman" w:hAnsi="Times New Roman" w:cs="Times New Roman" w:eastAsia="Times New Roman" w:hint="default"/>
          <w:spacing w:val="-2"/>
        </w:rPr>
        <w:t>NPC</w:t>
      </w:r>
      <w:r>
        <w:rPr>
          <w:spacing w:val="-2"/>
        </w:rPr>
        <w:t>项目用地的毛地平均土地价格为人民币</w:t>
      </w:r>
      <w:r>
        <w:rPr>
          <w:rFonts w:ascii="Times New Roman" w:hAnsi="Times New Roman" w:cs="Times New Roman" w:eastAsia="Times New Roman" w:hint="default"/>
          <w:spacing w:val="-2"/>
        </w:rPr>
        <w:t>6</w:t>
      </w:r>
      <w:r>
        <w:rPr>
          <w:spacing w:val="-2"/>
        </w:rPr>
        <w:t>万元</w:t>
      </w:r>
      <w:r>
        <w:rPr>
          <w:rFonts w:ascii="Times New Roman" w:hAnsi="Times New Roman" w:cs="Times New Roman" w:eastAsia="Times New Roman" w:hint="default"/>
          <w:spacing w:val="-2"/>
        </w:rPr>
        <w:t>/</w:t>
      </w:r>
      <w:r>
        <w:rPr>
          <w:spacing w:val="-2"/>
        </w:rPr>
        <w:t>亩，但获取地块时挂牌价为</w:t>
      </w:r>
      <w:r>
        <w:rPr>
          <w:rFonts w:ascii="Times New Roman" w:hAnsi="Times New Roman" w:cs="Times New Roman" w:eastAsia="Times New Roman" w:hint="default"/>
          <w:spacing w:val="-2"/>
        </w:rPr>
        <w:t>15</w:t>
      </w:r>
      <w:r>
        <w:rPr>
          <w:spacing w:val="-2"/>
        </w:rPr>
        <w:t>万元</w:t>
      </w:r>
      <w:r>
        <w:rPr>
          <w:rFonts w:ascii="Times New Roman" w:hAnsi="Times New Roman" w:cs="Times New Roman" w:eastAsia="Times New Roman" w:hint="default"/>
          <w:spacing w:val="-2"/>
        </w:rPr>
        <w:t>/</w:t>
      </w:r>
      <w:r>
        <w:rPr>
          <w:spacing w:val="-2"/>
        </w:rPr>
        <w:t>亩，实际成交的土地价格</w:t>
      </w:r>
      <w:r>
        <w:rPr>
          <w:spacing w:val="-57"/>
        </w:rPr>
        <w:t> </w:t>
      </w:r>
      <w:r>
        <w:rPr>
          <w:spacing w:val="-57"/>
        </w:rPr>
      </w:r>
      <w:r>
        <w:rPr>
          <w:spacing w:val="-1"/>
        </w:rPr>
        <w:t>已超出上述约定价格。后经协调，南通滨海园区管委会于本年度将超出部分的土地出让金等额的资金</w:t>
      </w:r>
      <w:r>
        <w:rPr>
          <w:rFonts w:ascii="Times New Roman" w:hAnsi="Times New Roman" w:cs="Times New Roman" w:eastAsia="Times New Roman" w:hint="default"/>
          <w:spacing w:val="-1"/>
        </w:rPr>
        <w:t>12,037,000.00</w:t>
      </w:r>
      <w:r>
        <w:rPr>
          <w:spacing w:val="-1"/>
        </w:rPr>
        <w:t>元以奖励</w:t>
      </w:r>
    </w:p>
    <w:p>
      <w:pPr>
        <w:spacing w:after="0" w:line="300" w:lineRule="auto"/>
        <w:jc w:val="both"/>
        <w:sectPr>
          <w:footerReference w:type="default" r:id="rId18"/>
          <w:pgSz w:w="11910" w:h="16840"/>
          <w:pgMar w:footer="979" w:header="745" w:top="1060" w:bottom="1160" w:left="980" w:right="940"/>
          <w:pgNumType w:start="135"/>
        </w:sectPr>
      </w:pPr>
    </w:p>
    <w:p>
      <w:pPr>
        <w:spacing w:line="240" w:lineRule="auto" w:before="10"/>
        <w:rPr>
          <w:rFonts w:ascii="宋体" w:hAnsi="宋体" w:cs="宋体" w:eastAsia="宋体" w:hint="default"/>
          <w:sz w:val="25"/>
          <w:szCs w:val="25"/>
        </w:rPr>
      </w:pPr>
    </w:p>
    <w:p>
      <w:pPr>
        <w:pStyle w:val="BodyText"/>
        <w:spacing w:line="240" w:lineRule="auto" w:before="44"/>
        <w:ind w:right="142"/>
        <w:jc w:val="left"/>
      </w:pPr>
      <w:r>
        <w:rPr/>
        <w:t>款形式拨付给参与承建的本公司子公司之子公司中南建设（南通）建筑产业有限公司。</w:t>
      </w:r>
    </w:p>
    <w:p>
      <w:pPr>
        <w:spacing w:line="240" w:lineRule="auto" w:before="1"/>
        <w:rPr>
          <w:rFonts w:ascii="宋体" w:hAnsi="宋体" w:cs="宋体" w:eastAsia="宋体" w:hint="default"/>
          <w:sz w:val="22"/>
          <w:szCs w:val="22"/>
        </w:rPr>
      </w:pPr>
    </w:p>
    <w:p>
      <w:pPr>
        <w:pStyle w:val="Heading3"/>
        <w:spacing w:line="240" w:lineRule="auto"/>
        <w:ind w:right="142"/>
        <w:jc w:val="left"/>
        <w:rPr>
          <w:b w:val="0"/>
          <w:bCs w:val="0"/>
        </w:rPr>
      </w:pPr>
      <w:r>
        <w:rPr>
          <w:rFonts w:ascii="Times New Roman" w:hAnsi="Times New Roman" w:cs="Times New Roman" w:eastAsia="Times New Roman" w:hint="default"/>
        </w:rPr>
        <w:t>38</w:t>
      </w:r>
      <w:r>
        <w:rPr/>
        <w:t>、股本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1,167,839,226.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1,167,839,226.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39</w:t>
      </w:r>
      <w:r>
        <w:rPr/>
        <w:t>、资本公积</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1,047,980,125.30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16,305,791.36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1,031,674,333.94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14,976,006.69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14,976,006.69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1,062,956,131.99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16,305,791.36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1,046,650,340.63</w:t>
            </w:r>
          </w:p>
        </w:tc>
      </w:tr>
    </w:tbl>
    <w:p>
      <w:pPr>
        <w:pStyle w:val="BodyText"/>
        <w:spacing w:line="360" w:lineRule="auto" w:before="49"/>
        <w:ind w:right="4014"/>
        <w:jc w:val="left"/>
      </w:pPr>
      <w:r>
        <w:rPr/>
        <w:t>其他说明，包括本期增减变动情况、变动原因说明： 本期股本溢价的减少额为本公司收购子公司少数股权所减少的资本公积。</w:t>
      </w:r>
    </w:p>
    <w:p>
      <w:pPr>
        <w:spacing w:line="240" w:lineRule="auto" w:before="3"/>
        <w:rPr>
          <w:rFonts w:ascii="宋体" w:hAnsi="宋体" w:cs="宋体" w:eastAsia="宋体" w:hint="default"/>
          <w:sz w:val="15"/>
          <w:szCs w:val="15"/>
        </w:rPr>
      </w:pPr>
    </w:p>
    <w:p>
      <w:pPr>
        <w:pStyle w:val="Heading3"/>
        <w:spacing w:line="240" w:lineRule="auto"/>
        <w:ind w:right="142"/>
        <w:jc w:val="left"/>
        <w:rPr>
          <w:b w:val="0"/>
          <w:bCs w:val="0"/>
        </w:rPr>
      </w:pPr>
      <w:r>
        <w:rPr>
          <w:rFonts w:ascii="Times New Roman" w:hAnsi="Times New Roman" w:cs="Times New Roman" w:eastAsia="Times New Roman" w:hint="default"/>
        </w:rPr>
        <w:t>40</w:t>
      </w:r>
      <w:r>
        <w:rPr/>
        <w:t>、其他综合收益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7"/>
        <w:gridCol w:w="936"/>
        <w:gridCol w:w="797"/>
      </w:tblGrid>
      <w:tr>
        <w:trPr>
          <w:trHeight w:val="401"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8"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right w:val="single" w:sz="4" w:space="0" w:color="000000"/>
            </w:tcBorders>
            <w:shd w:val="clear" w:color="auto" w:fill="D2D2D2"/>
          </w:tcPr>
          <w:p>
            <w:pP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518"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-4,888,143.72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3,483,021.0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4,222,203.8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-739,182.75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-665,939.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4,222,203.8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94"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-4,888,143.72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3,483,021.0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4,222,203.8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-739,182.75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-665,939.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其他说明，包括对现金流量套期损益的有效部分转为被套期项目初始确认金额调整：</w:t>
      </w:r>
    </w:p>
    <w:p>
      <w:pPr>
        <w:spacing w:line="240" w:lineRule="auto" w:before="1"/>
        <w:rPr>
          <w:rFonts w:ascii="宋体" w:hAnsi="宋体" w:cs="宋体" w:eastAsia="宋体" w:hint="default"/>
          <w:sz w:val="22"/>
          <w:szCs w:val="22"/>
        </w:rPr>
      </w:pPr>
    </w:p>
    <w:p>
      <w:pPr>
        <w:pStyle w:val="Heading3"/>
        <w:spacing w:line="240" w:lineRule="auto"/>
        <w:ind w:right="142"/>
        <w:jc w:val="left"/>
        <w:rPr>
          <w:b w:val="0"/>
          <w:bCs w:val="0"/>
        </w:rPr>
      </w:pPr>
      <w:r>
        <w:rPr>
          <w:rFonts w:ascii="Times New Roman" w:hAnsi="Times New Roman" w:cs="Times New Roman" w:eastAsia="Times New Roman" w:hint="default"/>
        </w:rPr>
        <w:t>41</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258,435,813.64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258,435,813.64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258,435,813.64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258,435,813.64</w:t>
            </w:r>
          </w:p>
        </w:tc>
      </w:tr>
    </w:tbl>
    <w:p>
      <w:pPr>
        <w:pStyle w:val="BodyText"/>
        <w:spacing w:line="240" w:lineRule="auto" w:before="49"/>
        <w:ind w:right="142"/>
        <w:jc w:val="left"/>
      </w:pPr>
      <w:r>
        <w:rPr/>
        <w:t>盈余公积说明，包括本期增减变动情况、变动原因说明：</w:t>
      </w:r>
    </w:p>
    <w:p>
      <w:pPr>
        <w:spacing w:line="240" w:lineRule="auto" w:before="12"/>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42</w:t>
      </w:r>
      <w:r>
        <w:rPr/>
        <w:t>、未分配利润</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6,331,892,751.27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5,526,185,160.86</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6,331,892,751.27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5,526,185,160.86</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351,339,698.00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959,187,133.29</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116,783,922.60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140,140,707.12</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6,566,448,526.67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6,331,892,751.27</w:t>
            </w:r>
          </w:p>
        </w:tc>
      </w:tr>
    </w:tbl>
    <w:p>
      <w:pPr>
        <w:pStyle w:val="BodyText"/>
        <w:spacing w:line="240" w:lineRule="auto" w:before="49"/>
        <w:ind w:right="142"/>
        <w:jc w:val="left"/>
      </w:pPr>
      <w:r>
        <w:rPr/>
        <w:t>调整期初未分配利润明细：</w:t>
      </w:r>
    </w:p>
    <w:p>
      <w:pPr>
        <w:pStyle w:val="BodyText"/>
        <w:spacing w:line="240" w:lineRule="auto" w:before="117"/>
        <w:ind w:right="142"/>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42"/>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42"/>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42"/>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42"/>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43</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20,314,717,673.59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15,929,273,410.65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21,687,771,398.80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16,372,632,783.62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134,937,548.53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106,517,896.34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104,322,780.55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47,344,484.22</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20,449,655,222.12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16,035,791,306.99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21,792,094,179.35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16,419,977,267.84</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44</w:t>
      </w:r>
      <w:r>
        <w:rPr/>
        <w:t>、营业税金及附加</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1,613,772.57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961,612,347.63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921,550,010.26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65,642,973.15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63,804,948.08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29,168,063.41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28,346,894.39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19,446,935.04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18,605,527.14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304,385,563.87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254,615,514.80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5,312,448.28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5,998,375.38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江堤河道基金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3,070,877.75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4,541,723.54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外国项目经营税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799,854.28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499,879.96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1,405,042,835.98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1,297,962,873.55</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45</w:t>
      </w:r>
      <w:r>
        <w:rPr/>
        <w:t>、销售费用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工资及附加费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24,468,316.06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24,240,070.13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1,137,092.90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691,678.05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13,425,268.56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14,907,064.48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3,103,764.52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2,637,988.47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457,664,977.10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537,673,131.99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876,143.65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1,071,617.13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6,902,401.02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19,736,290.41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11,944,327.54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12,701,186.37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6,810,021.68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11,019,094.59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526,332,313.03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624,678,121.62</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46</w:t>
      </w:r>
      <w:r>
        <w:rPr/>
        <w:t>、管理费用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753,865,734.70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824,990,497.92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149,372,181.83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123,055,820.64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102,566,331.93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94,297,237.99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101,843,934.17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95,971,204.49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87,184,282.17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74,286,821.04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代理及咨询费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69,607,799.75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49,701,181.95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60,974,046.02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64,306,966.24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交通运输费用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28,026,121.32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29,797,019.12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24,472,502.68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18,154,029.58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18,838,685.05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9,999,621.48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9,891,993.42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15,598,224.77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3,983,367.45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8,315,080.63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3,965,131.95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5,291,957.75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2,408,898.91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3,376,333.37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43,696,932.62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42,755,507.04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1,460,697,943.97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1,459,897,504.01</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47</w:t>
      </w:r>
      <w:r>
        <w:rPr/>
        <w:t>、财务费用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3,150,411,054.74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2,768,820,929.95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减：利息资本化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2,709,863,884.88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2,361,883,615.12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147,733,801.76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137,941,248.98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承兑汇票贴息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65,849,438.47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29,829,116.41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2,285,887.32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-304,968.46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26,532,561.82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114,952,929.02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387,481,255.71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413,473,142.82</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48</w:t>
      </w:r>
      <w:r>
        <w:rPr/>
        <w:t>、资产减值损失</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110,570,671.51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160,327,838.57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110,570,671.51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160,327,838.57</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49</w:t>
      </w:r>
      <w:r>
        <w:rPr/>
        <w:t>、公允价值变动收益</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1,687,992.78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965,327.33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1,687,992.78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965,327.33</w:t>
            </w:r>
          </w:p>
        </w:tc>
      </w:tr>
    </w:tbl>
    <w:p>
      <w:pPr>
        <w:pStyle w:val="BodyText"/>
        <w:spacing w:line="360" w:lineRule="auto" w:before="49"/>
        <w:ind w:right="4554"/>
        <w:jc w:val="left"/>
      </w:pPr>
      <w:r>
        <w:rPr/>
        <w:t>其他说明： 公允价值变动为本公司之子公司持有的基金的公允价值变动损益。</w:t>
      </w:r>
    </w:p>
    <w:p>
      <w:pPr>
        <w:spacing w:after="0" w:line="36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rFonts w:ascii="Times New Roman" w:hAnsi="Times New Roman" w:cs="Times New Roman" w:eastAsia="Times New Roman" w:hint="default"/>
        </w:rPr>
        <w:t>50</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-5,533,277.81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-1,225,215.65</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-1,778.92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68,707.15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6,841,846.88</w:t>
            </w:r>
          </w:p>
        </w:tc>
      </w:tr>
      <w:tr>
        <w:trPr>
          <w:trHeight w:val="716"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6"/>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5,621.92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34,142,414.94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28,681,687.28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5,616,631.23</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51</w:t>
      </w:r>
      <w:r>
        <w:rPr/>
        <w:t>、营业外收入</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3,439,764.84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1,824,667.02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3,439,764.84</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3,439,764.84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1,824,667.02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3,439,764.84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19,257,650.81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80,471,848.50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19,257,650.81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罚款、违约金、赔偿金收入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28,503,745.50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18,276,173.76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28,503,745.50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非同一控制下合并负商誉</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128,491,595.45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128,491,595.45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废料收入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15,044,054.89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4,290,062.16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15,044,054.89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202,536,811.49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104,862,751.44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202,536,811.49</w:t>
            </w:r>
          </w:p>
        </w:tc>
      </w:tr>
    </w:tbl>
    <w:p>
      <w:pPr>
        <w:pStyle w:val="BodyText"/>
        <w:spacing w:line="240" w:lineRule="auto" w:before="49"/>
        <w:ind w:right="142"/>
        <w:jc w:val="left"/>
      </w:pPr>
      <w:r>
        <w:rPr/>
        <w:t>计入当期损益的政府补助：</w:t>
      </w:r>
    </w:p>
    <w:p>
      <w:pPr>
        <w:pStyle w:val="BodyText"/>
        <w:spacing w:line="240" w:lineRule="auto" w:before="115"/>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58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2"/>
                <w:sz w:val="18"/>
                <w:szCs w:val="18"/>
              </w:rPr>
              <w:t>房产税、土地</w:t>
            </w:r>
            <w:r>
              <w:rPr>
                <w:rFonts w:ascii="宋体" w:hAnsi="宋体" w:cs="宋体" w:eastAsia="宋体" w:hint="default"/>
                <w:sz w:val="18"/>
                <w:szCs w:val="18"/>
              </w:rPr>
              <w:t> 使用税返还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南通市财政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3"/>
      </w:tblGrid>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建筑产业现 代化专项资 金补贴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江苏省财政 厅</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130"/>
              <w:jc w:val="both"/>
              <w:rPr>
                <w:rFonts w:ascii="宋体" w:hAnsi="宋体" w:cs="宋体" w:eastAsia="宋体" w:hint="default"/>
                <w:sz w:val="18"/>
                <w:szCs w:val="18"/>
              </w:rPr>
            </w:pPr>
            <w:r>
              <w:rPr>
                <w:rFonts w:ascii="宋体" w:hAnsi="宋体" w:cs="宋体" w:eastAsia="宋体" w:hint="default"/>
                <w:sz w:val="18"/>
                <w:szCs w:val="18"/>
              </w:rPr>
              <w:t>辽宁省新型 墙体材料生 产示范企业 补贴款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辽宁省墙体 材料改革办 公室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国家优质工 程奖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海门市人民 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总部基地土 地出让金补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海门市人民 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1,134,605.08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1,134,605.07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楼宇经济补 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南通市财政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6"/>
              <w:ind w:left="24" w:right="91"/>
              <w:jc w:val="both"/>
              <w:rPr>
                <w:rFonts w:ascii="宋体" w:hAnsi="宋体" w:cs="宋体" w:eastAsia="宋体" w:hint="default"/>
                <w:sz w:val="18"/>
                <w:szCs w:val="18"/>
              </w:rPr>
            </w:pPr>
            <w:r>
              <w:rPr>
                <w:rFonts w:ascii="Times New Roman" w:hAnsi="Times New Roman" w:cs="Times New Roman" w:eastAsia="Times New Roman" w:hint="default"/>
                <w:sz w:val="18"/>
                <w:szCs w:val="18"/>
              </w:rPr>
              <w:t>NPC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建筑产 品项目固定 资产投资补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海门市人民 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高技能人才 补助款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海门市人才 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793,557.38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财税贡献奖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常熟市虞山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3"/>
      </w:tblGrid>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7"/>
              <w:jc w:val="both"/>
              <w:rPr>
                <w:rFonts w:ascii="宋体" w:hAnsi="宋体" w:cs="宋体" w:eastAsia="宋体" w:hint="default"/>
                <w:sz w:val="18"/>
                <w:szCs w:val="18"/>
              </w:rPr>
            </w:pPr>
            <w:r>
              <w:rPr>
                <w:rFonts w:ascii="宋体" w:hAnsi="宋体" w:cs="宋体" w:eastAsia="宋体" w:hint="default"/>
                <w:sz w:val="18"/>
                <w:szCs w:val="18"/>
              </w:rPr>
              <w:t>镇虹桥管理 区管理委员 会</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绿化奖励专 项经费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南通滨海园 区财政金融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4" w:right="130"/>
              <w:jc w:val="left"/>
              <w:rPr>
                <w:rFonts w:ascii="宋体" w:hAnsi="宋体" w:cs="宋体" w:eastAsia="宋体" w:hint="default"/>
                <w:sz w:val="18"/>
                <w:szCs w:val="18"/>
              </w:rPr>
            </w:pPr>
            <w:r>
              <w:rPr>
                <w:rFonts w:ascii="宋体" w:hAnsi="宋体" w:cs="宋体" w:eastAsia="宋体" w:hint="default"/>
                <w:sz w:val="18"/>
                <w:szCs w:val="18"/>
              </w:rPr>
              <w:t>土地出让金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27"/>
              <w:jc w:val="left"/>
              <w:rPr>
                <w:rFonts w:ascii="宋体" w:hAnsi="宋体" w:cs="宋体" w:eastAsia="宋体" w:hint="default"/>
                <w:sz w:val="18"/>
                <w:szCs w:val="18"/>
              </w:rPr>
            </w:pPr>
            <w:r>
              <w:rPr>
                <w:rFonts w:ascii="宋体" w:hAnsi="宋体" w:cs="宋体" w:eastAsia="宋体" w:hint="default"/>
                <w:sz w:val="18"/>
                <w:szCs w:val="18"/>
              </w:rPr>
              <w:t>南通滨海园 区管委会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100,308.33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商标奖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海门市财政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先进企业奖 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江苏省海门 市经济开发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综税补贴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南通市财政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102,995.60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光伏发电补 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江苏省电力 公司南通供 电公司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菜市场升级 改造奖励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南通市崇川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苏州园区总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苏州工业园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76,860,000.0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219.865982pt;width:52.75pt;height:66.55pt;mso-position-horizontal-relative:page;mso-position-vertical-relative:page;z-index:-1318624" coordorigin="5394,4397" coordsize="1055,1331">
            <v:group style="position:absolute;left:5394;top:4397;width:1055;height:1331" coordorigin="5394,4397" coordsize="1055,1331">
              <v:shape style="position:absolute;left:5394;top:4397;width:1055;height:1331" coordorigin="5394,4397" coordsize="1055,1331" path="m5394,5727l6448,5727,6448,4397,5394,4397,5394,5727xe" filled="true" fillcolor="#ffffff" stroked="false">
                <v:path arrowok="t"/>
                <v:fill type="solid"/>
              </v:shape>
            </v:group>
            <v:group style="position:absolute;left:5418;top:4865;width:1007;height:395" coordorigin="5418,4865" coordsize="1007,395">
              <v:shape style="position:absolute;left:5418;top:4865;width:1007;height:395" coordorigin="5418,4865" coordsize="1007,395" path="m5418,5259l6424,5259,6424,4865,5418,4865,5418,525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3"/>
      </w:tblGrid>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0"/>
              <w:jc w:val="left"/>
              <w:rPr>
                <w:rFonts w:ascii="宋体" w:hAnsi="宋体" w:cs="宋体" w:eastAsia="宋体" w:hint="default"/>
                <w:sz w:val="18"/>
                <w:szCs w:val="18"/>
              </w:rPr>
            </w:pPr>
            <w:r>
              <w:rPr>
                <w:rFonts w:ascii="宋体" w:hAnsi="宋体" w:cs="宋体" w:eastAsia="宋体" w:hint="default"/>
                <w:sz w:val="18"/>
                <w:szCs w:val="18"/>
              </w:rPr>
              <w:t>部大项目扶 持基金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区广利委员 会</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工程质量奖 励款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南通市财政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科技奖励款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27"/>
              <w:jc w:val="left"/>
              <w:rPr>
                <w:rFonts w:ascii="宋体" w:hAnsi="宋体" w:cs="宋体" w:eastAsia="宋体" w:hint="default"/>
                <w:sz w:val="18"/>
                <w:szCs w:val="18"/>
              </w:rPr>
            </w:pPr>
            <w:r>
              <w:rPr>
                <w:rFonts w:ascii="宋体" w:hAnsi="宋体" w:cs="宋体" w:eastAsia="宋体" w:hint="default"/>
                <w:sz w:val="18"/>
                <w:szCs w:val="18"/>
              </w:rPr>
              <w:t>沈阳市财政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224,250.00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96,241.00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183,936.05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19,257,650.8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80,471,848.5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142"/>
        <w:jc w:val="left"/>
        <w:rPr>
          <w:b w:val="0"/>
          <w:bCs w:val="0"/>
        </w:rPr>
      </w:pPr>
      <w:r>
        <w:rPr>
          <w:rFonts w:ascii="Times New Roman" w:hAnsi="Times New Roman" w:cs="Times New Roman" w:eastAsia="Times New Roman" w:hint="default"/>
        </w:rPr>
        <w:t>52</w:t>
      </w:r>
      <w:r>
        <w:rPr/>
        <w:t>、营业外支出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4,315,773.99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3,515,565.10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4,315,773.99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4,315,773.99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3,515,565.10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4,315,773.99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34,317,950.00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18,228,426.00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34,317,950.00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违约金、赔偿金、罚款支出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34,219,023.71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30,858,367.95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34,219,023.71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债权终止确认损失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53,390,623.43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53,390,623.43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1,968,793.88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2,152,303.32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1,968,793.88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128,212,165.01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54,754,662.37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53</w:t>
      </w:r>
      <w:r>
        <w:rPr/>
        <w:t>、所得税费用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469,619,455.27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667,199,421.95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-282,664,303.58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-131,070,466.51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186,955,151.69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536,128,955.44</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628,433,221.47</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157,108,305.37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260,283.18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-421,998.20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12,949,657.51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-1,363,057.13</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76,371,199.80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1,383,319.45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-59,332,558.29</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186,955,151.69</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54</w:t>
      </w:r>
      <w:r>
        <w:rPr/>
        <w:t>、其他综合收益</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42"/>
        <w:jc w:val="left"/>
      </w:pPr>
      <w:r>
        <w:rPr/>
        <w:t>详见附注</w:t>
      </w:r>
      <w:r>
        <w:rPr>
          <w:spacing w:val="-42"/>
        </w:rPr>
        <w:t> </w:t>
      </w:r>
      <w:r>
        <w:rPr>
          <w:rFonts w:ascii="Times New Roman" w:hAnsi="Times New Roman" w:cs="Times New Roman" w:eastAsia="Times New Roman" w:hint="default"/>
        </w:rPr>
        <w:t>42</w:t>
      </w:r>
      <w:r>
        <w:rPr/>
        <w:t>。</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55</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7,140,857,815.40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6,205,128,572.09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42,287,550.37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3,110,740.59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147,733,801.76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137,941,248.98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20,725,842.48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43,547,936.05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101,212,653.71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73,674,768.46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7,452,817,663.72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6,463,403,266.17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6,026,516,734.37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3,220,603,140.27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626,540,321.23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456,487,271.47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571,747,593.77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625,338,907.85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71,052,492.67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34,396,443.71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30,055,370.28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17,629,102.84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71,754,977.91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63,232,771.91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7,397,667,490.23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4,417,687,638.05</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收购子公司取得的现金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636,672.48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636,672.48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清理子公司支付的费用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954,759.15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954,759.15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收回受限的货币资金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448,438,798.85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497,163,920.27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223,025,000.00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671,463,798.85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497,163,920.27</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shape style="position:absolute;margin-left:190.130005pt;margin-top:519.789978pt;width:185.55pt;height:19.6pt;mso-position-horizontal-relative:page;mso-position-vertical-relative:page;z-index:-1318600"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支付的融资顾问费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51,741,231.29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94,674,144.33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支付受限的货币资金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790,058,302.48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850,398,303.24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支付融资租赁费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76,700,703.80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38,545,636.45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918,500,237.57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983,618,084.02</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56</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953"/>
        <w:gridCol w:w="2105"/>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441,478,069.78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936,338,523.13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6" w:right="0"/>
              <w:jc w:val="left"/>
              <w:rPr>
                <w:rFonts w:ascii="Times New Roman" w:hAnsi="Times New Roman" w:cs="Times New Roman" w:eastAsia="Times New Roman" w:hint="default"/>
                <w:sz w:val="18"/>
                <w:szCs w:val="18"/>
              </w:rPr>
            </w:pPr>
            <w:r>
              <w:rPr>
                <w:rFonts w:ascii="Times New Roman"/>
                <w:sz w:val="18"/>
              </w:rPr>
              <w:t>110,570,671.51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160,327,838.57</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1" w:right="0"/>
              <w:jc w:val="left"/>
              <w:rPr>
                <w:rFonts w:ascii="Times New Roman" w:hAnsi="Times New Roman" w:cs="Times New Roman" w:eastAsia="Times New Roman" w:hint="default"/>
                <w:sz w:val="18"/>
                <w:szCs w:val="18"/>
              </w:rPr>
            </w:pPr>
            <w:r>
              <w:rPr>
                <w:rFonts w:ascii="Times New Roman"/>
                <w:sz w:val="18"/>
              </w:rPr>
              <w:t>264,186,900.01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204,590,973.83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18,506,905.89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16,603,260.72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8,087,789.06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2,679,948.20</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sz w:val="18"/>
              </w:rPr>
              <w:t>-1,031,942.41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-1,751,035.40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155,933.26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60,137.32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1,687,992.78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965,327.33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495,273,139.27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531,135,607.11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0" w:right="0"/>
              <w:jc w:val="left"/>
              <w:rPr>
                <w:rFonts w:ascii="Times New Roman" w:hAnsi="Times New Roman" w:cs="Times New Roman" w:eastAsia="Times New Roman" w:hint="default"/>
                <w:sz w:val="18"/>
                <w:szCs w:val="18"/>
              </w:rPr>
            </w:pPr>
            <w:r>
              <w:rPr>
                <w:rFonts w:ascii="Times New Roman"/>
                <w:sz w:val="18"/>
              </w:rPr>
              <w:t>-28,681,687.28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-5,616,631.23</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953" w:type="dxa"/>
            <w:tcBorders>
              <w:top w:val="single" w:sz="4" w:space="0" w:color="000000"/>
              <w:left w:val="single" w:sz="13" w:space="0" w:color="FFFFFF"/>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890" w:right="0"/>
              <w:jc w:val="left"/>
              <w:rPr>
                <w:rFonts w:ascii="Times New Roman" w:hAnsi="Times New Roman" w:cs="Times New Roman" w:eastAsia="Times New Roman" w:hint="default"/>
                <w:sz w:val="18"/>
                <w:szCs w:val="18"/>
              </w:rPr>
            </w:pPr>
            <w:r>
              <w:rPr>
                <w:rFonts w:ascii="Times New Roman"/>
                <w:sz w:val="18"/>
              </w:rPr>
              <w:t>-237,145,106.79</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-131,070,466.51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11" w:right="0"/>
              <w:jc w:val="left"/>
              <w:rPr>
                <w:rFonts w:ascii="Times New Roman" w:hAnsi="Times New Roman" w:cs="Times New Roman" w:eastAsia="Times New Roman" w:hint="default"/>
                <w:sz w:val="18"/>
                <w:szCs w:val="18"/>
              </w:rPr>
            </w:pPr>
            <w:r>
              <w:rPr>
                <w:rFonts w:ascii="Times New Roman"/>
                <w:sz w:val="18"/>
              </w:rPr>
              <w:t>-8,054,759,189.11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-18,375,730,200.99</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7" w:right="0"/>
              <w:jc w:val="left"/>
              <w:rPr>
                <w:rFonts w:ascii="Times New Roman" w:hAnsi="Times New Roman" w:cs="Times New Roman" w:eastAsia="Times New Roman" w:hint="default"/>
                <w:sz w:val="18"/>
                <w:szCs w:val="18"/>
              </w:rPr>
            </w:pPr>
            <w:r>
              <w:rPr>
                <w:rFonts w:ascii="Times New Roman"/>
                <w:sz w:val="18"/>
              </w:rPr>
              <w:t>9,746,044,278.05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-7,211,432,302.38</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04" w:right="0"/>
              <w:jc w:val="left"/>
              <w:rPr>
                <w:rFonts w:ascii="Times New Roman" w:hAnsi="Times New Roman" w:cs="Times New Roman" w:eastAsia="Times New Roman" w:hint="default"/>
                <w:sz w:val="18"/>
                <w:szCs w:val="18"/>
              </w:rPr>
            </w:pPr>
            <w:r>
              <w:rPr>
                <w:rFonts w:ascii="Times New Roman"/>
                <w:sz w:val="18"/>
              </w:rPr>
              <w:t>-1,811,023,152.89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18,005,313,984.75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953,350,601.13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-5,867,585,035.55</w:t>
            </w:r>
          </w:p>
        </w:tc>
      </w:tr>
      <w:tr>
        <w:trPr>
          <w:trHeight w:val="162"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64" w:right="0"/>
              <w:jc w:val="left"/>
              <w:rPr>
                <w:rFonts w:ascii="Times New Roman" w:hAnsi="Times New Roman" w:cs="Times New Roman" w:eastAsia="Times New Roman" w:hint="default"/>
                <w:sz w:val="18"/>
                <w:szCs w:val="18"/>
              </w:rPr>
            </w:pPr>
            <w:r>
              <w:rPr>
                <w:rFonts w:ascii="Times New Roman"/>
                <w:sz w:val="18"/>
              </w:rPr>
              <w:t>3,879,479,500.13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4,577,114,195.21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4,577,114,195.21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4,711,549,797.60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38" w:right="0"/>
              <w:jc w:val="left"/>
              <w:rPr>
                <w:rFonts w:ascii="Times New Roman" w:hAnsi="Times New Roman" w:cs="Times New Roman" w:eastAsia="Times New Roman" w:hint="default"/>
                <w:sz w:val="18"/>
                <w:szCs w:val="18"/>
              </w:rPr>
            </w:pPr>
            <w:r>
              <w:rPr>
                <w:rFonts w:ascii="Times New Roman"/>
                <w:sz w:val="18"/>
              </w:rPr>
              <w:t>-697,634,695.08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-134,435,602.39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3,879,479,500.13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4,577,114,195.21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2,335,454.87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2,579,474.04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3,270,488,309.56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4,010,723,994.77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606,655,735.70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563,810,726.40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3,879,479,500.13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4,577,114,195.21</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57</w:t>
      </w:r>
      <w:r>
        <w:rPr/>
        <w:t>、所有权或使用权受到限制的资产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235,737.09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保证金存款、质押借款等</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1,873,269.80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177,699.13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4,298.58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633,600.28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2,924,604.88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58</w:t>
      </w:r>
      <w:r>
        <w:rPr/>
        <w:t>、外币货币性项目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15,952.98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103,592.28</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25,807.46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183,109.09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乌吉亚币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8,457,718.42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0.0192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162,388.20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128,406.34</w:t>
            </w:r>
          </w:p>
        </w:tc>
      </w:tr>
    </w:tbl>
    <w:p>
      <w:pPr>
        <w:spacing w:line="240" w:lineRule="auto" w:before="3"/>
        <w:rPr>
          <w:rFonts w:ascii="宋体" w:hAnsi="宋体" w:cs="宋体" w:eastAsia="宋体" w:hint="default"/>
          <w:sz w:val="19"/>
          <w:szCs w:val="19"/>
        </w:rPr>
      </w:pPr>
    </w:p>
    <w:p>
      <w:pPr>
        <w:pStyle w:val="Heading3"/>
        <w:spacing w:line="312" w:lineRule="exact" w:before="32"/>
        <w:ind w:right="142"/>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6"/>
        </w:rPr>
        <w:t> </w:t>
      </w:r>
      <w:r>
        <w:rPr>
          <w:spacing w:val="26"/>
        </w:rPr>
      </w:r>
      <w:r>
        <w:rPr/>
        <w:t>依据，记账本位币发生变化的还应披露原因。</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415" w:lineRule="auto"/>
        <w:ind w:right="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为遵循公司适度多元化发展的战略方向，进一步优化公司产业结构，本公司及下属子公司成立以下境外经营实体：</w:t>
      </w:r>
    </w:p>
    <w:p>
      <w:pPr>
        <w:pStyle w:val="BodyText"/>
        <w:spacing w:line="240" w:lineRule="auto" w:before="161"/>
        <w:ind w:right="0"/>
        <w:jc w:val="left"/>
      </w:pPr>
      <w:r>
        <w:rPr/>
        <w:t>①本公司之子公司江苏中南建筑产业集团有限责任公司（以下简称</w:t>
      </w:r>
      <w:r>
        <w:rPr>
          <w:rFonts w:ascii="Times New Roman" w:hAnsi="Times New Roman" w:cs="Times New Roman" w:eastAsia="Times New Roman" w:hint="default"/>
        </w:rPr>
        <w:t>“</w:t>
      </w:r>
      <w:r>
        <w:rPr/>
        <w:t>中南建筑</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2012</w:t>
      </w:r>
      <w:r>
        <w:rPr/>
        <w:t>年投资设立南通建筑工程总承包（毛</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142"/>
        <w:jc w:val="left"/>
      </w:pPr>
      <w:r>
        <w:rPr/>
        <w:t>里塔尼亚）有限公司，主要经营地在毛里塔尼亚努瓦克肖特，记账本位币为乌吉亚币；</w:t>
      </w:r>
    </w:p>
    <w:p>
      <w:pPr>
        <w:spacing w:line="240" w:lineRule="auto" w:before="5"/>
        <w:rPr>
          <w:rFonts w:ascii="宋体" w:hAnsi="宋体" w:cs="宋体" w:eastAsia="宋体" w:hint="default"/>
          <w:sz w:val="22"/>
          <w:szCs w:val="22"/>
        </w:rPr>
      </w:pPr>
    </w:p>
    <w:p>
      <w:pPr>
        <w:pStyle w:val="BodyText"/>
        <w:spacing w:line="240" w:lineRule="auto"/>
        <w:ind w:right="142"/>
        <w:jc w:val="left"/>
      </w:pPr>
      <w:r>
        <w:rPr/>
        <w:t>②本公司在</w:t>
      </w:r>
      <w:r>
        <w:rPr>
          <w:rFonts w:ascii="Times New Roman" w:hAnsi="Times New Roman" w:cs="Times New Roman" w:eastAsia="Times New Roman" w:hint="default"/>
        </w:rPr>
        <w:t>2014</w:t>
      </w:r>
      <w:r>
        <w:rPr/>
        <w:t>年投资设立大</w:t>
      </w:r>
      <w:r>
        <w:rPr>
          <w:rFonts w:ascii="Times New Roman" w:hAnsi="Times New Roman" w:cs="Times New Roman" w:eastAsia="Times New Roman" w:hint="default"/>
        </w:rPr>
        <w:t>C&amp;S</w:t>
      </w:r>
      <w:r>
        <w:rPr/>
        <w:t>集团有限公司，主要经营地在澳大利亚墨尔本市，记账本位币为澳元；</w:t>
      </w:r>
    </w:p>
    <w:p>
      <w:pPr>
        <w:spacing w:line="240" w:lineRule="auto" w:before="4"/>
        <w:rPr>
          <w:rFonts w:ascii="宋体" w:hAnsi="宋体" w:cs="宋体" w:eastAsia="宋体" w:hint="default"/>
          <w:sz w:val="21"/>
          <w:szCs w:val="21"/>
        </w:rPr>
      </w:pPr>
    </w:p>
    <w:p>
      <w:pPr>
        <w:pStyle w:val="BodyText"/>
        <w:spacing w:line="300" w:lineRule="auto"/>
        <w:ind w:right="142"/>
        <w:jc w:val="left"/>
      </w:pPr>
      <w:r>
        <w:rPr/>
        <w:t>③中南建筑于</w:t>
      </w:r>
      <w:r>
        <w:rPr>
          <w:rFonts w:ascii="Times New Roman" w:hAnsi="Times New Roman" w:cs="Times New Roman" w:eastAsia="Times New Roman" w:hint="default"/>
        </w:rPr>
        <w:t>2015</w:t>
      </w:r>
      <w:r>
        <w:rPr/>
        <w:t>年成立南通建筑工程总承包（沙特阿拉伯）有限公司，主要经营地在沙特阿拉伯利雅得市，记账本位币</w:t>
      </w:r>
      <w:r>
        <w:rPr>
          <w:spacing w:val="-28"/>
        </w:rPr>
        <w:t> </w:t>
      </w:r>
      <w:r>
        <w:rPr>
          <w:spacing w:val="-28"/>
        </w:rPr>
      </w:r>
      <w:r>
        <w:rPr/>
        <w:t>为沙亚币。</w:t>
      </w:r>
    </w:p>
    <w:p>
      <w:pPr>
        <w:spacing w:line="240" w:lineRule="auto" w:before="12"/>
        <w:rPr>
          <w:rFonts w:ascii="宋体" w:hAnsi="宋体" w:cs="宋体" w:eastAsia="宋体" w:hint="default"/>
          <w:sz w:val="18"/>
          <w:szCs w:val="18"/>
        </w:rPr>
      </w:pPr>
    </w:p>
    <w:p>
      <w:pPr>
        <w:pStyle w:val="BodyText"/>
        <w:spacing w:line="240" w:lineRule="auto"/>
        <w:ind w:right="142"/>
        <w:jc w:val="left"/>
      </w:pPr>
      <w:r>
        <w:rPr/>
        <w:t>期末本公司编制合并报表时已根据相应汇率折算为人民币。</w:t>
      </w:r>
    </w:p>
    <w:p>
      <w:pPr>
        <w:spacing w:line="240" w:lineRule="auto" w:before="5"/>
        <w:rPr>
          <w:rFonts w:ascii="宋体" w:hAnsi="宋体" w:cs="宋体" w:eastAsia="宋体" w:hint="default"/>
          <w:sz w:val="19"/>
          <w:szCs w:val="19"/>
        </w:rPr>
      </w:pPr>
    </w:p>
    <w:p>
      <w:pPr>
        <w:pStyle w:val="Heading2"/>
        <w:spacing w:line="240" w:lineRule="auto"/>
        <w:ind w:right="142"/>
        <w:jc w:val="left"/>
        <w:rPr>
          <w:b w:val="0"/>
          <w:bCs w:val="0"/>
        </w:rPr>
      </w:pPr>
      <w:r>
        <w:rPr/>
        <w:t>八、合并范围的变更</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3"/>
        <w:gridCol w:w="1061"/>
      </w:tblGrid>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7"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南京溧水万 宸置业投资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183,765,668.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取得被收购 方控制权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131,468,054.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-11,435,957.1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183,765,668.65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183,765,668.65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312,257,264.10</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-128,491,595.45</w:t>
            </w:r>
          </w:p>
        </w:tc>
      </w:tr>
    </w:tbl>
    <w:p>
      <w:pPr>
        <w:pStyle w:val="BodyText"/>
        <w:spacing w:line="300" w:lineRule="auto" w:before="49"/>
        <w:ind w:right="150"/>
        <w:jc w:val="both"/>
        <w:rPr>
          <w:rFonts w:ascii="Times New Roman" w:hAnsi="Times New Roman" w:cs="Times New Roman" w:eastAsia="Times New Roman" w:hint="default"/>
        </w:rPr>
      </w:pPr>
      <w:r>
        <w:rPr/>
        <w:t>大额商誉形成的主要原因：</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 </w:t>
      </w:r>
      <w:r>
        <w:rPr/>
        <w:t>月，本公司与江苏万宸置业投资有限公司签订股权转让协议，本公司收购江苏万宸置 业投资有限公司持有的南京溧水万宸置业投资有限公司</w:t>
      </w:r>
      <w:r>
        <w:rPr>
          <w:spacing w:val="-45"/>
        </w:rPr>
        <w:t> </w:t>
      </w:r>
      <w:r>
        <w:rPr>
          <w:rFonts w:ascii="Times New Roman" w:hAnsi="Times New Roman" w:cs="Times New Roman" w:eastAsia="Times New Roman" w:hint="default"/>
        </w:rPr>
        <w:t>100%</w:t>
      </w:r>
      <w:r>
        <w:rPr/>
        <w:t>股权，收购价为</w:t>
      </w:r>
      <w:r>
        <w:rPr>
          <w:spacing w:val="-45"/>
        </w:rPr>
        <w:t> </w:t>
      </w:r>
      <w:r>
        <w:rPr>
          <w:rFonts w:ascii="Times New Roman" w:hAnsi="Times New Roman" w:cs="Times New Roman" w:eastAsia="Times New Roman" w:hint="default"/>
        </w:rPr>
        <w:t>18,376.57</w:t>
      </w:r>
      <w:r>
        <w:rPr>
          <w:rFonts w:ascii="Times New Roman" w:hAnsi="Times New Roman" w:cs="Times New Roman" w:eastAsia="Times New Roman" w:hint="default"/>
          <w:spacing w:val="1"/>
        </w:rPr>
        <w:t> </w:t>
      </w:r>
      <w:r>
        <w:rPr/>
        <w:t>万元。依据北京北方亚事资产评估 </w:t>
      </w:r>
      <w:r>
        <w:rPr>
          <w:spacing w:val="-12"/>
        </w:rPr>
        <w:t>事务所（特殊普通合伙）</w:t>
      </w:r>
      <w:r>
        <w:rPr>
          <w:rFonts w:ascii="Times New Roman" w:hAnsi="Times New Roman" w:cs="Times New Roman" w:eastAsia="Times New Roman" w:hint="default"/>
          <w:spacing w:val="-12"/>
        </w:rPr>
        <w:t>2016</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1"/>
        </w:rPr>
        <w:t> </w:t>
      </w:r>
      <w:r>
        <w:rPr>
          <w:rFonts w:ascii="Times New Roman" w:hAnsi="Times New Roman" w:cs="Times New Roman" w:eastAsia="Times New Roman" w:hint="default"/>
          <w:spacing w:val="-1"/>
        </w:rPr>
        <w:t>27</w:t>
      </w:r>
      <w:r>
        <w:rPr>
          <w:rFonts w:ascii="Times New Roman" w:hAnsi="Times New Roman" w:cs="Times New Roman" w:eastAsia="Times New Roman" w:hint="default"/>
          <w:spacing w:val="5"/>
        </w:rPr>
        <w:t> </w:t>
      </w:r>
      <w:r>
        <w:rPr>
          <w:spacing w:val="-1"/>
        </w:rPr>
        <w:t>日出具的北方亚事评报字</w:t>
      </w:r>
      <w:r>
        <w:rPr>
          <w:rFonts w:ascii="Times New Roman" w:hAnsi="Times New Roman" w:cs="Times New Roman" w:eastAsia="Times New Roman" w:hint="default"/>
          <w:spacing w:val="-1"/>
        </w:rPr>
        <w:t>[2016]</w:t>
      </w:r>
      <w:r>
        <w:rPr>
          <w:spacing w:val="-1"/>
        </w:rPr>
        <w:t>第</w:t>
      </w:r>
      <w:r>
        <w:rPr>
          <w:spacing w:val="-43"/>
        </w:rPr>
        <w:t> </w:t>
      </w:r>
      <w:r>
        <w:rPr>
          <w:rFonts w:ascii="Times New Roman" w:hAnsi="Times New Roman" w:cs="Times New Roman" w:eastAsia="Times New Roman" w:hint="default"/>
          <w:spacing w:val="-1"/>
        </w:rPr>
        <w:t>01-210</w:t>
      </w:r>
      <w:r>
        <w:rPr>
          <w:rFonts w:ascii="Times New Roman" w:hAnsi="Times New Roman" w:cs="Times New Roman" w:eastAsia="Times New Roman" w:hint="default"/>
          <w:spacing w:val="5"/>
        </w:rPr>
        <w:t> </w:t>
      </w:r>
      <w:r>
        <w:rPr>
          <w:spacing w:val="-6"/>
        </w:rPr>
        <w:t>号评估报告及双方签订的补充协议，以</w:t>
      </w:r>
      <w:r>
        <w:rPr>
          <w:spacing w:val="-40"/>
        </w:rPr>
        <w:t> </w:t>
      </w:r>
      <w:r>
        <w:rPr>
          <w:rFonts w:ascii="Times New Roman" w:hAnsi="Times New Roman" w:cs="Times New Roman" w:eastAsia="Times New Roman" w:hint="default"/>
          <w:spacing w:val="-1"/>
        </w:rPr>
        <w:t>2015</w:t>
      </w:r>
    </w:p>
    <w:p>
      <w:pPr>
        <w:pStyle w:val="BodyText"/>
        <w:spacing w:line="240" w:lineRule="auto" w:before="13"/>
        <w:ind w:right="0"/>
        <w:jc w:val="both"/>
      </w:pPr>
      <w:r>
        <w:rPr/>
        <w:t>年</w:t>
      </w:r>
      <w:r>
        <w:rPr>
          <w:spacing w:val="-45"/>
        </w:rPr>
        <w:t> </w:t>
      </w:r>
      <w:r>
        <w:rPr>
          <w:rFonts w:ascii="Times New Roman" w:hAnsi="Times New Roman" w:cs="Times New Roman" w:eastAsia="Times New Roman" w:hint="default"/>
        </w:rPr>
        <w:t>2 </w:t>
      </w:r>
      <w:r>
        <w:rPr/>
        <w:t>月</w:t>
      </w:r>
      <w:r>
        <w:rPr>
          <w:spacing w:val="-48"/>
        </w:rPr>
        <w:t> </w:t>
      </w:r>
      <w:r>
        <w:rPr>
          <w:rFonts w:ascii="Times New Roman" w:hAnsi="Times New Roman" w:cs="Times New Roman" w:eastAsia="Times New Roman" w:hint="default"/>
        </w:rPr>
        <w:t>28 </w:t>
      </w:r>
      <w:r>
        <w:rPr/>
        <w:t>日为基准日，标的公司净资产的评估值确定为</w:t>
      </w:r>
      <w:r>
        <w:rPr>
          <w:spacing w:val="-46"/>
        </w:rPr>
        <w:t> </w:t>
      </w:r>
      <w:r>
        <w:rPr>
          <w:rFonts w:ascii="Times New Roman" w:hAnsi="Times New Roman" w:cs="Times New Roman" w:eastAsia="Times New Roman" w:hint="default"/>
        </w:rPr>
        <w:t>303,766,564.30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607,321,651.32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641,284,450.50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822,903.00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880,781.88</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303,555,087.02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303,555,087.02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303,766,564.30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337,729,363.48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303,766,564.30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337,729,363.48</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42"/>
        <w:jc w:val="left"/>
      </w:pPr>
      <w:r>
        <w:rPr/>
        <w:t>是否存在通过多次交易分步实现企业合并且在报告期内取得控制权的交易</w:t>
      </w:r>
    </w:p>
    <w:p>
      <w:pPr>
        <w:pStyle w:val="BodyText"/>
        <w:spacing w:line="240" w:lineRule="auto" w:before="117"/>
        <w:ind w:right="1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42"/>
        <w:jc w:val="left"/>
      </w:pPr>
      <w:r>
        <w:rPr/>
        <w:t>说明其他原因导致的合并范围变动（如，新设子公司、清算子公司等）及其相关情况：</w:t>
      </w:r>
    </w:p>
    <w:p>
      <w:pPr>
        <w:pStyle w:val="BodyText"/>
        <w:spacing w:line="240" w:lineRule="auto" w:before="117"/>
        <w:ind w:right="142"/>
        <w:jc w:val="left"/>
      </w:pPr>
      <w:r>
        <w:rPr/>
        <w:t>（</w:t>
      </w:r>
      <w:r>
        <w:rPr>
          <w:rFonts w:ascii="Times New Roman" w:hAnsi="Times New Roman" w:cs="Times New Roman" w:eastAsia="Times New Roman" w:hint="default"/>
        </w:rPr>
        <w:t>1</w:t>
      </w:r>
      <w:r>
        <w:rPr/>
        <w:t>）本期新设子公司相关情况</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5020"/>
        <w:gridCol w:w="2038"/>
        <w:gridCol w:w="2122"/>
      </w:tblGrid>
      <w:tr>
        <w:trPr>
          <w:trHeight w:val="343"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公司名称</w:t>
            </w:r>
            <w:r>
              <w:rPr>
                <w:rFonts w:ascii="Microsoft JhengHei" w:hAnsi="Microsoft JhengHei" w:cs="Microsoft JhengHei" w:eastAsia="Microsoft JhengHei" w:hint="default"/>
                <w:sz w:val="18"/>
                <w:szCs w:val="18"/>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期末净资产</w:t>
            </w:r>
            <w:r>
              <w:rPr>
                <w:rFonts w:ascii="Microsoft JhengHei" w:hAnsi="Microsoft JhengHei" w:cs="Microsoft JhengHei" w:eastAsia="Microsoft JhengHei" w:hint="default"/>
                <w:sz w:val="18"/>
                <w:szCs w:val="18"/>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本期净利润</w:t>
            </w:r>
            <w:r>
              <w:rPr>
                <w:rFonts w:ascii="Microsoft JhengHei" w:hAnsi="Microsoft JhengHei" w:cs="Microsoft JhengHei" w:eastAsia="Microsoft JhengHei" w:hint="default"/>
                <w:sz w:val="18"/>
                <w:szCs w:val="18"/>
              </w:rPr>
            </w:r>
          </w:p>
        </w:tc>
      </w:tr>
      <w:tr>
        <w:trPr>
          <w:trHeight w:val="341"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南京中南世纪城房地产开发有限公司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942,183,765.85</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-7,816,234.15</w:t>
            </w:r>
          </w:p>
        </w:tc>
      </w:tr>
      <w:tr>
        <w:trPr>
          <w:trHeight w:val="343"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苏州中南雅苑房地产开发有限公司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396,770,065.78</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-3,229,934.22</w:t>
            </w:r>
          </w:p>
        </w:tc>
      </w:tr>
      <w:tr>
        <w:trPr>
          <w:trHeight w:val="341"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中南（深圳）房地产开发有限公司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48,168,870.94</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-1,831,129.06</w:t>
            </w:r>
          </w:p>
        </w:tc>
      </w:tr>
      <w:tr>
        <w:trPr>
          <w:trHeight w:val="344"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中南云锦（北京）房地产开发有限公司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50,001,557.14</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1,557.14</w:t>
            </w:r>
          </w:p>
        </w:tc>
      </w:tr>
      <w:tr>
        <w:trPr>
          <w:trHeight w:val="341"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上海锦冠房地产开发有限公司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379,610,589.19</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-389,410.81</w:t>
            </w:r>
          </w:p>
        </w:tc>
      </w:tr>
      <w:tr>
        <w:trPr>
          <w:trHeight w:val="343"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海门中南世纪城（香港）有限公司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308,445,913.83</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-11.16</w:t>
            </w:r>
          </w:p>
        </w:tc>
      </w:tr>
      <w:tr>
        <w:trPr>
          <w:trHeight w:val="341"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南通建筑工程总承包（沙特阿拉伯）有限公司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240,501.93</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-1,491,098.08</w:t>
            </w:r>
          </w:p>
        </w:tc>
      </w:tr>
    </w:tbl>
    <w:p>
      <w:pPr>
        <w:spacing w:line="240" w:lineRule="auto" w:before="5"/>
        <w:rPr>
          <w:rFonts w:ascii="宋体" w:hAnsi="宋体" w:cs="宋体" w:eastAsia="宋体" w:hint="default"/>
          <w:sz w:val="6"/>
          <w:szCs w:val="6"/>
        </w:rPr>
      </w:pPr>
    </w:p>
    <w:p>
      <w:pPr>
        <w:pStyle w:val="BodyText"/>
        <w:spacing w:line="240" w:lineRule="auto" w:before="44"/>
        <w:ind w:right="142"/>
        <w:jc w:val="left"/>
      </w:pPr>
      <w:r>
        <w:rPr/>
        <w:t>（</w:t>
      </w:r>
      <w:r>
        <w:rPr>
          <w:rFonts w:ascii="Times New Roman" w:hAnsi="Times New Roman" w:cs="Times New Roman" w:eastAsia="Times New Roman" w:hint="default"/>
        </w:rPr>
        <w:t>2</w:t>
      </w:r>
      <w:r>
        <w:rPr/>
        <w:t>）本期因清算而减少的合并单位</w:t>
      </w:r>
    </w:p>
    <w:p>
      <w:pPr>
        <w:spacing w:line="240" w:lineRule="auto" w:before="4"/>
        <w:rPr>
          <w:rFonts w:ascii="宋体" w:hAnsi="宋体" w:cs="宋体" w:eastAsia="宋体" w:hint="default"/>
          <w:sz w:val="21"/>
          <w:szCs w:val="21"/>
        </w:rPr>
      </w:pPr>
    </w:p>
    <w:p>
      <w:pPr>
        <w:pStyle w:val="BodyText"/>
        <w:spacing w:line="300" w:lineRule="auto"/>
        <w:ind w:left="167" w:right="142"/>
        <w:jc w:val="left"/>
      </w:pPr>
      <w:r>
        <w:rPr/>
        <w:t>①本年度原子公司广饶圣园旅游文化产业有限责任公司清算关闭，截至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日已完成税务及工商注销手续，本年</w:t>
      </w:r>
      <w:r>
        <w:rPr>
          <w:spacing w:val="-18"/>
        </w:rPr>
        <w:t> </w:t>
      </w:r>
      <w:r>
        <w:rPr>
          <w:spacing w:val="-18"/>
        </w:rPr>
      </w:r>
      <w:r>
        <w:rPr/>
        <w:t>度不再纳入合并范围。</w:t>
      </w:r>
    </w:p>
    <w:p>
      <w:pPr>
        <w:spacing w:line="240" w:lineRule="auto" w:before="12"/>
        <w:rPr>
          <w:rFonts w:ascii="宋体" w:hAnsi="宋体" w:cs="宋体" w:eastAsia="宋体" w:hint="default"/>
          <w:sz w:val="18"/>
          <w:szCs w:val="18"/>
        </w:rPr>
      </w:pPr>
    </w:p>
    <w:p>
      <w:pPr>
        <w:pStyle w:val="BodyText"/>
        <w:spacing w:line="300" w:lineRule="auto"/>
        <w:ind w:left="167" w:right="142"/>
        <w:jc w:val="left"/>
      </w:pPr>
      <w:r>
        <w:rPr/>
        <w:t>②本年度原子公司之子公司盐城市昊锦建材贸易有限公司清算关闭，截至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日已完成税务及工商注销手续，本</w:t>
      </w:r>
      <w:r>
        <w:rPr>
          <w:spacing w:val="-17"/>
        </w:rPr>
        <w:t> </w:t>
      </w:r>
      <w:r>
        <w:rPr>
          <w:spacing w:val="-17"/>
        </w:rPr>
      </w:r>
      <w:r>
        <w:rPr/>
        <w:t>年度不再纳入合并范围。</w:t>
      </w:r>
    </w:p>
    <w:p>
      <w:pPr>
        <w:spacing w:line="240" w:lineRule="auto" w:before="13"/>
        <w:rPr>
          <w:rFonts w:ascii="宋体" w:hAnsi="宋体" w:cs="宋体" w:eastAsia="宋体" w:hint="default"/>
          <w:sz w:val="18"/>
          <w:szCs w:val="18"/>
        </w:rPr>
      </w:pPr>
    </w:p>
    <w:p>
      <w:pPr>
        <w:pStyle w:val="BodyText"/>
        <w:spacing w:line="300" w:lineRule="auto"/>
        <w:ind w:left="167" w:right="142"/>
        <w:jc w:val="left"/>
      </w:pPr>
      <w:r>
        <w:rPr/>
        <w:t>③本年度原子公司之子公司南通中锦钢结构有限公司清算关闭，截至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日已完成税务及工商注销手续，本年度</w:t>
      </w:r>
      <w:r>
        <w:rPr>
          <w:spacing w:val="-19"/>
        </w:rPr>
        <w:t> </w:t>
      </w:r>
      <w:r>
        <w:rPr>
          <w:spacing w:val="-19"/>
        </w:rPr>
      </w:r>
      <w:r>
        <w:rPr/>
        <w:t>不再纳入合并范围。</w:t>
      </w:r>
    </w:p>
    <w:p>
      <w:pPr>
        <w:spacing w:line="240" w:lineRule="auto" w:before="13"/>
        <w:rPr>
          <w:rFonts w:ascii="宋体" w:hAnsi="宋体" w:cs="宋体" w:eastAsia="宋体" w:hint="default"/>
          <w:sz w:val="15"/>
          <w:szCs w:val="15"/>
        </w:rPr>
      </w:pPr>
    </w:p>
    <w:p>
      <w:pPr>
        <w:pStyle w:val="Heading2"/>
        <w:spacing w:line="240" w:lineRule="auto"/>
        <w:ind w:right="142"/>
        <w:jc w:val="left"/>
        <w:rPr>
          <w:b w:val="0"/>
          <w:bCs w:val="0"/>
        </w:rPr>
      </w:pPr>
      <w:r>
        <w:rPr/>
        <w:t>九、在其他主体中的权益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2734"/>
        <w:gridCol w:w="1366"/>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中南镇江房地产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文昌中南房地产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文昌市堡森发展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餐饮服务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海门中南世纪城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海门中南国际置 业顾问有限公司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房地产销售代理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海门中南物业管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海门锦新建材贸 易有限公司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建材批发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安庆中盛房地产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安徽省安庆市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安徽省安庆市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安庆中南世纪城 物业管理有限公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安徽省安庆市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安徽省安庆市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烟台中南房地产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山东省烟台市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山东省烟台市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淮安中南世纪城 房地产有限公司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江苏省淮安市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江苏省淮安市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潜江中南房地产 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湖北省潜江市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湖北省潜江市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海门中南锦苑房 地产开发有限公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如皋中南世纪城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江苏省如皋市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菏泽中南花成置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山东省菏泽市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山东省菏泽市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太仓中南世纪城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江苏省太仓市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江苏省太仓市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海门中南世纪城</w:t>
            </w:r>
          </w:p>
          <w:p>
            <w:pPr>
              <w:pStyle w:val="TableParagraph"/>
              <w:spacing w:line="319" w:lineRule="auto" w:before="74"/>
              <w:ind w:left="24" w:right="75"/>
              <w:jc w:val="left"/>
              <w:rPr>
                <w:rFonts w:ascii="宋体" w:hAnsi="宋体" w:cs="宋体" w:eastAsia="宋体" w:hint="default"/>
                <w:sz w:val="18"/>
                <w:szCs w:val="18"/>
              </w:rPr>
            </w:pPr>
            <w:r>
              <w:rPr>
                <w:rFonts w:ascii="宋体" w:hAnsi="宋体" w:cs="宋体" w:eastAsia="宋体" w:hint="default"/>
                <w:sz w:val="18"/>
                <w:szCs w:val="18"/>
              </w:rPr>
              <w:t>（香港）有限公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菏泽中南世纪城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山东省菏泽市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山东省菏泽市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青岛海湾新城房 地产开发有限公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山东省青岛市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山东省青岛市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青岛中南世纪城 房地产业投资有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山东省青岛市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山东省青岛市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青岛爱居贸易有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山东省青岛市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建材批发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南京常锦房地产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镇江世纪城物业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南通中南新世界 中心开发有限公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南通中南商业经 营有限公司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寿光中南房地产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山东省寿光市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山东省寿光市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镇江中南新锦城 房地产发展有限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盐城中南世纪城 房地产投资有限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江苏省盐城市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江苏省盐城市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泰安中南城市投 资有限责任公司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山东省泰安市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山东省泰安市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房地产开发、投 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泰安中南投资置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山东省泰安市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山东省泰安市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房地产开发、投 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淮安中南锦城房 地产有限公司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江苏省淮安市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江苏省淮安市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南通市中南新海 湾开发有限公司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万宁中南城房地 产发展有限责任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海南省万宁市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海南省万宁市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昌江中南房地产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海南省昌江县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海南省昌江县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潜江新世界城市 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湖北省潜江市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湖北省潜江市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房地产开发、投 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泰兴市中南世纪 城房地产发展有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江苏省泰兴市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江苏省泰兴市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无锡中南城发城 市建设投资有限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南通华城中南房 地产开发有限公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常熟中南世纪城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常熟中南世纪锦 城房地产开发有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常熟中南御锦城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昆山中南世纪城 房地产发展有限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江苏省昆山市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江苏省昆山市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昆山中南锦城房 地产开发有限责 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江苏省昆山市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江苏省昆山市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常熟中南锦苑房 地产开发有限公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苏州中南锦城房 地产开发有限公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南通中南世纪城 物业管理有限公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江苏中南建筑产 业集团有限责任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92.279999pt;margin-top:338.089996pt;width:101.1pt;height:50.8pt;mso-position-horizontal-relative:page;mso-position-vertical-relative:page;z-index:-1318528" type="#_x0000_t202" filled="false" stroked="false">
            <v:textbox inset="0,0,0,0">
              <w:txbxContent>
                <w:p>
                  <w:pPr>
                    <w:pStyle w:val="BodyText"/>
                    <w:spacing w:line="240" w:lineRule="auto" w:before="49"/>
                    <w:ind w:left="0" w:right="0"/>
                    <w:jc w:val="left"/>
                  </w:pPr>
                  <w:r>
                    <w:rPr/>
                    <w:t>（沈阳）</w:t>
                  </w:r>
                </w:p>
              </w:txbxContent>
            </v:textbox>
            <w10:wrap type="none"/>
          </v:shape>
        </w:pict>
      </w:r>
      <w:r>
        <w:rPr/>
        <w:pict>
          <v:shape style="position:absolute;margin-left:92.279999pt;margin-top:512.109985pt;width:101.1pt;height:50.8pt;mso-position-horizontal-relative:page;mso-position-vertical-relative:page;z-index:-1318504" type="#_x0000_t202" filled="false" stroked="false">
            <v:textbox inset="0,0,0,0">
              <w:txbxContent>
                <w:p>
                  <w:pPr>
                    <w:pStyle w:val="BodyText"/>
                    <w:spacing w:line="240" w:lineRule="auto" w:before="49"/>
                    <w:ind w:left="0" w:right="0"/>
                    <w:jc w:val="left"/>
                  </w:pPr>
                  <w:r>
                    <w:rPr/>
                    <w:t>（南通）</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南通市中南建工 设备安装有限公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设备安装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江苏辰锦智能科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南通常乐建筑劳 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建筑劳务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南通市康民全预 制构件有限公司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250"/>
              <w:jc w:val="left"/>
              <w:rPr>
                <w:rFonts w:ascii="宋体" w:hAnsi="宋体" w:cs="宋体" w:eastAsia="宋体" w:hint="default"/>
                <w:sz w:val="18"/>
                <w:szCs w:val="18"/>
              </w:rPr>
            </w:pPr>
            <w:r>
              <w:rPr>
                <w:rFonts w:ascii="宋体" w:hAnsi="宋体" w:cs="宋体" w:eastAsia="宋体" w:hint="default"/>
                <w:sz w:val="18"/>
                <w:szCs w:val="18"/>
              </w:rPr>
              <w:t>全预制构件制 造、销售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海门市建筑设计 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建筑设计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海门市中南桩基 检测有限公司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桩基检测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山东锦城钢结构 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山东省淄博市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山东省淄博市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钢结构产品、施 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中南建设 建筑产业有限公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辽宁省沈阳市</w:t>
            </w:r>
          </w:p>
          <w:p>
            <w:pPr>
              <w:pStyle w:val="TableParagraph"/>
              <w:spacing w:line="1015"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67.850pt;height:50.8pt;mso-position-horizontal-relative:char;mso-position-vertical-relative:line" coordorigin="0,0" coordsize="1357,1016">
                  <v:group style="position:absolute;left:0;top:0;width:1357;height:1016" coordorigin="0,0" coordsize="1357,1016">
                    <v:shape style="position:absolute;left:0;top:0;width:1357;height:1016" coordorigin="0,0" coordsize="1357,1016" path="m0,1015l1356,1015,1356,0,0,0,0,1015xe" filled="true" fillcolor="#ffffff" stroked="false">
                      <v:path arrowok="t"/>
                      <v:fill type="solid"/>
                    </v:shape>
                  </v:group>
                  <v:group style="position:absolute;left:22;top:312;width:1314;height:392" coordorigin="22,312" coordsize="1314,392">
                    <v:shape style="position:absolute;left:22;top:312;width:1314;height:392" coordorigin="22,312" coordsize="1314,392" path="m22,703l1335,703,1335,312,22,312,22,703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辽宁省沈阳市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建筑构件制造、 安装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南通锦秀机械设 备安装有限公司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南通锦宏建筑工 程有限责任公司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南通建筑工程总 承包（毛里塔尼 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毛里塔尼亚努瓦 克肖特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毛里塔尼亚努瓦 克肖特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中南建设 建筑产业有限公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p>
            <w:pPr>
              <w:pStyle w:val="TableParagraph"/>
              <w:spacing w:line="1015"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67.850pt;height:50.8pt;mso-position-horizontal-relative:char;mso-position-vertical-relative:line" coordorigin="0,0" coordsize="1357,1016">
                  <v:group style="position:absolute;left:0;top:0;width:1357;height:1016" coordorigin="0,0" coordsize="1357,1016">
                    <v:shape style="position:absolute;left:0;top:0;width:1357;height:1016" coordorigin="0,0" coordsize="1357,1016" path="m0,1015l1356,1015,1356,0,0,0,0,1015xe" filled="true" fillcolor="#ffffff" stroked="false">
                      <v:path arrowok="t"/>
                      <v:fill type="solid"/>
                    </v:shape>
                  </v:group>
                  <v:group style="position:absolute;left:22;top:312;width:1314;height:392" coordorigin="22,312" coordsize="1314,392">
                    <v:shape style="position:absolute;left:22;top:312;width:1314;height:392" coordorigin="22,312" coordsize="1314,392" path="m22,703l1335,703,1335,312,22,312,22,703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南通中南永锦建 筑工程有限公司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南通中南路桥有 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辽宁中南锦兴建 筑工程有限公司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辽宁省沈阳市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辽宁省沈阳市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南通中南建筑工 业化发展有限公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江苏中南建筑科 技发展有限公司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6" w:right="70"/>
              <w:jc w:val="left"/>
              <w:rPr>
                <w:rFonts w:ascii="宋体" w:hAnsi="宋体" w:cs="宋体" w:eastAsia="宋体" w:hint="default"/>
                <w:sz w:val="18"/>
                <w:szCs w:val="18"/>
              </w:rPr>
            </w:pPr>
            <w:r>
              <w:rPr>
                <w:rFonts w:ascii="宋体" w:hAnsi="宋体" w:cs="宋体" w:eastAsia="宋体" w:hint="default"/>
                <w:sz w:val="18"/>
                <w:szCs w:val="18"/>
              </w:rPr>
              <w:t>建筑新技术、新 材料研发、建筑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南通建筑工程总 承包（沙特阿拉 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沙特阿拉伯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沙特阿拉伯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儋州中南房地产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海南省儋州市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海南省儋州市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江苏中南园林工 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江苏中南世纪城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儋州中南城市开 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江苏中南建筑防 水工程有限公司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海南省儋州市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海南省儋州市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文昌中南城市开 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南通中南世纪花 城投资有限公司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潜江中南雅苑房 地产开发有限公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湖北省潜江市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湖北省潜江市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海门中南投资有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乐东中南投资有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海南省乐东县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海南省乐东县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儋州中南土地开 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海南省儋州市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海南省儋州市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苏州中南世纪城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江苏省吴江市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江苏省吴江市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营口中南世纪城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辽宁省营口市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辽宁省营口市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南通市中南商品 混凝土有限公司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混凝土生产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海南中南物业服 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南通中南城购物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商业管理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5"/>
              <w:jc w:val="left"/>
              <w:rPr>
                <w:rFonts w:ascii="宋体" w:hAnsi="宋体" w:cs="宋体" w:eastAsia="宋体" w:hint="default"/>
                <w:sz w:val="18"/>
                <w:szCs w:val="18"/>
              </w:rPr>
            </w:pPr>
            <w:r>
              <w:rPr>
                <w:rFonts w:ascii="宋体" w:hAnsi="宋体" w:cs="宋体" w:eastAsia="宋体" w:hint="default"/>
                <w:sz w:val="18"/>
                <w:szCs w:val="18"/>
              </w:rPr>
              <w:t>中心管理有限公 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南充世纪城（中 南）房地产开发 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四川省南充市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四川省南充市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南通中南商业发 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海门中南国际房 产经纪有限公司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房地产销售代理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南通中昱建材有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建材批发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上海纳铭国际贸 易有限公司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材料销售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广饶中南房地产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山东省东营市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山东省东营市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南通金石世苑酒 店有限公司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酒店管理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安徽中盛建设投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安徽省安庆市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安徽省安庆市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中南世纪城（沈 阳）房地产开发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辽宁省沈阳市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辽宁省沈阳市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大石桥中南房地 产开发有限公司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辽宁省营口市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辽宁省营口市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苏州中南中心投 资建设有限公司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东营中南城市建 设投资有限公司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山东省东营市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山东省东营市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唐山中南国际旅 游岛投资开发有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河北省唐山市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河北省唐山市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大连中南欧美亚 城市发展有限责 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辽宁省大连市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辽宁省大连市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江苏通州湾中南 城市开发建设有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江苏中南一德文 化旅游产业发展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文化旅游产业投 资咨询与资产管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南京中南新锦城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C&amp;S</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集团有限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房地产开发、销 售、物业管理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南京中南世纪城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52.63%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苏州中南雅苑房 地产开发有限公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中南（深圳）房 地产开发有限公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广东省深圳市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广东省深圳市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中南云锦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1017"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67.850pt;height:50.9pt;mso-position-horizontal-relative:char;mso-position-vertical-relative:line" coordorigin="0,0" coordsize="1357,1018">
                  <v:group style="position:absolute;left:0;top:0;width:1357;height:1018" coordorigin="0,0" coordsize="1357,1018">
                    <v:shape style="position:absolute;left:0;top:0;width:1357;height:1018" coordorigin="0,0" coordsize="1357,1018" path="m0,1018l1356,1018,1356,0,0,0,0,1018xe" filled="true" fillcolor="#ffffff" stroked="false">
                      <v:path arrowok="t"/>
                      <v:fill type="solid"/>
                    </v:shape>
                  </v:group>
                  <v:group style="position:absolute;left:22;top:312;width:1314;height:394" coordorigin="22,312" coordsize="1314,394">
                    <v:shape style="position:absolute;left:22;top:312;width:1314;height:394" coordorigin="22,312" coordsize="1314,394" path="m22,706l1335,706,1335,312,22,312,22,706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上海锦冠房地产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南京溧水万宸置 业投资有限公司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57" w:lineRule="auto" w:before="49"/>
        <w:ind w:right="5994"/>
        <w:jc w:val="left"/>
      </w:pPr>
      <w:r>
        <w:rPr/>
        <w:pict>
          <v:shape style="position:absolute;margin-left:92.279999pt;margin-top:-122.778282pt;width:101.1pt;height:50.9pt;mso-position-horizontal-relative:page;mso-position-vertical-relative:paragraph;z-index:-1318456" type="#_x0000_t202" filled="false" stroked="false">
            <v:textbox inset="0,0,0,0">
              <w:txbxContent>
                <w:p>
                  <w:pPr>
                    <w:pStyle w:val="BodyText"/>
                    <w:spacing w:line="240" w:lineRule="auto" w:before="49"/>
                    <w:ind w:left="0" w:right="0"/>
                    <w:jc w:val="left"/>
                  </w:pPr>
                  <w:r>
                    <w:rPr/>
                    <w:t>（北京）</w:t>
                  </w:r>
                </w:p>
              </w:txbxContent>
            </v:textbox>
            <w10:wrap type="none"/>
          </v:shape>
        </w:pict>
      </w:r>
      <w:r>
        <w:rPr/>
        <w:t>在子公司的持股比例不同于表决权比例的说明： 无</w:t>
      </w:r>
    </w:p>
    <w:p>
      <w:pPr>
        <w:pStyle w:val="BodyText"/>
        <w:spacing w:line="240" w:lineRule="auto" w:before="29"/>
        <w:ind w:right="142"/>
        <w:jc w:val="left"/>
      </w:pPr>
      <w:r>
        <w:rPr/>
        <w:t>持有半数或以下表决权但仍控制被投资单位、以及持有半数以上表决权但不控制被投资单位的依据：</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93"/>
        <w:gridCol w:w="1455"/>
        <w:gridCol w:w="4035"/>
      </w:tblGrid>
      <w:tr>
        <w:trPr>
          <w:trHeight w:val="34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7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纳入合并范围原因</w:t>
            </w:r>
            <w:r>
              <w:rPr>
                <w:rFonts w:ascii="Microsoft JhengHei" w:hAnsi="Microsoft JhengHei" w:cs="Microsoft JhengHei" w:eastAsia="Microsoft JhengHei" w:hint="default"/>
                <w:sz w:val="18"/>
                <w:szCs w:val="18"/>
              </w:rPr>
            </w:r>
          </w:p>
        </w:tc>
      </w:tr>
      <w:tr>
        <w:trPr>
          <w:trHeight w:val="65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常熟中南锦苑房地产开发有限公司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30.00</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董事长、总经理及财务总监均由本公司委派，能够</w:t>
            </w:r>
          </w:p>
          <w:p>
            <w:pPr>
              <w:pStyle w:val="TableParagraph"/>
              <w:spacing w:line="240" w:lineRule="auto" w:before="76"/>
              <w:ind w:right="0"/>
              <w:jc w:val="right"/>
              <w:rPr>
                <w:rFonts w:ascii="宋体" w:hAnsi="宋体" w:cs="宋体" w:eastAsia="宋体" w:hint="default"/>
                <w:sz w:val="18"/>
                <w:szCs w:val="18"/>
              </w:rPr>
            </w:pPr>
            <w:r>
              <w:rPr>
                <w:rFonts w:ascii="宋体" w:hAnsi="宋体" w:cs="宋体" w:eastAsia="宋体" w:hint="default"/>
                <w:sz w:val="18"/>
                <w:szCs w:val="18"/>
              </w:rPr>
              <w:t>取得控制权</w:t>
            </w:r>
          </w:p>
        </w:tc>
      </w:tr>
      <w:tr>
        <w:trPr>
          <w:trHeight w:val="96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南京中南新锦城房地产开发有限公司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50.00</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62" w:right="0"/>
              <w:jc w:val="right"/>
              <w:rPr>
                <w:rFonts w:ascii="宋体" w:hAnsi="宋体" w:cs="宋体" w:eastAsia="宋体" w:hint="default"/>
                <w:sz w:val="18"/>
                <w:szCs w:val="18"/>
              </w:rPr>
            </w:pPr>
            <w:r>
              <w:rPr>
                <w:rFonts w:ascii="宋体" w:hAnsi="宋体" w:cs="宋体" w:eastAsia="宋体" w:hint="default"/>
                <w:spacing w:val="-1"/>
                <w:sz w:val="18"/>
                <w:szCs w:val="18"/>
              </w:rPr>
              <w:t>董事会</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名成员，本公司委派</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名，在董事会中占多</w:t>
            </w:r>
            <w:r>
              <w:rPr>
                <w:rFonts w:ascii="宋体" w:hAnsi="宋体" w:cs="宋体" w:eastAsia="宋体" w:hint="default"/>
                <w:spacing w:val="-82"/>
                <w:sz w:val="18"/>
                <w:szCs w:val="18"/>
              </w:rPr>
              <w:t> </w:t>
            </w:r>
            <w:r>
              <w:rPr>
                <w:rFonts w:ascii="宋体" w:hAnsi="宋体" w:cs="宋体" w:eastAsia="宋体" w:hint="default"/>
                <w:sz w:val="18"/>
                <w:szCs w:val="18"/>
              </w:rPr>
              <w:t>数表决权，且总经理、财务总监均由公司委派，能</w:t>
            </w:r>
          </w:p>
          <w:p>
            <w:pPr>
              <w:pStyle w:val="TableParagraph"/>
              <w:spacing w:line="240" w:lineRule="auto" w:before="31"/>
              <w:ind w:right="0"/>
              <w:jc w:val="right"/>
              <w:rPr>
                <w:rFonts w:ascii="宋体" w:hAnsi="宋体" w:cs="宋体" w:eastAsia="宋体" w:hint="default"/>
                <w:sz w:val="18"/>
                <w:szCs w:val="18"/>
              </w:rPr>
            </w:pPr>
            <w:r>
              <w:rPr>
                <w:rFonts w:ascii="宋体" w:hAnsi="宋体" w:cs="宋体" w:eastAsia="宋体" w:hint="default"/>
                <w:sz w:val="18"/>
                <w:szCs w:val="18"/>
              </w:rPr>
              <w:t>够取得控制权</w:t>
            </w:r>
          </w:p>
        </w:tc>
      </w:tr>
    </w:tbl>
    <w:p>
      <w:pPr>
        <w:spacing w:line="240" w:lineRule="auto" w:before="2"/>
        <w:rPr>
          <w:rFonts w:ascii="宋体" w:hAnsi="宋体" w:cs="宋体" w:eastAsia="宋体" w:hint="default"/>
          <w:sz w:val="24"/>
          <w:szCs w:val="24"/>
        </w:rPr>
      </w:pPr>
    </w:p>
    <w:p>
      <w:pPr>
        <w:pStyle w:val="BodyText"/>
        <w:spacing w:line="360" w:lineRule="auto" w:before="44"/>
        <w:ind w:right="5454"/>
        <w:jc w:val="left"/>
      </w:pPr>
      <w:r>
        <w:rPr/>
        <w:t>对于纳入合并范围的重要的结构化主体，控制的依据： 无纳入合并范围的重要结构化主体。 确定公司是代理人还是委托人的依据：</w:t>
      </w:r>
    </w:p>
    <w:p>
      <w:pPr>
        <w:pStyle w:val="BodyText"/>
        <w:spacing w:line="360" w:lineRule="auto" w:before="25"/>
        <w:ind w:right="8694"/>
        <w:jc w:val="left"/>
      </w:pPr>
      <w:r>
        <w:rPr/>
        <w:t>无此类公司。 其他说明：</w:t>
      </w:r>
    </w:p>
    <w:p>
      <w:pPr>
        <w:pStyle w:val="BodyText"/>
        <w:spacing w:line="240" w:lineRule="auto" w:before="25"/>
        <w:ind w:right="142"/>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5"/>
      </w:tblGrid>
      <w:tr>
        <w:trPr>
          <w:trHeight w:val="76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中南镇江房地产开发有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10,256,670.10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392,365,174.35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镇江中南新锦城房地产 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-4,978,297.75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358,000,670.01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泰兴市中南世纪城房地 产发展有限公司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-14,918,985.05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267,732,243.03</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昆山中南世纪城房地产 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5,326,306.00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230,243,839.28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常熟中南锦苑房地产开 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-21,436,930.08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241,629,060.04</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苏州中南锦城房地产开 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-10,263,564.40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205,760,605.49</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江苏中南建筑产业集团 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19,445,868.29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299,557,844.31</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南充世纪城（中南）房 地产开发有限责任公司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-7,290,030.86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223,097,249.23</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南京中南新锦城房地产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-20,321,760.81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220,981,908.58</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南京中南世纪城房地产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-3,702,550.12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446,297,449.88</w:t>
            </w:r>
          </w:p>
        </w:tc>
      </w:tr>
    </w:tbl>
    <w:p>
      <w:pPr>
        <w:pStyle w:val="BodyText"/>
        <w:spacing w:line="357" w:lineRule="auto" w:before="49"/>
        <w:ind w:right="5454"/>
        <w:jc w:val="left"/>
      </w:pPr>
      <w:r>
        <w:rPr/>
        <w:t>子公司少数股东的持股比例不同于表决权比例的说明： 无</w:t>
      </w:r>
    </w:p>
    <w:p>
      <w:pPr>
        <w:pStyle w:val="BodyText"/>
        <w:spacing w:line="357" w:lineRule="auto" w:before="29"/>
        <w:ind w:right="8874"/>
        <w:jc w:val="left"/>
      </w:pPr>
      <w:r>
        <w:rPr/>
        <w:t>其他说明： 无</w:t>
      </w:r>
    </w:p>
    <w:p>
      <w:pPr>
        <w:spacing w:line="240" w:lineRule="auto" w:before="5"/>
        <w:rPr>
          <w:rFonts w:ascii="宋体" w:hAnsi="宋体" w:cs="宋体" w:eastAsia="宋体" w:hint="default"/>
          <w:sz w:val="15"/>
          <w:szCs w:val="15"/>
        </w:rPr>
      </w:pPr>
    </w:p>
    <w:p>
      <w:pPr>
        <w:pStyle w:val="Heading3"/>
        <w:spacing w:line="240" w:lineRule="auto"/>
        <w:ind w:right="142"/>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92" w:hanging="181"/>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98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中南镇 江房地 产开发</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2,447,74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2,333.94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24,222,2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56.92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2,471,96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4,590.86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1,618,06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8,672.80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1,618,06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8,672.80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2,385,56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4,091.49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32,712,3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2,418,27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6,480.07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1,586,70</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1,933.29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1,586,70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1,933.29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67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61"/>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镇江中 南新锦 城房地 产发展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2,287,69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7,751.56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64,126,2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2,351,82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4,013.69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1,494,74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7,954.30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1,494,74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7,954.30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2,647,00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4,162.68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69,959,5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2,716,96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3,695.52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1,847,96</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9,279.06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1,847,96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9,279.06</w:t>
            </w: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泰兴市 中南世 纪城房 地产发 展有限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3,725,50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3,887.00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135,333,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396.49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3,860,83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7,283.51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2,889,44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4,950.80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2,889,44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4,950.80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2,046,36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4,157.03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55,491,2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2,101,85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5,393.27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1,261,71</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6,152.29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263,300,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1,525,01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6,152.29</w:t>
            </w: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昆山中 南世纪 城房地 产发展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2,687,01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5,408.39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149,621,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139.43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2,836,63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6,547.82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2,366,75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1,161.53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2,366,75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1,161.53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3,185,03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8,737.85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110,315,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677.49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3,295,35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4,415.34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2,378,33</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9,041.30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458,000,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2,836,33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9,041.30</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常熟中 南锦苑 房地产 开发有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3,809,38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7,708.32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8" w:right="0"/>
              <w:jc w:val="center"/>
              <w:rPr>
                <w:rFonts w:ascii="Times New Roman" w:hAnsi="Times New Roman" w:cs="Times New Roman" w:eastAsia="Times New Roman" w:hint="default"/>
                <w:sz w:val="18"/>
                <w:szCs w:val="18"/>
              </w:rPr>
            </w:pPr>
            <w:r>
              <w:rPr>
                <w:rFonts w:ascii="Times New Roman"/>
                <w:sz w:val="18"/>
              </w:rPr>
              <w:t>203,490,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349.88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4,012,87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8,058.20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3,047,69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3,686.72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8" w:right="0"/>
              <w:jc w:val="center"/>
              <w:rPr>
                <w:rFonts w:ascii="Times New Roman" w:hAnsi="Times New Roman" w:cs="Times New Roman" w:eastAsia="Times New Roman" w:hint="default"/>
                <w:sz w:val="18"/>
                <w:szCs w:val="18"/>
              </w:rPr>
            </w:pPr>
            <w:r>
              <w:rPr>
                <w:rFonts w:ascii="Times New Roman"/>
                <w:sz w:val="18"/>
              </w:rPr>
              <w:t>620,000,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3,667,69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3,686.72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3,532,13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9,299.63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97,758,4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71.40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3,629,89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7,771.03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2,229,08</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9,213.72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1,025,00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3,254,08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9,213.72</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苏州中 南锦城 房地产 开发有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3,184,34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8,512.47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8" w:right="0"/>
              <w:jc w:val="center"/>
              <w:rPr>
                <w:rFonts w:ascii="Times New Roman" w:hAnsi="Times New Roman" w:cs="Times New Roman" w:eastAsia="Times New Roman" w:hint="default"/>
                <w:sz w:val="18"/>
                <w:szCs w:val="18"/>
              </w:rPr>
            </w:pPr>
            <w:r>
              <w:rPr>
                <w:rFonts w:ascii="Times New Roman"/>
                <w:sz w:val="18"/>
              </w:rPr>
              <w:t>170,940,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916.89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3,355,28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9,429.36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2,839,10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9,713.81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2,839,10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9,713.81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2,344,93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6,959.45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58,070,1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2,403,00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7,155.93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1,861,16</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3,988.84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1,861,16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3,988.84</w:t>
            </w: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江苏中 南建筑 产业集 团有限 责任公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18,463,1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81,824.3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831,372,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952.47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19,294,5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54,776.7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13,895,3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05,198.5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944,659,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536.77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14,839,9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64,735.3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28,366,2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00,179.4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778,851,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956.61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29,145,0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52,136.0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24,574,9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13,299.4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407,767,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24,982,6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80,299.4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南充世 </w:t>
            </w:r>
            <w:r>
              <w:rPr>
                <w:rFonts w:ascii="宋体" w:hAnsi="宋体" w:cs="宋体" w:eastAsia="宋体" w:hint="default"/>
                <w:spacing w:val="-11"/>
                <w:sz w:val="18"/>
                <w:szCs w:val="18"/>
              </w:rPr>
              <w:t>纪城（中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南）房地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产开发 有限责 任公司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1,611,44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9,444.38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63,574,3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1,675,02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3,748.42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1,219,53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7,326.97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1,219,53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7,326.97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1,127,11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3,231.61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30,904,7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1,158,01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7,940.58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687,647,</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830.15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687,647,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830.15</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南京中 南新锦 城房地 产开发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5,294,33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1,315.02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109,057,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925.55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5,403,38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9,240.57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3,701,42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5,423.41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1,260,00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4,961,42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5,423.41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3,913,46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2,145.79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22,354,7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3,935,81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6,876.39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1,848,20</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9,537.61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1,605,00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3,453,20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9,537.61</w:t>
            </w: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南京中 南世纪 城房地 产开发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1,983,41</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6,167.61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3,604,28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1,987,02</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0,452.68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624,836,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686.83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420,000,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1,044,83</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6,686.83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653"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中南镇江房 地产开发有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537,716,910.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22,321,371.2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22,321,371.2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150,850,304.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391,512,567.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34,861,913.7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34,861,913.7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-427,517,700.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56</w:t>
            </w:r>
          </w:p>
        </w:tc>
      </w:tr>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镇江中南新 锦城房地产 发展有限公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506,282,621.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-11,918,357.0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-11,918,357.0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30,034,777.6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503,450,826.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-63,837,826.7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-63,837,826.7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-538,856,167.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r>
      <w:tr>
        <w:trPr>
          <w:trHeight w:val="133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泰兴市中南 世纪城房地 产发展有限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-30,446,908.2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-30,446,908.2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-61,523,967.2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-19,721,384.3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-19,721,384.3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-186,399,556.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44</w:t>
            </w:r>
          </w:p>
        </w:tc>
      </w:tr>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昆山中南世 纪城房地产 发展有限公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438,526,765.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10,870,012.2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10,870,012.2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569,091,249.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-36,720,652.5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-36,720,652.5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-470,201,111.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常熟中南锦 苑房地产开 发有限公司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-30,624,185.8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-30,624,185.8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728,164,312.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-24,191,442.6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-24,191,442.6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-1,063,882,26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9.56</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苏州中南锦 城房地产开 发有限公司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-25,663,451.5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-25,663,451.5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799,214,227.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-20,156,832.9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-20,156,832.9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-1,002,696,35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1.52</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江苏中南建 筑产业集团 有限责任公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9,972,929,80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3.09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295,674,393.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295,674,393.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-1,363,768,30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4.06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12,259,654,7</w:t>
            </w:r>
          </w:p>
          <w:p>
            <w:pPr>
              <w:pStyle w:val="TableParagraph"/>
              <w:spacing w:line="240" w:lineRule="auto" w:before="102"/>
              <w:ind w:left="626" w:right="0"/>
              <w:jc w:val="left"/>
              <w:rPr>
                <w:rFonts w:ascii="Times New Roman" w:hAnsi="Times New Roman" w:cs="Times New Roman" w:eastAsia="Times New Roman" w:hint="default"/>
                <w:sz w:val="18"/>
                <w:szCs w:val="18"/>
              </w:rPr>
            </w:pPr>
            <w:r>
              <w:rPr>
                <w:rFonts w:ascii="Times New Roman"/>
                <w:sz w:val="18"/>
              </w:rPr>
              <w:t>62.86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399,457,025.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399,457,025.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-1,442,951,24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4"/>
        <w:gridCol w:w="1063"/>
        <w:gridCol w:w="1066"/>
      </w:tblGrid>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南充世纪城</w:t>
            </w:r>
          </w:p>
          <w:p>
            <w:pPr>
              <w:pStyle w:val="TableParagraph"/>
              <w:spacing w:line="316" w:lineRule="auto" w:before="76"/>
              <w:ind w:left="24" w:right="19"/>
              <w:jc w:val="left"/>
              <w:rPr>
                <w:rFonts w:ascii="宋体" w:hAnsi="宋体" w:cs="宋体" w:eastAsia="宋体" w:hint="default"/>
                <w:sz w:val="18"/>
                <w:szCs w:val="18"/>
              </w:rPr>
            </w:pPr>
            <w:r>
              <w:rPr>
                <w:rFonts w:ascii="宋体" w:hAnsi="宋体" w:cs="宋体" w:eastAsia="宋体" w:hint="default"/>
                <w:spacing w:val="-13"/>
                <w:sz w:val="18"/>
                <w:szCs w:val="18"/>
              </w:rPr>
              <w:t>（中南）房地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产开发有限 责任公司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-14,883,688.9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-14,883,688.9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5,365,201.84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-16,911,863.0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-16,911,863.0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-376,653,877.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r>
      <w:tr>
        <w:trPr>
          <w:trHeight w:val="133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南京中南新 锦城房地产 开发有限公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-40,643,521.6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-40,643,521.6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712,607,180.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-17,392,661.2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-17,392,661.2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-1,792,808,86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8.90</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南京中南世 纪城房地产 开发有限公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-7,816,234.15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-7,816,234.15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-993,714,874.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512"/>
        <w:gridCol w:w="1904"/>
        <w:gridCol w:w="1862"/>
        <w:gridCol w:w="2005"/>
      </w:tblGrid>
      <w:tr>
        <w:trPr>
          <w:trHeight w:val="34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r>
            <w:r>
              <w:rPr>
                <w:rFonts w:ascii="Microsoft JhengHei" w:hAnsi="Microsoft JhengHei" w:cs="Microsoft JhengHei" w:eastAsia="Microsoft JhengHei" w:hint="default"/>
                <w:sz w:val="18"/>
                <w:szCs w:val="18"/>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变动前持股比例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变动后持股比例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股权变动原因</w:t>
            </w:r>
            <w:r>
              <w:rPr>
                <w:rFonts w:ascii="Microsoft JhengHei" w:hAnsi="Microsoft JhengHei" w:cs="Microsoft JhengHei" w:eastAsia="Microsoft JhengHei" w:hint="default"/>
                <w:sz w:val="18"/>
                <w:szCs w:val="18"/>
              </w:rPr>
            </w:r>
          </w:p>
        </w:tc>
      </w:tr>
      <w:tr>
        <w:trPr>
          <w:trHeight w:val="34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常熟中南御锦城房地产开发有限公司</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88.47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收购少数股东股权</w:t>
            </w:r>
          </w:p>
        </w:tc>
      </w:tr>
      <w:tr>
        <w:trPr>
          <w:trHeight w:val="34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常熟中南世纪锦城房地产开发有限公司</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收购少数股东股权</w:t>
            </w:r>
          </w:p>
        </w:tc>
      </w:tr>
      <w:tr>
        <w:trPr>
          <w:trHeight w:val="34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苏州中南锦城房地产开发有限公司</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59.78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60.14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收购少数股东股权</w:t>
            </w:r>
          </w:p>
        </w:tc>
      </w:tr>
      <w:tr>
        <w:trPr>
          <w:trHeight w:val="34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潜江中南雅苑房地产开发有限公司</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收购少数股东股权</w:t>
            </w:r>
          </w:p>
        </w:tc>
      </w:tr>
      <w:tr>
        <w:trPr>
          <w:trHeight w:val="34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苏州中南中心投资建设有限公司</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收购少数股东股权</w:t>
            </w:r>
          </w:p>
        </w:tc>
      </w:tr>
      <w:tr>
        <w:trPr>
          <w:trHeight w:val="34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海门中南锦苑房地产开发有限公司</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收购少数股东股权</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常熟中南御锦城 房地产开发有限 公司</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常熟中南世纪锦 城房地产开发有 限公司</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48" w:right="46"/>
              <w:jc w:val="center"/>
              <w:rPr>
                <w:rFonts w:ascii="宋体" w:hAnsi="宋体" w:cs="宋体" w:eastAsia="宋体" w:hint="default"/>
                <w:sz w:val="18"/>
                <w:szCs w:val="18"/>
              </w:rPr>
            </w:pPr>
            <w:r>
              <w:rPr>
                <w:rFonts w:ascii="宋体" w:hAnsi="宋体" w:cs="宋体" w:eastAsia="宋体" w:hint="default"/>
                <w:sz w:val="18"/>
                <w:szCs w:val="18"/>
              </w:rPr>
              <w:t>苏州中南锦城房 地产开发有限公 司</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潜江中南雅苑房 地产开发有限公 司</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50"/>
              <w:jc w:val="left"/>
              <w:rPr>
                <w:rFonts w:ascii="宋体" w:hAnsi="宋体" w:cs="宋体" w:eastAsia="宋体" w:hint="default"/>
                <w:sz w:val="18"/>
                <w:szCs w:val="18"/>
              </w:rPr>
            </w:pPr>
            <w:r>
              <w:rPr>
                <w:rFonts w:ascii="宋体" w:hAnsi="宋体" w:cs="宋体" w:eastAsia="宋体" w:hint="default"/>
                <w:sz w:val="18"/>
                <w:szCs w:val="18"/>
              </w:rPr>
              <w:t>苏州中南中心投 资建设有限公司</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海门中南锦苑房 地产开发有限公 司</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11,526,000.00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26,026,000.00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 价合计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11,526,000.00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26,026,000.00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133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23"/>
              <w:jc w:val="both"/>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 的股权比例计算 的子公司净资产 份额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24,089,190.48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265,470,161.56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1,905,151.91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10,917,440.02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25,038,703.02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275,225,561.65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5,310,809.52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-115,470,161.56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94,848.09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608,559.98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987,296.98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124,774,438.35</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其中：调整资本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-5,310,809.52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115,470,161.56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-94,848.09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-608,559.98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-987,296.98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-124,774,438.35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14,048,689.02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14,048,689.02</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-3,643,342.12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-1,902,621.95</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-3,643,342.12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-1,902,621.95</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430,985,218.53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21,485,218.53</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-8,992,970.82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-536,848.46</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-8,992,970.82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-536,848.46</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）合营企业或联营企业向本公司转移资金的能力存在重大限制的说明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t>本公司合营或联营企业不存在向本公司转移资金的重大限制。</w:t>
      </w:r>
    </w:p>
    <w:p>
      <w:pPr>
        <w:spacing w:line="240" w:lineRule="auto" w:before="5"/>
        <w:rPr>
          <w:rFonts w:ascii="宋体" w:hAnsi="宋体" w:cs="宋体" w:eastAsia="宋体" w:hint="default"/>
          <w:sz w:val="19"/>
          <w:szCs w:val="19"/>
        </w:rPr>
      </w:pPr>
    </w:p>
    <w:p>
      <w:pPr>
        <w:pStyle w:val="Heading2"/>
        <w:spacing w:line="240" w:lineRule="auto"/>
        <w:ind w:right="142"/>
        <w:jc w:val="left"/>
        <w:rPr>
          <w:b w:val="0"/>
          <w:bCs w:val="0"/>
        </w:rPr>
      </w:pPr>
      <w:r>
        <w:rPr/>
        <w:t>十、与金融工具相关的风险</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6" w:lineRule="auto"/>
        <w:ind w:right="142"/>
        <w:jc w:val="left"/>
      </w:pPr>
      <w:r>
        <w:rPr>
          <w:spacing w:val="-2"/>
        </w:rPr>
        <w:t>本集团各项金融工具的详细情况已于相关附注内披露。与这些金融工具有关的风险，以及本集团为降低这些风险所采取的风</w:t>
      </w:r>
      <w:r>
        <w:rPr>
          <w:spacing w:val="-64"/>
        </w:rPr>
        <w:t> </w:t>
      </w:r>
      <w:r>
        <w:rPr>
          <w:spacing w:val="-64"/>
        </w:rPr>
      </w:r>
      <w:r>
        <w:rPr/>
        <w:t>险管理政策如下所述。本集团管理层对这些风险敞口进行管理和监控以确保将上述风险控制在限定的范围之内。</w:t>
      </w:r>
    </w:p>
    <w:p>
      <w:pPr>
        <w:spacing w:line="240" w:lineRule="auto" w:before="12"/>
        <w:rPr>
          <w:rFonts w:ascii="宋体" w:hAnsi="宋体" w:cs="宋体" w:eastAsia="宋体" w:hint="default"/>
          <w:sz w:val="17"/>
          <w:szCs w:val="17"/>
        </w:rPr>
      </w:pPr>
    </w:p>
    <w:p>
      <w:pPr>
        <w:pStyle w:val="BodyText"/>
        <w:spacing w:line="240" w:lineRule="auto"/>
        <w:ind w:right="142"/>
        <w:jc w:val="left"/>
      </w:pPr>
      <w:r>
        <w:rPr>
          <w:rFonts w:ascii="Times New Roman" w:hAnsi="Times New Roman" w:cs="Times New Roman" w:eastAsia="Times New Roman" w:hint="default"/>
        </w:rPr>
        <w:t>1</w:t>
      </w:r>
      <w:r>
        <w:rPr/>
        <w:t>、风险管理目标和政策</w:t>
      </w:r>
    </w:p>
    <w:p>
      <w:pPr>
        <w:spacing w:line="240" w:lineRule="auto" w:before="5"/>
        <w:rPr>
          <w:rFonts w:ascii="宋体" w:hAnsi="宋体" w:cs="宋体" w:eastAsia="宋体" w:hint="default"/>
          <w:sz w:val="21"/>
          <w:szCs w:val="21"/>
        </w:rPr>
      </w:pPr>
    </w:p>
    <w:p>
      <w:pPr>
        <w:pStyle w:val="BodyText"/>
        <w:spacing w:line="316" w:lineRule="auto"/>
        <w:ind w:right="149"/>
        <w:jc w:val="both"/>
      </w:pPr>
      <w:r>
        <w:rPr>
          <w:spacing w:val="-2"/>
        </w:rPr>
        <w:t>本集团从事风险管理的目标是在风险和收益之间取得适当的平衡，力求降低金融风险对本集团财务业绩的不利影响。基于该</w:t>
      </w:r>
      <w:r>
        <w:rPr>
          <w:spacing w:val="-64"/>
        </w:rPr>
        <w:t> </w:t>
      </w:r>
      <w:r>
        <w:rPr>
          <w:spacing w:val="-64"/>
        </w:rPr>
      </w:r>
      <w:r>
        <w:rPr>
          <w:spacing w:val="-2"/>
        </w:rPr>
        <w:t>风险管理目标，本集团已制定风险管理政策以辨别和分析本集团所面临的风险，设定适当的风险可接受水平并设计相应的内</w:t>
      </w:r>
      <w:r>
        <w:rPr>
          <w:spacing w:val="-64"/>
        </w:rPr>
        <w:t> </w:t>
      </w:r>
      <w:r>
        <w:rPr>
          <w:spacing w:val="-64"/>
        </w:rPr>
      </w:r>
      <w:r>
        <w:rPr>
          <w:spacing w:val="-2"/>
        </w:rPr>
        <w:t>部控制程序，以监控本集团的风险水平。本集团会定期审阅这些风险管理政策及有关内部控制系统，以适应市场情况或本集</w:t>
      </w:r>
      <w:r>
        <w:rPr>
          <w:spacing w:val="-62"/>
        </w:rPr>
        <w:t> </w:t>
      </w:r>
      <w:r>
        <w:rPr>
          <w:spacing w:val="-62"/>
        </w:rPr>
      </w:r>
      <w:r>
        <w:rPr/>
        <w:t>团经营活动的改变。本集团的内部审计部门也定期或随机检查内部控制系统的执行是否符合风险管理政策。</w:t>
      </w:r>
    </w:p>
    <w:p>
      <w:pPr>
        <w:spacing w:line="240" w:lineRule="auto" w:before="12"/>
        <w:rPr>
          <w:rFonts w:ascii="宋体" w:hAnsi="宋体" w:cs="宋体" w:eastAsia="宋体" w:hint="default"/>
          <w:sz w:val="17"/>
          <w:szCs w:val="17"/>
        </w:rPr>
      </w:pPr>
    </w:p>
    <w:p>
      <w:pPr>
        <w:pStyle w:val="BodyText"/>
        <w:spacing w:line="240" w:lineRule="auto"/>
        <w:ind w:right="142"/>
        <w:jc w:val="left"/>
      </w:pPr>
      <w:r>
        <w:rPr/>
        <w:t>本集团的金融工具导致的主要风险是信用风险、流动性风险、市场风险（主要为利率风险）。</w:t>
      </w:r>
    </w:p>
    <w:p>
      <w:pPr>
        <w:spacing w:line="240" w:lineRule="auto" w:before="5"/>
        <w:rPr>
          <w:rFonts w:ascii="宋体" w:hAnsi="宋体" w:cs="宋体" w:eastAsia="宋体" w:hint="default"/>
          <w:sz w:val="22"/>
          <w:szCs w:val="22"/>
        </w:rPr>
      </w:pPr>
    </w:p>
    <w:p>
      <w:pPr>
        <w:pStyle w:val="BodyText"/>
        <w:spacing w:line="523" w:lineRule="auto"/>
        <w:ind w:right="2934"/>
        <w:jc w:val="left"/>
      </w:pPr>
      <w:r>
        <w:rPr/>
        <w:t>（</w:t>
      </w:r>
      <w:r>
        <w:rPr>
          <w:rFonts w:ascii="Times New Roman" w:hAnsi="Times New Roman" w:cs="Times New Roman" w:eastAsia="Times New Roman" w:hint="default"/>
        </w:rPr>
        <w:t>1</w:t>
      </w:r>
      <w:r>
        <w:rPr/>
        <w:t>）信用风险 信用风险，是指交易对手方未能履行合同义务而导致本集团产生财务损失的风险。 本集团对信用风险按组合分类进行管理。信用风险主要产生于银行存款、应收款项等。</w:t>
      </w:r>
    </w:p>
    <w:p>
      <w:pPr>
        <w:spacing w:after="0" w:line="523"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本集团银行存款主要存放于国有银行和其它大中型上市银行，本集团预期银行存款不存在重大的信用风险。</w:t>
      </w:r>
    </w:p>
    <w:p>
      <w:pPr>
        <w:spacing w:line="240" w:lineRule="auto" w:before="5"/>
        <w:rPr>
          <w:rFonts w:ascii="宋体" w:hAnsi="宋体" w:cs="宋体" w:eastAsia="宋体" w:hint="default"/>
          <w:sz w:val="22"/>
          <w:szCs w:val="22"/>
        </w:rPr>
      </w:pPr>
    </w:p>
    <w:p>
      <w:pPr>
        <w:pStyle w:val="BodyText"/>
        <w:spacing w:line="316" w:lineRule="auto"/>
        <w:ind w:right="151"/>
        <w:jc w:val="both"/>
      </w:pPr>
      <w:r>
        <w:rPr>
          <w:spacing w:val="-2"/>
        </w:rPr>
        <w:t>对于应收款项，本集团设定相关政策以控制信用风险敞口。本集团基于对债务人的财务状况、外部评级、从第三方获取担保</w:t>
      </w:r>
      <w:r>
        <w:rPr>
          <w:spacing w:val="-64"/>
        </w:rPr>
        <w:t> </w:t>
      </w:r>
      <w:r>
        <w:rPr>
          <w:spacing w:val="-64"/>
        </w:rPr>
      </w:r>
      <w:r>
        <w:rPr>
          <w:spacing w:val="-2"/>
        </w:rPr>
        <w:t>的可能性、信用记录及其它因素诸如目前市场状况等评估债务人的信用资质并设置相应欠款额度与信用期限。本集团已采取</w:t>
      </w:r>
      <w:r>
        <w:rPr>
          <w:spacing w:val="-64"/>
        </w:rPr>
        <w:t> </w:t>
      </w:r>
      <w:r>
        <w:rPr>
          <w:spacing w:val="-64"/>
        </w:rPr>
      </w:r>
      <w:r>
        <w:rPr>
          <w:spacing w:val="-2"/>
        </w:rPr>
        <w:t>政策只与信用良好的交易对手方合作并在有必要时获取足够的抵押品，以此缓解因交易对手方未能履行合同义务而产生财务</w:t>
      </w:r>
      <w:r>
        <w:rPr>
          <w:spacing w:val="-64"/>
        </w:rPr>
        <w:t> </w:t>
      </w:r>
      <w:r>
        <w:rPr>
          <w:spacing w:val="-64"/>
        </w:rPr>
      </w:r>
      <w:r>
        <w:rPr>
          <w:spacing w:val="-2"/>
        </w:rPr>
        <w:t>损失的风险。本集团会定期对债务人信用记录进行监控，对于信用记录不良的债务人，本集团会采用书面催款、缩短信用期</w:t>
      </w:r>
      <w:r>
        <w:rPr>
          <w:spacing w:val="-65"/>
        </w:rPr>
        <w:t> </w:t>
      </w:r>
      <w:r>
        <w:rPr>
          <w:spacing w:val="-65"/>
        </w:rPr>
      </w:r>
      <w:r>
        <w:rPr/>
        <w:t>或取消信用期等方式，以确保本集团的整体信用风险在可控的范围内。</w:t>
      </w:r>
    </w:p>
    <w:p>
      <w:pPr>
        <w:spacing w:line="240" w:lineRule="auto" w:before="12"/>
        <w:rPr>
          <w:rFonts w:ascii="宋体" w:hAnsi="宋体" w:cs="宋体" w:eastAsia="宋体" w:hint="default"/>
          <w:sz w:val="17"/>
          <w:szCs w:val="17"/>
        </w:rPr>
      </w:pPr>
    </w:p>
    <w:p>
      <w:pPr>
        <w:pStyle w:val="BodyText"/>
        <w:spacing w:line="316" w:lineRule="auto"/>
        <w:ind w:right="152"/>
        <w:jc w:val="both"/>
      </w:pPr>
      <w:r>
        <w:rPr>
          <w:spacing w:val="-2"/>
        </w:rPr>
        <w:t>本公司应收账款主要为工程款，其他应收款主要与政府单位的垫资款及支付政府的前期费用、缴纳的保证金等。本公司会定</w:t>
      </w:r>
      <w:r>
        <w:rPr>
          <w:spacing w:val="-66"/>
        </w:rPr>
        <w:t> </w:t>
      </w:r>
      <w:r>
        <w:rPr>
          <w:spacing w:val="-66"/>
        </w:rPr>
      </w:r>
      <w:r>
        <w:rPr/>
        <w:t>期对客户的财务状况以及其它因素进行监控，以确保本公司的整体信用风险在可控的范围内。</w:t>
      </w:r>
    </w:p>
    <w:p>
      <w:pPr>
        <w:spacing w:line="240" w:lineRule="auto" w:before="12"/>
        <w:rPr>
          <w:rFonts w:ascii="宋体" w:hAnsi="宋体" w:cs="宋体" w:eastAsia="宋体" w:hint="default"/>
          <w:sz w:val="17"/>
          <w:szCs w:val="17"/>
        </w:rPr>
      </w:pPr>
    </w:p>
    <w:p>
      <w:pPr>
        <w:pStyle w:val="BodyText"/>
        <w:spacing w:line="319" w:lineRule="auto"/>
        <w:ind w:right="152"/>
        <w:jc w:val="both"/>
      </w:pPr>
      <w:r>
        <w:rPr>
          <w:spacing w:val="-2"/>
        </w:rPr>
        <w:t>本集团所承受的最大信用风险敞口为资产负债表中每项金融资产的账面金额。本集团还因提供财务担保而面临信用风险，详</w:t>
      </w:r>
      <w:r>
        <w:rPr>
          <w:spacing w:val="-64"/>
        </w:rPr>
        <w:t> </w:t>
      </w:r>
      <w:r>
        <w:rPr>
          <w:spacing w:val="-64"/>
        </w:rPr>
      </w:r>
      <w:r>
        <w:rPr/>
        <w:t>见附注十一、</w:t>
      </w:r>
      <w:r>
        <w:rPr>
          <w:rFonts w:ascii="Times New Roman" w:hAnsi="Times New Roman" w:cs="Times New Roman" w:eastAsia="Times New Roman" w:hint="default"/>
        </w:rPr>
        <w:t>2</w:t>
      </w:r>
      <w:r>
        <w:rPr/>
        <w:t>中披露。</w:t>
      </w:r>
    </w:p>
    <w:p>
      <w:pPr>
        <w:spacing w:line="240" w:lineRule="auto" w:before="4"/>
        <w:rPr>
          <w:rFonts w:ascii="宋体" w:hAnsi="宋体" w:cs="宋体" w:eastAsia="宋体" w:hint="default"/>
          <w:sz w:val="16"/>
          <w:szCs w:val="16"/>
        </w:rPr>
      </w:pPr>
    </w:p>
    <w:p>
      <w:pPr>
        <w:pStyle w:val="BodyText"/>
        <w:spacing w:line="300" w:lineRule="auto"/>
        <w:ind w:right="152"/>
        <w:jc w:val="both"/>
      </w:pPr>
      <w:r>
        <w:rPr/>
        <w:t>本集团应收账款中，欠款金额前五大客户的应收账款占本集团应收账款总额的</w:t>
      </w:r>
      <w:r>
        <w:rPr>
          <w:rFonts w:ascii="Times New Roman" w:hAnsi="Times New Roman" w:cs="Times New Roman" w:eastAsia="Times New Roman" w:hint="default"/>
        </w:rPr>
        <w:t>15.47%</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16.54%</w:t>
      </w:r>
      <w:r>
        <w:rPr/>
        <w:t>）；本集团其他应</w:t>
      </w:r>
      <w:r>
        <w:rPr>
          <w:spacing w:val="-31"/>
        </w:rPr>
        <w:t> </w:t>
      </w:r>
      <w:r>
        <w:rPr>
          <w:spacing w:val="-31"/>
        </w:rPr>
      </w:r>
      <w:r>
        <w:rPr/>
        <w:t>收款中，欠款金额前五大公司的其他应收款占本集团其他应收款总额的</w:t>
      </w:r>
      <w:r>
        <w:rPr>
          <w:rFonts w:ascii="Times New Roman" w:hAnsi="Times New Roman" w:cs="Times New Roman" w:eastAsia="Times New Roman" w:hint="default"/>
        </w:rPr>
        <w:t>33.11%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44.61%</w:t>
      </w:r>
      <w:r>
        <w:rPr/>
        <w:t>）。</w:t>
      </w:r>
    </w:p>
    <w:p>
      <w:pPr>
        <w:spacing w:line="240" w:lineRule="auto" w:before="7"/>
        <w:rPr>
          <w:rFonts w:ascii="宋体" w:hAnsi="宋体" w:cs="宋体" w:eastAsia="宋体" w:hint="default"/>
          <w:sz w:val="17"/>
          <w:szCs w:val="17"/>
        </w:rPr>
      </w:pPr>
    </w:p>
    <w:p>
      <w:pPr>
        <w:pStyle w:val="BodyText"/>
        <w:spacing w:line="508" w:lineRule="auto"/>
        <w:ind w:right="1674"/>
        <w:jc w:val="left"/>
      </w:pPr>
      <w:r>
        <w:rPr/>
        <w:t>（</w:t>
      </w:r>
      <w:r>
        <w:rPr>
          <w:rFonts w:ascii="Times New Roman" w:hAnsi="Times New Roman" w:cs="Times New Roman" w:eastAsia="Times New Roman" w:hint="default"/>
        </w:rPr>
        <w:t>2</w:t>
      </w:r>
      <w:r>
        <w:rPr/>
        <w:t>）流动性风险 流动性风险，是指本集团在履行以交付现金或其他金融资产的方式结算的义务时发生资金短缺的风险。</w:t>
      </w:r>
    </w:p>
    <w:p>
      <w:pPr>
        <w:pStyle w:val="BodyText"/>
        <w:spacing w:line="316" w:lineRule="auto" w:before="91"/>
        <w:ind w:right="150"/>
        <w:jc w:val="both"/>
      </w:pPr>
      <w:r>
        <w:rPr>
          <w:spacing w:val="-2"/>
        </w:rPr>
        <w:t>管理流动风险时，本集团保持管理层认为充分的现金及现金等价物并对其进行监控，以满足本集团经营需要，并降低现金流</w:t>
      </w:r>
      <w:r>
        <w:rPr>
          <w:spacing w:val="-63"/>
        </w:rPr>
        <w:t> </w:t>
      </w:r>
      <w:r>
        <w:rPr>
          <w:spacing w:val="-63"/>
        </w:rPr>
      </w:r>
      <w:r>
        <w:rPr>
          <w:spacing w:val="-2"/>
        </w:rPr>
        <w:t>量波动的影响。本集团管理层对银行借款的使用情况进行监控并确保遵守借款协议。同时从主要金融机构获得提供足够备用</w:t>
      </w:r>
      <w:r>
        <w:rPr>
          <w:spacing w:val="-64"/>
        </w:rPr>
        <w:t> </w:t>
      </w:r>
      <w:r>
        <w:rPr>
          <w:spacing w:val="-64"/>
        </w:rPr>
      </w:r>
      <w:r>
        <w:rPr/>
        <w:t>资金的承诺，以满足短期和长期的资金需求。</w:t>
      </w:r>
    </w:p>
    <w:p>
      <w:pPr>
        <w:spacing w:line="240" w:lineRule="auto" w:before="13"/>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3</w:t>
      </w:r>
      <w:r>
        <w:rPr/>
        <w:t>）市场风险</w:t>
      </w:r>
    </w:p>
    <w:p>
      <w:pPr>
        <w:spacing w:line="240" w:lineRule="auto" w:before="4"/>
        <w:rPr>
          <w:rFonts w:ascii="宋体" w:hAnsi="宋体" w:cs="宋体" w:eastAsia="宋体" w:hint="default"/>
          <w:sz w:val="21"/>
          <w:szCs w:val="21"/>
        </w:rPr>
      </w:pPr>
    </w:p>
    <w:p>
      <w:pPr>
        <w:pStyle w:val="BodyText"/>
        <w:spacing w:line="316" w:lineRule="auto"/>
        <w:ind w:right="151"/>
        <w:jc w:val="both"/>
      </w:pPr>
      <w:r>
        <w:rPr>
          <w:spacing w:val="-2"/>
        </w:rPr>
        <w:t>金融工具的市场风险，是指金融工具的公允价值或未来现金流量因市场价格变动而发生波动的风险，包括利率风险、汇率风</w:t>
      </w:r>
      <w:r>
        <w:rPr>
          <w:spacing w:val="-64"/>
        </w:rPr>
        <w:t> </w:t>
      </w:r>
      <w:r>
        <w:rPr>
          <w:spacing w:val="-64"/>
        </w:rPr>
      </w:r>
      <w:r>
        <w:rPr/>
        <w:t>险和其他价格风险。</w:t>
      </w:r>
    </w:p>
    <w:p>
      <w:pPr>
        <w:spacing w:line="240" w:lineRule="auto" w:before="12"/>
        <w:rPr>
          <w:rFonts w:ascii="宋体" w:hAnsi="宋体" w:cs="宋体" w:eastAsia="宋体" w:hint="default"/>
          <w:sz w:val="17"/>
          <w:szCs w:val="17"/>
        </w:rPr>
      </w:pPr>
    </w:p>
    <w:p>
      <w:pPr>
        <w:pStyle w:val="BodyText"/>
        <w:spacing w:line="240" w:lineRule="auto"/>
        <w:ind w:right="0"/>
        <w:jc w:val="both"/>
      </w:pPr>
      <w:r>
        <w:rPr/>
        <w:t>利率风险</w:t>
      </w:r>
    </w:p>
    <w:p>
      <w:pPr>
        <w:spacing w:line="240" w:lineRule="auto" w:before="5"/>
        <w:rPr>
          <w:rFonts w:ascii="宋体" w:hAnsi="宋体" w:cs="宋体" w:eastAsia="宋体" w:hint="default"/>
          <w:sz w:val="22"/>
          <w:szCs w:val="22"/>
        </w:rPr>
      </w:pPr>
    </w:p>
    <w:p>
      <w:pPr>
        <w:pStyle w:val="BodyText"/>
        <w:spacing w:line="316" w:lineRule="auto"/>
        <w:ind w:right="153"/>
        <w:jc w:val="both"/>
      </w:pPr>
      <w:r>
        <w:rPr>
          <w:spacing w:val="-2"/>
        </w:rPr>
        <w:t>利率风险，是指金融工具的公允价值或未来现金流量因市场利率变动而发生波动的风险。利率风险可源于已确认的计息金融</w:t>
      </w:r>
      <w:r>
        <w:rPr>
          <w:spacing w:val="-64"/>
        </w:rPr>
        <w:t> </w:t>
      </w:r>
      <w:r>
        <w:rPr>
          <w:spacing w:val="-64"/>
        </w:rPr>
      </w:r>
      <w:r>
        <w:rPr/>
        <w:t>工具和未确认的金融工具（如某些贷款承诺）。</w:t>
      </w:r>
    </w:p>
    <w:p>
      <w:pPr>
        <w:spacing w:line="240" w:lineRule="auto" w:before="12"/>
        <w:rPr>
          <w:rFonts w:ascii="宋体" w:hAnsi="宋体" w:cs="宋体" w:eastAsia="宋体" w:hint="default"/>
          <w:sz w:val="17"/>
          <w:szCs w:val="17"/>
        </w:rPr>
      </w:pPr>
    </w:p>
    <w:p>
      <w:pPr>
        <w:pStyle w:val="BodyText"/>
        <w:spacing w:line="319" w:lineRule="auto"/>
        <w:ind w:right="149"/>
        <w:jc w:val="both"/>
      </w:pPr>
      <w:r>
        <w:rPr>
          <w:spacing w:val="-2"/>
        </w:rPr>
        <w:t>本集团的利率风险主要产生于长期银行借款及应付债券等长期带息债务。浮动利率的金融负债使本集团面临现金流量利率风</w:t>
      </w:r>
      <w:r>
        <w:rPr>
          <w:spacing w:val="-64"/>
        </w:rPr>
        <w:t> </w:t>
      </w:r>
      <w:r>
        <w:rPr>
          <w:spacing w:val="-64"/>
        </w:rPr>
      </w:r>
      <w:r>
        <w:rPr>
          <w:spacing w:val="-2"/>
        </w:rPr>
        <w:t>险，固定利率的金融负债使本集团面临公允价值利率风险。本集团根据当时的市场环境来决定固定利率及浮动利率合同的相</w:t>
      </w:r>
      <w:r>
        <w:rPr>
          <w:spacing w:val="-64"/>
        </w:rPr>
        <w:t> </w:t>
      </w:r>
      <w:r>
        <w:rPr>
          <w:spacing w:val="-64"/>
        </w:rPr>
      </w:r>
      <w:r>
        <w:rPr/>
        <w:t>对比例，并通过定期审阅与监察维持适当的固定和浮动利率工具组合。</w:t>
      </w:r>
    </w:p>
    <w:p>
      <w:pPr>
        <w:spacing w:line="240" w:lineRule="auto" w:before="11"/>
        <w:rPr>
          <w:rFonts w:ascii="宋体" w:hAnsi="宋体" w:cs="宋体" w:eastAsia="宋体" w:hint="default"/>
          <w:sz w:val="17"/>
          <w:szCs w:val="17"/>
        </w:rPr>
      </w:pPr>
    </w:p>
    <w:p>
      <w:pPr>
        <w:pStyle w:val="BodyText"/>
        <w:spacing w:line="316" w:lineRule="auto"/>
        <w:ind w:right="149"/>
        <w:jc w:val="both"/>
      </w:pPr>
      <w:r>
        <w:rPr>
          <w:spacing w:val="-2"/>
        </w:rPr>
        <w:t>本集团密切关注利率变动对本集团利率风险的影响。本集团目前并未采取利率对冲政策。但管理层负责监控利率风险，并将</w:t>
      </w:r>
      <w:r>
        <w:rPr>
          <w:spacing w:val="-62"/>
        </w:rPr>
        <w:t> </w:t>
      </w:r>
      <w:r>
        <w:rPr>
          <w:spacing w:val="-62"/>
        </w:rPr>
      </w:r>
      <w:r>
        <w:rPr/>
        <w:t>于需要时考虑对冲重大利率风险。由于定期存款为短期存款，故银行存款的公允价值利率风险并不重大。</w:t>
      </w:r>
    </w:p>
    <w:p>
      <w:pPr>
        <w:spacing w:line="240" w:lineRule="auto" w:before="12"/>
        <w:rPr>
          <w:rFonts w:ascii="宋体" w:hAnsi="宋体" w:cs="宋体" w:eastAsia="宋体" w:hint="default"/>
          <w:sz w:val="17"/>
          <w:szCs w:val="17"/>
        </w:rPr>
      </w:pPr>
    </w:p>
    <w:p>
      <w:pPr>
        <w:pStyle w:val="BodyText"/>
        <w:spacing w:line="240" w:lineRule="auto"/>
        <w:ind w:right="0"/>
        <w:jc w:val="both"/>
      </w:pPr>
      <w:r>
        <w:rPr/>
        <w:t>本集团持有的计息金融工具如下（单位：人民币万元）：</w:t>
      </w:r>
    </w:p>
    <w:p>
      <w:pPr>
        <w:spacing w:line="240" w:lineRule="auto" w:before="9"/>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687"/>
        <w:gridCol w:w="2693"/>
        <w:gridCol w:w="2756"/>
      </w:tblGrid>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本年数</w:t>
            </w:r>
            <w:r>
              <w:rPr>
                <w:rFonts w:ascii="Microsoft JhengHei" w:hAnsi="Microsoft JhengHei" w:cs="Microsoft JhengHei" w:eastAsia="Microsoft JhengHei" w:hint="default"/>
                <w:sz w:val="18"/>
                <w:szCs w:val="18"/>
              </w:rPr>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上年数</w:t>
            </w:r>
            <w:r>
              <w:rPr>
                <w:rFonts w:ascii="Microsoft JhengHei" w:hAnsi="Microsoft JhengHei" w:cs="Microsoft JhengHei" w:eastAsia="Microsoft JhengHei" w:hint="default"/>
                <w:sz w:val="18"/>
                <w:szCs w:val="18"/>
              </w:rPr>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固定利率金融工具</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0"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pacing w:val="-1"/>
                <w:sz w:val="18"/>
              </w:rPr>
              <w:t>2,943,470.41</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pacing w:val="-1"/>
                <w:sz w:val="18"/>
              </w:rPr>
              <w:t>2,347,578.13</w:t>
            </w:r>
          </w:p>
        </w:tc>
      </w:tr>
      <w:tr>
        <w:trPr>
          <w:trHeight w:val="34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Times New Roman" w:hAnsi="Times New Roman" w:cs="Times New Roman" w:eastAsia="Times New Roman" w:hint="default"/>
                <w:sz w:val="18"/>
                <w:szCs w:val="18"/>
              </w:rPr>
            </w:pPr>
            <w:r>
              <w:rPr>
                <w:rFonts w:ascii="Times New Roman"/>
                <w:spacing w:val="-1"/>
                <w:sz w:val="18"/>
              </w:rPr>
              <w:t>367,550.00</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Times New Roman" w:hAnsi="Times New Roman" w:cs="Times New Roman" w:eastAsia="Times New Roman" w:hint="default"/>
                <w:sz w:val="18"/>
                <w:szCs w:val="18"/>
              </w:rPr>
            </w:pPr>
            <w:r>
              <w:rPr>
                <w:rFonts w:ascii="Times New Roman"/>
                <w:spacing w:val="-1"/>
                <w:sz w:val="18"/>
              </w:rPr>
              <w:t>419,850.00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687"/>
        <w:gridCol w:w="2693"/>
        <w:gridCol w:w="2756"/>
      </w:tblGrid>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82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pacing w:val="-1"/>
                <w:sz w:val="18"/>
              </w:rPr>
              <w:t>1,170,964.00</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pacing w:val="-1"/>
                <w:sz w:val="18"/>
              </w:rPr>
              <w:t>1,664,851.00</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2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Times New Roman" w:hAnsi="Times New Roman" w:cs="Times New Roman" w:eastAsia="Times New Roman" w:hint="default"/>
                <w:sz w:val="18"/>
                <w:szCs w:val="18"/>
              </w:rPr>
            </w:pPr>
            <w:r>
              <w:rPr>
                <w:rFonts w:ascii="Times New Roman"/>
                <w:spacing w:val="-1"/>
                <w:sz w:val="18"/>
              </w:rPr>
              <w:t>1,286,760.25</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Times New Roman" w:hAnsi="Times New Roman" w:cs="Times New Roman" w:eastAsia="Times New Roman" w:hint="default"/>
                <w:sz w:val="18"/>
                <w:szCs w:val="18"/>
              </w:rPr>
            </w:pPr>
            <w:r>
              <w:rPr>
                <w:rFonts w:ascii="Times New Roman"/>
                <w:spacing w:val="-1"/>
                <w:sz w:val="18"/>
              </w:rPr>
              <w:t>241,592.23</w:t>
            </w: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28"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pacing w:val="-1"/>
                <w:sz w:val="18"/>
              </w:rPr>
              <w:t>50,552.67</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pacing w:val="-1"/>
                <w:sz w:val="18"/>
              </w:rPr>
              <w:t>21,284.90</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2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Times New Roman" w:hAnsi="Times New Roman" w:cs="Times New Roman" w:eastAsia="Times New Roman" w:hint="default"/>
                <w:sz w:val="18"/>
                <w:szCs w:val="18"/>
              </w:rPr>
            </w:pPr>
            <w:r>
              <w:rPr>
                <w:rFonts w:ascii="Times New Roman"/>
                <w:spacing w:val="-1"/>
                <w:sz w:val="18"/>
              </w:rPr>
              <w:t>67,643.48</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2"/>
              <w:jc w:val="right"/>
              <w:rPr>
                <w:rFonts w:ascii="Times New Roman" w:hAnsi="Times New Roman" w:cs="Times New Roman" w:eastAsia="Times New Roman" w:hint="default"/>
                <w:sz w:val="18"/>
                <w:szCs w:val="18"/>
              </w:rPr>
            </w:pPr>
            <w:r>
              <w:rPr>
                <w:rFonts w:ascii="Times New Roman"/>
                <w:b/>
                <w:spacing w:val="-1"/>
                <w:sz w:val="18"/>
              </w:rPr>
              <w:t>2,943,470.41</w:t>
            </w:r>
            <w:r>
              <w:rPr>
                <w:rFonts w:ascii="Times New Roman"/>
                <w:spacing w:val="-1"/>
                <w:sz w:val="18"/>
              </w:rPr>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2"/>
              <w:jc w:val="right"/>
              <w:rPr>
                <w:rFonts w:ascii="Times New Roman" w:hAnsi="Times New Roman" w:cs="Times New Roman" w:eastAsia="Times New Roman" w:hint="default"/>
                <w:sz w:val="18"/>
                <w:szCs w:val="18"/>
              </w:rPr>
            </w:pPr>
            <w:r>
              <w:rPr>
                <w:rFonts w:ascii="Times New Roman"/>
                <w:b/>
                <w:spacing w:val="-1"/>
                <w:sz w:val="18"/>
              </w:rPr>
              <w:t>2,347,578.13</w:t>
            </w:r>
            <w:r>
              <w:rPr>
                <w:rFonts w:ascii="Times New Roman"/>
                <w:spacing w:val="-1"/>
                <w:sz w:val="18"/>
              </w:rPr>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浮动利率金融工具</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0"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pacing w:val="-1"/>
                <w:sz w:val="18"/>
              </w:rPr>
              <w:t>628,685.04</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pacing w:val="-1"/>
                <w:sz w:val="18"/>
              </w:rPr>
              <w:t>66,942.01</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Times New Roman" w:hAnsi="Times New Roman" w:cs="Times New Roman" w:eastAsia="Times New Roman" w:hint="default"/>
                <w:sz w:val="18"/>
                <w:szCs w:val="18"/>
              </w:rPr>
            </w:pPr>
            <w:r>
              <w:rPr>
                <w:rFonts w:ascii="Times New Roman"/>
                <w:spacing w:val="-1"/>
                <w:sz w:val="18"/>
              </w:rPr>
              <w:t>628,685.04</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Times New Roman" w:hAnsi="Times New Roman" w:cs="Times New Roman" w:eastAsia="Times New Roman" w:hint="default"/>
                <w:sz w:val="18"/>
                <w:szCs w:val="18"/>
              </w:rPr>
            </w:pPr>
            <w:r>
              <w:rPr>
                <w:rFonts w:ascii="Times New Roman"/>
                <w:spacing w:val="-1"/>
                <w:sz w:val="18"/>
              </w:rPr>
              <w:t>66,942.01</w:t>
            </w: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0"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pacing w:val="-1"/>
                <w:sz w:val="18"/>
              </w:rPr>
              <w:t>240,000.00</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pacing w:val="-1"/>
                <w:sz w:val="18"/>
              </w:rPr>
              <w:t>481,135.00</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其中：长期借款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Times New Roman" w:hAnsi="Times New Roman" w:cs="Times New Roman" w:eastAsia="Times New Roman" w:hint="default"/>
                <w:sz w:val="18"/>
                <w:szCs w:val="18"/>
              </w:rPr>
            </w:pPr>
            <w:r>
              <w:rPr>
                <w:rFonts w:ascii="Times New Roman"/>
                <w:spacing w:val="-1"/>
                <w:sz w:val="18"/>
              </w:rPr>
              <w:t>240,000.00</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Times New Roman" w:hAnsi="Times New Roman" w:cs="Times New Roman" w:eastAsia="Times New Roman" w:hint="default"/>
                <w:sz w:val="18"/>
                <w:szCs w:val="18"/>
              </w:rPr>
            </w:pPr>
            <w:r>
              <w:rPr>
                <w:rFonts w:ascii="Times New Roman"/>
                <w:spacing w:val="-1"/>
                <w:sz w:val="18"/>
              </w:rPr>
              <w:t>481,135.00</w:t>
            </w:r>
          </w:p>
        </w:tc>
      </w:tr>
    </w:tbl>
    <w:p>
      <w:pPr>
        <w:spacing w:line="240" w:lineRule="auto" w:before="10"/>
        <w:rPr>
          <w:rFonts w:ascii="宋体" w:hAnsi="宋体" w:cs="宋体" w:eastAsia="宋体" w:hint="default"/>
          <w:sz w:val="13"/>
          <w:szCs w:val="13"/>
        </w:rPr>
      </w:pPr>
    </w:p>
    <w:p>
      <w:pPr>
        <w:pStyle w:val="BodyText"/>
        <w:spacing w:line="300" w:lineRule="auto" w:before="44"/>
        <w:ind w:right="148"/>
        <w:jc w:val="both"/>
      </w:pPr>
      <w:r>
        <w:rPr>
          <w:spacing w:val="-2"/>
        </w:rPr>
        <w:t>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日，如果以浮动利率计算的借款利率上升或下降</w:t>
      </w:r>
      <w:r>
        <w:rPr>
          <w:rFonts w:ascii="Times New Roman" w:hAnsi="Times New Roman" w:cs="Times New Roman" w:eastAsia="Times New Roman" w:hint="default"/>
          <w:spacing w:val="-2"/>
        </w:rPr>
        <w:t>50</w:t>
      </w:r>
      <w:r>
        <w:rPr>
          <w:spacing w:val="-2"/>
        </w:rPr>
        <w:t>个基点，而其它因素保持不变，本集团的净利润及股东权</w:t>
      </w:r>
      <w:r>
        <w:rPr>
          <w:spacing w:val="-57"/>
        </w:rPr>
        <w:t> </w:t>
      </w:r>
      <w:r>
        <w:rPr>
          <w:spacing w:val="-57"/>
        </w:rPr>
      </w:r>
      <w:r>
        <w:rPr/>
        <w:t>益将减少或增加约</w:t>
      </w:r>
      <w:r>
        <w:rPr>
          <w:rFonts w:ascii="Times New Roman" w:hAnsi="Times New Roman" w:cs="Times New Roman" w:eastAsia="Times New Roman" w:hint="default"/>
        </w:rPr>
        <w:t>1,632.32</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2,405.68</w:t>
      </w:r>
      <w:r>
        <w:rPr/>
        <w:t>万元）。</w:t>
      </w:r>
    </w:p>
    <w:p>
      <w:pPr>
        <w:spacing w:line="240" w:lineRule="auto" w:before="7"/>
        <w:rPr>
          <w:rFonts w:ascii="宋体" w:hAnsi="宋体" w:cs="宋体" w:eastAsia="宋体" w:hint="default"/>
          <w:sz w:val="17"/>
          <w:szCs w:val="17"/>
        </w:rPr>
      </w:pPr>
    </w:p>
    <w:p>
      <w:pPr>
        <w:pStyle w:val="BodyText"/>
        <w:spacing w:line="316" w:lineRule="auto"/>
        <w:ind w:right="150"/>
        <w:jc w:val="both"/>
      </w:pPr>
      <w:r>
        <w:rPr>
          <w:spacing w:val="-2"/>
        </w:rPr>
        <w:t>对于资产负债表日持有的、使本集团面临公允价值利率风险的金融工具，上述敏感性分析中的净利润及股东权益的影响是假</w:t>
      </w:r>
      <w:r>
        <w:rPr>
          <w:spacing w:val="-64"/>
        </w:rPr>
        <w:t> </w:t>
      </w:r>
      <w:r>
        <w:rPr>
          <w:spacing w:val="-64"/>
        </w:rPr>
      </w:r>
      <w:r>
        <w:rPr>
          <w:spacing w:val="-2"/>
        </w:rPr>
        <w:t>设在资产负债表日利率发生变动，按照新利率对上述金融工具进行重新计量后的影响。对于资产负债表日持有的、使本集团</w:t>
      </w:r>
      <w:r>
        <w:rPr>
          <w:spacing w:val="-63"/>
        </w:rPr>
        <w:t> </w:t>
      </w:r>
      <w:r>
        <w:rPr>
          <w:spacing w:val="-63"/>
        </w:rPr>
      </w:r>
      <w:r>
        <w:rPr>
          <w:spacing w:val="-2"/>
        </w:rPr>
        <w:t>面临现金流量利率风险的浮动利率非衍生工具，上述敏感性分析中的净利润及股东权益的影响是上述利率变动对按年度估算</w:t>
      </w:r>
      <w:r>
        <w:rPr>
          <w:spacing w:val="-64"/>
        </w:rPr>
        <w:t> </w:t>
      </w:r>
      <w:r>
        <w:rPr>
          <w:spacing w:val="-64"/>
        </w:rPr>
      </w:r>
      <w:r>
        <w:rPr/>
        <w:t>的利息费用或收入的影响。上一年度的分析基于同样的假设和方法。</w:t>
      </w:r>
    </w:p>
    <w:p>
      <w:pPr>
        <w:spacing w:line="240" w:lineRule="auto" w:before="12"/>
        <w:rPr>
          <w:rFonts w:ascii="宋体" w:hAnsi="宋体" w:cs="宋体" w:eastAsia="宋体" w:hint="default"/>
          <w:sz w:val="17"/>
          <w:szCs w:val="17"/>
        </w:rPr>
      </w:pPr>
    </w:p>
    <w:p>
      <w:pPr>
        <w:pStyle w:val="BodyText"/>
        <w:spacing w:line="240" w:lineRule="auto"/>
        <w:ind w:right="0"/>
        <w:jc w:val="both"/>
      </w:pPr>
      <w:r>
        <w:rPr/>
        <w:t>汇率风险</w:t>
      </w:r>
    </w:p>
    <w:p>
      <w:pPr>
        <w:spacing w:line="240" w:lineRule="auto" w:before="5"/>
        <w:rPr>
          <w:rFonts w:ascii="宋体" w:hAnsi="宋体" w:cs="宋体" w:eastAsia="宋体" w:hint="default"/>
          <w:sz w:val="22"/>
          <w:szCs w:val="22"/>
        </w:rPr>
      </w:pPr>
    </w:p>
    <w:p>
      <w:pPr>
        <w:pStyle w:val="BodyText"/>
        <w:spacing w:line="319" w:lineRule="auto"/>
        <w:ind w:right="152"/>
        <w:jc w:val="both"/>
      </w:pPr>
      <w:r>
        <w:rPr>
          <w:spacing w:val="-2"/>
        </w:rPr>
        <w:t>汇率风险，是指金融工具的公允价值或未来现金流量因外汇汇率变动而发生波动的风险。汇率风险可源于以记账本位币之外</w:t>
      </w:r>
      <w:r>
        <w:rPr>
          <w:spacing w:val="-64"/>
        </w:rPr>
        <w:t> </w:t>
      </w:r>
      <w:r>
        <w:rPr>
          <w:spacing w:val="-64"/>
        </w:rPr>
      </w:r>
      <w:r>
        <w:rPr/>
        <w:t>的外币进行计价的金融工具。</w:t>
      </w:r>
    </w:p>
    <w:p>
      <w:pPr>
        <w:spacing w:line="240" w:lineRule="auto" w:before="11"/>
        <w:rPr>
          <w:rFonts w:ascii="宋体" w:hAnsi="宋体" w:cs="宋体" w:eastAsia="宋体" w:hint="default"/>
          <w:sz w:val="17"/>
          <w:szCs w:val="17"/>
        </w:rPr>
      </w:pPr>
    </w:p>
    <w:p>
      <w:pPr>
        <w:pStyle w:val="BodyText"/>
        <w:spacing w:line="316" w:lineRule="auto"/>
        <w:ind w:right="150"/>
        <w:jc w:val="both"/>
      </w:pPr>
      <w:r>
        <w:rPr>
          <w:spacing w:val="-2"/>
        </w:rPr>
        <w:t>本集团的主要经营位于中国境内，主要业务以人民币结算。但本集团已确认的外币资产和负债及未来的外币交易（外币资产</w:t>
      </w:r>
      <w:r>
        <w:rPr>
          <w:spacing w:val="-65"/>
        </w:rPr>
        <w:t> </w:t>
      </w:r>
      <w:r>
        <w:rPr>
          <w:spacing w:val="-65"/>
        </w:rPr>
      </w:r>
      <w:r>
        <w:rPr/>
        <w:t>和负债及外币交易的计价货币主要为美元、欧元、乌吉亚及澳元）依然存在外汇风险。</w:t>
      </w:r>
    </w:p>
    <w:p>
      <w:pPr>
        <w:spacing w:line="240" w:lineRule="auto" w:before="12"/>
        <w:rPr>
          <w:rFonts w:ascii="宋体" w:hAnsi="宋体" w:cs="宋体" w:eastAsia="宋体" w:hint="default"/>
          <w:sz w:val="17"/>
          <w:szCs w:val="17"/>
        </w:rPr>
      </w:pPr>
    </w:p>
    <w:p>
      <w:pPr>
        <w:pStyle w:val="BodyText"/>
        <w:spacing w:line="300" w:lineRule="auto"/>
        <w:ind w:right="150"/>
        <w:jc w:val="both"/>
      </w:pP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日，本公司各类外币金融资产、金融负债占公司总资产的比例较低，因此汇率的变动不会对本公司造成重</w:t>
      </w:r>
      <w:r>
        <w:rPr>
          <w:spacing w:val="-60"/>
        </w:rPr>
        <w:t> </w:t>
      </w:r>
      <w:r>
        <w:rPr>
          <w:spacing w:val="-60"/>
        </w:rPr>
      </w:r>
      <w:r>
        <w:rPr/>
        <w:t>大影响。</w:t>
      </w:r>
    </w:p>
    <w:p>
      <w:pPr>
        <w:spacing w:line="240" w:lineRule="auto" w:before="12"/>
        <w:rPr>
          <w:rFonts w:ascii="宋体" w:hAnsi="宋体" w:cs="宋体" w:eastAsia="宋体" w:hint="default"/>
          <w:sz w:val="18"/>
          <w:szCs w:val="18"/>
        </w:rPr>
      </w:pPr>
    </w:p>
    <w:p>
      <w:pPr>
        <w:pStyle w:val="BodyText"/>
        <w:spacing w:line="240" w:lineRule="auto"/>
        <w:ind w:right="0"/>
        <w:jc w:val="both"/>
      </w:pPr>
      <w:r>
        <w:rPr/>
        <w:t>其他价格风险</w:t>
      </w:r>
    </w:p>
    <w:p>
      <w:pPr>
        <w:spacing w:line="240" w:lineRule="auto" w:before="5"/>
        <w:rPr>
          <w:rFonts w:ascii="宋体" w:hAnsi="宋体" w:cs="宋体" w:eastAsia="宋体" w:hint="default"/>
          <w:sz w:val="22"/>
          <w:szCs w:val="22"/>
        </w:rPr>
      </w:pPr>
    </w:p>
    <w:p>
      <w:pPr>
        <w:pStyle w:val="BodyText"/>
        <w:spacing w:line="319" w:lineRule="auto"/>
        <w:ind w:right="151"/>
        <w:jc w:val="both"/>
      </w:pPr>
      <w:r>
        <w:rPr>
          <w:spacing w:val="-2"/>
        </w:rPr>
        <w:t>其他价格风险，是指汇率风险和利率风险以外的市场价格变动而发生波动的风险，无论这些变动是由于与单项金融工具或其</w:t>
      </w:r>
      <w:r>
        <w:rPr>
          <w:spacing w:val="-63"/>
        </w:rPr>
        <w:t> </w:t>
      </w:r>
      <w:r>
        <w:rPr>
          <w:spacing w:val="-63"/>
        </w:rPr>
      </w:r>
      <w:r>
        <w:rPr>
          <w:spacing w:val="-2"/>
        </w:rPr>
        <w:t>发行方有关的因素而引起的，还是由于与市场内交易的所有类似金融工具有关的因素而引起的。其他价格风险可源于商品价</w:t>
      </w:r>
      <w:r>
        <w:rPr>
          <w:spacing w:val="-64"/>
        </w:rPr>
        <w:t> </w:t>
      </w:r>
      <w:r>
        <w:rPr>
          <w:spacing w:val="-64"/>
        </w:rPr>
      </w:r>
      <w:r>
        <w:rPr/>
        <w:t>格或权益工具价格等的变化。</w:t>
      </w:r>
    </w:p>
    <w:p>
      <w:pPr>
        <w:spacing w:line="240" w:lineRule="auto" w:before="11"/>
        <w:rPr>
          <w:rFonts w:ascii="宋体" w:hAnsi="宋体" w:cs="宋体" w:eastAsia="宋体" w:hint="default"/>
          <w:sz w:val="17"/>
          <w:szCs w:val="17"/>
        </w:rPr>
      </w:pPr>
    </w:p>
    <w:p>
      <w:pPr>
        <w:pStyle w:val="BodyText"/>
        <w:spacing w:line="316" w:lineRule="auto"/>
        <w:ind w:right="152"/>
        <w:jc w:val="both"/>
      </w:pPr>
      <w:r>
        <w:rPr>
          <w:spacing w:val="-2"/>
        </w:rPr>
        <w:t>本集团持有的分类为以公允价值计量且其变动计入当期损益的金融资产的投资在资产负债表日以公允价值计量。因此，本集</w:t>
      </w:r>
      <w:r>
        <w:rPr>
          <w:spacing w:val="-64"/>
        </w:rPr>
        <w:t> </w:t>
      </w:r>
      <w:r>
        <w:rPr>
          <w:spacing w:val="-64"/>
        </w:rPr>
      </w:r>
      <w:r>
        <w:rPr/>
        <w:t>团承担着证券市场变动的风险。</w:t>
      </w:r>
    </w:p>
    <w:p>
      <w:pPr>
        <w:spacing w:line="240" w:lineRule="auto" w:before="12"/>
        <w:rPr>
          <w:rFonts w:ascii="宋体" w:hAnsi="宋体" w:cs="宋体" w:eastAsia="宋体" w:hint="default"/>
          <w:sz w:val="17"/>
          <w:szCs w:val="17"/>
        </w:rPr>
      </w:pPr>
    </w:p>
    <w:p>
      <w:pPr>
        <w:pStyle w:val="BodyText"/>
        <w:spacing w:line="300" w:lineRule="auto"/>
        <w:ind w:right="152"/>
        <w:jc w:val="both"/>
      </w:pP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日，本公司以公允价值计量且其变动计入当期损益的金融资产金额占公司总资产的比例较低，因此证券市</w:t>
      </w:r>
      <w:r>
        <w:rPr>
          <w:spacing w:val="-61"/>
        </w:rPr>
        <w:t> </w:t>
      </w:r>
      <w:r>
        <w:rPr>
          <w:spacing w:val="-61"/>
        </w:rPr>
      </w:r>
      <w:r>
        <w:rPr/>
        <w:t>场的变动不会对本公司造成重大影响。</w:t>
      </w:r>
    </w:p>
    <w:p>
      <w:pPr>
        <w:spacing w:line="240" w:lineRule="auto" w:before="12"/>
        <w:rPr>
          <w:rFonts w:ascii="宋体" w:hAnsi="宋体" w:cs="宋体" w:eastAsia="宋体" w:hint="default"/>
          <w:sz w:val="18"/>
          <w:szCs w:val="18"/>
        </w:rPr>
      </w:pPr>
    </w:p>
    <w:p>
      <w:pPr>
        <w:pStyle w:val="BodyText"/>
        <w:spacing w:line="240" w:lineRule="auto"/>
        <w:ind w:right="0"/>
        <w:jc w:val="both"/>
      </w:pPr>
      <w:r>
        <w:rPr>
          <w:rFonts w:ascii="Times New Roman" w:hAnsi="Times New Roman" w:cs="Times New Roman" w:eastAsia="Times New Roman" w:hint="default"/>
        </w:rPr>
        <w:t>2</w:t>
      </w:r>
      <w:r>
        <w:rPr/>
        <w:t>、资本管理</w:t>
      </w:r>
    </w:p>
    <w:p>
      <w:pPr>
        <w:spacing w:line="240" w:lineRule="auto" w:before="4"/>
        <w:rPr>
          <w:rFonts w:ascii="宋体" w:hAnsi="宋体" w:cs="宋体" w:eastAsia="宋体" w:hint="default"/>
          <w:sz w:val="21"/>
          <w:szCs w:val="21"/>
        </w:rPr>
      </w:pPr>
    </w:p>
    <w:p>
      <w:pPr>
        <w:pStyle w:val="BodyText"/>
        <w:spacing w:line="316" w:lineRule="auto"/>
        <w:ind w:right="152"/>
        <w:jc w:val="both"/>
      </w:pPr>
      <w:r>
        <w:rPr>
          <w:spacing w:val="-2"/>
        </w:rPr>
        <w:t>本集团资本管理政策的目标是为了保障本集团能够持续经营，从而为股东提供回报，并使其他利益相关者获益，同时维持最</w:t>
      </w:r>
      <w:r>
        <w:rPr>
          <w:spacing w:val="-66"/>
        </w:rPr>
        <w:t> </w:t>
      </w:r>
      <w:r>
        <w:rPr>
          <w:spacing w:val="-66"/>
        </w:rPr>
      </w:r>
      <w:r>
        <w:rPr/>
        <w:t>佳的资本结构以降低资本成本。</w:t>
      </w:r>
    </w:p>
    <w:p>
      <w:pPr>
        <w:spacing w:after="0" w:line="316"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为了维持或调整资本结构，本集团可能会调整支付给股东的股利金额、向股东返还资本、发行新股或出售资产以减低债务。</w:t>
      </w:r>
    </w:p>
    <w:p>
      <w:pPr>
        <w:spacing w:line="240" w:lineRule="auto" w:before="5"/>
        <w:rPr>
          <w:rFonts w:ascii="宋体" w:hAnsi="宋体" w:cs="宋体" w:eastAsia="宋体" w:hint="default"/>
          <w:sz w:val="22"/>
          <w:szCs w:val="22"/>
        </w:rPr>
      </w:pPr>
    </w:p>
    <w:p>
      <w:pPr>
        <w:pStyle w:val="BodyText"/>
        <w:spacing w:line="240" w:lineRule="auto"/>
        <w:ind w:right="91"/>
        <w:jc w:val="left"/>
        <w:rPr>
          <w:rFonts w:ascii="Times New Roman" w:hAnsi="Times New Roman" w:cs="Times New Roman" w:eastAsia="Times New Roman" w:hint="default"/>
        </w:rPr>
      </w:pPr>
      <w:r>
        <w:rPr/>
        <w:t>本集团以资产负债</w:t>
      </w:r>
      <w:r>
        <w:rPr>
          <w:spacing w:val="-70"/>
        </w:rPr>
        <w:t>率</w:t>
      </w:r>
      <w:r>
        <w:rPr/>
        <w:t>（即总负债除以总资产</w:t>
      </w:r>
      <w:r>
        <w:rPr>
          <w:spacing w:val="-70"/>
        </w:rPr>
        <w:t>）</w:t>
      </w:r>
      <w:r>
        <w:rPr/>
        <w:t>为基础对资本结构进行监控</w:t>
      </w:r>
      <w:r>
        <w:rPr>
          <w:spacing w:val="-70"/>
        </w:rPr>
        <w:t>。</w:t>
      </w:r>
      <w:r>
        <w:rPr>
          <w:spacing w:val="1"/>
        </w:rPr>
        <w:t>于</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5</w:t>
      </w:r>
      <w:r>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月</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1</w:t>
      </w:r>
      <w:r>
        <w:rPr/>
        <w:t>日</w:t>
      </w:r>
      <w:r>
        <w:rPr>
          <w:spacing w:val="-72"/>
        </w:rPr>
        <w:t>，</w:t>
      </w:r>
      <w:r>
        <w:rPr/>
        <w:t>本集团的资产负债率为</w:t>
      </w:r>
      <w:r>
        <w:rPr>
          <w:rFonts w:ascii="Times New Roman" w:hAnsi="Times New Roman" w:cs="Times New Roman" w:eastAsia="Times New Roman" w:hint="default"/>
          <w:spacing w:val="1"/>
        </w:rPr>
        <w:t>86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27</w:t>
      </w:r>
      <w:r>
        <w:rPr>
          <w:rFonts w:ascii="Times New Roman" w:hAnsi="Times New Roman" w:cs="Times New Roman" w:eastAsia="Times New Roman" w:hint="default"/>
        </w:rPr>
        <w:t>%</w:t>
      </w:r>
    </w:p>
    <w:p>
      <w:pPr>
        <w:pStyle w:val="BodyText"/>
        <w:spacing w:line="240" w:lineRule="auto" w:before="63"/>
        <w:ind w:right="91"/>
        <w:jc w:val="left"/>
      </w:pP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84.73%</w:t>
      </w:r>
      <w:r>
        <w:rPr/>
        <w:t>）。</w:t>
      </w:r>
    </w:p>
    <w:p>
      <w:pPr>
        <w:spacing w:line="240" w:lineRule="auto" w:before="5"/>
        <w:rPr>
          <w:rFonts w:ascii="宋体" w:hAnsi="宋体" w:cs="宋体" w:eastAsia="宋体" w:hint="default"/>
          <w:sz w:val="18"/>
          <w:szCs w:val="18"/>
        </w:rPr>
      </w:pPr>
    </w:p>
    <w:p>
      <w:pPr>
        <w:pStyle w:val="Heading2"/>
        <w:spacing w:line="240" w:lineRule="auto"/>
        <w:ind w:right="91"/>
        <w:jc w:val="left"/>
        <w:rPr>
          <w:b w:val="0"/>
          <w:bCs w:val="0"/>
        </w:rPr>
      </w:pPr>
      <w:r>
        <w:rPr/>
        <w:t>十一、公允价值的披露</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1"/>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5"/>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6"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z w:val="18"/>
                <w:szCs w:val="18"/>
              </w:rPr>
              <w:t> 变动计入当期损益的金 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5,447,565.33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8" w:right="0"/>
              <w:jc w:val="left"/>
              <w:rPr>
                <w:rFonts w:ascii="Times New Roman" w:hAnsi="Times New Roman" w:cs="Times New Roman" w:eastAsia="Times New Roman" w:hint="default"/>
                <w:sz w:val="18"/>
                <w:szCs w:val="18"/>
              </w:rPr>
            </w:pPr>
            <w:r>
              <w:rPr>
                <w:rFonts w:ascii="Times New Roman"/>
                <w:sz w:val="18"/>
              </w:rPr>
              <w:t>5,447,565.33</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91"/>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1"/>
        <w:jc w:val="left"/>
      </w:pPr>
      <w:r>
        <w:rPr/>
        <w:t>相同资产或负债在活跃市场中的报价（未经调整的）。</w:t>
      </w:r>
    </w:p>
    <w:p>
      <w:pPr>
        <w:spacing w:line="240" w:lineRule="auto" w:before="1"/>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1"/>
        <w:jc w:val="left"/>
      </w:pPr>
      <w:r>
        <w:rPr/>
        <w:t>直接（即价格）或间接（即从价格推导出）地使用除第一层次中的资产或负债的市场报价之外的可观察输入值。</w:t>
      </w:r>
    </w:p>
    <w:p>
      <w:pPr>
        <w:spacing w:line="240" w:lineRule="auto" w:before="1"/>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1"/>
        <w:jc w:val="left"/>
      </w:pPr>
      <w:r>
        <w:rPr/>
        <w:t>资产或负债使用了任何非基于可观察市场数据的输入值（不可观察输入值）。</w:t>
      </w:r>
    </w:p>
    <w:p>
      <w:pPr>
        <w:spacing w:line="240" w:lineRule="auto" w:before="2"/>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5</w:t>
      </w:r>
      <w:r>
        <w:rPr/>
        <w:t>、不以公允价值计量的金融资产和金融负债的公允价值情况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1"/>
        <w:jc w:val="left"/>
      </w:pPr>
      <w:r>
        <w:rPr>
          <w:spacing w:val="-2"/>
        </w:rPr>
        <w:t>以摊余成本计量的金融资产和金融负债主要包括：货币资金、应收票据、应收账款、其他应收款、短期借款、应付票据、应</w:t>
      </w:r>
      <w:r>
        <w:rPr>
          <w:spacing w:val="-73"/>
        </w:rPr>
        <w:t> </w:t>
      </w:r>
      <w:r>
        <w:rPr>
          <w:spacing w:val="-73"/>
        </w:rPr>
      </w:r>
      <w:r>
        <w:rPr/>
        <w:t>付账款、其他应付款、一年内到期的长期借款、长期应付款、长期借款和应付债券等。</w:t>
      </w:r>
    </w:p>
    <w:p>
      <w:pPr>
        <w:spacing w:line="240" w:lineRule="auto" w:before="0"/>
        <w:rPr>
          <w:rFonts w:ascii="宋体" w:hAnsi="宋体" w:cs="宋体" w:eastAsia="宋体" w:hint="default"/>
          <w:sz w:val="15"/>
          <w:szCs w:val="15"/>
        </w:rPr>
      </w:pPr>
    </w:p>
    <w:p>
      <w:pPr>
        <w:pStyle w:val="Heading2"/>
        <w:spacing w:line="240" w:lineRule="auto"/>
        <w:ind w:right="91"/>
        <w:jc w:val="left"/>
        <w:rPr>
          <w:b w:val="0"/>
          <w:bCs w:val="0"/>
        </w:rPr>
      </w:pPr>
      <w:r>
        <w:rPr/>
        <w:t>十二、关联方及关联交易</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91"/>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中南城市建设投资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南通市江东广场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 </w:t>
            </w: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商品房开发、销售 城市建设投资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9"/>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3" w:right="0"/>
              <w:jc w:val="left"/>
              <w:rPr>
                <w:rFonts w:ascii="Times New Roman" w:hAnsi="Times New Roman" w:cs="Times New Roman" w:eastAsia="Times New Roman" w:hint="default"/>
                <w:sz w:val="18"/>
                <w:szCs w:val="18"/>
              </w:rPr>
            </w:pPr>
            <w:r>
              <w:rPr>
                <w:rFonts w:ascii="Times New Roman"/>
                <w:sz w:val="18"/>
              </w:rPr>
              <w:t>163,227.63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67.93%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67.93%</w:t>
            </w:r>
          </w:p>
        </w:tc>
      </w:tr>
    </w:tbl>
    <w:p>
      <w:pPr>
        <w:pStyle w:val="BodyText"/>
        <w:spacing w:line="240" w:lineRule="auto" w:before="49"/>
        <w:ind w:right="142"/>
        <w:jc w:val="left"/>
      </w:pPr>
      <w:r>
        <w:rPr/>
        <w:pict>
          <v:group style="position:absolute;margin-left:296.089996pt;margin-top:-35.782269pt;width:79.25pt;height:35.2pt;mso-position-horizontal-relative:page;mso-position-vertical-relative:paragraph;z-index:-1318432" coordorigin="5922,-716" coordsize="1585,704">
            <v:group style="position:absolute;left:5922;top:-716;width:1585;height:704" coordorigin="5922,-716" coordsize="1585,704">
              <v:shape style="position:absolute;left:5922;top:-716;width:1585;height:704" coordorigin="5922,-716" coordsize="1585,704" path="m5922,-12l7506,-12,7506,-716,5922,-716,5922,-12xe" filled="true" fillcolor="#ffffff" stroked="false">
                <v:path arrowok="t"/>
                <v:fill type="solid"/>
              </v:shape>
            </v:group>
            <v:group style="position:absolute;left:5946;top:-560;width:1539;height:392" coordorigin="5946,-560" coordsize="1539,392">
              <v:shape style="position:absolute;left:5946;top:-560;width:1539;height:392" coordorigin="5946,-560" coordsize="1539,392" path="m5946,-168l7485,-168,7485,-560,5946,-560,5946,-168xe" filled="true" fillcolor="#ffffff" stroked="false">
                <v:path arrowok="t"/>
                <v:fill type="solid"/>
              </v:shape>
            </v:group>
            <w10:wrap type="none"/>
          </v:group>
        </w:pict>
      </w:r>
      <w:r>
        <w:rPr/>
        <w:t>本企业的母公司情况的说明</w:t>
      </w:r>
    </w:p>
    <w:p>
      <w:pPr>
        <w:pStyle w:val="BodyText"/>
        <w:spacing w:line="300" w:lineRule="auto" w:before="115"/>
        <w:ind w:right="142"/>
        <w:jc w:val="left"/>
      </w:pPr>
      <w:r>
        <w:rPr>
          <w:spacing w:val="-2"/>
        </w:rPr>
        <w:t>本公司的母公司情况的说明：中南城市建设投资有限公司（以下简称</w:t>
      </w:r>
      <w:r>
        <w:rPr>
          <w:rFonts w:ascii="Times New Roman" w:hAnsi="Times New Roman" w:cs="Times New Roman" w:eastAsia="Times New Roman" w:hint="default"/>
          <w:spacing w:val="-2"/>
        </w:rPr>
        <w:t>“</w:t>
      </w:r>
      <w:r>
        <w:rPr>
          <w:spacing w:val="-2"/>
        </w:rPr>
        <w:t>中南城投</w:t>
      </w:r>
      <w:r>
        <w:rPr>
          <w:rFonts w:ascii="Times New Roman" w:hAnsi="Times New Roman" w:cs="Times New Roman" w:eastAsia="Times New Roman" w:hint="default"/>
          <w:spacing w:val="-2"/>
        </w:rPr>
        <w:t>”</w:t>
      </w:r>
      <w:r>
        <w:rPr>
          <w:spacing w:val="-2"/>
        </w:rPr>
        <w:t>）以对房地产投资、开发、销售等为主的企</w:t>
      </w:r>
      <w:r>
        <w:rPr>
          <w:spacing w:val="-44"/>
        </w:rPr>
        <w:t> </w:t>
      </w:r>
      <w:r>
        <w:rPr>
          <w:spacing w:val="-44"/>
        </w:rPr>
      </w:r>
      <w:r>
        <w:rPr/>
        <w:t>业，注册地南通市，法人代表陈锦石。</w:t>
      </w:r>
    </w:p>
    <w:p>
      <w:pPr>
        <w:spacing w:line="240" w:lineRule="auto" w:before="12"/>
        <w:rPr>
          <w:rFonts w:ascii="宋体" w:hAnsi="宋体" w:cs="宋体" w:eastAsia="宋体" w:hint="default"/>
          <w:sz w:val="18"/>
          <w:szCs w:val="18"/>
        </w:rPr>
      </w:pPr>
    </w:p>
    <w:p>
      <w:pPr>
        <w:pStyle w:val="BodyText"/>
        <w:spacing w:line="360" w:lineRule="auto"/>
        <w:ind w:right="7434"/>
        <w:jc w:val="left"/>
      </w:pPr>
      <w:r>
        <w:rPr/>
        <w:t>本企业最终控制方是陈锦石。 其他说明：</w:t>
      </w:r>
    </w:p>
    <w:p>
      <w:pPr>
        <w:spacing w:line="240" w:lineRule="auto" w:before="0"/>
        <w:rPr>
          <w:rFonts w:ascii="宋体" w:hAnsi="宋体" w:cs="宋体" w:eastAsia="宋体" w:hint="default"/>
          <w:sz w:val="15"/>
          <w:szCs w:val="15"/>
        </w:rPr>
      </w:pPr>
    </w:p>
    <w:p>
      <w:pPr>
        <w:spacing w:line="482" w:lineRule="auto" w:before="0"/>
        <w:ind w:left="152" w:right="68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、本企业的子公司情况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18"/>
          <w:szCs w:val="18"/>
        </w:rPr>
        <w:t>本企业子公司的情况详见附注七、</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、本企业合营和联营企业情况</w:t>
      </w:r>
      <w:r>
        <w:rPr>
          <w:rFonts w:ascii="Microsoft JhengHei" w:hAnsi="Microsoft JhengHei" w:cs="Microsoft JhengHei" w:eastAsia="Microsoft JhengHei" w:hint="default"/>
          <w:sz w:val="21"/>
          <w:szCs w:val="21"/>
        </w:rPr>
      </w:r>
    </w:p>
    <w:p>
      <w:pPr>
        <w:pStyle w:val="BodyText"/>
        <w:spacing w:line="240" w:lineRule="auto" w:before="54"/>
        <w:ind w:right="142"/>
        <w:jc w:val="left"/>
      </w:pPr>
      <w:r>
        <w:rPr/>
        <w:t>本企业重要的合营或联营企业详见附注本集团无重要的合营企业与联营企业</w:t>
      </w:r>
      <w:r>
        <w:rPr>
          <w:spacing w:val="-92"/>
        </w:rPr>
        <w:t>。</w:t>
      </w:r>
      <w:r>
        <w:rPr/>
        <w:t>。</w:t>
      </w:r>
    </w:p>
    <w:p>
      <w:pPr>
        <w:spacing w:line="240" w:lineRule="auto" w:before="12"/>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母公司之母公司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金丰环球装饰工程（天津）有限公司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南通中南亿高动力机械有限公司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北京城建中南土木工程集团有限公司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北京城建中南市政工程有限公司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南通泓锦服饰有限公司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南通中南建工装饰装璜有限公司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青岛易辰房地产代理有限公司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南通中南体育会展中心管理有限公司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南通中南文体产业有限公司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北京城建中南岩土工程有限公司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北京城建中南盾构工程有限公司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北京城建中南结构工程有限公司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张家港京城基础工程有限公司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南通中南工业投资有限责任公司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四川中南力源天然气化工原料有限公司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同一最终控制方</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新疆中南力源天然气化工有限公司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同一最终控制方</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南通灵源电力设备有限公司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北京中南世纪盾构技术发展有限公司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江苏中南科技创业园有限公司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江苏中南新材料有限公司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同一最终控制方</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新疆中南股权投资有限公司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南通磐石投资有限公司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江苏中南建设装饰有限公司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南通汇源典当有限公司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海门市中南融通农村小额贷款有限公司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上海中南源地股权投资基金管理有限公司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上海中南茂创投资有限公司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江苏磐石新能源开发有限公司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唐山中南国际旅游度假物业服务有限责任公司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昭通茂创能源开发有限公司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南通中南高科产业园管理有限公司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上海锦启科技有限公司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临安磐石能源开发有限公司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巨野县锦旭新能源开发有限公司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江苏中南慈善基金会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高管任职</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关键管理人员关系密切的家庭成员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兄弟姐妹的配偶、配偶的兄弟姐妹、子女配偶的父母</w:t>
            </w:r>
          </w:p>
        </w:tc>
      </w:tr>
    </w:tbl>
    <w:p>
      <w:pPr>
        <w:pStyle w:val="BodyText"/>
        <w:spacing w:line="240" w:lineRule="auto" w:before="49"/>
        <w:ind w:right="142"/>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right="142"/>
        <w:jc w:val="left"/>
      </w:pPr>
      <w:r>
        <w:rPr>
          <w:spacing w:val="-2"/>
        </w:rPr>
        <w:t>四川中南力源天然气化工原料有限公司、新疆中南力源天然气化工有限公司已清算注销，故与本公司关联关系已解除；江苏</w:t>
      </w:r>
      <w:r>
        <w:rPr>
          <w:spacing w:val="-62"/>
        </w:rPr>
        <w:t> </w:t>
      </w:r>
      <w:r>
        <w:rPr>
          <w:spacing w:val="-62"/>
        </w:rPr>
      </w:r>
      <w:r>
        <w:rPr/>
        <w:t>中南汇通光伏材料有限公司现已更名为江苏中南新材料有限公司。</w:t>
      </w:r>
    </w:p>
    <w:p>
      <w:pPr>
        <w:spacing w:line="240" w:lineRule="auto" w:before="9"/>
        <w:rPr>
          <w:rFonts w:ascii="宋体" w:hAnsi="宋体" w:cs="宋体" w:eastAsia="宋体" w:hint="default"/>
          <w:sz w:val="17"/>
          <w:szCs w:val="17"/>
        </w:rPr>
      </w:pPr>
    </w:p>
    <w:p>
      <w:pPr>
        <w:pStyle w:val="Heading3"/>
        <w:spacing w:line="240" w:lineRule="auto"/>
        <w:ind w:right="142"/>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4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1653" w:right="151"/>
        <w:jc w:val="right"/>
      </w:pPr>
      <w:r>
        <w:rPr/>
        <w:pict>
          <v:shape style="position:absolute;margin-left:91.803001pt;margin-top:42.901714pt;width:114.4pt;height:66.4pt;mso-position-horizontal-relative:page;mso-position-vertical-relative:paragraph;z-index:-131840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有限公司、</w:t>
                  </w:r>
                </w:p>
              </w:txbxContent>
            </v:textbox>
            <w10:wrap type="none"/>
          </v:shape>
        </w:pict>
      </w:r>
      <w:r>
        <w:rPr/>
        <w:pict>
          <v:group style="position:absolute;margin-left:133.940002pt;margin-top:42.901714pt;width:72.3pt;height:66.4pt;mso-position-horizontal-relative:page;mso-position-vertical-relative:paragraph;z-index:-1318384" coordorigin="2679,858" coordsize="1446,1328">
            <v:group style="position:absolute;left:2679;top:858;width:1446;height:1328" coordorigin="2679,858" coordsize="1446,1328">
              <v:shape style="position:absolute;left:2679;top:858;width:1446;height:1328" coordorigin="2679,858" coordsize="1446,1328" path="m2679,2185l4124,2185,4124,858,2679,858,2679,2185xe" filled="true" fillcolor="#ffffff" stroked="false">
                <v:path arrowok="t"/>
                <v:fill type="solid"/>
              </v:shape>
            </v:group>
            <v:group style="position:absolute;left:2703;top:1170;width:1398;height:353" coordorigin="2703,1170" coordsize="1398,353">
              <v:shape style="position:absolute;left:2703;top:1170;width:1398;height:353" coordorigin="2703,1170" coordsize="1398,353" path="m2703,1523l4100,1523,4100,1170,2703,1170,2703,1523xe" filled="true" fillcolor="#ffffff" stroked="false">
                <v:path arrowok="t"/>
                <v:fill type="solid"/>
              </v:shape>
            </v:group>
            <v:group style="position:absolute;left:2703;top:1523;width:1398;height:351" coordorigin="2703,1523" coordsize="1398,351">
              <v:shape style="position:absolute;left:2703;top:1523;width:1398;height:351" coordorigin="2703,1523" coordsize="1398,351" path="m2703,1873l4100,1873,4100,1523,2703,1523,2703,1873xe" filled="true" fillcolor="#ffffff" stroked="false">
                <v:path arrowok="t"/>
                <v:fill type="solid"/>
              </v:shape>
            </v:group>
            <w10:wrap type="none"/>
          </v:group>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3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金丰环球装饰工程</w:t>
            </w:r>
          </w:p>
          <w:p>
            <w:pPr>
              <w:pStyle w:val="TableParagraph"/>
              <w:spacing w:line="316" w:lineRule="auto" w:before="76"/>
              <w:ind w:left="24" w:right="65"/>
              <w:jc w:val="left"/>
              <w:rPr>
                <w:rFonts w:ascii="宋体" w:hAnsi="宋体" w:cs="宋体" w:eastAsia="宋体" w:hint="default"/>
                <w:sz w:val="18"/>
                <w:szCs w:val="18"/>
              </w:rPr>
            </w:pPr>
            <w:r>
              <w:rPr>
                <w:rFonts w:ascii="宋体" w:hAnsi="宋体" w:cs="宋体" w:eastAsia="宋体" w:hint="default"/>
                <w:sz w:val="18"/>
                <w:szCs w:val="18"/>
              </w:rPr>
              <w:t>（天津） 江苏中南建设装饰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59"/>
              <w:jc w:val="left"/>
              <w:rPr>
                <w:rFonts w:ascii="宋体" w:hAnsi="宋体" w:cs="宋体" w:eastAsia="宋体" w:hint="default"/>
                <w:sz w:val="18"/>
                <w:szCs w:val="18"/>
              </w:rPr>
            </w:pPr>
            <w:r>
              <w:rPr>
                <w:rFonts w:ascii="宋体" w:hAnsi="宋体" w:cs="宋体" w:eastAsia="宋体" w:hint="default"/>
                <w:sz w:val="18"/>
                <w:szCs w:val="18"/>
              </w:rPr>
              <w:t>接受装饰工程施 工服务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332,393,943.90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237,076,558.57</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65"/>
              <w:jc w:val="left"/>
              <w:rPr>
                <w:rFonts w:ascii="宋体" w:hAnsi="宋体" w:cs="宋体" w:eastAsia="宋体" w:hint="default"/>
                <w:sz w:val="18"/>
                <w:szCs w:val="18"/>
              </w:rPr>
            </w:pPr>
            <w:r>
              <w:rPr>
                <w:rFonts w:ascii="宋体" w:hAnsi="宋体" w:cs="宋体" w:eastAsia="宋体" w:hint="default"/>
                <w:sz w:val="18"/>
                <w:szCs w:val="18"/>
              </w:rPr>
              <w:t>北京城建中南土木 工程集团有限公司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接受地基工程施 工服务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121,794,725.76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167,869,788.47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36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青岛易辰房地产代 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接受销售代理服 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10,640,772.25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40,416,983.13</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青岛中南物业管理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接受物业服务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29,183,825.73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31,579,028.76</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中南控股集团有限 公司及其子公司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出售商品、接受工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程劳务、服务等</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16,195,928.72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4,525,055.36</w:t>
            </w:r>
          </w:p>
        </w:tc>
      </w:tr>
    </w:tbl>
    <w:p>
      <w:pPr>
        <w:pStyle w:val="BodyText"/>
        <w:spacing w:line="240" w:lineRule="auto" w:before="49"/>
        <w:ind w:right="14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1653"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金丰环球装饰工程（天津）有 限公司、江苏中南建设装饰有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提供建筑工程施工服务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16,607,029.86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5,397,446.96</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中南控股集团有限公司及其子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提供商业酒店服务、建筑工 程施工服务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21,574,429.90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5,789,055.26</w:t>
            </w:r>
          </w:p>
        </w:tc>
      </w:tr>
    </w:tbl>
    <w:p>
      <w:pPr>
        <w:pStyle w:val="BodyText"/>
        <w:spacing w:line="357" w:lineRule="auto" w:before="49"/>
        <w:ind w:right="6354"/>
        <w:jc w:val="left"/>
      </w:pPr>
      <w:r>
        <w:rPr/>
        <w:t>购销商品、提供和接受劳务的关联交易说明 无</w:t>
      </w:r>
    </w:p>
    <w:p>
      <w:pPr>
        <w:spacing w:line="240" w:lineRule="auto" w:before="5"/>
        <w:rPr>
          <w:rFonts w:ascii="宋体" w:hAnsi="宋体" w:cs="宋体" w:eastAsia="宋体" w:hint="default"/>
          <w:sz w:val="15"/>
          <w:szCs w:val="15"/>
        </w:rPr>
      </w:pPr>
    </w:p>
    <w:p>
      <w:pPr>
        <w:pStyle w:val="Heading3"/>
        <w:spacing w:line="240" w:lineRule="auto"/>
        <w:ind w:right="142"/>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142"/>
        <w:jc w:val="left"/>
      </w:pPr>
      <w:r>
        <w:rPr/>
        <w:t>本公司作为担保方</w:t>
      </w:r>
    </w:p>
    <w:p>
      <w:pPr>
        <w:pStyle w:val="BodyText"/>
        <w:spacing w:line="240" w:lineRule="auto" w:before="117"/>
        <w:ind w:left="1653" w:right="151"/>
        <w:jc w:val="right"/>
      </w:pPr>
      <w:r>
        <w:rPr/>
        <w:t>单位：</w:t>
      </w:r>
      <w:r>
        <w:rPr>
          <w:spacing w:val="1"/>
        </w:rPr>
        <w:t> </w:t>
      </w:r>
      <w:r>
        <w:rPr/>
        <w:t>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4" w:right="0"/>
              <w:jc w:val="left"/>
              <w:rPr>
                <w:rFonts w:ascii="Times New Roman" w:hAnsi="Times New Roman" w:cs="Times New Roman" w:eastAsia="Times New Roman" w:hint="default"/>
                <w:sz w:val="18"/>
                <w:szCs w:val="18"/>
              </w:rPr>
            </w:pPr>
            <w:r>
              <w:rPr>
                <w:rFonts w:ascii="Times New Roman"/>
                <w:sz w:val="18"/>
              </w:rPr>
              <w:t>62,000.00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42"/>
        <w:jc w:val="left"/>
      </w:pPr>
      <w:r>
        <w:rPr/>
        <w:t>本公司作为被担保方</w:t>
      </w:r>
    </w:p>
    <w:p>
      <w:pPr>
        <w:pStyle w:val="BodyText"/>
        <w:spacing w:line="240" w:lineRule="auto" w:before="115"/>
        <w:ind w:left="1653" w:right="151"/>
        <w:jc w:val="right"/>
      </w:pPr>
      <w:r>
        <w:rPr/>
        <w:t>单位：</w:t>
      </w:r>
      <w:r>
        <w:rPr>
          <w:spacing w:val="1"/>
        </w:rPr>
        <w:t> </w:t>
      </w:r>
      <w:r>
        <w:rPr/>
        <w:t>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中南城市建设投资有限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中联世纪建设集团有限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南通弘峰建筑工程有限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南通市德胜建筑安装工 程有限公司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中联世纪建设集团有限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7"/>
              <w:jc w:val="left"/>
              <w:rPr>
                <w:rFonts w:ascii="宋体" w:hAnsi="宋体" w:cs="宋体" w:eastAsia="宋体" w:hint="default"/>
                <w:sz w:val="18"/>
                <w:szCs w:val="18"/>
              </w:rPr>
            </w:pPr>
            <w:r>
              <w:rPr>
                <w:rFonts w:ascii="宋体" w:hAnsi="宋体" w:cs="宋体" w:eastAsia="宋体" w:hint="default"/>
                <w:sz w:val="18"/>
                <w:szCs w:val="18"/>
              </w:rPr>
              <w:t>江苏运杰置业有限公 司、陈冬易</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4,800.00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7"/>
              <w:jc w:val="left"/>
              <w:rPr>
                <w:rFonts w:ascii="宋体" w:hAnsi="宋体" w:cs="宋体" w:eastAsia="宋体" w:hint="default"/>
                <w:sz w:val="18"/>
                <w:szCs w:val="18"/>
              </w:rPr>
            </w:pPr>
            <w:r>
              <w:rPr>
                <w:rFonts w:ascii="宋体" w:hAnsi="宋体" w:cs="宋体" w:eastAsia="宋体" w:hint="default"/>
                <w:sz w:val="18"/>
                <w:szCs w:val="18"/>
              </w:rPr>
              <w:t>江苏运杰置业有限公 司、陈冬易</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4,200.00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南通昊翔房地产开发有 限责任公司、缪峰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陈冬易</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缪峰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南通市德胜建筑安装工 程有限公司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中联世纪建设集团有限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中联世纪建设集团有限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中联世纪建设集团有限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中联世纪建设集团有限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中联世纪建设集团有限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海门市城市发展投资有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中联世纪建设集团有限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海门市城市发展投资有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南通弘峰建筑工程有限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海门市城市发展投资有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龙信投有限公司、陈锦 石、陆亚行、陈祖新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6,400.00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1,600.00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1,400.00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中南城市建设投资有限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江苏中南建筑产业集团 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中联世纪建设集团有限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海门市城市发展投资有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上海中南源地股权投资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60,300.00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基金管理有限公司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中南城市建设投资有限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中南城市建设投资有限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中南城市建设投资有限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9,500.00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中南城市建设投资有限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7,500.00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9,600.00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9,600.00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6,400.00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中南城市建设投资有限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海门市城市发展投资有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42"/>
        <w:jc w:val="left"/>
      </w:pPr>
      <w:r>
        <w:rPr/>
        <w:t>关联担保情况说明</w:t>
      </w:r>
    </w:p>
    <w:p>
      <w:pPr>
        <w:spacing w:line="240" w:lineRule="auto" w:before="12"/>
        <w:rPr>
          <w:rFonts w:ascii="宋体" w:hAnsi="宋体" w:cs="宋体" w:eastAsia="宋体" w:hint="default"/>
          <w:sz w:val="21"/>
          <w:szCs w:val="21"/>
        </w:rPr>
      </w:pPr>
    </w:p>
    <w:p>
      <w:pPr>
        <w:pStyle w:val="Heading3"/>
        <w:spacing w:line="240" w:lineRule="auto"/>
        <w:ind w:right="142"/>
        <w:jc w:val="left"/>
        <w:rPr>
          <w:b w:val="0"/>
          <w:bCs w:val="0"/>
        </w:rPr>
      </w:pPr>
      <w:r>
        <w:rPr/>
        <w:t>（</w:t>
      </w:r>
      <w:r>
        <w:rPr>
          <w:rFonts w:ascii="Times New Roman" w:hAnsi="Times New Roman" w:cs="Times New Roman" w:eastAsia="Times New Roman" w:hint="default"/>
        </w:rPr>
        <w:t>3</w:t>
      </w:r>
      <w:r>
        <w:rPr/>
        <w:t>）关联方资金拆借</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588,053,568.73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59"/>
              <w:jc w:val="left"/>
              <w:rPr>
                <w:rFonts w:ascii="Times New Roman" w:hAnsi="Times New Roman" w:cs="Times New Roman" w:eastAsia="Times New Roman" w:hint="default"/>
                <w:sz w:val="18"/>
                <w:szCs w:val="18"/>
              </w:rPr>
            </w:pPr>
            <w:r>
              <w:rPr>
                <w:rFonts w:ascii="宋体" w:hAnsi="宋体" w:cs="宋体" w:eastAsia="宋体" w:hint="default"/>
                <w:sz w:val="18"/>
                <w:szCs w:val="18"/>
              </w:rPr>
              <w:t>向本公司提供资金拆 借，利率为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中南城市建设投资有限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184,104,783.26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9"/>
              <w:jc w:val="left"/>
              <w:rPr>
                <w:rFonts w:ascii="Times New Roman" w:hAnsi="Times New Roman" w:cs="Times New Roman" w:eastAsia="Times New Roman" w:hint="default"/>
                <w:sz w:val="18"/>
                <w:szCs w:val="18"/>
              </w:rPr>
            </w:pPr>
            <w:r>
              <w:rPr>
                <w:rFonts w:ascii="宋体" w:hAnsi="宋体" w:cs="宋体" w:eastAsia="宋体" w:hint="default"/>
                <w:sz w:val="18"/>
                <w:szCs w:val="18"/>
              </w:rPr>
              <w:t>向本公司提供资金拆 借，利率为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4</w:t>
      </w:r>
      <w:r>
        <w:rPr/>
        <w:t>）其他关联交易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t>详见第五章：资产或股权收购、出售发生的关联交易、共同对外投资的关联交易。</w:t>
      </w:r>
    </w:p>
    <w:p>
      <w:pPr>
        <w:spacing w:line="240" w:lineRule="auto" w:before="1"/>
        <w:rPr>
          <w:rFonts w:ascii="宋体" w:hAnsi="宋体" w:cs="宋体" w:eastAsia="宋体" w:hint="default"/>
          <w:sz w:val="22"/>
          <w:szCs w:val="22"/>
        </w:rPr>
      </w:pPr>
    </w:p>
    <w:p>
      <w:pPr>
        <w:pStyle w:val="Heading3"/>
        <w:spacing w:line="240" w:lineRule="auto"/>
        <w:ind w:right="142"/>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pict>
          <v:group style="position:absolute;margin-left:216.529999pt;margin-top:95.781715pt;width:79.2pt;height:66.4pt;mso-position-horizontal-relative:page;mso-position-vertical-relative:paragraph;z-index:-1318360" coordorigin="4331,1916" coordsize="1584,1328">
            <v:group style="position:absolute;left:4331;top:1916;width:1584;height:1328" coordorigin="4331,1916" coordsize="1584,1328">
              <v:shape style="position:absolute;left:4331;top:1916;width:1584;height:1328" coordorigin="4331,1916" coordsize="1584,1328" path="m4331,3243l5915,3243,5915,1916,4331,1916,4331,3243xe" filled="true" fillcolor="#ffffff" stroked="false">
                <v:path arrowok="t"/>
                <v:fill type="solid"/>
              </v:shape>
            </v:group>
            <v:group style="position:absolute;left:4352;top:2384;width:1539;height:392" coordorigin="4352,2384" coordsize="1539,392">
              <v:shape style="position:absolute;left:4352;top:2384;width:1539;height:392" coordorigin="4352,2384" coordsize="1539,392" path="m4352,2775l5891,2775,5891,2384,4352,2384,4352,2775xe" filled="true" fillcolor="#ffffff" stroked="false">
                <v:path arrowok="t"/>
                <v:fill type="solid"/>
              </v:shape>
            </v:group>
            <w10:wrap type="none"/>
          </v:group>
        </w:pict>
      </w:r>
      <w:r>
        <w:rPr/>
        <w:t>单位：</w:t>
      </w:r>
      <w:r>
        <w:rPr>
          <w:spacing w:val="1"/>
        </w:rPr>
        <w:t> </w:t>
      </w:r>
      <w:r>
        <w:rPr/>
        <w:t>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提供工程施工等服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中南控股集团及其 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507.86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229.92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提供工程施工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金丰环球装饰工程</w:t>
            </w:r>
          </w:p>
          <w:p>
            <w:pPr>
              <w:pStyle w:val="TableParagraph"/>
              <w:spacing w:line="316" w:lineRule="auto" w:before="76"/>
              <w:ind w:left="24" w:right="118"/>
              <w:jc w:val="both"/>
              <w:rPr>
                <w:rFonts w:ascii="宋体" w:hAnsi="宋体" w:cs="宋体" w:eastAsia="宋体" w:hint="default"/>
                <w:sz w:val="18"/>
                <w:szCs w:val="18"/>
              </w:rPr>
            </w:pPr>
            <w:r>
              <w:rPr>
                <w:rFonts w:ascii="宋体" w:hAnsi="宋体" w:cs="宋体" w:eastAsia="宋体" w:hint="default"/>
                <w:sz w:val="18"/>
                <w:szCs w:val="18"/>
              </w:rPr>
              <w:t>（天津）有限公司 江苏中南建设装饰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17" w:lineRule="exact" w:before="125"/>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873" w:right="0"/>
              <w:jc w:val="left"/>
              <w:rPr>
                <w:rFonts w:ascii="Times New Roman" w:hAnsi="Times New Roman" w:cs="Times New Roman" w:eastAsia="Times New Roman" w:hint="default"/>
                <w:sz w:val="18"/>
                <w:szCs w:val="18"/>
              </w:rPr>
            </w:pPr>
            <w:r>
              <w:rPr>
                <w:rFonts w:ascii="Times New Roman"/>
                <w:sz w:val="18"/>
              </w:rPr>
              <w:t>-7,424.76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5,614.48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提供工程施工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北京城建中南土木 工程集团有限公司 及其子公司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1,324.96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5,741.76</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599"/>
        <w:gridCol w:w="1594"/>
        <w:gridCol w:w="1594"/>
        <w:gridCol w:w="1596"/>
        <w:gridCol w:w="1594"/>
        <w:gridCol w:w="1594"/>
      </w:tblGrid>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青岛易辰房地产代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514.07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119.28</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青岛中南物业管理有限公司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1,145.53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755.25</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58,805.36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53,536.67</w:t>
            </w:r>
          </w:p>
        </w:tc>
      </w:tr>
    </w:tbl>
    <w:p>
      <w:pPr>
        <w:spacing w:line="240" w:lineRule="auto" w:before="1"/>
        <w:rPr>
          <w:rFonts w:ascii="宋体" w:hAnsi="宋体" w:cs="宋体" w:eastAsia="宋体" w:hint="default"/>
          <w:sz w:val="18"/>
          <w:szCs w:val="18"/>
        </w:rPr>
      </w:pPr>
    </w:p>
    <w:p>
      <w:pPr>
        <w:pStyle w:val="Heading2"/>
        <w:spacing w:line="367" w:lineRule="exact"/>
        <w:ind w:right="142"/>
        <w:jc w:val="left"/>
        <w:rPr>
          <w:b w:val="0"/>
          <w:bCs w:val="0"/>
        </w:rPr>
      </w:pPr>
      <w:r>
        <w:rPr/>
        <w:t>十三、股份支付</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482"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、股份支付的修改、终止情况</w:t>
      </w:r>
      <w:r>
        <w:rPr>
          <w:rFonts w:ascii="Microsoft JhengHei" w:hAnsi="Microsoft JhengHei" w:cs="Microsoft JhengHei" w:eastAsia="Microsoft JhengHei" w:hint="default"/>
          <w:b/>
          <w:bCs/>
          <w:spacing w:val="-29"/>
          <w:sz w:val="21"/>
          <w:szCs w:val="21"/>
        </w:rPr>
        <w:t> </w:t>
      </w:r>
      <w:r>
        <w:rPr>
          <w:rFonts w:ascii="Microsoft JhengHei" w:hAnsi="Microsoft JhengHei" w:cs="Microsoft JhengHei" w:eastAsia="Microsoft JhengHei" w:hint="default"/>
          <w:b/>
          <w:bCs/>
          <w:spacing w:val="-29"/>
          <w:sz w:val="21"/>
          <w:szCs w:val="21"/>
        </w:rPr>
      </w:r>
      <w:r>
        <w:rPr>
          <w:rFonts w:ascii="宋体" w:hAnsi="宋体" w:cs="宋体" w:eastAsia="宋体" w:hint="default"/>
          <w:sz w:val="18"/>
          <w:szCs w:val="18"/>
        </w:rPr>
        <w:t>无</w:t>
      </w:r>
    </w:p>
    <w:p>
      <w:pPr>
        <w:pStyle w:val="Heading3"/>
        <w:spacing w:line="240" w:lineRule="auto" w:before="107"/>
        <w:ind w:right="142"/>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142"/>
        <w:jc w:val="left"/>
      </w:pPr>
      <w:r>
        <w:rPr/>
        <w:t>无</w:t>
      </w:r>
    </w:p>
    <w:p>
      <w:pPr>
        <w:spacing w:line="240" w:lineRule="auto" w:before="5"/>
        <w:rPr>
          <w:rFonts w:ascii="宋体" w:hAnsi="宋体" w:cs="宋体" w:eastAsia="宋体" w:hint="default"/>
          <w:sz w:val="19"/>
          <w:szCs w:val="19"/>
        </w:rPr>
      </w:pPr>
    </w:p>
    <w:p>
      <w:pPr>
        <w:pStyle w:val="Heading2"/>
        <w:spacing w:line="240" w:lineRule="auto"/>
        <w:ind w:right="142"/>
        <w:jc w:val="left"/>
        <w:rPr>
          <w:b w:val="0"/>
          <w:bCs w:val="0"/>
        </w:rPr>
      </w:pPr>
      <w:r>
        <w:rPr/>
        <w:t>十四、承诺及或有事项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、或有事项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t>（</w:t>
      </w:r>
      <w:r>
        <w:rPr>
          <w:rFonts w:ascii="Times New Roman" w:hAnsi="Times New Roman" w:cs="Times New Roman" w:eastAsia="Times New Roman" w:hint="default"/>
        </w:rPr>
        <w:t>1</w:t>
      </w:r>
      <w:r>
        <w:rPr/>
        <w:t>）未决诉讼仲裁形成的或有负债及其财务影响</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817"/>
        <w:gridCol w:w="2113"/>
        <w:gridCol w:w="1107"/>
        <w:gridCol w:w="1414"/>
        <w:gridCol w:w="1443"/>
        <w:gridCol w:w="1390"/>
      </w:tblGrid>
      <w:tr>
        <w:trPr>
          <w:trHeight w:val="341"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原告</w:t>
            </w:r>
            <w:r>
              <w:rPr>
                <w:rFonts w:ascii="Microsoft JhengHei" w:hAnsi="Microsoft JhengHei" w:cs="Microsoft JhengHei" w:eastAsia="Microsoft JhengHei" w:hint="default"/>
                <w:sz w:val="18"/>
                <w:szCs w:val="18"/>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被告</w:t>
            </w:r>
            <w:r>
              <w:rPr>
                <w:rFonts w:ascii="Microsoft JhengHei" w:hAnsi="Microsoft JhengHei" w:cs="Microsoft JhengHei" w:eastAsia="Microsoft JhengHei" w:hint="default"/>
                <w:sz w:val="18"/>
                <w:szCs w:val="18"/>
              </w:rPr>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案由</w:t>
            </w:r>
            <w:r>
              <w:rPr>
                <w:rFonts w:ascii="Microsoft JhengHei" w:hAnsi="Microsoft JhengHei" w:cs="Microsoft JhengHei" w:eastAsia="Microsoft JhengHei"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受理法院</w:t>
            </w:r>
            <w:r>
              <w:rPr>
                <w:rFonts w:ascii="Microsoft JhengHei" w:hAnsi="Microsoft JhengHei" w:cs="Microsoft JhengHei" w:eastAsia="Microsoft JhengHei" w:hint="default"/>
                <w:sz w:val="18"/>
                <w:szCs w:val="18"/>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标的额（万元）</w:t>
            </w:r>
            <w:r>
              <w:rPr>
                <w:rFonts w:ascii="Microsoft JhengHei" w:hAnsi="Microsoft JhengHei" w:cs="Microsoft JhengHei" w:eastAsia="Microsoft JhengHei"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案件进展情况</w:t>
            </w:r>
            <w:r>
              <w:rPr>
                <w:rFonts w:ascii="Microsoft JhengHei" w:hAnsi="Microsoft JhengHei" w:cs="Microsoft JhengHei" w:eastAsia="Microsoft JhengHei" w:hint="default"/>
                <w:sz w:val="18"/>
                <w:szCs w:val="18"/>
              </w:rPr>
            </w:r>
          </w:p>
        </w:tc>
      </w:tr>
      <w:tr>
        <w:trPr>
          <w:trHeight w:val="344"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15"/>
              <w:jc w:val="left"/>
              <w:rPr>
                <w:rFonts w:ascii="宋体" w:hAnsi="宋体" w:cs="宋体" w:eastAsia="宋体" w:hint="default"/>
                <w:sz w:val="18"/>
                <w:szCs w:val="18"/>
              </w:rPr>
            </w:pPr>
            <w:r>
              <w:rPr>
                <w:rFonts w:ascii="宋体" w:hAnsi="宋体" w:cs="宋体" w:eastAsia="宋体" w:hint="default"/>
                <w:spacing w:val="18"/>
                <w:sz w:val="18"/>
                <w:szCs w:val="18"/>
              </w:rPr>
              <w:t>海门大生建设工程有</w:t>
            </w:r>
            <w:r>
              <w:rPr>
                <w:rFonts w:ascii="宋体" w:hAnsi="宋体" w:cs="宋体" w:eastAsia="宋体" w:hint="default"/>
                <w:spacing w:val="-69"/>
                <w:sz w:val="18"/>
                <w:szCs w:val="18"/>
              </w:rPr>
              <w:t> </w:t>
            </w:r>
            <w:r>
              <w:rPr>
                <w:rFonts w:ascii="宋体" w:hAnsi="宋体" w:cs="宋体" w:eastAsia="宋体" w:hint="default"/>
                <w:sz w:val="18"/>
                <w:szCs w:val="18"/>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江苏中南建筑产业集团有</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建设工程合同</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南通市崇川区人</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5,309.00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审理中</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17"/>
        <w:gridCol w:w="2113"/>
        <w:gridCol w:w="1107"/>
        <w:gridCol w:w="1414"/>
        <w:gridCol w:w="1443"/>
        <w:gridCol w:w="1390"/>
      </w:tblGrid>
      <w:tr>
        <w:trPr>
          <w:trHeight w:val="341"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
              <w:jc w:val="right"/>
              <w:rPr>
                <w:rFonts w:ascii="宋体" w:hAnsi="宋体" w:cs="宋体" w:eastAsia="宋体" w:hint="default"/>
                <w:sz w:val="18"/>
                <w:szCs w:val="18"/>
              </w:rPr>
            </w:pPr>
            <w:r>
              <w:rPr>
                <w:rFonts w:ascii="宋体" w:hAnsi="宋体" w:cs="宋体" w:eastAsia="宋体" w:hint="default"/>
                <w:sz w:val="18"/>
                <w:szCs w:val="18"/>
              </w:rPr>
              <w:t>纠纷</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hAnsi="宋体" w:cs="宋体" w:eastAsia="宋体" w:hint="default"/>
                <w:sz w:val="18"/>
                <w:szCs w:val="18"/>
              </w:rPr>
              <w:t>民法院</w:t>
            </w:r>
          </w:p>
        </w:tc>
        <w:tc>
          <w:tcPr>
            <w:tcW w:w="144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5"/>
              <w:jc w:val="left"/>
              <w:rPr>
                <w:rFonts w:ascii="宋体" w:hAnsi="宋体" w:cs="宋体" w:eastAsia="宋体" w:hint="default"/>
                <w:sz w:val="18"/>
                <w:szCs w:val="18"/>
              </w:rPr>
            </w:pPr>
            <w:r>
              <w:rPr>
                <w:rFonts w:ascii="宋体" w:hAnsi="宋体" w:cs="宋体" w:eastAsia="宋体" w:hint="default"/>
                <w:spacing w:val="18"/>
                <w:sz w:val="18"/>
                <w:szCs w:val="18"/>
              </w:rPr>
              <w:t>海门大生建设工程有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16"/>
              <w:jc w:val="left"/>
              <w:rPr>
                <w:rFonts w:ascii="宋体" w:hAnsi="宋体" w:cs="宋体" w:eastAsia="宋体" w:hint="default"/>
                <w:sz w:val="18"/>
                <w:szCs w:val="18"/>
              </w:rPr>
            </w:pPr>
            <w:r>
              <w:rPr>
                <w:rFonts w:ascii="宋体" w:hAnsi="宋体" w:cs="宋体" w:eastAsia="宋体" w:hint="default"/>
                <w:sz w:val="18"/>
                <w:szCs w:val="18"/>
              </w:rPr>
              <w:t>江苏中南建筑产业集团有 限责任公司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建设工程合同</w:t>
            </w:r>
          </w:p>
          <w:p>
            <w:pPr>
              <w:pStyle w:val="TableParagraph"/>
              <w:spacing w:line="240" w:lineRule="auto" w:before="76"/>
              <w:ind w:right="3"/>
              <w:jc w:val="right"/>
              <w:rPr>
                <w:rFonts w:ascii="宋体" w:hAnsi="宋体" w:cs="宋体" w:eastAsia="宋体" w:hint="default"/>
                <w:sz w:val="18"/>
                <w:szCs w:val="18"/>
              </w:rPr>
            </w:pPr>
            <w:r>
              <w:rPr>
                <w:rFonts w:ascii="宋体" w:hAnsi="宋体" w:cs="宋体" w:eastAsia="宋体" w:hint="default"/>
                <w:sz w:val="18"/>
                <w:szCs w:val="18"/>
              </w:rPr>
              <w:t>纠纷</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海门市人民法院</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2,382.93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审理中</w:t>
            </w:r>
          </w:p>
        </w:tc>
      </w:tr>
      <w:tr>
        <w:trPr>
          <w:trHeight w:val="653"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5"/>
              <w:jc w:val="left"/>
              <w:rPr>
                <w:rFonts w:ascii="宋体" w:hAnsi="宋体" w:cs="宋体" w:eastAsia="宋体" w:hint="default"/>
                <w:sz w:val="18"/>
                <w:szCs w:val="18"/>
              </w:rPr>
            </w:pPr>
            <w:r>
              <w:rPr>
                <w:rFonts w:ascii="宋体" w:hAnsi="宋体" w:cs="宋体" w:eastAsia="宋体" w:hint="default"/>
                <w:spacing w:val="18"/>
                <w:sz w:val="18"/>
                <w:szCs w:val="18"/>
              </w:rPr>
              <w:t>江苏镇江安装集团有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16"/>
              <w:jc w:val="left"/>
              <w:rPr>
                <w:rFonts w:ascii="宋体" w:hAnsi="宋体" w:cs="宋体" w:eastAsia="宋体" w:hint="default"/>
                <w:sz w:val="18"/>
                <w:szCs w:val="18"/>
              </w:rPr>
            </w:pPr>
            <w:r>
              <w:rPr>
                <w:rFonts w:ascii="宋体" w:hAnsi="宋体" w:cs="宋体" w:eastAsia="宋体" w:hint="default"/>
                <w:sz w:val="18"/>
                <w:szCs w:val="18"/>
              </w:rPr>
              <w:t>江苏中南建筑产业集团有 限责任公司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建设工程合同</w:t>
            </w:r>
          </w:p>
          <w:p>
            <w:pPr>
              <w:pStyle w:val="TableParagraph"/>
              <w:spacing w:line="240" w:lineRule="auto" w:before="76"/>
              <w:ind w:right="3"/>
              <w:jc w:val="right"/>
              <w:rPr>
                <w:rFonts w:ascii="宋体" w:hAnsi="宋体" w:cs="宋体" w:eastAsia="宋体" w:hint="default"/>
                <w:sz w:val="18"/>
                <w:szCs w:val="18"/>
              </w:rPr>
            </w:pPr>
            <w:r>
              <w:rPr>
                <w:rFonts w:ascii="宋体" w:hAnsi="宋体" w:cs="宋体" w:eastAsia="宋体" w:hint="default"/>
                <w:sz w:val="18"/>
                <w:szCs w:val="18"/>
              </w:rPr>
              <w:t>纠纷</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盐城市中级人民</w:t>
            </w:r>
          </w:p>
          <w:p>
            <w:pPr>
              <w:pStyle w:val="TableParagraph"/>
              <w:spacing w:line="240" w:lineRule="auto" w:before="76"/>
              <w:ind w:right="2"/>
              <w:jc w:val="right"/>
              <w:rPr>
                <w:rFonts w:ascii="宋体" w:hAnsi="宋体" w:cs="宋体" w:eastAsia="宋体" w:hint="default"/>
                <w:sz w:val="18"/>
                <w:szCs w:val="18"/>
              </w:rPr>
            </w:pPr>
            <w:r>
              <w:rPr>
                <w:rFonts w:ascii="宋体" w:hAnsi="宋体" w:cs="宋体" w:eastAsia="宋体" w:hint="default"/>
                <w:sz w:val="18"/>
                <w:szCs w:val="18"/>
              </w:rPr>
              <w:t>法院</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1,168.11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审理中</w:t>
            </w:r>
          </w:p>
        </w:tc>
      </w:tr>
      <w:tr>
        <w:trPr>
          <w:trHeight w:val="655"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易晓梅</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16"/>
              <w:jc w:val="left"/>
              <w:rPr>
                <w:rFonts w:ascii="宋体" w:hAnsi="宋体" w:cs="宋体" w:eastAsia="宋体" w:hint="default"/>
                <w:sz w:val="18"/>
                <w:szCs w:val="18"/>
              </w:rPr>
            </w:pPr>
            <w:r>
              <w:rPr>
                <w:rFonts w:ascii="宋体" w:hAnsi="宋体" w:cs="宋体" w:eastAsia="宋体" w:hint="default"/>
                <w:sz w:val="18"/>
                <w:szCs w:val="18"/>
              </w:rPr>
              <w:t>南通中南新世界中心开发 有限公司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租赁合同纠纷</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99" w:right="2" w:hanging="360"/>
              <w:jc w:val="left"/>
              <w:rPr>
                <w:rFonts w:ascii="宋体" w:hAnsi="宋体" w:cs="宋体" w:eastAsia="宋体" w:hint="default"/>
                <w:sz w:val="18"/>
                <w:szCs w:val="18"/>
              </w:rPr>
            </w:pPr>
            <w:r>
              <w:rPr>
                <w:rFonts w:ascii="宋体" w:hAnsi="宋体" w:cs="宋体" w:eastAsia="宋体" w:hint="default"/>
                <w:sz w:val="18"/>
                <w:szCs w:val="18"/>
              </w:rPr>
              <w:t>江苏省南通市中 级人民法院</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775.27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尚未开庭</w:t>
            </w:r>
          </w:p>
        </w:tc>
      </w:tr>
      <w:tr>
        <w:trPr>
          <w:trHeight w:val="653"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5"/>
              <w:jc w:val="left"/>
              <w:rPr>
                <w:rFonts w:ascii="宋体" w:hAnsi="宋体" w:cs="宋体" w:eastAsia="宋体" w:hint="default"/>
                <w:sz w:val="18"/>
                <w:szCs w:val="18"/>
              </w:rPr>
            </w:pPr>
            <w:r>
              <w:rPr>
                <w:rFonts w:ascii="宋体" w:hAnsi="宋体" w:cs="宋体" w:eastAsia="宋体" w:hint="default"/>
                <w:spacing w:val="18"/>
                <w:sz w:val="18"/>
                <w:szCs w:val="18"/>
              </w:rPr>
              <w:t>上海锐翔上房物业管</w:t>
            </w:r>
            <w:r>
              <w:rPr>
                <w:rFonts w:ascii="宋体" w:hAnsi="宋体" w:cs="宋体" w:eastAsia="宋体" w:hint="default"/>
                <w:spacing w:val="-85"/>
                <w:sz w:val="18"/>
                <w:szCs w:val="18"/>
              </w:rPr>
              <w:t> </w:t>
            </w:r>
            <w:r>
              <w:rPr>
                <w:rFonts w:ascii="宋体" w:hAnsi="宋体" w:cs="宋体" w:eastAsia="宋体" w:hint="default"/>
                <w:sz w:val="18"/>
                <w:szCs w:val="18"/>
              </w:rPr>
              <w:t>理有限公司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16"/>
              <w:jc w:val="left"/>
              <w:rPr>
                <w:rFonts w:ascii="宋体" w:hAnsi="宋体" w:cs="宋体" w:eastAsia="宋体" w:hint="default"/>
                <w:sz w:val="18"/>
                <w:szCs w:val="18"/>
              </w:rPr>
            </w:pPr>
            <w:r>
              <w:rPr>
                <w:rFonts w:ascii="宋体" w:hAnsi="宋体" w:cs="宋体" w:eastAsia="宋体" w:hint="default"/>
                <w:sz w:val="18"/>
                <w:szCs w:val="18"/>
              </w:rPr>
              <w:t>中南镇江房地产开发有限 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物业服务合同</w:t>
            </w:r>
          </w:p>
          <w:p>
            <w:pPr>
              <w:pStyle w:val="TableParagraph"/>
              <w:spacing w:line="240" w:lineRule="auto" w:before="76"/>
              <w:ind w:right="3"/>
              <w:jc w:val="right"/>
              <w:rPr>
                <w:rFonts w:ascii="宋体" w:hAnsi="宋体" w:cs="宋体" w:eastAsia="宋体" w:hint="default"/>
                <w:sz w:val="18"/>
                <w:szCs w:val="18"/>
              </w:rPr>
            </w:pPr>
            <w:r>
              <w:rPr>
                <w:rFonts w:ascii="宋体" w:hAnsi="宋体" w:cs="宋体" w:eastAsia="宋体" w:hint="default"/>
                <w:sz w:val="18"/>
                <w:szCs w:val="18"/>
              </w:rPr>
              <w:t>纠纷</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9" w:right="0"/>
              <w:jc w:val="left"/>
              <w:rPr>
                <w:rFonts w:ascii="宋体" w:hAnsi="宋体" w:cs="宋体" w:eastAsia="宋体" w:hint="default"/>
                <w:sz w:val="18"/>
                <w:szCs w:val="18"/>
              </w:rPr>
            </w:pPr>
            <w:r>
              <w:rPr>
                <w:rFonts w:ascii="宋体" w:hAnsi="宋体" w:cs="宋体" w:eastAsia="宋体" w:hint="default"/>
                <w:sz w:val="18"/>
                <w:szCs w:val="18"/>
              </w:rPr>
              <w:t>镇江市京口区人</w:t>
            </w:r>
          </w:p>
          <w:p>
            <w:pPr>
              <w:pStyle w:val="TableParagraph"/>
              <w:spacing w:line="240" w:lineRule="auto" w:before="76"/>
              <w:ind w:left="859" w:right="0"/>
              <w:jc w:val="left"/>
              <w:rPr>
                <w:rFonts w:ascii="宋体" w:hAnsi="宋体" w:cs="宋体" w:eastAsia="宋体" w:hint="default"/>
                <w:sz w:val="18"/>
                <w:szCs w:val="18"/>
              </w:rPr>
            </w:pPr>
            <w:r>
              <w:rPr>
                <w:rFonts w:ascii="宋体" w:hAnsi="宋体" w:cs="宋体" w:eastAsia="宋体" w:hint="default"/>
                <w:sz w:val="18"/>
                <w:szCs w:val="18"/>
              </w:rPr>
              <w:t>民法院</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609.27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审理中</w:t>
            </w:r>
          </w:p>
        </w:tc>
      </w:tr>
      <w:tr>
        <w:trPr>
          <w:trHeight w:val="656"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5"/>
              <w:jc w:val="left"/>
              <w:rPr>
                <w:rFonts w:ascii="宋体" w:hAnsi="宋体" w:cs="宋体" w:eastAsia="宋体" w:hint="default"/>
                <w:sz w:val="18"/>
                <w:szCs w:val="18"/>
              </w:rPr>
            </w:pPr>
            <w:r>
              <w:rPr>
                <w:rFonts w:ascii="宋体" w:hAnsi="宋体" w:cs="宋体" w:eastAsia="宋体" w:hint="default"/>
                <w:spacing w:val="18"/>
                <w:sz w:val="18"/>
                <w:szCs w:val="18"/>
              </w:rPr>
              <w:t>海南派成铝业科技有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16"/>
              <w:jc w:val="left"/>
              <w:rPr>
                <w:rFonts w:ascii="宋体" w:hAnsi="宋体" w:cs="宋体" w:eastAsia="宋体" w:hint="default"/>
                <w:sz w:val="18"/>
                <w:szCs w:val="18"/>
              </w:rPr>
            </w:pPr>
            <w:r>
              <w:rPr>
                <w:rFonts w:ascii="宋体" w:hAnsi="宋体" w:cs="宋体" w:eastAsia="宋体" w:hint="default"/>
                <w:sz w:val="18"/>
                <w:szCs w:val="18"/>
              </w:rPr>
              <w:t>文昌中南房地产开发有限 公司、总承包南通分公司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建设工程合同</w:t>
            </w:r>
          </w:p>
          <w:p>
            <w:pPr>
              <w:pStyle w:val="TableParagraph"/>
              <w:spacing w:line="240" w:lineRule="auto" w:before="76"/>
              <w:ind w:right="3"/>
              <w:jc w:val="right"/>
              <w:rPr>
                <w:rFonts w:ascii="宋体" w:hAnsi="宋体" w:cs="宋体" w:eastAsia="宋体" w:hint="default"/>
                <w:sz w:val="18"/>
                <w:szCs w:val="18"/>
              </w:rPr>
            </w:pPr>
            <w:r>
              <w:rPr>
                <w:rFonts w:ascii="宋体" w:hAnsi="宋体" w:cs="宋体" w:eastAsia="宋体" w:hint="default"/>
                <w:sz w:val="18"/>
                <w:szCs w:val="18"/>
              </w:rPr>
              <w:t>纠纷</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文昌市人民法院</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607.73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审理中</w:t>
            </w:r>
          </w:p>
        </w:tc>
      </w:tr>
      <w:tr>
        <w:trPr>
          <w:trHeight w:val="653"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5"/>
              <w:jc w:val="left"/>
              <w:rPr>
                <w:rFonts w:ascii="宋体" w:hAnsi="宋体" w:cs="宋体" w:eastAsia="宋体" w:hint="default"/>
                <w:sz w:val="18"/>
                <w:szCs w:val="18"/>
              </w:rPr>
            </w:pPr>
            <w:r>
              <w:rPr>
                <w:rFonts w:ascii="宋体" w:hAnsi="宋体" w:cs="宋体" w:eastAsia="宋体" w:hint="default"/>
                <w:spacing w:val="18"/>
                <w:sz w:val="18"/>
                <w:szCs w:val="18"/>
              </w:rPr>
              <w:t>上海锐翔上房物业管</w:t>
            </w:r>
            <w:r>
              <w:rPr>
                <w:rFonts w:ascii="宋体" w:hAnsi="宋体" w:cs="宋体" w:eastAsia="宋体" w:hint="default"/>
                <w:spacing w:val="-85"/>
                <w:sz w:val="18"/>
                <w:szCs w:val="18"/>
              </w:rPr>
              <w:t> </w:t>
            </w:r>
            <w:r>
              <w:rPr>
                <w:rFonts w:ascii="宋体" w:hAnsi="宋体" w:cs="宋体" w:eastAsia="宋体" w:hint="default"/>
                <w:sz w:val="18"/>
                <w:szCs w:val="18"/>
              </w:rPr>
              <w:t>理有限公司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16"/>
              <w:jc w:val="left"/>
              <w:rPr>
                <w:rFonts w:ascii="宋体" w:hAnsi="宋体" w:cs="宋体" w:eastAsia="宋体" w:hint="default"/>
                <w:sz w:val="18"/>
                <w:szCs w:val="18"/>
              </w:rPr>
            </w:pPr>
            <w:r>
              <w:rPr>
                <w:rFonts w:ascii="宋体" w:hAnsi="宋体" w:cs="宋体" w:eastAsia="宋体" w:hint="default"/>
                <w:sz w:val="18"/>
                <w:szCs w:val="18"/>
              </w:rPr>
              <w:t>镇江中南新锦城房地产发 展有限公司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物业服务合同</w:t>
            </w:r>
          </w:p>
          <w:p>
            <w:pPr>
              <w:pStyle w:val="TableParagraph"/>
              <w:spacing w:line="240" w:lineRule="auto" w:before="76"/>
              <w:ind w:right="3"/>
              <w:jc w:val="right"/>
              <w:rPr>
                <w:rFonts w:ascii="宋体" w:hAnsi="宋体" w:cs="宋体" w:eastAsia="宋体" w:hint="default"/>
                <w:sz w:val="18"/>
                <w:szCs w:val="18"/>
              </w:rPr>
            </w:pPr>
            <w:r>
              <w:rPr>
                <w:rFonts w:ascii="宋体" w:hAnsi="宋体" w:cs="宋体" w:eastAsia="宋体" w:hint="default"/>
                <w:sz w:val="18"/>
                <w:szCs w:val="18"/>
              </w:rPr>
              <w:t>纠纷</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9" w:right="0"/>
              <w:jc w:val="left"/>
              <w:rPr>
                <w:rFonts w:ascii="宋体" w:hAnsi="宋体" w:cs="宋体" w:eastAsia="宋体" w:hint="default"/>
                <w:sz w:val="18"/>
                <w:szCs w:val="18"/>
              </w:rPr>
            </w:pPr>
            <w:r>
              <w:rPr>
                <w:rFonts w:ascii="宋体" w:hAnsi="宋体" w:cs="宋体" w:eastAsia="宋体" w:hint="default"/>
                <w:sz w:val="18"/>
                <w:szCs w:val="18"/>
              </w:rPr>
              <w:t>镇江市京口区人</w:t>
            </w:r>
          </w:p>
          <w:p>
            <w:pPr>
              <w:pStyle w:val="TableParagraph"/>
              <w:spacing w:line="240" w:lineRule="auto" w:before="76"/>
              <w:ind w:left="859" w:right="0"/>
              <w:jc w:val="left"/>
              <w:rPr>
                <w:rFonts w:ascii="宋体" w:hAnsi="宋体" w:cs="宋体" w:eastAsia="宋体" w:hint="default"/>
                <w:sz w:val="18"/>
                <w:szCs w:val="18"/>
              </w:rPr>
            </w:pPr>
            <w:r>
              <w:rPr>
                <w:rFonts w:ascii="宋体" w:hAnsi="宋体" w:cs="宋体" w:eastAsia="宋体" w:hint="default"/>
                <w:sz w:val="18"/>
                <w:szCs w:val="18"/>
              </w:rPr>
              <w:t>民法院</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598.65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审理中</w:t>
            </w:r>
          </w:p>
        </w:tc>
      </w:tr>
      <w:tr>
        <w:trPr>
          <w:trHeight w:val="967"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5"/>
              <w:jc w:val="left"/>
              <w:rPr>
                <w:rFonts w:ascii="宋体" w:hAnsi="宋体" w:cs="宋体" w:eastAsia="宋体" w:hint="default"/>
                <w:sz w:val="18"/>
                <w:szCs w:val="18"/>
              </w:rPr>
            </w:pPr>
            <w:r>
              <w:rPr>
                <w:rFonts w:ascii="宋体" w:hAnsi="宋体" w:cs="宋体" w:eastAsia="宋体" w:hint="default"/>
                <w:spacing w:val="18"/>
                <w:sz w:val="18"/>
                <w:szCs w:val="18"/>
              </w:rPr>
              <w:t>淮安市祝福建筑劳务</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pacing w:val="-6"/>
                <w:sz w:val="18"/>
                <w:szCs w:val="18"/>
              </w:rPr>
              <w:t>浙江梯梯建设有限公司、淮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安中南世纪城房地产有限 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建设工程合同</w:t>
            </w:r>
          </w:p>
          <w:p>
            <w:pPr>
              <w:pStyle w:val="TableParagraph"/>
              <w:spacing w:line="240" w:lineRule="auto" w:before="76"/>
              <w:ind w:right="3"/>
              <w:jc w:val="right"/>
              <w:rPr>
                <w:rFonts w:ascii="宋体" w:hAnsi="宋体" w:cs="宋体" w:eastAsia="宋体" w:hint="default"/>
                <w:sz w:val="18"/>
                <w:szCs w:val="18"/>
              </w:rPr>
            </w:pPr>
            <w:r>
              <w:rPr>
                <w:rFonts w:ascii="宋体" w:hAnsi="宋体" w:cs="宋体" w:eastAsia="宋体" w:hint="default"/>
                <w:sz w:val="18"/>
                <w:szCs w:val="18"/>
              </w:rPr>
              <w:t>纠纷</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涟水县人民法院</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392.42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等待上诉</w:t>
            </w:r>
          </w:p>
        </w:tc>
      </w:tr>
      <w:tr>
        <w:trPr>
          <w:trHeight w:val="655"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5"/>
              <w:jc w:val="left"/>
              <w:rPr>
                <w:rFonts w:ascii="宋体" w:hAnsi="宋体" w:cs="宋体" w:eastAsia="宋体" w:hint="default"/>
                <w:sz w:val="18"/>
                <w:szCs w:val="18"/>
              </w:rPr>
            </w:pPr>
            <w:r>
              <w:rPr>
                <w:rFonts w:ascii="宋体" w:hAnsi="宋体" w:cs="宋体" w:eastAsia="宋体" w:hint="default"/>
                <w:spacing w:val="18"/>
                <w:sz w:val="18"/>
                <w:szCs w:val="18"/>
              </w:rPr>
              <w:t>潍坊煜茂建材有限公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16"/>
              <w:jc w:val="left"/>
              <w:rPr>
                <w:rFonts w:ascii="宋体" w:hAnsi="宋体" w:cs="宋体" w:eastAsia="宋体" w:hint="default"/>
                <w:sz w:val="18"/>
                <w:szCs w:val="18"/>
              </w:rPr>
            </w:pPr>
            <w:r>
              <w:rPr>
                <w:rFonts w:ascii="宋体" w:hAnsi="宋体" w:cs="宋体" w:eastAsia="宋体" w:hint="default"/>
                <w:sz w:val="18"/>
                <w:szCs w:val="18"/>
              </w:rPr>
              <w:t>寿光中南房地产开发有限 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买卖合同纠纷</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潍坊市中级人民</w:t>
            </w:r>
          </w:p>
          <w:p>
            <w:pPr>
              <w:pStyle w:val="TableParagraph"/>
              <w:spacing w:line="240" w:lineRule="auto" w:before="76"/>
              <w:ind w:right="2"/>
              <w:jc w:val="right"/>
              <w:rPr>
                <w:rFonts w:ascii="宋体" w:hAnsi="宋体" w:cs="宋体" w:eastAsia="宋体" w:hint="default"/>
                <w:sz w:val="18"/>
                <w:szCs w:val="18"/>
              </w:rPr>
            </w:pPr>
            <w:r>
              <w:rPr>
                <w:rFonts w:ascii="宋体" w:hAnsi="宋体" w:cs="宋体" w:eastAsia="宋体" w:hint="default"/>
                <w:sz w:val="18"/>
                <w:szCs w:val="18"/>
              </w:rPr>
              <w:t>法院</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282.67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审理中</w:t>
            </w:r>
          </w:p>
        </w:tc>
      </w:tr>
    </w:tbl>
    <w:p>
      <w:pPr>
        <w:spacing w:line="240" w:lineRule="auto" w:before="5"/>
        <w:rPr>
          <w:rFonts w:ascii="宋体" w:hAnsi="宋体" w:cs="宋体" w:eastAsia="宋体" w:hint="default"/>
          <w:sz w:val="6"/>
          <w:szCs w:val="6"/>
        </w:rPr>
      </w:pPr>
    </w:p>
    <w:p>
      <w:pPr>
        <w:pStyle w:val="BodyText"/>
        <w:spacing w:line="300" w:lineRule="auto" w:before="44"/>
        <w:ind w:right="144"/>
        <w:jc w:val="left"/>
      </w:pPr>
      <w:r>
        <w:rPr/>
        <w:t>说明：截至本报告公告日，除上表所列示诉讼标的金额较大的未决诉讼案件外，仍有</w:t>
      </w:r>
      <w:r>
        <w:rPr>
          <w:rFonts w:ascii="Times New Roman" w:hAnsi="Times New Roman" w:cs="Times New Roman" w:eastAsia="Times New Roman" w:hint="default"/>
        </w:rPr>
        <w:t>45</w:t>
      </w:r>
      <w:r>
        <w:rPr/>
        <w:t>笔未决诉讼，标的额共计</w:t>
      </w:r>
      <w:r>
        <w:rPr>
          <w:rFonts w:ascii="Times New Roman" w:hAnsi="Times New Roman" w:cs="Times New Roman" w:eastAsia="Times New Roman" w:hint="default"/>
        </w:rPr>
        <w:t>1,532.40</w:t>
      </w:r>
      <w:r>
        <w:rPr/>
        <w:t>万</w:t>
      </w:r>
      <w:r>
        <w:rPr>
          <w:spacing w:val="-85"/>
        </w:rPr>
        <w:t> </w:t>
      </w:r>
      <w:r>
        <w:rPr/>
        <w:t>元。</w:t>
      </w:r>
    </w:p>
    <w:p>
      <w:pPr>
        <w:spacing w:line="240" w:lineRule="auto" w:before="9"/>
        <w:rPr>
          <w:rFonts w:ascii="宋体" w:hAnsi="宋体" w:cs="宋体" w:eastAsia="宋体" w:hint="default"/>
          <w:sz w:val="18"/>
          <w:szCs w:val="18"/>
        </w:rPr>
      </w:pPr>
    </w:p>
    <w:p>
      <w:pPr>
        <w:pStyle w:val="Heading3"/>
        <w:spacing w:line="240" w:lineRule="auto"/>
        <w:ind w:right="142"/>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42"/>
        <w:jc w:val="left"/>
      </w:pPr>
      <w:r>
        <w:rPr/>
        <w:t>公司不存在需要披露的重要或有事项。</w:t>
      </w:r>
    </w:p>
    <w:p>
      <w:pPr>
        <w:spacing w:line="240" w:lineRule="auto" w:before="1"/>
        <w:rPr>
          <w:rFonts w:ascii="宋体" w:hAnsi="宋体" w:cs="宋体" w:eastAsia="宋体" w:hint="default"/>
          <w:sz w:val="22"/>
          <w:szCs w:val="22"/>
        </w:rPr>
      </w:pPr>
    </w:p>
    <w:p>
      <w:pPr>
        <w:pStyle w:val="Heading3"/>
        <w:spacing w:line="240" w:lineRule="auto"/>
        <w:ind w:right="142"/>
        <w:jc w:val="left"/>
        <w:rPr>
          <w:b w:val="0"/>
          <w:bCs w:val="0"/>
        </w:rPr>
      </w:pPr>
      <w:r>
        <w:rPr>
          <w:rFonts w:ascii="Times New Roman" w:hAnsi="Times New Roman" w:cs="Times New Roman" w:eastAsia="Times New Roman" w:hint="default"/>
        </w:rPr>
        <w:t>2</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t>（</w:t>
      </w:r>
      <w:r>
        <w:rPr>
          <w:rFonts w:ascii="Times New Roman" w:hAnsi="Times New Roman" w:cs="Times New Roman" w:eastAsia="Times New Roman" w:hint="default"/>
        </w:rPr>
        <w:t>1</w:t>
      </w:r>
      <w:r>
        <w:rPr/>
        <w:t>）本公司借款涉及的抵押、质押事项如下：</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844"/>
        <w:gridCol w:w="1133"/>
        <w:gridCol w:w="2268"/>
        <w:gridCol w:w="1843"/>
        <w:gridCol w:w="934"/>
        <w:gridCol w:w="1152"/>
      </w:tblGrid>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抵押人</w:t>
            </w:r>
            <w:r>
              <w:rPr>
                <w:rFonts w:ascii="Microsoft JhengHei" w:hAnsi="Microsoft JhengHei" w:cs="Microsoft JhengHei" w:eastAsia="Microsoft JhengHei"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抵押物名称</w:t>
            </w:r>
            <w:r>
              <w:rPr>
                <w:rFonts w:ascii="Microsoft JhengHei" w:hAnsi="Microsoft JhengHei" w:cs="Microsoft JhengHei" w:eastAsia="Microsoft JhengHei"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证号</w:t>
            </w:r>
            <w:r>
              <w:rPr>
                <w:rFonts w:ascii="Microsoft JhengHei" w:hAnsi="Microsoft JhengHei" w:cs="Microsoft JhengHei" w:eastAsia="Microsoft JhengHei"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住所</w:t>
            </w:r>
            <w:r>
              <w:rPr>
                <w:rFonts w:ascii="Microsoft JhengHei" w:hAnsi="Microsoft JhengHei" w:cs="Microsoft JhengHei" w:eastAsia="Microsoft JhengHei" w:hint="default"/>
                <w:sz w:val="18"/>
                <w:szCs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抵押面积或</w:t>
            </w:r>
            <w:r>
              <w:rPr>
                <w:rFonts w:ascii="Microsoft JhengHei" w:hAnsi="Microsoft JhengHei" w:cs="Microsoft JhengHei" w:eastAsia="Microsoft JhengHei" w:hint="default"/>
                <w:sz w:val="18"/>
                <w:szCs w:val="18"/>
              </w:rPr>
            </w:r>
          </w:p>
          <w:p>
            <w:pPr>
              <w:pStyle w:val="TableParagraph"/>
              <w:spacing w:line="313" w:lineRule="exact"/>
              <w:ind w:left="55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数量</w:t>
            </w:r>
            <w:r>
              <w:rPr>
                <w:rFonts w:ascii="Microsoft JhengHei" w:hAnsi="Microsoft JhengHei" w:cs="Microsoft JhengHei" w:eastAsia="Microsoft JhengHei"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抵押财产价值</w:t>
            </w:r>
            <w:r>
              <w:rPr>
                <w:rFonts w:ascii="Microsoft JhengHei" w:hAnsi="Microsoft JhengHei" w:cs="Microsoft JhengHei" w:eastAsia="Microsoft JhengHei" w:hint="default"/>
                <w:sz w:val="18"/>
                <w:szCs w:val="18"/>
              </w:rPr>
            </w:r>
          </w:p>
          <w:p>
            <w:pPr>
              <w:pStyle w:val="TableParagraph"/>
              <w:spacing w:line="313" w:lineRule="exact"/>
              <w:ind w:left="4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r>
      <w:tr>
        <w:trPr>
          <w:trHeight w:val="65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泰兴市中南世纪城房地 产发展有限公司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泰国用（</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Times New Roman" w:hAnsi="Times New Roman" w:cs="Times New Roman" w:eastAsia="Times New Roman" w:hint="default"/>
                <w:sz w:val="18"/>
                <w:szCs w:val="18"/>
              </w:rPr>
              <w:t>802</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泰兴市跃进河南侧</w:t>
            </w:r>
            <w:r>
              <w:rPr>
                <w:rFonts w:ascii="Times New Roman" w:hAnsi="Times New Roman" w:cs="Times New Roman" w:eastAsia="Times New Roman" w:hint="default"/>
                <w:sz w:val="18"/>
                <w:szCs w:val="18"/>
              </w:rPr>
              <w:t>7-A</w:t>
            </w:r>
          </w:p>
          <w:p>
            <w:pPr>
              <w:pStyle w:val="TableParagraph"/>
              <w:spacing w:line="240" w:lineRule="auto" w:before="63"/>
              <w:ind w:left="751" w:right="0"/>
              <w:jc w:val="left"/>
              <w:rPr>
                <w:rFonts w:ascii="宋体" w:hAnsi="宋体" w:cs="宋体" w:eastAsia="宋体" w:hint="default"/>
                <w:sz w:val="18"/>
                <w:szCs w:val="18"/>
              </w:rPr>
            </w:pPr>
            <w:r>
              <w:rPr>
                <w:rFonts w:ascii="宋体" w:hAnsi="宋体" w:cs="宋体" w:eastAsia="宋体" w:hint="default"/>
                <w:sz w:val="18"/>
                <w:szCs w:val="18"/>
              </w:rPr>
              <w:t>号惠泽璐南侧</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50,453.00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20,136.50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泰兴市中南世纪城房地 产发展有限公司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pacing w:val="-1"/>
                <w:sz w:val="18"/>
                <w:szCs w:val="18"/>
              </w:rPr>
              <w:t>泰国用（</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1748</w:t>
            </w:r>
            <w:r>
              <w:rPr>
                <w:rFonts w:ascii="宋体" w:hAnsi="宋体" w:cs="宋体" w:eastAsia="宋体" w:hint="default"/>
                <w:spacing w:val="-1"/>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曾涛路</w:t>
            </w:r>
            <w:r>
              <w:rPr>
                <w:rFonts w:ascii="Times New Roman" w:hAnsi="Times New Roman" w:cs="Times New Roman" w:eastAsia="Times New Roman" w:hint="default"/>
                <w:sz w:val="18"/>
                <w:szCs w:val="18"/>
              </w:rPr>
              <w:t>88</w:t>
            </w:r>
            <w:r>
              <w:rPr>
                <w:rFonts w:ascii="宋体" w:hAnsi="宋体" w:cs="宋体" w:eastAsia="宋体" w:hint="default"/>
                <w:sz w:val="18"/>
                <w:szCs w:val="18"/>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47,076.00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20,878.82</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泰兴市中南世纪城房地 产发展有限公司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pacing w:val="-1"/>
                <w:sz w:val="18"/>
                <w:szCs w:val="18"/>
              </w:rPr>
              <w:t>泰国用（</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1749</w:t>
            </w:r>
            <w:r>
              <w:rPr>
                <w:rFonts w:ascii="宋体" w:hAnsi="宋体" w:cs="宋体" w:eastAsia="宋体" w:hint="default"/>
                <w:spacing w:val="-1"/>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曾涛路</w:t>
            </w:r>
            <w:r>
              <w:rPr>
                <w:rFonts w:ascii="Times New Roman" w:hAnsi="Times New Roman" w:cs="Times New Roman" w:eastAsia="Times New Roman" w:hint="default"/>
                <w:sz w:val="18"/>
                <w:szCs w:val="18"/>
              </w:rPr>
              <w:t>88</w:t>
            </w:r>
            <w:r>
              <w:rPr>
                <w:rFonts w:ascii="宋体" w:hAnsi="宋体" w:cs="宋体" w:eastAsia="宋体" w:hint="default"/>
                <w:sz w:val="18"/>
                <w:szCs w:val="18"/>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38,825.00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17,219.39</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泰兴市中南世纪城房地 产发展有限公司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泰国用（</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Times New Roman" w:hAnsi="Times New Roman" w:cs="Times New Roman" w:eastAsia="Times New Roman" w:hint="default"/>
                <w:sz w:val="18"/>
                <w:szCs w:val="18"/>
              </w:rPr>
              <w:t>803</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曾涛路</w:t>
            </w:r>
            <w:r>
              <w:rPr>
                <w:rFonts w:ascii="Times New Roman" w:hAnsi="Times New Roman" w:cs="Times New Roman" w:eastAsia="Times New Roman" w:hint="default"/>
                <w:sz w:val="18"/>
                <w:szCs w:val="18"/>
              </w:rPr>
              <w:t>88</w:t>
            </w:r>
            <w:r>
              <w:rPr>
                <w:rFonts w:ascii="宋体" w:hAnsi="宋体" w:cs="宋体" w:eastAsia="宋体" w:hint="default"/>
                <w:sz w:val="18"/>
                <w:szCs w:val="18"/>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50,554.00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20,188.00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60"/>
              <w:jc w:val="left"/>
              <w:rPr>
                <w:rFonts w:ascii="宋体" w:hAnsi="宋体" w:cs="宋体" w:eastAsia="宋体" w:hint="default"/>
                <w:sz w:val="18"/>
                <w:szCs w:val="18"/>
              </w:rPr>
            </w:pPr>
            <w:r>
              <w:rPr>
                <w:rFonts w:ascii="宋体" w:hAnsi="宋体" w:cs="宋体" w:eastAsia="宋体" w:hint="default"/>
                <w:sz w:val="18"/>
                <w:szCs w:val="18"/>
              </w:rPr>
              <w:t>泰兴中南</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的股权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29,400.00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泰兴市中南世纪城房地 产发展有限公司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pacing w:val="-1"/>
                <w:sz w:val="18"/>
                <w:szCs w:val="18"/>
              </w:rPr>
              <w:t>泰国用（</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1748</w:t>
            </w:r>
            <w:r>
              <w:rPr>
                <w:rFonts w:ascii="宋体" w:hAnsi="宋体" w:cs="宋体" w:eastAsia="宋体" w:hint="default"/>
                <w:spacing w:val="-1"/>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1" w:right="0"/>
              <w:jc w:val="left"/>
              <w:rPr>
                <w:rFonts w:ascii="宋体" w:hAnsi="宋体" w:cs="宋体" w:eastAsia="宋体" w:hint="default"/>
                <w:sz w:val="18"/>
                <w:szCs w:val="18"/>
              </w:rPr>
            </w:pPr>
            <w:r>
              <w:rPr>
                <w:rFonts w:ascii="宋体" w:hAnsi="宋体" w:cs="宋体" w:eastAsia="宋体" w:hint="default"/>
                <w:sz w:val="18"/>
                <w:szCs w:val="18"/>
              </w:rPr>
              <w:t>泰兴市区跃进河南侧</w:t>
            </w:r>
          </w:p>
          <w:p>
            <w:pPr>
              <w:pStyle w:val="TableParagraph"/>
              <w:spacing w:line="240" w:lineRule="auto" w:before="77"/>
              <w:ind w:left="2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6-B</w:t>
            </w:r>
            <w:r>
              <w:rPr>
                <w:rFonts w:ascii="宋体" w:hAnsi="宋体" w:cs="宋体" w:eastAsia="宋体" w:hint="default"/>
                <w:sz w:val="18"/>
                <w:szCs w:val="18"/>
              </w:rPr>
              <w:t>号、惠泽路北侧</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47,076.00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20,277.00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4"/>
        <w:gridCol w:w="1133"/>
        <w:gridCol w:w="2268"/>
        <w:gridCol w:w="1843"/>
        <w:gridCol w:w="934"/>
        <w:gridCol w:w="1152"/>
      </w:tblGrid>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24"/>
              <w:jc w:val="left"/>
              <w:rPr>
                <w:rFonts w:ascii="宋体" w:hAnsi="宋体" w:cs="宋体" w:eastAsia="宋体" w:hint="default"/>
                <w:sz w:val="18"/>
                <w:szCs w:val="18"/>
              </w:rPr>
            </w:pPr>
            <w:r>
              <w:rPr>
                <w:rFonts w:ascii="宋体" w:hAnsi="宋体" w:cs="宋体" w:eastAsia="宋体" w:hint="default"/>
                <w:sz w:val="18"/>
                <w:szCs w:val="18"/>
              </w:rPr>
              <w:t>泰兴市中南世纪城房地 产发展有限公司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hAnsi="宋体" w:cs="宋体" w:eastAsia="宋体" w:hint="default"/>
                <w:spacing w:val="-1"/>
                <w:sz w:val="18"/>
                <w:szCs w:val="18"/>
              </w:rPr>
              <w:t>泰国用（</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1749</w:t>
            </w:r>
            <w:r>
              <w:rPr>
                <w:rFonts w:ascii="宋体" w:hAnsi="宋体" w:cs="宋体" w:eastAsia="宋体" w:hint="default"/>
                <w:spacing w:val="-1"/>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11" w:right="0"/>
              <w:jc w:val="left"/>
              <w:rPr>
                <w:rFonts w:ascii="宋体" w:hAnsi="宋体" w:cs="宋体" w:eastAsia="宋体" w:hint="default"/>
                <w:sz w:val="18"/>
                <w:szCs w:val="18"/>
              </w:rPr>
            </w:pPr>
            <w:r>
              <w:rPr>
                <w:rFonts w:ascii="宋体" w:hAnsi="宋体" w:cs="宋体" w:eastAsia="宋体" w:hint="default"/>
                <w:sz w:val="18"/>
                <w:szCs w:val="18"/>
              </w:rPr>
              <w:t>泰兴市区跃进河南侧</w:t>
            </w:r>
          </w:p>
          <w:p>
            <w:pPr>
              <w:pStyle w:val="TableParagraph"/>
              <w:spacing w:line="240" w:lineRule="auto" w:before="76"/>
              <w:ind w:left="2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6-C</w:t>
            </w:r>
            <w:r>
              <w:rPr>
                <w:rFonts w:ascii="宋体" w:hAnsi="宋体" w:cs="宋体" w:eastAsia="宋体" w:hint="default"/>
                <w:sz w:val="18"/>
                <w:szCs w:val="18"/>
              </w:rPr>
              <w:t>号、惠泽路北侧</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38,825.00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16,723.00</w:t>
            </w:r>
          </w:p>
        </w:tc>
      </w:tr>
      <w:tr>
        <w:trPr>
          <w:trHeight w:val="96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4"/>
              <w:jc w:val="left"/>
              <w:rPr>
                <w:rFonts w:ascii="宋体" w:hAnsi="宋体" w:cs="宋体" w:eastAsia="宋体" w:hint="default"/>
                <w:sz w:val="18"/>
                <w:szCs w:val="18"/>
              </w:rPr>
            </w:pPr>
            <w:r>
              <w:rPr>
                <w:rFonts w:ascii="宋体" w:hAnsi="宋体" w:cs="宋体" w:eastAsia="宋体" w:hint="default"/>
                <w:sz w:val="18"/>
                <w:szCs w:val="18"/>
              </w:rPr>
              <w:t>目标公司（泰 兴世纪城） </w:t>
            </w:r>
            <w:r>
              <w:rPr>
                <w:rFonts w:ascii="Times New Roman" w:hAnsi="Times New Roman" w:cs="Times New Roman" w:eastAsia="Times New Roman" w:hint="default"/>
                <w:sz w:val="18"/>
                <w:szCs w:val="18"/>
              </w:rPr>
              <w:t>21%</w:t>
            </w:r>
            <w:r>
              <w:rPr>
                <w:rFonts w:ascii="宋体" w:hAnsi="宋体" w:cs="宋体" w:eastAsia="宋体" w:hint="default"/>
                <w:sz w:val="18"/>
                <w:szCs w:val="18"/>
              </w:rPr>
              <w:t>的股权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12,600.00</w:t>
            </w:r>
          </w:p>
        </w:tc>
      </w:tr>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南通中南世纪花城投资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4"/>
              <w:jc w:val="left"/>
              <w:rPr>
                <w:rFonts w:ascii="宋体" w:hAnsi="宋体" w:cs="宋体" w:eastAsia="宋体" w:hint="default"/>
                <w:sz w:val="18"/>
                <w:szCs w:val="18"/>
              </w:rPr>
            </w:pPr>
            <w:r>
              <w:rPr>
                <w:rFonts w:ascii="宋体" w:hAnsi="宋体" w:cs="宋体" w:eastAsia="宋体" w:hint="default"/>
                <w:sz w:val="18"/>
                <w:szCs w:val="18"/>
              </w:rPr>
              <w:t>目标公司（泰 兴世纪城） </w:t>
            </w:r>
            <w:r>
              <w:rPr>
                <w:rFonts w:ascii="Times New Roman" w:hAnsi="Times New Roman" w:cs="Times New Roman" w:eastAsia="Times New Roman" w:hint="default"/>
                <w:sz w:val="18"/>
                <w:szCs w:val="18"/>
              </w:rPr>
              <w:t>30%</w:t>
            </w:r>
            <w:r>
              <w:rPr>
                <w:rFonts w:ascii="宋体" w:hAnsi="宋体" w:cs="宋体" w:eastAsia="宋体" w:hint="default"/>
                <w:sz w:val="18"/>
                <w:szCs w:val="18"/>
              </w:rPr>
              <w:t>的股权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96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房屋所有权证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55" w:right="0" w:hanging="572"/>
              <w:jc w:val="left"/>
              <w:rPr>
                <w:rFonts w:ascii="宋体" w:hAnsi="宋体" w:cs="宋体" w:eastAsia="宋体" w:hint="default"/>
                <w:sz w:val="18"/>
                <w:szCs w:val="18"/>
              </w:rPr>
            </w:pPr>
            <w:r>
              <w:rPr>
                <w:rFonts w:ascii="宋体" w:hAnsi="宋体" w:cs="宋体" w:eastAsia="宋体" w:hint="default"/>
                <w:sz w:val="18"/>
                <w:szCs w:val="18"/>
              </w:rPr>
              <w:t>海政房权证字第</w:t>
            </w:r>
            <w:r>
              <w:rPr>
                <w:rFonts w:ascii="Times New Roman" w:hAnsi="Times New Roman" w:cs="Times New Roman" w:eastAsia="Times New Roman" w:hint="default"/>
                <w:sz w:val="18"/>
                <w:szCs w:val="18"/>
              </w:rPr>
              <w:t>151008094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海政房权证字第</w:t>
            </w:r>
          </w:p>
          <w:p>
            <w:pPr>
              <w:pStyle w:val="TableParagraph"/>
              <w:spacing w:line="240" w:lineRule="auto" w:before="13"/>
              <w:ind w:left="126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151008116</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110"/>
              <w:jc w:val="left"/>
              <w:rPr>
                <w:rFonts w:ascii="宋体" w:hAnsi="宋体" w:cs="宋体" w:eastAsia="宋体" w:hint="default"/>
                <w:sz w:val="18"/>
                <w:szCs w:val="18"/>
              </w:rPr>
            </w:pPr>
            <w:r>
              <w:rPr>
                <w:rFonts w:ascii="宋体" w:hAnsi="宋体" w:cs="宋体" w:eastAsia="宋体" w:hint="default"/>
                <w:sz w:val="18"/>
                <w:szCs w:val="18"/>
              </w:rPr>
              <w:t>海门街道上海中路</w:t>
            </w:r>
            <w:r>
              <w:rPr>
                <w:rFonts w:ascii="Times New Roman" w:hAnsi="Times New Roman" w:cs="Times New Roman" w:eastAsia="Times New Roman" w:hint="default"/>
                <w:sz w:val="18"/>
                <w:szCs w:val="18"/>
              </w:rPr>
              <w:t>899</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81,953.45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95" w:right="-1" w:hanging="60"/>
              <w:jc w:val="left"/>
              <w:rPr>
                <w:rFonts w:ascii="宋体" w:hAnsi="宋体" w:cs="宋体" w:eastAsia="宋体" w:hint="default"/>
                <w:sz w:val="18"/>
                <w:szCs w:val="18"/>
              </w:rPr>
            </w:pPr>
            <w:r>
              <w:rPr>
                <w:rFonts w:ascii="宋体" w:hAnsi="宋体" w:cs="宋体" w:eastAsia="宋体" w:hint="default"/>
                <w:sz w:val="18"/>
                <w:szCs w:val="18"/>
              </w:rPr>
              <w:t>海国用（</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Times New Roman" w:hAnsi="Times New Roman" w:cs="Times New Roman" w:eastAsia="Times New Roman" w:hint="default"/>
                <w:sz w:val="18"/>
                <w:szCs w:val="18"/>
              </w:rPr>
              <w:t>070308</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海国用（</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Times New Roman" w:hAnsi="Times New Roman" w:cs="Times New Roman" w:eastAsia="Times New Roman" w:hint="default"/>
                <w:sz w:val="18"/>
                <w:szCs w:val="18"/>
              </w:rPr>
              <w:t>070330</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110"/>
              <w:jc w:val="left"/>
              <w:rPr>
                <w:rFonts w:ascii="宋体" w:hAnsi="宋体" w:cs="宋体" w:eastAsia="宋体" w:hint="default"/>
                <w:sz w:val="18"/>
                <w:szCs w:val="18"/>
              </w:rPr>
            </w:pPr>
            <w:r>
              <w:rPr>
                <w:rFonts w:ascii="宋体" w:hAnsi="宋体" w:cs="宋体" w:eastAsia="宋体" w:hint="default"/>
                <w:sz w:val="18"/>
                <w:szCs w:val="18"/>
              </w:rPr>
              <w:t>海门街道上海中路</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14,911.98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太仓中南世纪城房地产 开发有限公司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太国用（</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022012238</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25,907.40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20,427.98</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太仓中南世纪城房地产 开发有限公司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太国用（</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022015406</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71" w:right="0" w:hanging="360"/>
              <w:jc w:val="left"/>
              <w:rPr>
                <w:rFonts w:ascii="宋体" w:hAnsi="宋体" w:cs="宋体" w:eastAsia="宋体" w:hint="default"/>
                <w:sz w:val="18"/>
                <w:szCs w:val="18"/>
              </w:rPr>
            </w:pPr>
            <w:r>
              <w:rPr>
                <w:rFonts w:ascii="宋体" w:hAnsi="宋体" w:cs="宋体" w:eastAsia="宋体" w:hint="default"/>
                <w:sz w:val="18"/>
                <w:szCs w:val="18"/>
              </w:rPr>
              <w:t>太仓市城厢镇上海路 南、人民南路东</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41,298.32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54,696.00</w:t>
            </w:r>
          </w:p>
        </w:tc>
      </w:tr>
      <w:tr>
        <w:trPr>
          <w:trHeight w:val="159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20"/>
              <w:ind w:left="7" w:right="34"/>
              <w:jc w:val="both"/>
              <w:rPr>
                <w:rFonts w:ascii="宋体" w:hAnsi="宋体" w:cs="宋体" w:eastAsia="宋体" w:hint="default"/>
                <w:sz w:val="18"/>
                <w:szCs w:val="18"/>
              </w:rPr>
            </w:pPr>
            <w:r>
              <w:rPr>
                <w:rFonts w:ascii="宋体" w:hAnsi="宋体" w:cs="宋体" w:eastAsia="宋体" w:hint="default"/>
                <w:sz w:val="18"/>
                <w:szCs w:val="18"/>
              </w:rPr>
              <w:t>中南建设质押 苏州中南雅苑 房地产开发有 限公司</w:t>
            </w:r>
            <w:r>
              <w:rPr>
                <w:rFonts w:ascii="Times New Roman" w:hAnsi="Times New Roman" w:cs="Times New Roman" w:eastAsia="Times New Roman" w:hint="default"/>
                <w:sz w:val="18"/>
                <w:szCs w:val="18"/>
              </w:rPr>
              <w:t>53%</w:t>
            </w:r>
            <w:r>
              <w:rPr>
                <w:rFonts w:ascii="宋体" w:hAnsi="宋体" w:cs="宋体" w:eastAsia="宋体" w:hint="default"/>
                <w:sz w:val="18"/>
                <w:szCs w:val="18"/>
              </w:rPr>
              <w:t>股 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21,200.00</w:t>
            </w:r>
          </w:p>
        </w:tc>
      </w:tr>
      <w:tr>
        <w:trPr>
          <w:trHeight w:val="158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7"/>
              <w:ind w:left="7" w:right="34"/>
              <w:jc w:val="both"/>
              <w:rPr>
                <w:rFonts w:ascii="宋体" w:hAnsi="宋体" w:cs="宋体" w:eastAsia="宋体" w:hint="default"/>
                <w:sz w:val="18"/>
                <w:szCs w:val="18"/>
              </w:rPr>
            </w:pPr>
            <w:r>
              <w:rPr>
                <w:rFonts w:ascii="宋体" w:hAnsi="宋体" w:cs="宋体" w:eastAsia="宋体" w:hint="default"/>
                <w:sz w:val="18"/>
                <w:szCs w:val="18"/>
              </w:rPr>
              <w:t>中南建设质押 苏州中南雅苑 房地产开发有 限公司</w:t>
            </w:r>
            <w:r>
              <w:rPr>
                <w:rFonts w:ascii="Times New Roman" w:hAnsi="Times New Roman" w:cs="Times New Roman" w:eastAsia="Times New Roman" w:hint="default"/>
                <w:sz w:val="18"/>
                <w:szCs w:val="18"/>
              </w:rPr>
              <w:t>47%</w:t>
            </w:r>
            <w:r>
              <w:rPr>
                <w:rFonts w:ascii="宋体" w:hAnsi="宋体" w:cs="宋体" w:eastAsia="宋体" w:hint="default"/>
                <w:sz w:val="18"/>
                <w:szCs w:val="18"/>
              </w:rPr>
              <w:t>股 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18,800.00</w:t>
            </w:r>
          </w:p>
        </w:tc>
      </w:tr>
      <w:tr>
        <w:trPr>
          <w:trHeight w:val="96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儋州中南房地产开发有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儋国用（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902</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儋州市白马井镇滨海新 区第二组团滨海路北段</w:t>
            </w:r>
          </w:p>
          <w:p>
            <w:pPr>
              <w:pStyle w:val="TableParagraph"/>
              <w:spacing w:line="240" w:lineRule="auto" w:before="19"/>
              <w:ind w:left="871"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B-02-03</w:t>
            </w:r>
            <w:r>
              <w:rPr>
                <w:rFonts w:ascii="宋体" w:hAnsi="宋体" w:cs="宋体" w:eastAsia="宋体" w:hint="default"/>
                <w:sz w:val="18"/>
                <w:szCs w:val="18"/>
              </w:rPr>
              <w:t>地块</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29,980.42</w:t>
            </w:r>
          </w:p>
        </w:tc>
      </w:tr>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儋州中南房地产开发有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土地及房产</w:t>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（在建）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31" w:right="0"/>
              <w:jc w:val="left"/>
              <w:rPr>
                <w:rFonts w:ascii="宋体" w:hAnsi="宋体" w:cs="宋体" w:eastAsia="宋体" w:hint="default"/>
                <w:sz w:val="18"/>
                <w:szCs w:val="18"/>
              </w:rPr>
            </w:pPr>
            <w:r>
              <w:rPr>
                <w:rFonts w:ascii="宋体" w:hAnsi="宋体" w:cs="宋体" w:eastAsia="宋体" w:hint="default"/>
                <w:sz w:val="18"/>
                <w:szCs w:val="18"/>
              </w:rPr>
              <w:t>儋州市白马井镇滨海新 区第二组团滨海路北段</w:t>
            </w:r>
          </w:p>
          <w:p>
            <w:pPr>
              <w:pStyle w:val="TableParagraph"/>
              <w:spacing w:line="240" w:lineRule="auto" w:before="17"/>
              <w:ind w:left="871"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B-02-04</w:t>
            </w:r>
            <w:r>
              <w:rPr>
                <w:rFonts w:ascii="宋体" w:hAnsi="宋体" w:cs="宋体" w:eastAsia="宋体" w:hint="default"/>
                <w:sz w:val="18"/>
                <w:szCs w:val="18"/>
              </w:rPr>
              <w:t>地块</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15,121.77</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center"/>
              <w:rPr>
                <w:rFonts w:ascii="宋体" w:hAnsi="宋体" w:cs="宋体" w:eastAsia="宋体" w:hint="default"/>
                <w:sz w:val="18"/>
                <w:szCs w:val="18"/>
              </w:rPr>
            </w:pPr>
            <w:r>
              <w:rPr>
                <w:rFonts w:ascii="宋体" w:hAnsi="宋体" w:cs="宋体" w:eastAsia="宋体" w:hint="default"/>
                <w:sz w:val="18"/>
                <w:szCs w:val="18"/>
              </w:rPr>
              <w:t>南通中昱建材有限公司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国内信用证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苏</w:t>
            </w:r>
            <w:r>
              <w:rPr>
                <w:rFonts w:ascii="Times New Roman" w:hAnsi="Times New Roman" w:cs="Times New Roman" w:eastAsia="Times New Roman" w:hint="default"/>
                <w:spacing w:val="-1"/>
                <w:sz w:val="18"/>
                <w:szCs w:val="18"/>
              </w:rPr>
              <w:t>B0025221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5,000.00</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center"/>
              <w:rPr>
                <w:rFonts w:ascii="宋体" w:hAnsi="宋体" w:cs="宋体" w:eastAsia="宋体" w:hint="default"/>
                <w:sz w:val="18"/>
                <w:szCs w:val="18"/>
              </w:rPr>
            </w:pPr>
            <w:r>
              <w:rPr>
                <w:rFonts w:ascii="宋体" w:hAnsi="宋体" w:cs="宋体" w:eastAsia="宋体" w:hint="default"/>
                <w:sz w:val="18"/>
                <w:szCs w:val="18"/>
              </w:rPr>
              <w:t>南通中昱建材有限公司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国内信用证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苏</w:t>
            </w:r>
            <w:r>
              <w:rPr>
                <w:rFonts w:ascii="Times New Roman" w:hAnsi="Times New Roman" w:cs="Times New Roman" w:eastAsia="Times New Roman" w:hint="default"/>
                <w:spacing w:val="-1"/>
                <w:sz w:val="18"/>
                <w:szCs w:val="18"/>
              </w:rPr>
              <w:t>B0025216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3,700.00</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center"/>
              <w:rPr>
                <w:rFonts w:ascii="宋体" w:hAnsi="宋体" w:cs="宋体" w:eastAsia="宋体" w:hint="default"/>
                <w:sz w:val="18"/>
                <w:szCs w:val="18"/>
              </w:rPr>
            </w:pPr>
            <w:r>
              <w:rPr>
                <w:rFonts w:ascii="宋体" w:hAnsi="宋体" w:cs="宋体" w:eastAsia="宋体" w:hint="default"/>
                <w:sz w:val="18"/>
                <w:szCs w:val="18"/>
              </w:rPr>
              <w:t>南通中昱建材有限公司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国内信用证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苏</w:t>
            </w:r>
            <w:r>
              <w:rPr>
                <w:rFonts w:ascii="Times New Roman" w:hAnsi="Times New Roman" w:cs="Times New Roman" w:eastAsia="Times New Roman" w:hint="default"/>
                <w:spacing w:val="-1"/>
                <w:sz w:val="18"/>
                <w:szCs w:val="18"/>
              </w:rPr>
              <w:t>B0025214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5,000.00</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center"/>
              <w:rPr>
                <w:rFonts w:ascii="宋体" w:hAnsi="宋体" w:cs="宋体" w:eastAsia="宋体" w:hint="default"/>
                <w:sz w:val="18"/>
                <w:szCs w:val="18"/>
              </w:rPr>
            </w:pPr>
            <w:r>
              <w:rPr>
                <w:rFonts w:ascii="宋体" w:hAnsi="宋体" w:cs="宋体" w:eastAsia="宋体" w:hint="default"/>
                <w:sz w:val="18"/>
                <w:szCs w:val="18"/>
              </w:rPr>
              <w:t>南通中昱建材有限公司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国内信用证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苏</w:t>
            </w:r>
            <w:r>
              <w:rPr>
                <w:rFonts w:ascii="Times New Roman" w:hAnsi="Times New Roman" w:cs="Times New Roman" w:eastAsia="Times New Roman" w:hint="default"/>
                <w:spacing w:val="-1"/>
                <w:sz w:val="18"/>
                <w:szCs w:val="18"/>
              </w:rPr>
              <w:t>B0025219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4,300.00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南京中南世纪城房地产 开发有限公司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4"/>
              <w:jc w:val="left"/>
              <w:rPr>
                <w:rFonts w:ascii="宋体" w:hAnsi="宋体" w:cs="宋体" w:eastAsia="宋体" w:hint="default"/>
                <w:sz w:val="18"/>
                <w:szCs w:val="18"/>
              </w:rPr>
            </w:pPr>
            <w:r>
              <w:rPr>
                <w:rFonts w:ascii="宋体" w:hAnsi="宋体" w:cs="宋体" w:eastAsia="宋体" w:hint="default"/>
                <w:sz w:val="18"/>
                <w:szCs w:val="18"/>
              </w:rPr>
              <w:t>土地权及后续 在建工程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B5352150522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雨花台区凤凰三二区</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35,358.97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158,408.00</w:t>
            </w:r>
          </w:p>
        </w:tc>
      </w:tr>
      <w:tr>
        <w:trPr>
          <w:trHeight w:val="128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7"/>
              <w:ind w:left="7" w:right="34"/>
              <w:jc w:val="left"/>
              <w:rPr>
                <w:rFonts w:ascii="宋体" w:hAnsi="宋体" w:cs="宋体" w:eastAsia="宋体" w:hint="default"/>
                <w:sz w:val="18"/>
                <w:szCs w:val="18"/>
              </w:rPr>
            </w:pPr>
            <w:r>
              <w:rPr>
                <w:rFonts w:ascii="宋体" w:hAnsi="宋体" w:cs="宋体" w:eastAsia="宋体" w:hint="default"/>
                <w:sz w:val="18"/>
                <w:szCs w:val="18"/>
              </w:rPr>
              <w:t>中南建设持有 南京中南世纪 城</w:t>
            </w:r>
            <w:r>
              <w:rPr>
                <w:rFonts w:ascii="Times New Roman" w:hAnsi="Times New Roman" w:cs="Times New Roman" w:eastAsia="Times New Roman" w:hint="default"/>
                <w:sz w:val="18"/>
                <w:szCs w:val="18"/>
              </w:rPr>
              <w:t>50000</w:t>
            </w:r>
            <w:r>
              <w:rPr>
                <w:rFonts w:ascii="宋体" w:hAnsi="宋体" w:cs="宋体" w:eastAsia="宋体" w:hint="default"/>
                <w:sz w:val="18"/>
                <w:szCs w:val="18"/>
              </w:rPr>
              <w:t>万股</w:t>
            </w:r>
            <w:r>
              <w:rPr>
                <w:rFonts w:ascii="宋体" w:hAnsi="宋体" w:cs="宋体" w:eastAsia="宋体" w:hint="default"/>
                <w:spacing w:val="-87"/>
                <w:sz w:val="18"/>
                <w:szCs w:val="18"/>
              </w:rPr>
              <w:t> </w:t>
            </w:r>
            <w:r>
              <w:rPr>
                <w:rFonts w:ascii="宋体" w:hAnsi="宋体" w:cs="宋体" w:eastAsia="宋体" w:hint="default"/>
                <w:sz w:val="18"/>
                <w:szCs w:val="18"/>
              </w:rPr>
              <w:t>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4"/>
        <w:gridCol w:w="1133"/>
        <w:gridCol w:w="2268"/>
        <w:gridCol w:w="1843"/>
        <w:gridCol w:w="934"/>
        <w:gridCol w:w="1152"/>
      </w:tblGrid>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17"/>
              <w:jc w:val="both"/>
              <w:rPr>
                <w:rFonts w:ascii="宋体" w:hAnsi="宋体" w:cs="宋体" w:eastAsia="宋体" w:hint="default"/>
                <w:sz w:val="18"/>
                <w:szCs w:val="18"/>
              </w:rPr>
            </w:pPr>
            <w:r>
              <w:rPr>
                <w:rFonts w:ascii="宋体" w:hAnsi="宋体" w:cs="宋体" w:eastAsia="宋体" w:hint="default"/>
                <w:sz w:val="18"/>
                <w:szCs w:val="18"/>
              </w:rPr>
              <w:t>中南建设持有 上海锦冠房地 产</w:t>
            </w:r>
            <w:r>
              <w:rPr>
                <w:rFonts w:ascii="Times New Roman" w:hAnsi="Times New Roman" w:cs="Times New Roman" w:eastAsia="Times New Roman" w:hint="default"/>
                <w:sz w:val="18"/>
                <w:szCs w:val="18"/>
              </w:rPr>
              <w:t>52.63%</w:t>
            </w:r>
            <w:r>
              <w:rPr>
                <w:rFonts w:ascii="宋体" w:hAnsi="宋体" w:cs="宋体" w:eastAsia="宋体" w:hint="default"/>
                <w:sz w:val="18"/>
                <w:szCs w:val="18"/>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19,999.40</w:t>
            </w:r>
          </w:p>
        </w:tc>
      </w:tr>
      <w:tr>
        <w:trPr>
          <w:trHeight w:val="96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7"/>
              <w:jc w:val="both"/>
              <w:rPr>
                <w:rFonts w:ascii="宋体" w:hAnsi="宋体" w:cs="宋体" w:eastAsia="宋体" w:hint="default"/>
                <w:sz w:val="18"/>
                <w:szCs w:val="18"/>
              </w:rPr>
            </w:pPr>
            <w:r>
              <w:rPr>
                <w:rFonts w:ascii="宋体" w:hAnsi="宋体" w:cs="宋体" w:eastAsia="宋体" w:hint="default"/>
                <w:sz w:val="18"/>
                <w:szCs w:val="18"/>
              </w:rPr>
              <w:t>中南建设持有 上海锦冠房地 产</w:t>
            </w:r>
            <w:r>
              <w:rPr>
                <w:rFonts w:ascii="Times New Roman" w:hAnsi="Times New Roman" w:cs="Times New Roman" w:eastAsia="Times New Roman" w:hint="default"/>
                <w:sz w:val="18"/>
                <w:szCs w:val="18"/>
              </w:rPr>
              <w:t>47.37%</w:t>
            </w:r>
            <w:r>
              <w:rPr>
                <w:rFonts w:ascii="宋体" w:hAnsi="宋体" w:cs="宋体" w:eastAsia="宋体" w:hint="default"/>
                <w:sz w:val="18"/>
                <w:szCs w:val="18"/>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18,000.60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6"/>
                <w:sz w:val="18"/>
                <w:szCs w:val="18"/>
              </w:rPr>
              <w:t>苏通国用（</w:t>
            </w:r>
            <w:r>
              <w:rPr>
                <w:rFonts w:ascii="Times New Roman" w:hAnsi="Times New Roman" w:cs="Times New Roman" w:eastAsia="Times New Roman" w:hint="default"/>
                <w:spacing w:val="-6"/>
                <w:sz w:val="18"/>
                <w:szCs w:val="18"/>
              </w:rPr>
              <w:t>2012</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01102612</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1"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南通市崇川区桃园路</w:t>
            </w:r>
            <w:r>
              <w:rPr>
                <w:rFonts w:ascii="Times New Roman" w:hAnsi="Times New Roman" w:cs="Times New Roman" w:eastAsia="Times New Roman" w:hint="default"/>
                <w:sz w:val="18"/>
                <w:szCs w:val="18"/>
              </w:rPr>
              <w:t>12</w:t>
            </w:r>
          </w:p>
          <w:p>
            <w:pPr>
              <w:pStyle w:val="TableParagraph"/>
              <w:spacing w:line="240" w:lineRule="auto" w:before="63"/>
              <w:ind w:left="1079" w:right="-1"/>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B101</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4,795.26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75,350.00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房屋建筑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南通房权证字第</w:t>
            </w:r>
            <w:r>
              <w:rPr>
                <w:rFonts w:ascii="Times New Roman" w:hAnsi="Times New Roman" w:cs="Times New Roman" w:eastAsia="Times New Roman" w:hint="default"/>
                <w:spacing w:val="-1"/>
                <w:sz w:val="18"/>
                <w:szCs w:val="18"/>
              </w:rPr>
              <w:t>120058567</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南通市崇川区桃园路</w:t>
            </w:r>
            <w:r>
              <w:rPr>
                <w:rFonts w:ascii="Times New Roman" w:hAnsi="Times New Roman" w:cs="Times New Roman" w:eastAsia="Times New Roman" w:hint="default"/>
                <w:sz w:val="18"/>
                <w:szCs w:val="18"/>
              </w:rPr>
              <w:t>12</w:t>
            </w:r>
          </w:p>
          <w:p>
            <w:pPr>
              <w:pStyle w:val="TableParagraph"/>
              <w:spacing w:line="240" w:lineRule="auto" w:before="63"/>
              <w:ind w:left="1079" w:right="-1"/>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B102</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26,083.87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r>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盐城中南世纪城房地产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pacing w:val="-1"/>
                <w:sz w:val="18"/>
                <w:szCs w:val="18"/>
              </w:rPr>
              <w:t>城南国用（</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609257</w:t>
            </w:r>
            <w:r>
              <w:rPr>
                <w:rFonts w:ascii="宋体" w:hAnsi="宋体" w:cs="宋体" w:eastAsia="宋体" w:hint="default"/>
                <w:spacing w:val="-1"/>
                <w:sz w:val="18"/>
                <w:szCs w:val="18"/>
              </w:rPr>
              <w:t>号</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商品房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81" w:right="-1" w:firstLine="38"/>
              <w:jc w:val="left"/>
              <w:rPr>
                <w:rFonts w:ascii="Times New Roman" w:hAnsi="Times New Roman" w:cs="Times New Roman" w:eastAsia="Times New Roman" w:hint="default"/>
                <w:sz w:val="18"/>
                <w:szCs w:val="18"/>
              </w:rPr>
            </w:pPr>
            <w:r>
              <w:rPr>
                <w:rFonts w:ascii="宋体" w:hAnsi="宋体" w:cs="宋体" w:eastAsia="宋体" w:hint="default"/>
                <w:sz w:val="18"/>
                <w:szCs w:val="18"/>
              </w:rPr>
              <w:t>盐城市区解放南路</w:t>
            </w:r>
            <w:r>
              <w:rPr>
                <w:rFonts w:ascii="Times New Roman" w:hAnsi="Times New Roman" w:cs="Times New Roman" w:eastAsia="Times New Roman" w:hint="default"/>
                <w:sz w:val="18"/>
                <w:szCs w:val="18"/>
              </w:rPr>
              <w:t>278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号中南世纪城</w:t>
            </w:r>
            <w:r>
              <w:rPr>
                <w:rFonts w:ascii="Times New Roman" w:hAnsi="Times New Roman" w:cs="Times New Roman" w:eastAsia="Times New Roman" w:hint="default"/>
                <w:sz w:val="18"/>
                <w:szCs w:val="18"/>
              </w:rPr>
              <w:t>2A</w:t>
            </w:r>
            <w:r>
              <w:rPr>
                <w:rFonts w:ascii="宋体" w:hAnsi="宋体" w:cs="宋体" w:eastAsia="宋体" w:hint="default"/>
                <w:sz w:val="18"/>
                <w:szCs w:val="18"/>
              </w:rPr>
              <w:t>地块</w:t>
            </w:r>
            <w:r>
              <w:rPr>
                <w:rFonts w:ascii="Times New Roman" w:hAnsi="Times New Roman" w:cs="Times New Roman" w:eastAsia="Times New Roman" w:hint="default"/>
                <w:sz w:val="18"/>
                <w:szCs w:val="18"/>
              </w:rPr>
              <w:t>3</w:t>
            </w:r>
          </w:p>
          <w:p>
            <w:pPr>
              <w:pStyle w:val="TableParagraph"/>
              <w:spacing w:line="240" w:lineRule="auto" w:before="13"/>
              <w:ind w:left="1199" w:right="-1"/>
              <w:jc w:val="left"/>
              <w:rPr>
                <w:rFonts w:ascii="宋体" w:hAnsi="宋体" w:cs="宋体" w:eastAsia="宋体" w:hint="default"/>
                <w:sz w:val="18"/>
                <w:szCs w:val="18"/>
              </w:rPr>
            </w:pPr>
            <w:r>
              <w:rPr>
                <w:rFonts w:ascii="宋体" w:hAnsi="宋体" w:cs="宋体" w:eastAsia="宋体" w:hint="default"/>
                <w:sz w:val="18"/>
                <w:szCs w:val="18"/>
              </w:rPr>
              <w:t>幢</w:t>
            </w:r>
            <w:r>
              <w:rPr>
                <w:rFonts w:ascii="Times New Roman" w:hAnsi="Times New Roman" w:cs="Times New Roman" w:eastAsia="Times New Roman" w:hint="default"/>
                <w:sz w:val="18"/>
                <w:szCs w:val="18"/>
              </w:rPr>
              <w:t>101</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624.90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612.00</w:t>
            </w:r>
          </w:p>
        </w:tc>
      </w:tr>
      <w:tr>
        <w:trPr>
          <w:trHeight w:val="96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盐城中南世纪城房地产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盐房权证市区字第</w:t>
            </w:r>
            <w:r>
              <w:rPr>
                <w:rFonts w:ascii="Times New Roman" w:hAnsi="Times New Roman" w:cs="Times New Roman" w:eastAsia="Times New Roman" w:hint="default"/>
                <w:sz w:val="18"/>
                <w:szCs w:val="18"/>
              </w:rPr>
              <w:t>0355019</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81" w:right="-1" w:firstLine="38"/>
              <w:jc w:val="left"/>
              <w:rPr>
                <w:rFonts w:ascii="Times New Roman" w:hAnsi="Times New Roman" w:cs="Times New Roman" w:eastAsia="Times New Roman" w:hint="default"/>
                <w:sz w:val="18"/>
                <w:szCs w:val="18"/>
              </w:rPr>
            </w:pPr>
            <w:r>
              <w:rPr>
                <w:rFonts w:ascii="宋体" w:hAnsi="宋体" w:cs="宋体" w:eastAsia="宋体" w:hint="default"/>
                <w:sz w:val="18"/>
                <w:szCs w:val="18"/>
              </w:rPr>
              <w:t>盐城市区解放南路</w:t>
            </w:r>
            <w:r>
              <w:rPr>
                <w:rFonts w:ascii="Times New Roman" w:hAnsi="Times New Roman" w:cs="Times New Roman" w:eastAsia="Times New Roman" w:hint="default"/>
                <w:sz w:val="18"/>
                <w:szCs w:val="18"/>
              </w:rPr>
              <w:t>278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号中南世纪城</w:t>
            </w:r>
            <w:r>
              <w:rPr>
                <w:rFonts w:ascii="Times New Roman" w:hAnsi="Times New Roman" w:cs="Times New Roman" w:eastAsia="Times New Roman" w:hint="default"/>
                <w:sz w:val="18"/>
                <w:szCs w:val="18"/>
              </w:rPr>
              <w:t>2A</w:t>
            </w:r>
            <w:r>
              <w:rPr>
                <w:rFonts w:ascii="宋体" w:hAnsi="宋体" w:cs="宋体" w:eastAsia="宋体" w:hint="default"/>
                <w:sz w:val="18"/>
                <w:szCs w:val="18"/>
              </w:rPr>
              <w:t>地块</w:t>
            </w:r>
            <w:r>
              <w:rPr>
                <w:rFonts w:ascii="Times New Roman" w:hAnsi="Times New Roman" w:cs="Times New Roman" w:eastAsia="Times New Roman" w:hint="default"/>
                <w:sz w:val="18"/>
                <w:szCs w:val="18"/>
              </w:rPr>
              <w:t>3</w:t>
            </w:r>
          </w:p>
          <w:p>
            <w:pPr>
              <w:pStyle w:val="TableParagraph"/>
              <w:spacing w:line="240" w:lineRule="auto" w:before="13"/>
              <w:ind w:left="1199" w:right="-1"/>
              <w:jc w:val="left"/>
              <w:rPr>
                <w:rFonts w:ascii="宋体" w:hAnsi="宋体" w:cs="宋体" w:eastAsia="宋体" w:hint="default"/>
                <w:sz w:val="18"/>
                <w:szCs w:val="18"/>
              </w:rPr>
            </w:pPr>
            <w:r>
              <w:rPr>
                <w:rFonts w:ascii="宋体" w:hAnsi="宋体" w:cs="宋体" w:eastAsia="宋体" w:hint="default"/>
                <w:sz w:val="18"/>
                <w:szCs w:val="18"/>
              </w:rPr>
              <w:t>幢</w:t>
            </w:r>
            <w:r>
              <w:rPr>
                <w:rFonts w:ascii="Times New Roman" w:hAnsi="Times New Roman" w:cs="Times New Roman" w:eastAsia="Times New Roman" w:hint="default"/>
                <w:sz w:val="18"/>
                <w:szCs w:val="18"/>
              </w:rPr>
              <w:t>101</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13,746.53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29,905.00</w:t>
            </w:r>
          </w:p>
        </w:tc>
      </w:tr>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盐城中南世纪城房地产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pacing w:val="-1"/>
                <w:sz w:val="18"/>
                <w:szCs w:val="18"/>
              </w:rPr>
              <w:t>城南国用（</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609258</w:t>
            </w:r>
            <w:r>
              <w:rPr>
                <w:rFonts w:ascii="宋体" w:hAnsi="宋体" w:cs="宋体" w:eastAsia="宋体" w:hint="default"/>
                <w:spacing w:val="-1"/>
                <w:sz w:val="18"/>
                <w:szCs w:val="18"/>
              </w:rPr>
              <w:t>号</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商品房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81" w:right="-1" w:firstLine="38"/>
              <w:jc w:val="left"/>
              <w:rPr>
                <w:rFonts w:ascii="Times New Roman" w:hAnsi="Times New Roman" w:cs="Times New Roman" w:eastAsia="Times New Roman" w:hint="default"/>
                <w:sz w:val="18"/>
                <w:szCs w:val="18"/>
              </w:rPr>
            </w:pPr>
            <w:r>
              <w:rPr>
                <w:rFonts w:ascii="宋体" w:hAnsi="宋体" w:cs="宋体" w:eastAsia="宋体" w:hint="default"/>
                <w:sz w:val="18"/>
                <w:szCs w:val="18"/>
              </w:rPr>
              <w:t>盐城市区解放南路</w:t>
            </w:r>
            <w:r>
              <w:rPr>
                <w:rFonts w:ascii="Times New Roman" w:hAnsi="Times New Roman" w:cs="Times New Roman" w:eastAsia="Times New Roman" w:hint="default"/>
                <w:sz w:val="18"/>
                <w:szCs w:val="18"/>
              </w:rPr>
              <w:t>278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号中南世纪城</w:t>
            </w:r>
            <w:r>
              <w:rPr>
                <w:rFonts w:ascii="Times New Roman" w:hAnsi="Times New Roman" w:cs="Times New Roman" w:eastAsia="Times New Roman" w:hint="default"/>
                <w:sz w:val="18"/>
                <w:szCs w:val="18"/>
              </w:rPr>
              <w:t>2A</w:t>
            </w:r>
            <w:r>
              <w:rPr>
                <w:rFonts w:ascii="宋体" w:hAnsi="宋体" w:cs="宋体" w:eastAsia="宋体" w:hint="default"/>
                <w:sz w:val="18"/>
                <w:szCs w:val="18"/>
              </w:rPr>
              <w:t>地块</w:t>
            </w:r>
            <w:r>
              <w:rPr>
                <w:rFonts w:ascii="Times New Roman" w:hAnsi="Times New Roman" w:cs="Times New Roman" w:eastAsia="Times New Roman" w:hint="default"/>
                <w:sz w:val="18"/>
                <w:szCs w:val="18"/>
              </w:rPr>
              <w:t>3</w:t>
            </w:r>
          </w:p>
          <w:p>
            <w:pPr>
              <w:pStyle w:val="TableParagraph"/>
              <w:spacing w:line="240" w:lineRule="auto" w:before="13"/>
              <w:ind w:left="1199" w:right="-1"/>
              <w:jc w:val="left"/>
              <w:rPr>
                <w:rFonts w:ascii="宋体" w:hAnsi="宋体" w:cs="宋体" w:eastAsia="宋体" w:hint="default"/>
                <w:sz w:val="18"/>
                <w:szCs w:val="18"/>
              </w:rPr>
            </w:pPr>
            <w:r>
              <w:rPr>
                <w:rFonts w:ascii="宋体" w:hAnsi="宋体" w:cs="宋体" w:eastAsia="宋体" w:hint="default"/>
                <w:sz w:val="18"/>
                <w:szCs w:val="18"/>
              </w:rPr>
              <w:t>幢</w:t>
            </w:r>
            <w:r>
              <w:rPr>
                <w:rFonts w:ascii="Times New Roman" w:hAnsi="Times New Roman" w:cs="Times New Roman" w:eastAsia="Times New Roman" w:hint="default"/>
                <w:sz w:val="18"/>
                <w:szCs w:val="18"/>
              </w:rPr>
              <w:t>201</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695.70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682.00</w:t>
            </w:r>
          </w:p>
        </w:tc>
      </w:tr>
      <w:tr>
        <w:trPr>
          <w:trHeight w:val="96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盐城中南世纪城房地产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盐房权证市区字第</w:t>
            </w:r>
            <w:r>
              <w:rPr>
                <w:rFonts w:ascii="Times New Roman" w:hAnsi="Times New Roman" w:cs="Times New Roman" w:eastAsia="Times New Roman" w:hint="default"/>
                <w:sz w:val="18"/>
                <w:szCs w:val="18"/>
              </w:rPr>
              <w:t>0355020</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81" w:right="-1" w:firstLine="38"/>
              <w:jc w:val="left"/>
              <w:rPr>
                <w:rFonts w:ascii="Times New Roman" w:hAnsi="Times New Roman" w:cs="Times New Roman" w:eastAsia="Times New Roman" w:hint="default"/>
                <w:sz w:val="18"/>
                <w:szCs w:val="18"/>
              </w:rPr>
            </w:pPr>
            <w:r>
              <w:rPr>
                <w:rFonts w:ascii="宋体" w:hAnsi="宋体" w:cs="宋体" w:eastAsia="宋体" w:hint="default"/>
                <w:sz w:val="18"/>
                <w:szCs w:val="18"/>
              </w:rPr>
              <w:t>盐城市区解放南路</w:t>
            </w:r>
            <w:r>
              <w:rPr>
                <w:rFonts w:ascii="Times New Roman" w:hAnsi="Times New Roman" w:cs="Times New Roman" w:eastAsia="Times New Roman" w:hint="default"/>
                <w:sz w:val="18"/>
                <w:szCs w:val="18"/>
              </w:rPr>
              <w:t>278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号中南世纪城</w:t>
            </w:r>
            <w:r>
              <w:rPr>
                <w:rFonts w:ascii="Times New Roman" w:hAnsi="Times New Roman" w:cs="Times New Roman" w:eastAsia="Times New Roman" w:hint="default"/>
                <w:sz w:val="18"/>
                <w:szCs w:val="18"/>
              </w:rPr>
              <w:t>2A</w:t>
            </w:r>
            <w:r>
              <w:rPr>
                <w:rFonts w:ascii="宋体" w:hAnsi="宋体" w:cs="宋体" w:eastAsia="宋体" w:hint="default"/>
                <w:sz w:val="18"/>
                <w:szCs w:val="18"/>
              </w:rPr>
              <w:t>地块</w:t>
            </w:r>
            <w:r>
              <w:rPr>
                <w:rFonts w:ascii="Times New Roman" w:hAnsi="Times New Roman" w:cs="Times New Roman" w:eastAsia="Times New Roman" w:hint="default"/>
                <w:sz w:val="18"/>
                <w:szCs w:val="18"/>
              </w:rPr>
              <w:t>3</w:t>
            </w:r>
          </w:p>
          <w:p>
            <w:pPr>
              <w:pStyle w:val="TableParagraph"/>
              <w:spacing w:line="240" w:lineRule="auto" w:before="13"/>
              <w:ind w:left="1199" w:right="-1"/>
              <w:jc w:val="left"/>
              <w:rPr>
                <w:rFonts w:ascii="宋体" w:hAnsi="宋体" w:cs="宋体" w:eastAsia="宋体" w:hint="default"/>
                <w:sz w:val="18"/>
                <w:szCs w:val="18"/>
              </w:rPr>
            </w:pPr>
            <w:r>
              <w:rPr>
                <w:rFonts w:ascii="宋体" w:hAnsi="宋体" w:cs="宋体" w:eastAsia="宋体" w:hint="default"/>
                <w:sz w:val="18"/>
                <w:szCs w:val="18"/>
              </w:rPr>
              <w:t>幢</w:t>
            </w:r>
            <w:r>
              <w:rPr>
                <w:rFonts w:ascii="Times New Roman" w:hAnsi="Times New Roman" w:cs="Times New Roman" w:eastAsia="Times New Roman" w:hint="default"/>
                <w:sz w:val="18"/>
                <w:szCs w:val="18"/>
              </w:rPr>
              <w:t>201</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15,304.15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16,306.00</w:t>
            </w:r>
          </w:p>
        </w:tc>
      </w:tr>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盐城中南世纪城房地产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pacing w:val="-1"/>
                <w:sz w:val="18"/>
                <w:szCs w:val="18"/>
              </w:rPr>
              <w:t>城南国用（</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609256</w:t>
            </w:r>
            <w:r>
              <w:rPr>
                <w:rFonts w:ascii="宋体" w:hAnsi="宋体" w:cs="宋体" w:eastAsia="宋体" w:hint="default"/>
                <w:spacing w:val="-1"/>
                <w:sz w:val="18"/>
                <w:szCs w:val="18"/>
              </w:rPr>
              <w:t>号</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商品房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81" w:right="-1" w:firstLine="38"/>
              <w:jc w:val="left"/>
              <w:rPr>
                <w:rFonts w:ascii="Times New Roman" w:hAnsi="Times New Roman" w:cs="Times New Roman" w:eastAsia="Times New Roman" w:hint="default"/>
                <w:sz w:val="18"/>
                <w:szCs w:val="18"/>
              </w:rPr>
            </w:pPr>
            <w:r>
              <w:rPr>
                <w:rFonts w:ascii="宋体" w:hAnsi="宋体" w:cs="宋体" w:eastAsia="宋体" w:hint="default"/>
                <w:sz w:val="18"/>
                <w:szCs w:val="18"/>
              </w:rPr>
              <w:t>盐城市区解放南路</w:t>
            </w:r>
            <w:r>
              <w:rPr>
                <w:rFonts w:ascii="Times New Roman" w:hAnsi="Times New Roman" w:cs="Times New Roman" w:eastAsia="Times New Roman" w:hint="default"/>
                <w:sz w:val="18"/>
                <w:szCs w:val="18"/>
              </w:rPr>
              <w:t>278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号中南世纪城</w:t>
            </w:r>
            <w:r>
              <w:rPr>
                <w:rFonts w:ascii="Times New Roman" w:hAnsi="Times New Roman" w:cs="Times New Roman" w:eastAsia="Times New Roman" w:hint="default"/>
                <w:sz w:val="18"/>
                <w:szCs w:val="18"/>
              </w:rPr>
              <w:t>2A</w:t>
            </w:r>
            <w:r>
              <w:rPr>
                <w:rFonts w:ascii="宋体" w:hAnsi="宋体" w:cs="宋体" w:eastAsia="宋体" w:hint="default"/>
                <w:sz w:val="18"/>
                <w:szCs w:val="18"/>
              </w:rPr>
              <w:t>地块</w:t>
            </w:r>
            <w:r>
              <w:rPr>
                <w:rFonts w:ascii="Times New Roman" w:hAnsi="Times New Roman" w:cs="Times New Roman" w:eastAsia="Times New Roman" w:hint="default"/>
                <w:sz w:val="18"/>
                <w:szCs w:val="18"/>
              </w:rPr>
              <w:t>3</w:t>
            </w:r>
          </w:p>
          <w:p>
            <w:pPr>
              <w:pStyle w:val="TableParagraph"/>
              <w:spacing w:line="240" w:lineRule="auto" w:before="13"/>
              <w:ind w:left="1199" w:right="-1"/>
              <w:jc w:val="left"/>
              <w:rPr>
                <w:rFonts w:ascii="宋体" w:hAnsi="宋体" w:cs="宋体" w:eastAsia="宋体" w:hint="default"/>
                <w:sz w:val="18"/>
                <w:szCs w:val="18"/>
              </w:rPr>
            </w:pPr>
            <w:r>
              <w:rPr>
                <w:rFonts w:ascii="宋体" w:hAnsi="宋体" w:cs="宋体" w:eastAsia="宋体" w:hint="default"/>
                <w:sz w:val="18"/>
                <w:szCs w:val="18"/>
              </w:rPr>
              <w:t>幢</w:t>
            </w:r>
            <w:r>
              <w:rPr>
                <w:rFonts w:ascii="Times New Roman" w:hAnsi="Times New Roman" w:cs="Times New Roman" w:eastAsia="Times New Roman" w:hint="default"/>
                <w:sz w:val="18"/>
                <w:szCs w:val="18"/>
              </w:rPr>
              <w:t>301</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522.40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512.00</w:t>
            </w:r>
          </w:p>
        </w:tc>
      </w:tr>
      <w:tr>
        <w:trPr>
          <w:trHeight w:val="96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盐城中南世纪城房地产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盐房权证市区字第</w:t>
            </w:r>
            <w:r>
              <w:rPr>
                <w:rFonts w:ascii="Times New Roman" w:hAnsi="Times New Roman" w:cs="Times New Roman" w:eastAsia="Times New Roman" w:hint="default"/>
                <w:sz w:val="18"/>
                <w:szCs w:val="18"/>
              </w:rPr>
              <w:t>0355021</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81" w:right="-1" w:firstLine="38"/>
              <w:jc w:val="left"/>
              <w:rPr>
                <w:rFonts w:ascii="Times New Roman" w:hAnsi="Times New Roman" w:cs="Times New Roman" w:eastAsia="Times New Roman" w:hint="default"/>
                <w:sz w:val="18"/>
                <w:szCs w:val="18"/>
              </w:rPr>
            </w:pPr>
            <w:r>
              <w:rPr>
                <w:rFonts w:ascii="宋体" w:hAnsi="宋体" w:cs="宋体" w:eastAsia="宋体" w:hint="default"/>
                <w:sz w:val="18"/>
                <w:szCs w:val="18"/>
              </w:rPr>
              <w:t>盐城市区解放南路</w:t>
            </w:r>
            <w:r>
              <w:rPr>
                <w:rFonts w:ascii="Times New Roman" w:hAnsi="Times New Roman" w:cs="Times New Roman" w:eastAsia="Times New Roman" w:hint="default"/>
                <w:sz w:val="18"/>
                <w:szCs w:val="18"/>
              </w:rPr>
              <w:t>278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号中南世纪城</w:t>
            </w:r>
            <w:r>
              <w:rPr>
                <w:rFonts w:ascii="Times New Roman" w:hAnsi="Times New Roman" w:cs="Times New Roman" w:eastAsia="Times New Roman" w:hint="default"/>
                <w:sz w:val="18"/>
                <w:szCs w:val="18"/>
              </w:rPr>
              <w:t>2A</w:t>
            </w:r>
            <w:r>
              <w:rPr>
                <w:rFonts w:ascii="宋体" w:hAnsi="宋体" w:cs="宋体" w:eastAsia="宋体" w:hint="default"/>
                <w:sz w:val="18"/>
                <w:szCs w:val="18"/>
              </w:rPr>
              <w:t>地块</w:t>
            </w:r>
            <w:r>
              <w:rPr>
                <w:rFonts w:ascii="Times New Roman" w:hAnsi="Times New Roman" w:cs="Times New Roman" w:eastAsia="Times New Roman" w:hint="default"/>
                <w:sz w:val="18"/>
                <w:szCs w:val="18"/>
              </w:rPr>
              <w:t>3</w:t>
            </w:r>
          </w:p>
          <w:p>
            <w:pPr>
              <w:pStyle w:val="TableParagraph"/>
              <w:spacing w:line="240" w:lineRule="auto" w:before="13"/>
              <w:ind w:left="1199" w:right="-1"/>
              <w:jc w:val="left"/>
              <w:rPr>
                <w:rFonts w:ascii="宋体" w:hAnsi="宋体" w:cs="宋体" w:eastAsia="宋体" w:hint="default"/>
                <w:sz w:val="18"/>
                <w:szCs w:val="18"/>
              </w:rPr>
            </w:pPr>
            <w:r>
              <w:rPr>
                <w:rFonts w:ascii="宋体" w:hAnsi="宋体" w:cs="宋体" w:eastAsia="宋体" w:hint="default"/>
                <w:sz w:val="18"/>
                <w:szCs w:val="18"/>
              </w:rPr>
              <w:t>幢</w:t>
            </w:r>
            <w:r>
              <w:rPr>
                <w:rFonts w:ascii="Times New Roman" w:hAnsi="Times New Roman" w:cs="Times New Roman" w:eastAsia="Times New Roman" w:hint="default"/>
                <w:sz w:val="18"/>
                <w:szCs w:val="18"/>
              </w:rPr>
              <w:t>301</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11,493.49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10,970.00</w:t>
            </w:r>
          </w:p>
        </w:tc>
      </w:tr>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盐城中南世纪城房地产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pacing w:val="-1"/>
                <w:sz w:val="18"/>
                <w:szCs w:val="18"/>
              </w:rPr>
              <w:t>城南国用（</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609255</w:t>
            </w:r>
            <w:r>
              <w:rPr>
                <w:rFonts w:ascii="宋体" w:hAnsi="宋体" w:cs="宋体" w:eastAsia="宋体" w:hint="default"/>
                <w:spacing w:val="-1"/>
                <w:sz w:val="18"/>
                <w:szCs w:val="18"/>
              </w:rPr>
              <w:t>号</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商品房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81" w:right="-1" w:firstLine="38"/>
              <w:jc w:val="left"/>
              <w:rPr>
                <w:rFonts w:ascii="Times New Roman" w:hAnsi="Times New Roman" w:cs="Times New Roman" w:eastAsia="Times New Roman" w:hint="default"/>
                <w:sz w:val="18"/>
                <w:szCs w:val="18"/>
              </w:rPr>
            </w:pPr>
            <w:r>
              <w:rPr>
                <w:rFonts w:ascii="宋体" w:hAnsi="宋体" w:cs="宋体" w:eastAsia="宋体" w:hint="default"/>
                <w:sz w:val="18"/>
                <w:szCs w:val="18"/>
              </w:rPr>
              <w:t>盐城市区解放南路</w:t>
            </w:r>
            <w:r>
              <w:rPr>
                <w:rFonts w:ascii="Times New Roman" w:hAnsi="Times New Roman" w:cs="Times New Roman" w:eastAsia="Times New Roman" w:hint="default"/>
                <w:sz w:val="18"/>
                <w:szCs w:val="18"/>
              </w:rPr>
              <w:t>278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号中南世纪城</w:t>
            </w:r>
            <w:r>
              <w:rPr>
                <w:rFonts w:ascii="Times New Roman" w:hAnsi="Times New Roman" w:cs="Times New Roman" w:eastAsia="Times New Roman" w:hint="default"/>
                <w:sz w:val="18"/>
                <w:szCs w:val="18"/>
              </w:rPr>
              <w:t>2A</w:t>
            </w:r>
            <w:r>
              <w:rPr>
                <w:rFonts w:ascii="宋体" w:hAnsi="宋体" w:cs="宋体" w:eastAsia="宋体" w:hint="default"/>
                <w:sz w:val="18"/>
                <w:szCs w:val="18"/>
              </w:rPr>
              <w:t>地块</w:t>
            </w:r>
            <w:r>
              <w:rPr>
                <w:rFonts w:ascii="Times New Roman" w:hAnsi="Times New Roman" w:cs="Times New Roman" w:eastAsia="Times New Roman" w:hint="default"/>
                <w:sz w:val="18"/>
                <w:szCs w:val="18"/>
              </w:rPr>
              <w:t>3</w:t>
            </w:r>
          </w:p>
          <w:p>
            <w:pPr>
              <w:pStyle w:val="TableParagraph"/>
              <w:spacing w:line="240" w:lineRule="auto" w:before="13"/>
              <w:ind w:left="1199" w:right="-1"/>
              <w:jc w:val="left"/>
              <w:rPr>
                <w:rFonts w:ascii="宋体" w:hAnsi="宋体" w:cs="宋体" w:eastAsia="宋体" w:hint="default"/>
                <w:sz w:val="18"/>
                <w:szCs w:val="18"/>
              </w:rPr>
            </w:pPr>
            <w:r>
              <w:rPr>
                <w:rFonts w:ascii="宋体" w:hAnsi="宋体" w:cs="宋体" w:eastAsia="宋体" w:hint="default"/>
                <w:sz w:val="18"/>
                <w:szCs w:val="18"/>
              </w:rPr>
              <w:t>幢</w:t>
            </w:r>
            <w:r>
              <w:rPr>
                <w:rFonts w:ascii="Times New Roman" w:hAnsi="Times New Roman" w:cs="Times New Roman" w:eastAsia="Times New Roman" w:hint="default"/>
                <w:sz w:val="18"/>
                <w:szCs w:val="18"/>
              </w:rPr>
              <w:t>401</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523.30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513.00</w:t>
            </w:r>
          </w:p>
        </w:tc>
      </w:tr>
      <w:tr>
        <w:trPr>
          <w:trHeight w:val="96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盐城中南世纪城房地产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盐房权证市区字第</w:t>
            </w:r>
            <w:r>
              <w:rPr>
                <w:rFonts w:ascii="Times New Roman" w:hAnsi="Times New Roman" w:cs="Times New Roman" w:eastAsia="Times New Roman" w:hint="default"/>
                <w:sz w:val="18"/>
                <w:szCs w:val="18"/>
              </w:rPr>
              <w:t>0355023</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81" w:right="-1" w:firstLine="38"/>
              <w:jc w:val="left"/>
              <w:rPr>
                <w:rFonts w:ascii="Times New Roman" w:hAnsi="Times New Roman" w:cs="Times New Roman" w:eastAsia="Times New Roman" w:hint="default"/>
                <w:sz w:val="18"/>
                <w:szCs w:val="18"/>
              </w:rPr>
            </w:pPr>
            <w:r>
              <w:rPr>
                <w:rFonts w:ascii="宋体" w:hAnsi="宋体" w:cs="宋体" w:eastAsia="宋体" w:hint="default"/>
                <w:sz w:val="18"/>
                <w:szCs w:val="18"/>
              </w:rPr>
              <w:t>盐城市区解放南路</w:t>
            </w:r>
            <w:r>
              <w:rPr>
                <w:rFonts w:ascii="Times New Roman" w:hAnsi="Times New Roman" w:cs="Times New Roman" w:eastAsia="Times New Roman" w:hint="default"/>
                <w:sz w:val="18"/>
                <w:szCs w:val="18"/>
              </w:rPr>
              <w:t>278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号中南世纪城</w:t>
            </w:r>
            <w:r>
              <w:rPr>
                <w:rFonts w:ascii="Times New Roman" w:hAnsi="Times New Roman" w:cs="Times New Roman" w:eastAsia="Times New Roman" w:hint="default"/>
                <w:sz w:val="18"/>
                <w:szCs w:val="18"/>
              </w:rPr>
              <w:t>2A</w:t>
            </w:r>
            <w:r>
              <w:rPr>
                <w:rFonts w:ascii="宋体" w:hAnsi="宋体" w:cs="宋体" w:eastAsia="宋体" w:hint="default"/>
                <w:sz w:val="18"/>
                <w:szCs w:val="18"/>
              </w:rPr>
              <w:t>地块</w:t>
            </w:r>
            <w:r>
              <w:rPr>
                <w:rFonts w:ascii="Times New Roman" w:hAnsi="Times New Roman" w:cs="Times New Roman" w:eastAsia="Times New Roman" w:hint="default"/>
                <w:sz w:val="18"/>
                <w:szCs w:val="18"/>
              </w:rPr>
              <w:t>3</w:t>
            </w:r>
          </w:p>
          <w:p>
            <w:pPr>
              <w:pStyle w:val="TableParagraph"/>
              <w:spacing w:line="240" w:lineRule="auto" w:before="13"/>
              <w:ind w:left="1199" w:right="-1"/>
              <w:jc w:val="left"/>
              <w:rPr>
                <w:rFonts w:ascii="宋体" w:hAnsi="宋体" w:cs="宋体" w:eastAsia="宋体" w:hint="default"/>
                <w:sz w:val="18"/>
                <w:szCs w:val="18"/>
              </w:rPr>
            </w:pPr>
            <w:r>
              <w:rPr>
                <w:rFonts w:ascii="宋体" w:hAnsi="宋体" w:cs="宋体" w:eastAsia="宋体" w:hint="default"/>
                <w:sz w:val="18"/>
                <w:szCs w:val="18"/>
              </w:rPr>
              <w:t>幢</w:t>
            </w:r>
            <w:r>
              <w:rPr>
                <w:rFonts w:ascii="Times New Roman" w:hAnsi="Times New Roman" w:cs="Times New Roman" w:eastAsia="Times New Roman" w:hint="default"/>
                <w:sz w:val="18"/>
                <w:szCs w:val="18"/>
              </w:rPr>
              <w:t>401</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11,512.36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5"/>
                <w:sz w:val="18"/>
              </w:rPr>
              <w:t>9,710.00</w:t>
            </w:r>
          </w:p>
        </w:tc>
      </w:tr>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盐城中南世纪城房地产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pacing w:val="-1"/>
                <w:sz w:val="18"/>
                <w:szCs w:val="18"/>
              </w:rPr>
              <w:t>城南国用（</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609259</w:t>
            </w:r>
            <w:r>
              <w:rPr>
                <w:rFonts w:ascii="宋体" w:hAnsi="宋体" w:cs="宋体" w:eastAsia="宋体" w:hint="default"/>
                <w:spacing w:val="-1"/>
                <w:sz w:val="18"/>
                <w:szCs w:val="18"/>
              </w:rPr>
              <w:t>号</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商品房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81" w:right="-1" w:firstLine="38"/>
              <w:jc w:val="left"/>
              <w:rPr>
                <w:rFonts w:ascii="Times New Roman" w:hAnsi="Times New Roman" w:cs="Times New Roman" w:eastAsia="Times New Roman" w:hint="default"/>
                <w:sz w:val="18"/>
                <w:szCs w:val="18"/>
              </w:rPr>
            </w:pPr>
            <w:r>
              <w:rPr>
                <w:rFonts w:ascii="宋体" w:hAnsi="宋体" w:cs="宋体" w:eastAsia="宋体" w:hint="default"/>
                <w:sz w:val="18"/>
                <w:szCs w:val="18"/>
              </w:rPr>
              <w:t>盐城市区解放南路</w:t>
            </w:r>
            <w:r>
              <w:rPr>
                <w:rFonts w:ascii="Times New Roman" w:hAnsi="Times New Roman" w:cs="Times New Roman" w:eastAsia="Times New Roman" w:hint="default"/>
                <w:sz w:val="18"/>
                <w:szCs w:val="18"/>
              </w:rPr>
              <w:t>278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号中南世纪城</w:t>
            </w:r>
            <w:r>
              <w:rPr>
                <w:rFonts w:ascii="Times New Roman" w:hAnsi="Times New Roman" w:cs="Times New Roman" w:eastAsia="Times New Roman" w:hint="default"/>
                <w:sz w:val="18"/>
                <w:szCs w:val="18"/>
              </w:rPr>
              <w:t>2A</w:t>
            </w:r>
            <w:r>
              <w:rPr>
                <w:rFonts w:ascii="宋体" w:hAnsi="宋体" w:cs="宋体" w:eastAsia="宋体" w:hint="default"/>
                <w:sz w:val="18"/>
                <w:szCs w:val="18"/>
              </w:rPr>
              <w:t>地块</w:t>
            </w:r>
            <w:r>
              <w:rPr>
                <w:rFonts w:ascii="Times New Roman" w:hAnsi="Times New Roman" w:cs="Times New Roman" w:eastAsia="Times New Roman" w:hint="default"/>
                <w:sz w:val="18"/>
                <w:szCs w:val="18"/>
              </w:rPr>
              <w:t>3</w:t>
            </w:r>
          </w:p>
          <w:p>
            <w:pPr>
              <w:pStyle w:val="TableParagraph"/>
              <w:spacing w:line="240" w:lineRule="auto" w:before="13"/>
              <w:ind w:left="1199" w:right="-1"/>
              <w:jc w:val="left"/>
              <w:rPr>
                <w:rFonts w:ascii="宋体" w:hAnsi="宋体" w:cs="宋体" w:eastAsia="宋体" w:hint="default"/>
                <w:sz w:val="18"/>
                <w:szCs w:val="18"/>
              </w:rPr>
            </w:pPr>
            <w:r>
              <w:rPr>
                <w:rFonts w:ascii="宋体" w:hAnsi="宋体" w:cs="宋体" w:eastAsia="宋体" w:hint="default"/>
                <w:sz w:val="18"/>
                <w:szCs w:val="18"/>
              </w:rPr>
              <w:t>幢</w:t>
            </w:r>
            <w:r>
              <w:rPr>
                <w:rFonts w:ascii="Times New Roman" w:hAnsi="Times New Roman" w:cs="Times New Roman" w:eastAsia="Times New Roman" w:hint="default"/>
                <w:sz w:val="18"/>
                <w:szCs w:val="18"/>
              </w:rPr>
              <w:t>501</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541.80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531.00</w:t>
            </w:r>
          </w:p>
        </w:tc>
      </w:tr>
      <w:tr>
        <w:trPr>
          <w:trHeight w:val="96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盐城中南世纪城房地产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盐房权证市区字第</w:t>
            </w:r>
            <w:r>
              <w:rPr>
                <w:rFonts w:ascii="Times New Roman" w:hAnsi="Times New Roman" w:cs="Times New Roman" w:eastAsia="Times New Roman" w:hint="default"/>
                <w:sz w:val="18"/>
                <w:szCs w:val="18"/>
              </w:rPr>
              <w:t>0355024</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81" w:right="-1" w:firstLine="38"/>
              <w:jc w:val="left"/>
              <w:rPr>
                <w:rFonts w:ascii="Times New Roman" w:hAnsi="Times New Roman" w:cs="Times New Roman" w:eastAsia="Times New Roman" w:hint="default"/>
                <w:sz w:val="18"/>
                <w:szCs w:val="18"/>
              </w:rPr>
            </w:pPr>
            <w:r>
              <w:rPr>
                <w:rFonts w:ascii="宋体" w:hAnsi="宋体" w:cs="宋体" w:eastAsia="宋体" w:hint="default"/>
                <w:sz w:val="18"/>
                <w:szCs w:val="18"/>
              </w:rPr>
              <w:t>盐城市区解放南路</w:t>
            </w:r>
            <w:r>
              <w:rPr>
                <w:rFonts w:ascii="Times New Roman" w:hAnsi="Times New Roman" w:cs="Times New Roman" w:eastAsia="Times New Roman" w:hint="default"/>
                <w:sz w:val="18"/>
                <w:szCs w:val="18"/>
              </w:rPr>
              <w:t>278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号中南世纪城</w:t>
            </w:r>
            <w:r>
              <w:rPr>
                <w:rFonts w:ascii="Times New Roman" w:hAnsi="Times New Roman" w:cs="Times New Roman" w:eastAsia="Times New Roman" w:hint="default"/>
                <w:sz w:val="18"/>
                <w:szCs w:val="18"/>
              </w:rPr>
              <w:t>2A</w:t>
            </w:r>
            <w:r>
              <w:rPr>
                <w:rFonts w:ascii="宋体" w:hAnsi="宋体" w:cs="宋体" w:eastAsia="宋体" w:hint="default"/>
                <w:sz w:val="18"/>
                <w:szCs w:val="18"/>
              </w:rPr>
              <w:t>地块</w:t>
            </w:r>
            <w:r>
              <w:rPr>
                <w:rFonts w:ascii="Times New Roman" w:hAnsi="Times New Roman" w:cs="Times New Roman" w:eastAsia="Times New Roman" w:hint="default"/>
                <w:sz w:val="18"/>
                <w:szCs w:val="18"/>
              </w:rPr>
              <w:t>3</w:t>
            </w:r>
          </w:p>
          <w:p>
            <w:pPr>
              <w:pStyle w:val="TableParagraph"/>
              <w:spacing w:line="240" w:lineRule="auto" w:before="13"/>
              <w:ind w:left="1199" w:right="-1"/>
              <w:jc w:val="left"/>
              <w:rPr>
                <w:rFonts w:ascii="宋体" w:hAnsi="宋体" w:cs="宋体" w:eastAsia="宋体" w:hint="default"/>
                <w:sz w:val="18"/>
                <w:szCs w:val="18"/>
              </w:rPr>
            </w:pPr>
            <w:r>
              <w:rPr>
                <w:rFonts w:ascii="宋体" w:hAnsi="宋体" w:cs="宋体" w:eastAsia="宋体" w:hint="default"/>
                <w:sz w:val="18"/>
                <w:szCs w:val="18"/>
              </w:rPr>
              <w:t>幢</w:t>
            </w:r>
            <w:r>
              <w:rPr>
                <w:rFonts w:ascii="Times New Roman" w:hAnsi="Times New Roman" w:cs="Times New Roman" w:eastAsia="Times New Roman" w:hint="default"/>
                <w:sz w:val="18"/>
                <w:szCs w:val="18"/>
              </w:rPr>
              <w:t>501</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11,918.76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8,730.00</w:t>
            </w:r>
          </w:p>
        </w:tc>
      </w:tr>
      <w:tr>
        <w:trPr>
          <w:trHeight w:val="96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盐城中南世纪城房地产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pacing w:val="-1"/>
                <w:sz w:val="18"/>
                <w:szCs w:val="18"/>
              </w:rPr>
              <w:t>城南国用（</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609254</w:t>
            </w:r>
            <w:r>
              <w:rPr>
                <w:rFonts w:ascii="宋体" w:hAnsi="宋体" w:cs="宋体" w:eastAsia="宋体" w:hint="default"/>
                <w:spacing w:val="-1"/>
                <w:sz w:val="18"/>
                <w:szCs w:val="18"/>
              </w:rPr>
              <w:t>号</w:t>
            </w:r>
          </w:p>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商品房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81" w:right="-1" w:firstLine="38"/>
              <w:jc w:val="left"/>
              <w:rPr>
                <w:rFonts w:ascii="Times New Roman" w:hAnsi="Times New Roman" w:cs="Times New Roman" w:eastAsia="Times New Roman" w:hint="default"/>
                <w:sz w:val="18"/>
                <w:szCs w:val="18"/>
              </w:rPr>
            </w:pPr>
            <w:r>
              <w:rPr>
                <w:rFonts w:ascii="宋体" w:hAnsi="宋体" w:cs="宋体" w:eastAsia="宋体" w:hint="default"/>
                <w:sz w:val="18"/>
                <w:szCs w:val="18"/>
              </w:rPr>
              <w:t>盐城市区解放南路</w:t>
            </w:r>
            <w:r>
              <w:rPr>
                <w:rFonts w:ascii="Times New Roman" w:hAnsi="Times New Roman" w:cs="Times New Roman" w:eastAsia="Times New Roman" w:hint="default"/>
                <w:sz w:val="18"/>
                <w:szCs w:val="18"/>
              </w:rPr>
              <w:t>278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号中南世纪城</w:t>
            </w:r>
            <w:r>
              <w:rPr>
                <w:rFonts w:ascii="Times New Roman" w:hAnsi="Times New Roman" w:cs="Times New Roman" w:eastAsia="Times New Roman" w:hint="default"/>
                <w:sz w:val="18"/>
                <w:szCs w:val="18"/>
              </w:rPr>
              <w:t>2A</w:t>
            </w:r>
            <w:r>
              <w:rPr>
                <w:rFonts w:ascii="宋体" w:hAnsi="宋体" w:cs="宋体" w:eastAsia="宋体" w:hint="default"/>
                <w:sz w:val="18"/>
                <w:szCs w:val="18"/>
              </w:rPr>
              <w:t>地块</w:t>
            </w:r>
            <w:r>
              <w:rPr>
                <w:rFonts w:ascii="Times New Roman" w:hAnsi="Times New Roman" w:cs="Times New Roman" w:eastAsia="Times New Roman" w:hint="default"/>
                <w:sz w:val="18"/>
                <w:szCs w:val="18"/>
              </w:rPr>
              <w:t>3</w:t>
            </w:r>
          </w:p>
          <w:p>
            <w:pPr>
              <w:pStyle w:val="TableParagraph"/>
              <w:spacing w:line="240" w:lineRule="auto" w:before="13"/>
              <w:ind w:left="1199" w:right="-1"/>
              <w:jc w:val="left"/>
              <w:rPr>
                <w:rFonts w:ascii="宋体" w:hAnsi="宋体" w:cs="宋体" w:eastAsia="宋体" w:hint="default"/>
                <w:sz w:val="18"/>
                <w:szCs w:val="18"/>
              </w:rPr>
            </w:pPr>
            <w:r>
              <w:rPr>
                <w:rFonts w:ascii="宋体" w:hAnsi="宋体" w:cs="宋体" w:eastAsia="宋体" w:hint="default"/>
                <w:sz w:val="18"/>
                <w:szCs w:val="18"/>
              </w:rPr>
              <w:t>幢</w:t>
            </w:r>
            <w:r>
              <w:rPr>
                <w:rFonts w:ascii="Times New Roman" w:hAnsi="Times New Roman" w:cs="Times New Roman" w:eastAsia="Times New Roman" w:hint="default"/>
                <w:sz w:val="18"/>
                <w:szCs w:val="18"/>
              </w:rPr>
              <w:t>601</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534.30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524.00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4"/>
        <w:gridCol w:w="1133"/>
        <w:gridCol w:w="2268"/>
        <w:gridCol w:w="1843"/>
        <w:gridCol w:w="934"/>
        <w:gridCol w:w="1152"/>
      </w:tblGrid>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24"/>
              <w:jc w:val="left"/>
              <w:rPr>
                <w:rFonts w:ascii="宋体" w:hAnsi="宋体" w:cs="宋体" w:eastAsia="宋体" w:hint="default"/>
                <w:sz w:val="18"/>
                <w:szCs w:val="18"/>
              </w:rPr>
            </w:pPr>
            <w:r>
              <w:rPr>
                <w:rFonts w:ascii="宋体" w:hAnsi="宋体" w:cs="宋体" w:eastAsia="宋体" w:hint="default"/>
                <w:sz w:val="18"/>
                <w:szCs w:val="18"/>
              </w:rPr>
              <w:t>盐城中南世纪城房地产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盐房权证市区字第</w:t>
            </w:r>
            <w:r>
              <w:rPr>
                <w:rFonts w:ascii="Times New Roman" w:hAnsi="Times New Roman" w:cs="Times New Roman" w:eastAsia="Times New Roman" w:hint="default"/>
                <w:sz w:val="18"/>
                <w:szCs w:val="18"/>
              </w:rPr>
              <w:t>0355025</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81" w:right="-1" w:firstLine="38"/>
              <w:jc w:val="left"/>
              <w:rPr>
                <w:rFonts w:ascii="Times New Roman" w:hAnsi="Times New Roman" w:cs="Times New Roman" w:eastAsia="Times New Roman" w:hint="default"/>
                <w:sz w:val="18"/>
                <w:szCs w:val="18"/>
              </w:rPr>
            </w:pPr>
            <w:r>
              <w:rPr>
                <w:rFonts w:ascii="宋体" w:hAnsi="宋体" w:cs="宋体" w:eastAsia="宋体" w:hint="default"/>
                <w:sz w:val="18"/>
                <w:szCs w:val="18"/>
              </w:rPr>
              <w:t>盐城市区解放南路</w:t>
            </w:r>
            <w:r>
              <w:rPr>
                <w:rFonts w:ascii="Times New Roman" w:hAnsi="Times New Roman" w:cs="Times New Roman" w:eastAsia="Times New Roman" w:hint="default"/>
                <w:sz w:val="18"/>
                <w:szCs w:val="18"/>
              </w:rPr>
              <w:t>278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号中南世纪城</w:t>
            </w:r>
            <w:r>
              <w:rPr>
                <w:rFonts w:ascii="Times New Roman" w:hAnsi="Times New Roman" w:cs="Times New Roman" w:eastAsia="Times New Roman" w:hint="default"/>
                <w:sz w:val="18"/>
                <w:szCs w:val="18"/>
              </w:rPr>
              <w:t>2A</w:t>
            </w:r>
            <w:r>
              <w:rPr>
                <w:rFonts w:ascii="宋体" w:hAnsi="宋体" w:cs="宋体" w:eastAsia="宋体" w:hint="default"/>
                <w:sz w:val="18"/>
                <w:szCs w:val="18"/>
              </w:rPr>
              <w:t>地块</w:t>
            </w:r>
            <w:r>
              <w:rPr>
                <w:rFonts w:ascii="Times New Roman" w:hAnsi="Times New Roman" w:cs="Times New Roman" w:eastAsia="Times New Roman" w:hint="default"/>
                <w:sz w:val="18"/>
                <w:szCs w:val="18"/>
              </w:rPr>
              <w:t>3</w:t>
            </w:r>
          </w:p>
          <w:p>
            <w:pPr>
              <w:pStyle w:val="TableParagraph"/>
              <w:spacing w:line="240" w:lineRule="auto" w:before="13"/>
              <w:ind w:left="1199" w:right="-1"/>
              <w:jc w:val="left"/>
              <w:rPr>
                <w:rFonts w:ascii="宋体" w:hAnsi="宋体" w:cs="宋体" w:eastAsia="宋体" w:hint="default"/>
                <w:sz w:val="18"/>
                <w:szCs w:val="18"/>
              </w:rPr>
            </w:pPr>
            <w:r>
              <w:rPr>
                <w:rFonts w:ascii="宋体" w:hAnsi="宋体" w:cs="宋体" w:eastAsia="宋体" w:hint="default"/>
                <w:sz w:val="18"/>
                <w:szCs w:val="18"/>
              </w:rPr>
              <w:t>幢</w:t>
            </w:r>
            <w:r>
              <w:rPr>
                <w:rFonts w:ascii="Times New Roman" w:hAnsi="Times New Roman" w:cs="Times New Roman" w:eastAsia="Times New Roman" w:hint="default"/>
                <w:sz w:val="18"/>
                <w:szCs w:val="18"/>
              </w:rPr>
              <w:t>601</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11,755.01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7,305.00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江苏中南建筑产业集团 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定期存单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NT0210120150163-31-01</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19,000.00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定期存单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NT0210120150164-31-01</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定期存单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年中银质字</w:t>
            </w:r>
          </w:p>
          <w:p>
            <w:pPr>
              <w:pStyle w:val="TableParagraph"/>
              <w:spacing w:line="240" w:lineRule="auto" w:before="63"/>
              <w:ind w:left="108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94292120601</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16,900.00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定期存单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年中银质字</w:t>
            </w:r>
          </w:p>
          <w:p>
            <w:pPr>
              <w:pStyle w:val="TableParagraph"/>
              <w:spacing w:line="240" w:lineRule="auto" w:before="63"/>
              <w:ind w:left="108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94292120601</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10,600.00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南京中南世纪城房地产 开发有限公司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pacing w:val="-1"/>
                <w:sz w:val="18"/>
                <w:szCs w:val="18"/>
              </w:rPr>
              <w:t>宁雨国用（</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14595</w:t>
            </w:r>
            <w:r>
              <w:rPr>
                <w:rFonts w:ascii="宋体" w:hAnsi="宋体" w:cs="宋体" w:eastAsia="宋体" w:hint="default"/>
                <w:spacing w:val="-1"/>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南京市雨花台区凤凰三</w:t>
            </w:r>
          </w:p>
          <w:p>
            <w:pPr>
              <w:pStyle w:val="TableParagraph"/>
              <w:spacing w:line="240" w:lineRule="auto" w:before="76"/>
              <w:ind w:left="86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二区</w:t>
            </w:r>
            <w:r>
              <w:rPr>
                <w:rFonts w:ascii="Times New Roman" w:hAnsi="Times New Roman" w:cs="Times New Roman" w:eastAsia="Times New Roman" w:hint="default"/>
                <w:sz w:val="18"/>
                <w:szCs w:val="18"/>
              </w:rPr>
              <w:t>(A</w:t>
            </w:r>
            <w:r>
              <w:rPr>
                <w:rFonts w:ascii="宋体" w:hAnsi="宋体" w:cs="宋体" w:eastAsia="宋体" w:hint="default"/>
                <w:sz w:val="18"/>
                <w:szCs w:val="18"/>
              </w:rPr>
              <w:t>地块</w:t>
            </w:r>
            <w:r>
              <w:rPr>
                <w:rFonts w:ascii="Times New Roman" w:hAnsi="Times New Roman" w:cs="Times New Roman" w:eastAsia="Times New Roman" w:hint="default"/>
                <w:sz w:val="18"/>
                <w:szCs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35,358.97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158,408.00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南通华城中南房地产开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6"/>
                <w:sz w:val="18"/>
                <w:szCs w:val="18"/>
              </w:rPr>
              <w:t>通开国用（</w:t>
            </w:r>
            <w:r>
              <w:rPr>
                <w:rFonts w:ascii="Times New Roman" w:hAnsi="Times New Roman" w:cs="Times New Roman" w:eastAsia="Times New Roman" w:hint="default"/>
                <w:spacing w:val="-6"/>
                <w:sz w:val="18"/>
                <w:szCs w:val="18"/>
              </w:rPr>
              <w:t>2013</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03010032</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1" w:right="0"/>
              <w:jc w:val="left"/>
              <w:rPr>
                <w:rFonts w:ascii="宋体" w:hAnsi="宋体" w:cs="宋体" w:eastAsia="宋体" w:hint="default"/>
                <w:sz w:val="18"/>
                <w:szCs w:val="18"/>
              </w:rPr>
            </w:pPr>
            <w:r>
              <w:rPr>
                <w:rFonts w:ascii="宋体" w:hAnsi="宋体" w:cs="宋体" w:eastAsia="宋体" w:hint="default"/>
                <w:sz w:val="18"/>
                <w:szCs w:val="18"/>
              </w:rPr>
              <w:t>开发区振兴西路北、通</w:t>
            </w:r>
          </w:p>
          <w:p>
            <w:pPr>
              <w:pStyle w:val="TableParagraph"/>
              <w:spacing w:line="240" w:lineRule="auto" w:before="76"/>
              <w:ind w:left="1111" w:right="0"/>
              <w:jc w:val="left"/>
              <w:rPr>
                <w:rFonts w:ascii="宋体" w:hAnsi="宋体" w:cs="宋体" w:eastAsia="宋体" w:hint="default"/>
                <w:sz w:val="18"/>
                <w:szCs w:val="18"/>
              </w:rPr>
            </w:pPr>
            <w:r>
              <w:rPr>
                <w:rFonts w:ascii="宋体" w:hAnsi="宋体" w:cs="宋体" w:eastAsia="宋体" w:hint="default"/>
                <w:sz w:val="18"/>
                <w:szCs w:val="18"/>
              </w:rPr>
              <w:t>富南路西</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66,218.30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39,472.73</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溧水万辰置业投资有限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pacing w:val="-1"/>
                <w:sz w:val="18"/>
                <w:szCs w:val="18"/>
              </w:rPr>
              <w:t>宁溧国用（</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00837</w:t>
            </w:r>
            <w:r>
              <w:rPr>
                <w:rFonts w:ascii="宋体" w:hAnsi="宋体" w:cs="宋体" w:eastAsia="宋体" w:hint="default"/>
                <w:spacing w:val="-1"/>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11" w:right="0" w:hanging="180"/>
              <w:jc w:val="left"/>
              <w:rPr>
                <w:rFonts w:ascii="宋体" w:hAnsi="宋体" w:cs="宋体" w:eastAsia="宋体" w:hint="default"/>
                <w:sz w:val="18"/>
                <w:szCs w:val="18"/>
              </w:rPr>
            </w:pPr>
            <w:r>
              <w:rPr>
                <w:rFonts w:ascii="宋体" w:hAnsi="宋体" w:cs="宋体" w:eastAsia="宋体" w:hint="default"/>
                <w:sz w:val="18"/>
                <w:szCs w:val="18"/>
              </w:rPr>
              <w:t>金蛙路以南、板桥路以 西、幸庄二号路以北</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79,099.90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41,250.59</w:t>
            </w:r>
          </w:p>
        </w:tc>
      </w:tr>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溧水万辰置业投资有限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观澜东郡</w:t>
            </w:r>
            <w:r>
              <w:rPr>
                <w:rFonts w:ascii="Times New Roman" w:hAnsi="Times New Roman" w:cs="Times New Roman" w:eastAsia="Times New Roman" w:hint="default"/>
                <w:sz w:val="18"/>
                <w:szCs w:val="18"/>
              </w:rPr>
              <w:t>"</w:t>
            </w:r>
            <w:r>
              <w:rPr>
                <w:rFonts w:ascii="宋体" w:hAnsi="宋体" w:cs="宋体" w:eastAsia="宋体" w:hint="default"/>
                <w:sz w:val="18"/>
                <w:szCs w:val="18"/>
              </w:rPr>
              <w:t>一 期项目</w:t>
            </w:r>
            <w:r>
              <w:rPr>
                <w:rFonts w:ascii="Times New Roman" w:hAnsi="Times New Roman" w:cs="Times New Roman" w:eastAsia="Times New Roman" w:hint="default"/>
                <w:sz w:val="18"/>
                <w:szCs w:val="18"/>
              </w:rPr>
              <w:t>5-6</w:t>
            </w:r>
            <w:r>
              <w:rPr>
                <w:rFonts w:ascii="宋体" w:hAnsi="宋体" w:cs="宋体" w:eastAsia="宋体" w:hint="default"/>
                <w:sz w:val="18"/>
                <w:szCs w:val="18"/>
              </w:rPr>
              <w:t>幢 </w:t>
            </w:r>
            <w:r>
              <w:rPr>
                <w:rFonts w:ascii="Times New Roman" w:hAnsi="Times New Roman" w:cs="Times New Roman" w:eastAsia="Times New Roman" w:hint="default"/>
                <w:sz w:val="18"/>
                <w:szCs w:val="18"/>
              </w:rPr>
              <w:t>1-18</w:t>
            </w:r>
            <w:r>
              <w:rPr>
                <w:rFonts w:ascii="宋体" w:hAnsi="宋体" w:cs="宋体" w:eastAsia="宋体" w:hint="default"/>
                <w:sz w:val="18"/>
                <w:szCs w:val="18"/>
              </w:rPr>
              <w:t>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溧</w:t>
            </w:r>
            <w:r>
              <w:rPr>
                <w:rFonts w:ascii="Times New Roman" w:hAnsi="Times New Roman" w:cs="Times New Roman" w:eastAsia="Times New Roman" w:hint="default"/>
                <w:spacing w:val="-1"/>
                <w:sz w:val="18"/>
                <w:szCs w:val="18"/>
              </w:rPr>
              <w:t>2013-A1003923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仪凤南路</w:t>
            </w:r>
            <w:r>
              <w:rPr>
                <w:rFonts w:ascii="Times New Roman" w:hAnsi="Times New Roman" w:cs="Times New Roman" w:eastAsia="Times New Roman" w:hint="default"/>
                <w:sz w:val="18"/>
                <w:szCs w:val="18"/>
              </w:rPr>
              <w:t>58</w:t>
            </w:r>
            <w:r>
              <w:rPr>
                <w:rFonts w:ascii="宋体" w:hAnsi="宋体" w:cs="宋体" w:eastAsia="宋体" w:hint="default"/>
                <w:sz w:val="18"/>
                <w:szCs w:val="18"/>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20,056.16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10,050.25</w:t>
            </w:r>
          </w:p>
        </w:tc>
      </w:tr>
      <w:tr>
        <w:trPr>
          <w:trHeight w:val="96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溧水万辰置业投资有限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观澜东郡</w:t>
            </w:r>
            <w:r>
              <w:rPr>
                <w:rFonts w:ascii="Times New Roman" w:hAnsi="Times New Roman" w:cs="Times New Roman" w:eastAsia="Times New Roman" w:hint="default"/>
                <w:sz w:val="18"/>
                <w:szCs w:val="18"/>
              </w:rPr>
              <w:t>"</w:t>
            </w:r>
            <w:r>
              <w:rPr>
                <w:rFonts w:ascii="宋体" w:hAnsi="宋体" w:cs="宋体" w:eastAsia="宋体" w:hint="default"/>
                <w:sz w:val="18"/>
                <w:szCs w:val="18"/>
              </w:rPr>
              <w:t>一 期项目</w:t>
            </w:r>
            <w:r>
              <w:rPr>
                <w:rFonts w:ascii="Times New Roman" w:hAnsi="Times New Roman" w:cs="Times New Roman" w:eastAsia="Times New Roman" w:hint="default"/>
                <w:sz w:val="18"/>
                <w:szCs w:val="18"/>
              </w:rPr>
              <w:t>7-9</w:t>
            </w:r>
            <w:r>
              <w:rPr>
                <w:rFonts w:ascii="宋体" w:hAnsi="宋体" w:cs="宋体" w:eastAsia="宋体" w:hint="default"/>
                <w:sz w:val="18"/>
                <w:szCs w:val="18"/>
              </w:rPr>
              <w:t>幢 </w:t>
            </w:r>
            <w:r>
              <w:rPr>
                <w:rFonts w:ascii="Times New Roman" w:hAnsi="Times New Roman" w:cs="Times New Roman" w:eastAsia="Times New Roman" w:hint="default"/>
                <w:sz w:val="18"/>
                <w:szCs w:val="18"/>
              </w:rPr>
              <w:t>1-10</w:t>
            </w:r>
            <w:r>
              <w:rPr>
                <w:rFonts w:ascii="宋体" w:hAnsi="宋体" w:cs="宋体" w:eastAsia="宋体" w:hint="default"/>
                <w:sz w:val="18"/>
                <w:szCs w:val="18"/>
              </w:rPr>
              <w:t>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溧</w:t>
            </w:r>
            <w:r>
              <w:rPr>
                <w:rFonts w:ascii="Times New Roman" w:hAnsi="Times New Roman" w:cs="Times New Roman" w:eastAsia="Times New Roman" w:hint="default"/>
                <w:spacing w:val="-1"/>
                <w:sz w:val="18"/>
                <w:szCs w:val="18"/>
              </w:rPr>
              <w:t>2013-A1003096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211" w:right="0" w:hanging="180"/>
              <w:jc w:val="left"/>
              <w:rPr>
                <w:rFonts w:ascii="宋体" w:hAnsi="宋体" w:cs="宋体" w:eastAsia="宋体" w:hint="default"/>
                <w:sz w:val="18"/>
                <w:szCs w:val="18"/>
              </w:rPr>
            </w:pPr>
            <w:r>
              <w:rPr>
                <w:rFonts w:ascii="宋体" w:hAnsi="宋体" w:cs="宋体" w:eastAsia="宋体" w:hint="default"/>
                <w:sz w:val="18"/>
                <w:szCs w:val="18"/>
              </w:rPr>
              <w:t>金蛙路以南、板桥路以 西、幸庄二号路以北</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10,103.89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6,173.76</w:t>
            </w:r>
          </w:p>
        </w:tc>
      </w:tr>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溧水万辰置业投资有限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观澜东郡</w:t>
            </w:r>
            <w:r>
              <w:rPr>
                <w:rFonts w:ascii="Times New Roman" w:hAnsi="Times New Roman" w:cs="Times New Roman" w:eastAsia="Times New Roman" w:hint="default"/>
                <w:sz w:val="18"/>
                <w:szCs w:val="18"/>
              </w:rPr>
              <w:t>"</w:t>
            </w:r>
            <w:r>
              <w:rPr>
                <w:rFonts w:ascii="宋体" w:hAnsi="宋体" w:cs="宋体" w:eastAsia="宋体" w:hint="default"/>
                <w:sz w:val="18"/>
                <w:szCs w:val="18"/>
              </w:rPr>
              <w:t>一 期项目</w:t>
            </w:r>
            <w:r>
              <w:rPr>
                <w:rFonts w:ascii="Times New Roman" w:hAnsi="Times New Roman" w:cs="Times New Roman" w:eastAsia="Times New Roman" w:hint="default"/>
                <w:sz w:val="18"/>
                <w:szCs w:val="18"/>
              </w:rPr>
              <w:t>10</w:t>
            </w:r>
            <w:r>
              <w:rPr>
                <w:rFonts w:ascii="宋体" w:hAnsi="宋体" w:cs="宋体" w:eastAsia="宋体" w:hint="default"/>
                <w:sz w:val="18"/>
                <w:szCs w:val="18"/>
              </w:rPr>
              <w:t>栋</w:t>
            </w:r>
          </w:p>
          <w:p>
            <w:pPr>
              <w:pStyle w:val="TableParagraph"/>
              <w:spacing w:line="240" w:lineRule="auto" w:before="1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w:t>
            </w:r>
            <w:r>
              <w:rPr>
                <w:rFonts w:ascii="宋体" w:hAnsi="宋体" w:cs="宋体" w:eastAsia="宋体" w:hint="default"/>
                <w:sz w:val="18"/>
                <w:szCs w:val="18"/>
              </w:rPr>
              <w:t>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溧</w:t>
            </w:r>
            <w:r>
              <w:rPr>
                <w:rFonts w:ascii="Times New Roman" w:hAnsi="Times New Roman" w:cs="Times New Roman" w:eastAsia="Times New Roman" w:hint="default"/>
                <w:spacing w:val="-1"/>
                <w:sz w:val="18"/>
                <w:szCs w:val="18"/>
              </w:rPr>
              <w:t>2014-A1000160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211" w:right="0" w:hanging="180"/>
              <w:jc w:val="left"/>
              <w:rPr>
                <w:rFonts w:ascii="宋体" w:hAnsi="宋体" w:cs="宋体" w:eastAsia="宋体" w:hint="default"/>
                <w:sz w:val="18"/>
                <w:szCs w:val="18"/>
              </w:rPr>
            </w:pPr>
            <w:r>
              <w:rPr>
                <w:rFonts w:ascii="宋体" w:hAnsi="宋体" w:cs="宋体" w:eastAsia="宋体" w:hint="default"/>
                <w:sz w:val="18"/>
                <w:szCs w:val="18"/>
              </w:rPr>
              <w:t>金蛙路以南、板桥路以 西、幸庄二号路以北</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11,637.63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6,099.00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溧水万辰置业投资有限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宁溧国用（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00837</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溧水区永阳镇仪凤南路</w:t>
            </w:r>
          </w:p>
          <w:p>
            <w:pPr>
              <w:pStyle w:val="TableParagraph"/>
              <w:spacing w:line="240" w:lineRule="auto" w:before="76"/>
              <w:ind w:left="31"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58</w:t>
            </w:r>
            <w:r>
              <w:rPr>
                <w:rFonts w:ascii="宋体" w:hAnsi="宋体" w:cs="宋体" w:eastAsia="宋体" w:hint="default"/>
                <w:sz w:val="18"/>
                <w:szCs w:val="18"/>
              </w:rPr>
              <w:t>号观澜东郡</w:t>
            </w:r>
            <w:r>
              <w:rPr>
                <w:rFonts w:ascii="Times New Roman" w:hAnsi="Times New Roman" w:cs="Times New Roman" w:eastAsia="Times New Roman" w:hint="default"/>
                <w:sz w:val="18"/>
                <w:szCs w:val="18"/>
              </w:rPr>
              <w:t>8</w:t>
            </w:r>
            <w:r>
              <w:rPr>
                <w:rFonts w:ascii="宋体" w:hAnsi="宋体" w:cs="宋体" w:eastAsia="宋体" w:hint="default"/>
                <w:sz w:val="18"/>
                <w:szCs w:val="18"/>
              </w:rPr>
              <w:t>幢</w:t>
            </w:r>
            <w:r>
              <w:rPr>
                <w:rFonts w:ascii="Times New Roman" w:hAnsi="Times New Roman" w:cs="Times New Roman" w:eastAsia="Times New Roman" w:hint="default"/>
                <w:sz w:val="18"/>
                <w:szCs w:val="18"/>
              </w:rPr>
              <w:t>108</w:t>
            </w:r>
            <w:r>
              <w:rPr>
                <w:rFonts w:ascii="宋体" w:hAnsi="宋体" w:cs="宋体" w:eastAsia="宋体" w:hint="default"/>
                <w:sz w:val="18"/>
                <w:szCs w:val="18"/>
              </w:rPr>
              <w:t>套</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25,937.90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6,386.00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常熟中南御锦城房地产 开发有限公司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常国用（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30640</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1" w:right="0"/>
              <w:jc w:val="left"/>
              <w:rPr>
                <w:rFonts w:ascii="宋体" w:hAnsi="宋体" w:cs="宋体" w:eastAsia="宋体" w:hint="default"/>
                <w:sz w:val="18"/>
                <w:szCs w:val="18"/>
              </w:rPr>
            </w:pPr>
            <w:r>
              <w:rPr>
                <w:rFonts w:ascii="宋体" w:hAnsi="宋体" w:cs="宋体" w:eastAsia="宋体" w:hint="default"/>
                <w:sz w:val="18"/>
                <w:szCs w:val="18"/>
              </w:rPr>
              <w:t>苏州虞山镇规划香山南 路以西、昆承南路以南</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58,052.00</w:t>
            </w:r>
          </w:p>
        </w:tc>
      </w:tr>
      <w:tr>
        <w:trPr>
          <w:trHeight w:val="65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常熟中南御锦城房地产 开发有限公司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常国用（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30641</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苏州虞山镇规划香山南 路以西、昆承南路以南</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58,052.00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常熟中南御锦城房地产 开发有限公司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常国用（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09156</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1" w:right="0"/>
              <w:jc w:val="left"/>
              <w:rPr>
                <w:rFonts w:ascii="宋体" w:hAnsi="宋体" w:cs="宋体" w:eastAsia="宋体" w:hint="default"/>
                <w:sz w:val="18"/>
                <w:szCs w:val="18"/>
              </w:rPr>
            </w:pPr>
            <w:r>
              <w:rPr>
                <w:rFonts w:ascii="宋体" w:hAnsi="宋体" w:cs="宋体" w:eastAsia="宋体" w:hint="default"/>
                <w:sz w:val="18"/>
                <w:szCs w:val="18"/>
              </w:rPr>
              <w:t>苏州虞山镇规划香山南 路以西、昆承南路以南</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58,052.00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海门中南锦苑房地产开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pacing w:val="-1"/>
                <w:sz w:val="18"/>
                <w:szCs w:val="18"/>
              </w:rPr>
              <w:t>海国用（</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071115</w:t>
            </w:r>
            <w:r>
              <w:rPr>
                <w:rFonts w:ascii="宋体" w:hAnsi="宋体" w:cs="宋体" w:eastAsia="宋体" w:hint="default"/>
                <w:spacing w:val="-1"/>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海门市北京路北、长江</w:t>
            </w:r>
          </w:p>
          <w:p>
            <w:pPr>
              <w:pStyle w:val="TableParagraph"/>
              <w:spacing w:line="240" w:lineRule="auto" w:before="76"/>
              <w:ind w:right="0"/>
              <w:jc w:val="right"/>
              <w:rPr>
                <w:rFonts w:ascii="宋体" w:hAnsi="宋体" w:cs="宋体" w:eastAsia="宋体" w:hint="default"/>
                <w:sz w:val="18"/>
                <w:szCs w:val="18"/>
              </w:rPr>
            </w:pPr>
            <w:r>
              <w:rPr>
                <w:rFonts w:ascii="宋体" w:hAnsi="宋体" w:cs="宋体" w:eastAsia="宋体" w:hint="default"/>
                <w:sz w:val="18"/>
                <w:szCs w:val="18"/>
              </w:rPr>
              <w:t>路东侧</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88,785.00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68,329.00</w:t>
            </w:r>
          </w:p>
        </w:tc>
      </w:tr>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青岛中南世纪城房地产 产业投资有限公司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土地使用权及</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楼在建工程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青房地权市字第</w:t>
            </w:r>
            <w:r>
              <w:rPr>
                <w:rFonts w:ascii="Times New Roman" w:hAnsi="Times New Roman" w:cs="Times New Roman" w:eastAsia="Times New Roman" w:hint="default"/>
                <w:spacing w:val="-1"/>
                <w:sz w:val="18"/>
                <w:szCs w:val="18"/>
              </w:rPr>
              <w:t>201453740</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青岛市李沧区重庆中路</w:t>
            </w:r>
          </w:p>
          <w:p>
            <w:pPr>
              <w:pStyle w:val="TableParagraph"/>
              <w:spacing w:line="240" w:lineRule="auto" w:before="76"/>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873</w:t>
            </w:r>
            <w:r>
              <w:rPr>
                <w:rFonts w:ascii="宋体" w:hAnsi="宋体" w:cs="宋体" w:eastAsia="宋体" w:hint="default"/>
                <w:sz w:val="18"/>
                <w:szCs w:val="18"/>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73,500.00</w:t>
            </w:r>
          </w:p>
        </w:tc>
      </w:tr>
      <w:tr>
        <w:trPr>
          <w:trHeight w:val="96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泰安中南城市投资有限 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土地及房产</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（在建）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1" w:right="0"/>
              <w:jc w:val="right"/>
              <w:rPr>
                <w:rFonts w:ascii="宋体" w:hAnsi="宋体" w:cs="宋体" w:eastAsia="宋体" w:hint="default"/>
                <w:sz w:val="18"/>
                <w:szCs w:val="18"/>
              </w:rPr>
            </w:pPr>
            <w:r>
              <w:rPr>
                <w:rFonts w:ascii="宋体" w:hAnsi="宋体" w:cs="宋体" w:eastAsia="宋体" w:hint="default"/>
                <w:sz w:val="18"/>
                <w:szCs w:val="18"/>
              </w:rPr>
              <w:t>泰山区财源大街西段、 龙潭路以东、京沪铁路</w:t>
            </w:r>
          </w:p>
          <w:p>
            <w:pPr>
              <w:pStyle w:val="TableParagraph"/>
              <w:spacing w:line="240" w:lineRule="auto" w:before="19"/>
              <w:ind w:right="0"/>
              <w:jc w:val="right"/>
              <w:rPr>
                <w:rFonts w:ascii="宋体" w:hAnsi="宋体" w:cs="宋体" w:eastAsia="宋体" w:hint="default"/>
                <w:sz w:val="18"/>
                <w:szCs w:val="18"/>
              </w:rPr>
            </w:pPr>
            <w:r>
              <w:rPr>
                <w:rFonts w:ascii="宋体" w:hAnsi="宋体" w:cs="宋体" w:eastAsia="宋体" w:hint="default"/>
                <w:sz w:val="18"/>
                <w:szCs w:val="18"/>
              </w:rPr>
              <w:t>以北</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3,166.95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23,564.30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4"/>
        <w:gridCol w:w="1133"/>
        <w:gridCol w:w="2268"/>
        <w:gridCol w:w="1843"/>
        <w:gridCol w:w="934"/>
        <w:gridCol w:w="1152"/>
      </w:tblGrid>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24"/>
              <w:jc w:val="left"/>
              <w:rPr>
                <w:rFonts w:ascii="宋体" w:hAnsi="宋体" w:cs="宋体" w:eastAsia="宋体" w:hint="default"/>
                <w:sz w:val="18"/>
                <w:szCs w:val="18"/>
              </w:rPr>
            </w:pPr>
            <w:r>
              <w:rPr>
                <w:rFonts w:ascii="宋体" w:hAnsi="宋体" w:cs="宋体" w:eastAsia="宋体" w:hint="default"/>
                <w:sz w:val="18"/>
                <w:szCs w:val="18"/>
              </w:rPr>
              <w:t>泰安中南城市投资有限 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hAnsi="宋体" w:cs="宋体" w:eastAsia="宋体" w:hint="default"/>
                <w:sz w:val="18"/>
                <w:szCs w:val="18"/>
              </w:rPr>
              <w:t>泰土国用</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Times New Roman" w:hAnsi="Times New Roman" w:cs="Times New Roman" w:eastAsia="Times New Roman" w:hint="default"/>
                <w:sz w:val="18"/>
                <w:szCs w:val="18"/>
              </w:rPr>
              <w:t>013</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31" w:right="0"/>
              <w:jc w:val="right"/>
              <w:rPr>
                <w:rFonts w:ascii="宋体" w:hAnsi="宋体" w:cs="宋体" w:eastAsia="宋体" w:hint="default"/>
                <w:sz w:val="18"/>
                <w:szCs w:val="18"/>
              </w:rPr>
            </w:pPr>
            <w:r>
              <w:rPr>
                <w:rFonts w:ascii="宋体" w:hAnsi="宋体" w:cs="宋体" w:eastAsia="宋体" w:hint="default"/>
                <w:sz w:val="18"/>
                <w:szCs w:val="18"/>
              </w:rPr>
              <w:t>泰山区财源大街西段、 龙潭路以东、京沪铁路</w:t>
            </w:r>
          </w:p>
          <w:p>
            <w:pPr>
              <w:pStyle w:val="TableParagraph"/>
              <w:spacing w:line="240" w:lineRule="auto" w:before="19"/>
              <w:ind w:right="0"/>
              <w:jc w:val="right"/>
              <w:rPr>
                <w:rFonts w:ascii="宋体" w:hAnsi="宋体" w:cs="宋体" w:eastAsia="宋体" w:hint="default"/>
                <w:sz w:val="18"/>
                <w:szCs w:val="18"/>
              </w:rPr>
            </w:pPr>
            <w:r>
              <w:rPr>
                <w:rFonts w:ascii="宋体" w:hAnsi="宋体" w:cs="宋体" w:eastAsia="宋体" w:hint="default"/>
                <w:sz w:val="18"/>
                <w:szCs w:val="18"/>
              </w:rPr>
              <w:t>以北</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14,161.50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13,787.64</w:t>
            </w:r>
          </w:p>
        </w:tc>
      </w:tr>
      <w:tr>
        <w:trPr>
          <w:trHeight w:val="96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南通中南世纪花城投资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35" w:right="0"/>
              <w:jc w:val="left"/>
              <w:rPr>
                <w:rFonts w:ascii="宋体" w:hAnsi="宋体" w:cs="宋体" w:eastAsia="宋体" w:hint="default"/>
                <w:sz w:val="18"/>
                <w:szCs w:val="18"/>
              </w:rPr>
            </w:pPr>
            <w:r>
              <w:rPr>
                <w:rFonts w:ascii="宋体" w:hAnsi="宋体" w:cs="宋体" w:eastAsia="宋体" w:hint="default"/>
                <w:sz w:val="18"/>
                <w:szCs w:val="18"/>
              </w:rPr>
              <w:t>苏通国用（</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p>
          <w:p>
            <w:pPr>
              <w:pStyle w:val="TableParagraph"/>
              <w:spacing w:line="240" w:lineRule="auto" w:before="63"/>
              <w:ind w:left="126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011000003</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1" w:right="0"/>
              <w:jc w:val="right"/>
              <w:rPr>
                <w:rFonts w:ascii="宋体" w:hAnsi="宋体" w:cs="宋体" w:eastAsia="宋体" w:hint="default"/>
                <w:sz w:val="18"/>
                <w:szCs w:val="18"/>
              </w:rPr>
            </w:pPr>
            <w:r>
              <w:rPr>
                <w:rFonts w:ascii="宋体" w:hAnsi="宋体" w:cs="宋体" w:eastAsia="宋体" w:hint="default"/>
                <w:sz w:val="18"/>
                <w:szCs w:val="18"/>
              </w:rPr>
              <w:t>崇川路北侧、通富路以 西、世纪大道以南（四</w:t>
            </w:r>
          </w:p>
          <w:p>
            <w:pPr>
              <w:pStyle w:val="TableParagraph"/>
              <w:spacing w:line="240" w:lineRule="auto" w:before="19"/>
              <w:ind w:right="0"/>
              <w:jc w:val="right"/>
              <w:rPr>
                <w:rFonts w:ascii="宋体" w:hAnsi="宋体" w:cs="宋体" w:eastAsia="宋体" w:hint="default"/>
                <w:sz w:val="18"/>
                <w:szCs w:val="18"/>
              </w:rPr>
            </w:pPr>
            <w:r>
              <w:rPr>
                <w:rFonts w:ascii="宋体" w:hAnsi="宋体" w:cs="宋体" w:eastAsia="宋体" w:hint="default"/>
                <w:sz w:val="18"/>
                <w:szCs w:val="18"/>
              </w:rPr>
              <w:t>期）</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94,967.00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75,023.93</w:t>
            </w:r>
          </w:p>
        </w:tc>
      </w:tr>
      <w:tr>
        <w:trPr>
          <w:trHeight w:val="158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4"/>
              <w:jc w:val="left"/>
              <w:rPr>
                <w:rFonts w:ascii="宋体" w:hAnsi="宋体" w:cs="宋体" w:eastAsia="宋体" w:hint="default"/>
                <w:sz w:val="18"/>
                <w:szCs w:val="18"/>
              </w:rPr>
            </w:pPr>
            <w:r>
              <w:rPr>
                <w:rFonts w:ascii="宋体" w:hAnsi="宋体" w:cs="宋体" w:eastAsia="宋体" w:hint="default"/>
                <w:sz w:val="18"/>
                <w:szCs w:val="18"/>
              </w:rPr>
              <w:t>中南建设持有 常熟中南世纪 城房地产开发 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65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苏州中南中心投资建设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pacing w:val="-1"/>
                <w:sz w:val="18"/>
                <w:szCs w:val="18"/>
              </w:rPr>
              <w:t>苏工园国用（</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00155</w:t>
            </w:r>
            <w:r>
              <w:rPr>
                <w:rFonts w:ascii="宋体" w:hAnsi="宋体" w:cs="宋体" w:eastAsia="宋体" w:hint="default"/>
                <w:spacing w:val="-1"/>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1" w:right="0"/>
              <w:jc w:val="left"/>
              <w:rPr>
                <w:rFonts w:ascii="宋体" w:hAnsi="宋体" w:cs="宋体" w:eastAsia="宋体" w:hint="default"/>
                <w:sz w:val="18"/>
                <w:szCs w:val="18"/>
              </w:rPr>
            </w:pPr>
            <w:r>
              <w:rPr>
                <w:rFonts w:ascii="宋体" w:hAnsi="宋体" w:cs="宋体" w:eastAsia="宋体" w:hint="default"/>
                <w:sz w:val="18"/>
                <w:szCs w:val="18"/>
              </w:rPr>
              <w:t>苏州工业园区苏惠路</w:t>
            </w:r>
          </w:p>
          <w:p>
            <w:pPr>
              <w:pStyle w:val="TableParagraph"/>
              <w:spacing w:line="240" w:lineRule="auto" w:before="76"/>
              <w:ind w:left="751" w:right="0"/>
              <w:jc w:val="left"/>
              <w:rPr>
                <w:rFonts w:ascii="宋体" w:hAnsi="宋体" w:cs="宋体" w:eastAsia="宋体" w:hint="default"/>
                <w:sz w:val="18"/>
                <w:szCs w:val="18"/>
              </w:rPr>
            </w:pPr>
            <w:r>
              <w:rPr>
                <w:rFonts w:ascii="宋体" w:hAnsi="宋体" w:cs="宋体" w:eastAsia="宋体" w:hint="default"/>
                <w:sz w:val="18"/>
                <w:szCs w:val="18"/>
              </w:rPr>
              <w:t>北、星阳街东</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16,573.70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5"/>
                <w:sz w:val="18"/>
              </w:rPr>
              <w:t>7,500.00</w:t>
            </w:r>
          </w:p>
        </w:tc>
      </w:tr>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4"/>
              <w:jc w:val="left"/>
              <w:rPr>
                <w:rFonts w:ascii="宋体" w:hAnsi="宋体" w:cs="宋体" w:eastAsia="宋体" w:hint="default"/>
                <w:sz w:val="18"/>
                <w:szCs w:val="18"/>
              </w:rPr>
            </w:pPr>
            <w:r>
              <w:rPr>
                <w:rFonts w:ascii="宋体" w:hAnsi="宋体" w:cs="宋体" w:eastAsia="宋体" w:hint="default"/>
                <w:sz w:val="18"/>
                <w:szCs w:val="18"/>
              </w:rPr>
              <w:t>中南建设持有 的苏州中南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10720162000000135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7,600.00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10720162000000136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7,200.00</w:t>
            </w:r>
          </w:p>
        </w:tc>
      </w:tr>
      <w:tr>
        <w:trPr>
          <w:trHeight w:val="65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10720162000000134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6,200.00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定期存单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ZXZX00288147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5,000.00</w:t>
            </w:r>
          </w:p>
        </w:tc>
      </w:tr>
      <w:tr>
        <w:trPr>
          <w:trHeight w:val="96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4"/>
              <w:jc w:val="both"/>
              <w:rPr>
                <w:rFonts w:ascii="宋体" w:hAnsi="宋体" w:cs="宋体" w:eastAsia="宋体" w:hint="default"/>
                <w:sz w:val="18"/>
                <w:szCs w:val="18"/>
              </w:rPr>
            </w:pPr>
            <w:r>
              <w:rPr>
                <w:rFonts w:ascii="宋体" w:hAnsi="宋体" w:cs="宋体" w:eastAsia="宋体" w:hint="default"/>
                <w:sz w:val="18"/>
                <w:szCs w:val="18"/>
              </w:rPr>
              <w:t>持有文昌中南 房地产开发有 限公司股权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28,000.00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镇江中南新锦城房地产 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pacing w:val="-1"/>
                <w:sz w:val="18"/>
                <w:szCs w:val="18"/>
              </w:rPr>
              <w:t>镇国用（</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8883</w:t>
            </w:r>
            <w:r>
              <w:rPr>
                <w:rFonts w:ascii="宋体" w:hAnsi="宋体" w:cs="宋体" w:eastAsia="宋体" w:hint="default"/>
                <w:spacing w:val="-1"/>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1" w:right="0"/>
              <w:jc w:val="left"/>
              <w:rPr>
                <w:rFonts w:ascii="宋体" w:hAnsi="宋体" w:cs="宋体" w:eastAsia="宋体" w:hint="default"/>
                <w:sz w:val="18"/>
                <w:szCs w:val="18"/>
              </w:rPr>
            </w:pPr>
            <w:r>
              <w:rPr>
                <w:rFonts w:ascii="宋体" w:hAnsi="宋体" w:cs="宋体" w:eastAsia="宋体" w:hint="default"/>
                <w:sz w:val="18"/>
                <w:szCs w:val="18"/>
              </w:rPr>
              <w:t>镇江市京口区象山镇禹</w:t>
            </w:r>
          </w:p>
          <w:p>
            <w:pPr>
              <w:pStyle w:val="TableParagraph"/>
              <w:spacing w:line="240" w:lineRule="auto" w:before="76"/>
              <w:ind w:left="1111" w:right="0"/>
              <w:jc w:val="left"/>
              <w:rPr>
                <w:rFonts w:ascii="宋体" w:hAnsi="宋体" w:cs="宋体" w:eastAsia="宋体" w:hint="default"/>
                <w:sz w:val="18"/>
                <w:szCs w:val="18"/>
              </w:rPr>
            </w:pPr>
            <w:r>
              <w:rPr>
                <w:rFonts w:ascii="宋体" w:hAnsi="宋体" w:cs="宋体" w:eastAsia="宋体" w:hint="default"/>
                <w:sz w:val="18"/>
                <w:szCs w:val="18"/>
              </w:rPr>
              <w:t>山路北侧</w:t>
            </w:r>
          </w:p>
        </w:tc>
        <w:tc>
          <w:tcPr>
            <w:tcW w:w="93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36,181.65</w:t>
            </w:r>
          </w:p>
        </w:tc>
      </w:tr>
      <w:tr>
        <w:trPr>
          <w:trHeight w:val="96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盐城中南世纪城房地产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pacing w:val="-1"/>
                <w:sz w:val="18"/>
                <w:szCs w:val="18"/>
              </w:rPr>
              <w:t>城南国用（</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600308</w:t>
            </w:r>
            <w:r>
              <w:rPr>
                <w:rFonts w:ascii="宋体" w:hAnsi="宋体" w:cs="宋体" w:eastAsia="宋体" w:hint="default"/>
                <w:spacing w:val="-1"/>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31" w:right="0"/>
              <w:jc w:val="right"/>
              <w:rPr>
                <w:rFonts w:ascii="宋体" w:hAnsi="宋体" w:cs="宋体" w:eastAsia="宋体" w:hint="default"/>
                <w:sz w:val="18"/>
                <w:szCs w:val="18"/>
              </w:rPr>
            </w:pPr>
            <w:r>
              <w:rPr>
                <w:rFonts w:ascii="宋体" w:hAnsi="宋体" w:cs="宋体" w:eastAsia="宋体" w:hint="default"/>
                <w:sz w:val="18"/>
                <w:szCs w:val="18"/>
              </w:rPr>
              <w:t>新都街道办事处南巷社 区、东进社区（纬十三 南、康居路东）</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59,374.00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18,344.00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盐城中南世纪城房地产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pacing w:val="-1"/>
                <w:sz w:val="18"/>
                <w:szCs w:val="18"/>
              </w:rPr>
              <w:t>城南国用（</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603382</w:t>
            </w:r>
            <w:r>
              <w:rPr>
                <w:rFonts w:ascii="宋体" w:hAnsi="宋体" w:cs="宋体" w:eastAsia="宋体" w:hint="default"/>
                <w:spacing w:val="-1"/>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城南新区康居路西、纬</w:t>
            </w:r>
          </w:p>
          <w:p>
            <w:pPr>
              <w:pStyle w:val="TableParagraph"/>
              <w:spacing w:line="240" w:lineRule="auto" w:before="76"/>
              <w:ind w:right="0"/>
              <w:jc w:val="right"/>
              <w:rPr>
                <w:rFonts w:ascii="宋体" w:hAnsi="宋体" w:cs="宋体" w:eastAsia="宋体" w:hint="default"/>
                <w:sz w:val="18"/>
                <w:szCs w:val="18"/>
              </w:rPr>
            </w:pPr>
            <w:r>
              <w:rPr>
                <w:rFonts w:ascii="宋体" w:hAnsi="宋体" w:cs="宋体" w:eastAsia="宋体" w:hint="default"/>
                <w:sz w:val="18"/>
                <w:szCs w:val="18"/>
              </w:rPr>
              <w:t>十路南</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57,632.00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17,554.00</w:t>
            </w:r>
          </w:p>
        </w:tc>
      </w:tr>
      <w:tr>
        <w:trPr>
          <w:trHeight w:val="96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盐城中南世纪城房地产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pacing w:val="-1"/>
                <w:sz w:val="18"/>
                <w:szCs w:val="18"/>
              </w:rPr>
              <w:t>城南国用（</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603383</w:t>
            </w:r>
            <w:r>
              <w:rPr>
                <w:rFonts w:ascii="宋体" w:hAnsi="宋体" w:cs="宋体" w:eastAsia="宋体" w:hint="default"/>
                <w:spacing w:val="-1"/>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1" w:right="0"/>
              <w:jc w:val="right"/>
              <w:rPr>
                <w:rFonts w:ascii="宋体" w:hAnsi="宋体" w:cs="宋体" w:eastAsia="宋体" w:hint="default"/>
                <w:sz w:val="18"/>
                <w:szCs w:val="18"/>
              </w:rPr>
            </w:pPr>
            <w:r>
              <w:rPr>
                <w:rFonts w:ascii="宋体" w:hAnsi="宋体" w:cs="宋体" w:eastAsia="宋体" w:hint="default"/>
                <w:sz w:val="18"/>
                <w:szCs w:val="18"/>
              </w:rPr>
              <w:t>新都街道办事处民富社 区（纬十三路南、胜利</w:t>
            </w:r>
          </w:p>
          <w:p>
            <w:pPr>
              <w:pStyle w:val="TableParagraph"/>
              <w:spacing w:line="240" w:lineRule="auto" w:before="19"/>
              <w:ind w:right="0"/>
              <w:jc w:val="right"/>
              <w:rPr>
                <w:rFonts w:ascii="宋体" w:hAnsi="宋体" w:cs="宋体" w:eastAsia="宋体" w:hint="default"/>
                <w:sz w:val="18"/>
                <w:szCs w:val="18"/>
              </w:rPr>
            </w:pPr>
            <w:r>
              <w:rPr>
                <w:rFonts w:ascii="宋体" w:hAnsi="宋体" w:cs="宋体" w:eastAsia="宋体" w:hint="default"/>
                <w:sz w:val="18"/>
                <w:szCs w:val="18"/>
              </w:rPr>
              <w:t>路西）</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67,621.00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20,736.00</w:t>
            </w:r>
          </w:p>
        </w:tc>
      </w:tr>
      <w:tr>
        <w:trPr>
          <w:trHeight w:val="127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4"/>
              <w:jc w:val="left"/>
              <w:rPr>
                <w:rFonts w:ascii="宋体" w:hAnsi="宋体" w:cs="宋体" w:eastAsia="宋体" w:hint="default"/>
                <w:sz w:val="18"/>
                <w:szCs w:val="18"/>
              </w:rPr>
            </w:pPr>
            <w:r>
              <w:rPr>
                <w:rFonts w:ascii="宋体" w:hAnsi="宋体" w:cs="宋体" w:eastAsia="宋体" w:hint="default"/>
                <w:sz w:val="18"/>
                <w:szCs w:val="18"/>
              </w:rPr>
              <w:t>持有南通中南 世纪花城投资 有限公司 </w:t>
            </w:r>
            <w:r>
              <w:rPr>
                <w:rFonts w:ascii="Times New Roman" w:hAnsi="Times New Roman" w:cs="Times New Roman" w:eastAsia="Times New Roman" w:hint="default"/>
                <w:sz w:val="18"/>
                <w:szCs w:val="18"/>
              </w:rPr>
              <w:t>33.3%</w:t>
            </w:r>
            <w:r>
              <w:rPr>
                <w:rFonts w:ascii="宋体" w:hAnsi="宋体" w:cs="宋体" w:eastAsia="宋体" w:hint="default"/>
                <w:sz w:val="18"/>
                <w:szCs w:val="18"/>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46,924.35</w:t>
            </w:r>
          </w:p>
        </w:tc>
      </w:tr>
      <w:tr>
        <w:trPr>
          <w:trHeight w:val="65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4"/>
              <w:jc w:val="left"/>
              <w:rPr>
                <w:rFonts w:ascii="宋体" w:hAnsi="宋体" w:cs="宋体" w:eastAsia="宋体" w:hint="default"/>
                <w:sz w:val="18"/>
                <w:szCs w:val="18"/>
              </w:rPr>
            </w:pPr>
            <w:r>
              <w:rPr>
                <w:rFonts w:ascii="宋体" w:hAnsi="宋体" w:cs="宋体" w:eastAsia="宋体" w:hint="default"/>
                <w:sz w:val="18"/>
                <w:szCs w:val="18"/>
              </w:rPr>
              <w:t>对江苏中南建 筑产业集团有</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21,200.00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4"/>
        <w:gridCol w:w="1133"/>
        <w:gridCol w:w="2268"/>
        <w:gridCol w:w="1843"/>
        <w:gridCol w:w="934"/>
        <w:gridCol w:w="1152"/>
      </w:tblGrid>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8"/>
              <w:ind w:left="7" w:right="35"/>
              <w:jc w:val="left"/>
              <w:rPr>
                <w:rFonts w:ascii="宋体" w:hAnsi="宋体" w:cs="宋体" w:eastAsia="宋体" w:hint="default"/>
                <w:sz w:val="18"/>
                <w:szCs w:val="18"/>
              </w:rPr>
            </w:pPr>
            <w:r>
              <w:rPr>
                <w:rFonts w:ascii="宋体" w:hAnsi="宋体" w:cs="宋体" w:eastAsia="宋体" w:hint="default"/>
                <w:sz w:val="18"/>
                <w:szCs w:val="18"/>
              </w:rPr>
              <w:t>限公司规模为 </w:t>
            </w:r>
            <w:r>
              <w:rPr>
                <w:rFonts w:ascii="Times New Roman" w:hAnsi="Times New Roman" w:cs="Times New Roman" w:eastAsia="Times New Roman" w:hint="default"/>
                <w:sz w:val="18"/>
                <w:szCs w:val="18"/>
              </w:rPr>
              <w:t>21200</w:t>
            </w:r>
            <w:r>
              <w:rPr>
                <w:rFonts w:ascii="宋体" w:hAnsi="宋体" w:cs="宋体" w:eastAsia="宋体" w:hint="default"/>
                <w:sz w:val="18"/>
                <w:szCs w:val="18"/>
              </w:rPr>
              <w:t>万元的 应收账款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127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4"/>
              <w:jc w:val="left"/>
              <w:rPr>
                <w:rFonts w:ascii="宋体" w:hAnsi="宋体" w:cs="宋体" w:eastAsia="宋体" w:hint="default"/>
                <w:sz w:val="18"/>
                <w:szCs w:val="18"/>
              </w:rPr>
            </w:pPr>
            <w:r>
              <w:rPr>
                <w:rFonts w:ascii="宋体" w:hAnsi="宋体" w:cs="宋体" w:eastAsia="宋体" w:hint="default"/>
                <w:sz w:val="18"/>
                <w:szCs w:val="18"/>
              </w:rPr>
              <w:t>持有南通中南 世纪花城投资 有限公司 </w:t>
            </w:r>
            <w:r>
              <w:rPr>
                <w:rFonts w:ascii="Times New Roman" w:hAnsi="Times New Roman" w:cs="Times New Roman" w:eastAsia="Times New Roman" w:hint="default"/>
                <w:sz w:val="18"/>
                <w:szCs w:val="18"/>
              </w:rPr>
              <w:t>33.3%</w:t>
            </w:r>
            <w:r>
              <w:rPr>
                <w:rFonts w:ascii="宋体" w:hAnsi="宋体" w:cs="宋体" w:eastAsia="宋体" w:hint="default"/>
                <w:sz w:val="18"/>
                <w:szCs w:val="18"/>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46,924.35</w:t>
            </w:r>
          </w:p>
        </w:tc>
      </w:tr>
      <w:tr>
        <w:trPr>
          <w:trHeight w:val="158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7"/>
              <w:ind w:left="7" w:right="34"/>
              <w:jc w:val="left"/>
              <w:rPr>
                <w:rFonts w:ascii="宋体" w:hAnsi="宋体" w:cs="宋体" w:eastAsia="宋体" w:hint="default"/>
                <w:sz w:val="18"/>
                <w:szCs w:val="18"/>
              </w:rPr>
            </w:pPr>
            <w:r>
              <w:rPr>
                <w:rFonts w:ascii="宋体" w:hAnsi="宋体" w:cs="宋体" w:eastAsia="宋体" w:hint="default"/>
                <w:sz w:val="18"/>
                <w:szCs w:val="18"/>
              </w:rPr>
              <w:t>对江苏中南建 筑产业集团有 限公司规模为 </w:t>
            </w:r>
            <w:r>
              <w:rPr>
                <w:rFonts w:ascii="Times New Roman" w:hAnsi="Times New Roman" w:cs="Times New Roman" w:eastAsia="Times New Roman" w:hint="default"/>
                <w:sz w:val="18"/>
                <w:szCs w:val="18"/>
              </w:rPr>
              <w:t>21000</w:t>
            </w:r>
            <w:r>
              <w:rPr>
                <w:rFonts w:ascii="宋体" w:hAnsi="宋体" w:cs="宋体" w:eastAsia="宋体" w:hint="default"/>
                <w:sz w:val="18"/>
                <w:szCs w:val="18"/>
              </w:rPr>
              <w:t>万元的 应收账款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21,000.00</w:t>
            </w:r>
          </w:p>
        </w:tc>
      </w:tr>
      <w:tr>
        <w:trPr>
          <w:trHeight w:val="127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4"/>
              <w:jc w:val="left"/>
              <w:rPr>
                <w:rFonts w:ascii="宋体" w:hAnsi="宋体" w:cs="宋体" w:eastAsia="宋体" w:hint="default"/>
                <w:sz w:val="18"/>
                <w:szCs w:val="18"/>
              </w:rPr>
            </w:pPr>
            <w:r>
              <w:rPr>
                <w:rFonts w:ascii="宋体" w:hAnsi="宋体" w:cs="宋体" w:eastAsia="宋体" w:hint="default"/>
                <w:sz w:val="18"/>
                <w:szCs w:val="18"/>
              </w:rPr>
              <w:t>持有南通中南 世纪花城投资 有限公司 </w:t>
            </w:r>
            <w:r>
              <w:rPr>
                <w:rFonts w:ascii="Times New Roman" w:hAnsi="Times New Roman" w:cs="Times New Roman" w:eastAsia="Times New Roman" w:hint="default"/>
                <w:sz w:val="18"/>
                <w:szCs w:val="18"/>
              </w:rPr>
              <w:t>33.4%</w:t>
            </w:r>
            <w:r>
              <w:rPr>
                <w:rFonts w:ascii="宋体" w:hAnsi="宋体" w:cs="宋体" w:eastAsia="宋体" w:hint="default"/>
                <w:sz w:val="18"/>
                <w:szCs w:val="18"/>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47,493.13</w:t>
            </w:r>
          </w:p>
        </w:tc>
      </w:tr>
      <w:tr>
        <w:trPr>
          <w:trHeight w:val="158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7"/>
              <w:ind w:left="7" w:right="34"/>
              <w:jc w:val="left"/>
              <w:rPr>
                <w:rFonts w:ascii="宋体" w:hAnsi="宋体" w:cs="宋体" w:eastAsia="宋体" w:hint="default"/>
                <w:sz w:val="18"/>
                <w:szCs w:val="18"/>
              </w:rPr>
            </w:pPr>
            <w:r>
              <w:rPr>
                <w:rFonts w:ascii="宋体" w:hAnsi="宋体" w:cs="宋体" w:eastAsia="宋体" w:hint="default"/>
                <w:sz w:val="18"/>
                <w:szCs w:val="18"/>
              </w:rPr>
              <w:t>对江苏中南建 筑产业集团有 限公司规模为 </w:t>
            </w:r>
            <w:r>
              <w:rPr>
                <w:rFonts w:ascii="Times New Roman" w:hAnsi="Times New Roman" w:cs="Times New Roman" w:eastAsia="Times New Roman" w:hint="default"/>
                <w:sz w:val="18"/>
                <w:szCs w:val="18"/>
              </w:rPr>
              <w:t>22200</w:t>
            </w:r>
            <w:r>
              <w:rPr>
                <w:rFonts w:ascii="宋体" w:hAnsi="宋体" w:cs="宋体" w:eastAsia="宋体" w:hint="default"/>
                <w:sz w:val="18"/>
                <w:szCs w:val="18"/>
              </w:rPr>
              <w:t>万元的 应收账款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22,200.00</w:t>
            </w:r>
          </w:p>
        </w:tc>
      </w:tr>
      <w:tr>
        <w:trPr>
          <w:trHeight w:val="65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持有青岛中南</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48.99%</w:t>
            </w:r>
            <w:r>
              <w:rPr>
                <w:rFonts w:ascii="宋体" w:hAnsi="宋体" w:cs="宋体" w:eastAsia="宋体" w:hint="default"/>
                <w:sz w:val="18"/>
                <w:szCs w:val="18"/>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49,971.00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青岛海湾新城房地产开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持有青岛中南</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51.01%</w:t>
            </w:r>
            <w:r>
              <w:rPr>
                <w:rFonts w:ascii="宋体" w:hAnsi="宋体" w:cs="宋体" w:eastAsia="宋体" w:hint="default"/>
                <w:sz w:val="18"/>
                <w:szCs w:val="18"/>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52,029.00</w:t>
            </w:r>
          </w:p>
        </w:tc>
      </w:tr>
      <w:tr>
        <w:trPr>
          <w:trHeight w:val="159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20"/>
              <w:ind w:left="7" w:right="33"/>
              <w:jc w:val="both"/>
              <w:rPr>
                <w:rFonts w:ascii="宋体" w:hAnsi="宋体" w:cs="宋体" w:eastAsia="宋体" w:hint="default"/>
                <w:sz w:val="18"/>
                <w:szCs w:val="18"/>
              </w:rPr>
            </w:pPr>
            <w:r>
              <w:rPr>
                <w:rFonts w:ascii="宋体" w:hAnsi="宋体" w:cs="宋体" w:eastAsia="宋体" w:hint="default"/>
                <w:sz w:val="18"/>
                <w:szCs w:val="18"/>
              </w:rPr>
              <w:t>中南对淮安新 城投资开发有 限公司</w:t>
            </w:r>
            <w:r>
              <w:rPr>
                <w:rFonts w:ascii="Times New Roman" w:hAnsi="Times New Roman" w:cs="Times New Roman" w:eastAsia="Times New Roman" w:hint="default"/>
                <w:sz w:val="18"/>
                <w:szCs w:val="18"/>
              </w:rPr>
              <w:t>144000 </w:t>
            </w:r>
            <w:r>
              <w:rPr>
                <w:rFonts w:ascii="宋体" w:hAnsi="宋体" w:cs="宋体" w:eastAsia="宋体" w:hint="default"/>
                <w:sz w:val="18"/>
                <w:szCs w:val="18"/>
              </w:rPr>
              <w:t>万元的应收账 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144,000.00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苏州中南锦城房地产开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苏工园国用（</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00022</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1" w:right="0"/>
              <w:jc w:val="left"/>
              <w:rPr>
                <w:rFonts w:ascii="宋体" w:hAnsi="宋体" w:cs="宋体" w:eastAsia="宋体" w:hint="default"/>
                <w:sz w:val="18"/>
                <w:szCs w:val="18"/>
              </w:rPr>
            </w:pPr>
            <w:r>
              <w:rPr>
                <w:rFonts w:ascii="宋体" w:hAnsi="宋体" w:cs="宋体" w:eastAsia="宋体" w:hint="default"/>
                <w:sz w:val="18"/>
                <w:szCs w:val="18"/>
              </w:rPr>
              <w:t>苏州工业园区星塘街</w:t>
            </w:r>
          </w:p>
          <w:p>
            <w:pPr>
              <w:pStyle w:val="TableParagraph"/>
              <w:spacing w:line="240" w:lineRule="auto" w:before="76"/>
              <w:ind w:left="751" w:right="0"/>
              <w:jc w:val="left"/>
              <w:rPr>
                <w:rFonts w:ascii="宋体" w:hAnsi="宋体" w:cs="宋体" w:eastAsia="宋体" w:hint="default"/>
                <w:sz w:val="18"/>
                <w:szCs w:val="18"/>
              </w:rPr>
            </w:pPr>
            <w:r>
              <w:rPr>
                <w:rFonts w:ascii="宋体" w:hAnsi="宋体" w:cs="宋体" w:eastAsia="宋体" w:hint="default"/>
                <w:sz w:val="18"/>
                <w:szCs w:val="18"/>
              </w:rPr>
              <w:t>东、敦煌路南</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12,967.14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19,560.12</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苏州中南锦城房地产开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苏工园国用（</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00023</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苏州工业园区星塘街东</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27,737.23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41,839.88</w:t>
            </w:r>
          </w:p>
        </w:tc>
      </w:tr>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4"/>
              <w:jc w:val="both"/>
              <w:rPr>
                <w:rFonts w:ascii="宋体" w:hAnsi="宋体" w:cs="宋体" w:eastAsia="宋体" w:hint="default"/>
                <w:sz w:val="18"/>
                <w:szCs w:val="18"/>
              </w:rPr>
            </w:pPr>
            <w:r>
              <w:rPr>
                <w:rFonts w:ascii="宋体" w:hAnsi="宋体" w:cs="宋体" w:eastAsia="宋体" w:hint="default"/>
                <w:sz w:val="18"/>
                <w:szCs w:val="18"/>
              </w:rPr>
              <w:t>对山东兵圣孙 武文化旅游开 发有限公司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63,238.20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泰兴市中南世纪城房地 产发展有限公司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泰国用（</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Times New Roman" w:hAnsi="Times New Roman" w:cs="Times New Roman" w:eastAsia="Times New Roman" w:hint="default"/>
                <w:sz w:val="18"/>
                <w:szCs w:val="18"/>
              </w:rPr>
              <w:t>793</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1" w:right="0"/>
              <w:jc w:val="left"/>
              <w:rPr>
                <w:rFonts w:ascii="宋体" w:hAnsi="宋体" w:cs="宋体" w:eastAsia="宋体" w:hint="default"/>
                <w:sz w:val="18"/>
                <w:szCs w:val="18"/>
              </w:rPr>
            </w:pPr>
            <w:r>
              <w:rPr>
                <w:rFonts w:ascii="宋体" w:hAnsi="宋体" w:cs="宋体" w:eastAsia="宋体" w:hint="default"/>
                <w:sz w:val="18"/>
                <w:szCs w:val="18"/>
              </w:rPr>
              <w:t>泰兴市区跃进河南侧</w:t>
            </w:r>
          </w:p>
          <w:p>
            <w:pPr>
              <w:pStyle w:val="TableParagraph"/>
              <w:spacing w:line="240" w:lineRule="auto" w:before="76"/>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6-A</w:t>
            </w:r>
            <w:r>
              <w:rPr>
                <w:rFonts w:ascii="宋体" w:hAnsi="宋体" w:cs="宋体" w:eastAsia="宋体" w:hint="default"/>
                <w:sz w:val="18"/>
                <w:szCs w:val="18"/>
              </w:rPr>
              <w:t>号、惠泽路北侧</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29,308.00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11,750.00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泰兴市中南世纪城房地 产发展有限公司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泰国用（</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Times New Roman" w:hAnsi="Times New Roman" w:cs="Times New Roman" w:eastAsia="Times New Roman" w:hint="default"/>
                <w:sz w:val="18"/>
                <w:szCs w:val="18"/>
              </w:rPr>
              <w:t>802</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1" w:right="0"/>
              <w:jc w:val="left"/>
              <w:rPr>
                <w:rFonts w:ascii="宋体" w:hAnsi="宋体" w:cs="宋体" w:eastAsia="宋体" w:hint="default"/>
                <w:sz w:val="18"/>
                <w:szCs w:val="18"/>
              </w:rPr>
            </w:pPr>
            <w:r>
              <w:rPr>
                <w:rFonts w:ascii="宋体" w:hAnsi="宋体" w:cs="宋体" w:eastAsia="宋体" w:hint="default"/>
                <w:sz w:val="18"/>
                <w:szCs w:val="18"/>
              </w:rPr>
              <w:t>泰兴市区跃进河南侧</w:t>
            </w:r>
          </w:p>
          <w:p>
            <w:pPr>
              <w:pStyle w:val="TableParagraph"/>
              <w:spacing w:line="240" w:lineRule="auto" w:before="76"/>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7-A</w:t>
            </w:r>
            <w:r>
              <w:rPr>
                <w:rFonts w:ascii="宋体" w:hAnsi="宋体" w:cs="宋体" w:eastAsia="宋体" w:hint="default"/>
                <w:sz w:val="18"/>
                <w:szCs w:val="18"/>
              </w:rPr>
              <w:t>号、惠泽路南侧</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50,453.00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19,950.00</w:t>
            </w:r>
          </w:p>
        </w:tc>
      </w:tr>
      <w:tr>
        <w:trPr>
          <w:trHeight w:val="65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泰兴市中南世纪城房地 产发展有限公司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泰国用（</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Times New Roman" w:hAnsi="Times New Roman" w:cs="Times New Roman" w:eastAsia="Times New Roman" w:hint="default"/>
                <w:sz w:val="18"/>
                <w:szCs w:val="18"/>
              </w:rPr>
              <w:t>795</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1" w:right="0"/>
              <w:jc w:val="left"/>
              <w:rPr>
                <w:rFonts w:ascii="宋体" w:hAnsi="宋体" w:cs="宋体" w:eastAsia="宋体" w:hint="default"/>
                <w:sz w:val="18"/>
                <w:szCs w:val="18"/>
              </w:rPr>
            </w:pPr>
            <w:r>
              <w:rPr>
                <w:rFonts w:ascii="宋体" w:hAnsi="宋体" w:cs="宋体" w:eastAsia="宋体" w:hint="default"/>
                <w:sz w:val="18"/>
                <w:szCs w:val="18"/>
              </w:rPr>
              <w:t>泰兴市区跃进河南侧</w:t>
            </w:r>
          </w:p>
          <w:p>
            <w:pPr>
              <w:pStyle w:val="TableParagraph"/>
              <w:spacing w:line="240" w:lineRule="auto" w:before="77"/>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8-A</w:t>
            </w:r>
            <w:r>
              <w:rPr>
                <w:rFonts w:ascii="宋体" w:hAnsi="宋体" w:cs="宋体" w:eastAsia="宋体" w:hint="default"/>
                <w:sz w:val="18"/>
                <w:szCs w:val="18"/>
              </w:rPr>
              <w:t>号、惠泽路南侧</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45,315.00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4"/>
        <w:gridCol w:w="1133"/>
        <w:gridCol w:w="2268"/>
        <w:gridCol w:w="1843"/>
        <w:gridCol w:w="934"/>
        <w:gridCol w:w="1152"/>
      </w:tblGrid>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24"/>
              <w:jc w:val="left"/>
              <w:rPr>
                <w:rFonts w:ascii="宋体" w:hAnsi="宋体" w:cs="宋体" w:eastAsia="宋体" w:hint="default"/>
                <w:sz w:val="18"/>
                <w:szCs w:val="18"/>
              </w:rPr>
            </w:pPr>
            <w:r>
              <w:rPr>
                <w:rFonts w:ascii="宋体" w:hAnsi="宋体" w:cs="宋体" w:eastAsia="宋体" w:hint="default"/>
                <w:sz w:val="18"/>
                <w:szCs w:val="18"/>
              </w:rPr>
              <w:t>菏泽中南花成置业有限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hAnsi="宋体" w:cs="宋体" w:eastAsia="宋体" w:hint="default"/>
                <w:sz w:val="18"/>
                <w:szCs w:val="18"/>
              </w:rPr>
              <w:t>菏国用（</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Times New Roman" w:hAnsi="Times New Roman" w:cs="Times New Roman" w:eastAsia="Times New Roman" w:hint="default"/>
                <w:sz w:val="18"/>
                <w:szCs w:val="18"/>
              </w:rPr>
              <w:t>15650</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1" w:right="0"/>
              <w:jc w:val="left"/>
              <w:rPr>
                <w:rFonts w:ascii="宋体" w:hAnsi="宋体" w:cs="宋体" w:eastAsia="宋体" w:hint="default"/>
                <w:sz w:val="18"/>
                <w:szCs w:val="18"/>
              </w:rPr>
            </w:pPr>
            <w:r>
              <w:rPr>
                <w:rFonts w:ascii="宋体" w:hAnsi="宋体" w:cs="宋体" w:eastAsia="宋体" w:hint="default"/>
                <w:sz w:val="18"/>
                <w:szCs w:val="18"/>
              </w:rPr>
              <w:t>菏泽市长城路北侧、牡</w:t>
            </w:r>
          </w:p>
          <w:p>
            <w:pPr>
              <w:pStyle w:val="TableParagraph"/>
              <w:spacing w:line="240" w:lineRule="auto" w:before="76"/>
              <w:ind w:left="1111" w:right="0"/>
              <w:jc w:val="left"/>
              <w:rPr>
                <w:rFonts w:ascii="宋体" w:hAnsi="宋体" w:cs="宋体" w:eastAsia="宋体" w:hint="default"/>
                <w:sz w:val="18"/>
                <w:szCs w:val="18"/>
              </w:rPr>
            </w:pPr>
            <w:r>
              <w:rPr>
                <w:rFonts w:ascii="宋体" w:hAnsi="宋体" w:cs="宋体" w:eastAsia="宋体" w:hint="default"/>
                <w:sz w:val="18"/>
                <w:szCs w:val="18"/>
              </w:rPr>
              <w:t>丹路西侧</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101,801.00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18,476.91</w:t>
            </w:r>
          </w:p>
        </w:tc>
      </w:tr>
      <w:tr>
        <w:trPr>
          <w:trHeight w:val="96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4"/>
              <w:jc w:val="both"/>
              <w:rPr>
                <w:rFonts w:ascii="宋体" w:hAnsi="宋体" w:cs="宋体" w:eastAsia="宋体" w:hint="default"/>
                <w:sz w:val="18"/>
                <w:szCs w:val="18"/>
              </w:rPr>
            </w:pPr>
            <w:r>
              <w:rPr>
                <w:rFonts w:ascii="宋体" w:hAnsi="宋体" w:cs="宋体" w:eastAsia="宋体" w:hint="default"/>
                <w:sz w:val="18"/>
                <w:szCs w:val="18"/>
              </w:rPr>
              <w:t>持有的海门中 南世纪城开发 有限公司股权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江苏中南建设集团股份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4"/>
              <w:jc w:val="both"/>
              <w:rPr>
                <w:rFonts w:ascii="宋体" w:hAnsi="宋体" w:cs="宋体" w:eastAsia="宋体" w:hint="default"/>
                <w:sz w:val="18"/>
                <w:szCs w:val="18"/>
              </w:rPr>
            </w:pPr>
            <w:r>
              <w:rPr>
                <w:rFonts w:ascii="宋体" w:hAnsi="宋体" w:cs="宋体" w:eastAsia="宋体" w:hint="default"/>
                <w:sz w:val="18"/>
                <w:szCs w:val="18"/>
              </w:rPr>
              <w:t>持有的海门中 南世纪城开发 有限公司股权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苏通国用（</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0110004</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南通市新区中央商务区</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CR0504-A</w:t>
            </w:r>
            <w:r>
              <w:rPr>
                <w:rFonts w:ascii="宋体" w:hAnsi="宋体" w:cs="宋体" w:eastAsia="宋体" w:hint="default"/>
                <w:sz w:val="18"/>
                <w:szCs w:val="18"/>
              </w:rPr>
              <w:t>（</w:t>
            </w:r>
            <w:r>
              <w:rPr>
                <w:rFonts w:ascii="Times New Roman" w:hAnsi="Times New Roman" w:cs="Times New Roman" w:eastAsia="Times New Roman" w:hint="default"/>
                <w:sz w:val="18"/>
                <w:szCs w:val="18"/>
              </w:rPr>
              <w:t>A-01</w:t>
            </w:r>
            <w:r>
              <w:rPr>
                <w:rFonts w:ascii="宋体" w:hAnsi="宋体" w:cs="宋体" w:eastAsia="宋体" w:hint="default"/>
                <w:sz w:val="18"/>
                <w:szCs w:val="18"/>
              </w:rPr>
              <w:t>地块</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63"/>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35,078.48</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海门中南世纪城开发有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应收账款债权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17,500.00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南通房权证字第</w:t>
            </w:r>
            <w:r>
              <w:rPr>
                <w:rFonts w:ascii="Times New Roman" w:hAnsi="Times New Roman" w:cs="Times New Roman" w:eastAsia="Times New Roman" w:hint="default"/>
                <w:spacing w:val="-1"/>
                <w:sz w:val="18"/>
                <w:szCs w:val="18"/>
              </w:rPr>
              <w:t>120058559</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南通市崇川区桃园路</w:t>
            </w:r>
            <w:r>
              <w:rPr>
                <w:rFonts w:ascii="Times New Roman" w:hAnsi="Times New Roman" w:cs="Times New Roman" w:eastAsia="Times New Roman" w:hint="default"/>
                <w:sz w:val="18"/>
                <w:szCs w:val="18"/>
              </w:rPr>
              <w:t>12</w:t>
            </w:r>
          </w:p>
          <w:p>
            <w:pPr>
              <w:pStyle w:val="TableParagraph"/>
              <w:spacing w:line="240" w:lineRule="auto" w:before="63"/>
              <w:ind w:left="1199" w:right="-1"/>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301</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8,939.47</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62"/>
              <w:ind w:left="420" w:right="0"/>
              <w:jc w:val="left"/>
              <w:rPr>
                <w:rFonts w:ascii="Times New Roman" w:hAnsi="Times New Roman" w:cs="Times New Roman" w:eastAsia="Times New Roman" w:hint="default"/>
                <w:sz w:val="18"/>
                <w:szCs w:val="18"/>
              </w:rPr>
            </w:pPr>
            <w:r>
              <w:rPr>
                <w:rFonts w:ascii="Times New Roman"/>
                <w:sz w:val="18"/>
              </w:rPr>
              <w:t>31,657.00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6"/>
                <w:sz w:val="18"/>
                <w:szCs w:val="18"/>
              </w:rPr>
              <w:t>苏通国用（</w:t>
            </w:r>
            <w:r>
              <w:rPr>
                <w:rFonts w:ascii="Times New Roman" w:hAnsi="Times New Roman" w:cs="Times New Roman" w:eastAsia="Times New Roman" w:hint="default"/>
                <w:spacing w:val="-6"/>
                <w:sz w:val="18"/>
                <w:szCs w:val="18"/>
              </w:rPr>
              <w:t>2012</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01102617</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1"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南通市崇川区桃园路</w:t>
            </w:r>
            <w:r>
              <w:rPr>
                <w:rFonts w:ascii="Times New Roman" w:hAnsi="Times New Roman" w:cs="Times New Roman" w:eastAsia="Times New Roman" w:hint="default"/>
                <w:sz w:val="18"/>
                <w:szCs w:val="18"/>
              </w:rPr>
              <w:t>12</w:t>
            </w:r>
          </w:p>
          <w:p>
            <w:pPr>
              <w:pStyle w:val="TableParagraph"/>
              <w:spacing w:line="240" w:lineRule="auto" w:before="63"/>
              <w:ind w:left="1199" w:right="-1"/>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301</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1,643.43</w:t>
            </w:r>
          </w:p>
        </w:tc>
        <w:tc>
          <w:tcPr>
            <w:tcW w:w="1152" w:type="dxa"/>
            <w:vMerge/>
            <w:tcBorders>
              <w:left w:val="single" w:sz="4" w:space="0" w:color="000000"/>
              <w:bottom w:val="single" w:sz="4" w:space="0" w:color="000000"/>
              <w:right w:val="single" w:sz="4" w:space="0" w:color="000000"/>
            </w:tcBorders>
          </w:tcPr>
          <w:p>
            <w:pP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南通房权证字第</w:t>
            </w:r>
            <w:r>
              <w:rPr>
                <w:rFonts w:ascii="Times New Roman" w:hAnsi="Times New Roman" w:cs="Times New Roman" w:eastAsia="Times New Roman" w:hint="default"/>
                <w:spacing w:val="-1"/>
                <w:sz w:val="18"/>
                <w:szCs w:val="18"/>
              </w:rPr>
              <w:t>120058555</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南通市崇川区桃园路</w:t>
            </w:r>
            <w:r>
              <w:rPr>
                <w:rFonts w:ascii="Times New Roman" w:hAnsi="Times New Roman" w:cs="Times New Roman" w:eastAsia="Times New Roman" w:hint="default"/>
                <w:sz w:val="18"/>
                <w:szCs w:val="18"/>
              </w:rPr>
              <w:t>12</w:t>
            </w:r>
          </w:p>
          <w:p>
            <w:pPr>
              <w:pStyle w:val="TableParagraph"/>
              <w:spacing w:line="240" w:lineRule="auto" w:before="63"/>
              <w:ind w:left="1199" w:right="-1"/>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401</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9,042.82</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62"/>
              <w:ind w:left="420" w:right="0"/>
              <w:jc w:val="left"/>
              <w:rPr>
                <w:rFonts w:ascii="Times New Roman" w:hAnsi="Times New Roman" w:cs="Times New Roman" w:eastAsia="Times New Roman" w:hint="default"/>
                <w:sz w:val="18"/>
                <w:szCs w:val="18"/>
              </w:rPr>
            </w:pPr>
            <w:r>
              <w:rPr>
                <w:rFonts w:ascii="Times New Roman"/>
                <w:sz w:val="18"/>
              </w:rPr>
              <w:t>28,822.00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6"/>
                <w:sz w:val="18"/>
                <w:szCs w:val="18"/>
              </w:rPr>
              <w:t>苏通国用（</w:t>
            </w:r>
            <w:r>
              <w:rPr>
                <w:rFonts w:ascii="Times New Roman" w:hAnsi="Times New Roman" w:cs="Times New Roman" w:eastAsia="Times New Roman" w:hint="default"/>
                <w:spacing w:val="-6"/>
                <w:sz w:val="18"/>
                <w:szCs w:val="18"/>
              </w:rPr>
              <w:t>2012</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01102619</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1"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南通市崇川区桃园路</w:t>
            </w:r>
            <w:r>
              <w:rPr>
                <w:rFonts w:ascii="Times New Roman" w:hAnsi="Times New Roman" w:cs="Times New Roman" w:eastAsia="Times New Roman" w:hint="default"/>
                <w:sz w:val="18"/>
                <w:szCs w:val="18"/>
              </w:rPr>
              <w:t>12</w:t>
            </w:r>
          </w:p>
          <w:p>
            <w:pPr>
              <w:pStyle w:val="TableParagraph"/>
              <w:spacing w:line="240" w:lineRule="auto" w:before="63"/>
              <w:ind w:left="1199" w:right="-1"/>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401</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1,662.43</w:t>
            </w:r>
          </w:p>
        </w:tc>
        <w:tc>
          <w:tcPr>
            <w:tcW w:w="1152" w:type="dxa"/>
            <w:vMerge/>
            <w:tcBorders>
              <w:left w:val="single" w:sz="4" w:space="0" w:color="000000"/>
              <w:bottom w:val="single" w:sz="4" w:space="0" w:color="000000"/>
              <w:right w:val="single" w:sz="4" w:space="0" w:color="000000"/>
            </w:tcBorders>
          </w:tcPr>
          <w:p>
            <w:pPr/>
          </w:p>
        </w:tc>
      </w:tr>
      <w:tr>
        <w:trPr>
          <w:trHeight w:val="65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南通房权证字第</w:t>
            </w:r>
            <w:r>
              <w:rPr>
                <w:rFonts w:ascii="Times New Roman" w:hAnsi="Times New Roman" w:cs="Times New Roman" w:eastAsia="Times New Roman" w:hint="default"/>
                <w:spacing w:val="-1"/>
                <w:sz w:val="18"/>
                <w:szCs w:val="18"/>
              </w:rPr>
              <w:t>120058562</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南通市桃园路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201</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9,389.29</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62"/>
              <w:ind w:left="420" w:right="0"/>
              <w:jc w:val="left"/>
              <w:rPr>
                <w:rFonts w:ascii="Times New Roman" w:hAnsi="Times New Roman" w:cs="Times New Roman" w:eastAsia="Times New Roman" w:hint="default"/>
                <w:sz w:val="18"/>
                <w:szCs w:val="18"/>
              </w:rPr>
            </w:pPr>
            <w:r>
              <w:rPr>
                <w:rFonts w:ascii="Times New Roman"/>
                <w:sz w:val="18"/>
              </w:rPr>
              <w:t>32,000.00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6"/>
                <w:sz w:val="18"/>
                <w:szCs w:val="18"/>
              </w:rPr>
              <w:t>苏通国用（</w:t>
            </w:r>
            <w:r>
              <w:rPr>
                <w:rFonts w:ascii="Times New Roman" w:hAnsi="Times New Roman" w:cs="Times New Roman" w:eastAsia="Times New Roman" w:hint="default"/>
                <w:spacing w:val="-6"/>
                <w:sz w:val="18"/>
                <w:szCs w:val="18"/>
              </w:rPr>
              <w:t>2012</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01102615</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南通市桃园路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201</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1,726.13</w:t>
            </w:r>
          </w:p>
        </w:tc>
        <w:tc>
          <w:tcPr>
            <w:tcW w:w="1152" w:type="dxa"/>
            <w:vMerge/>
            <w:tcBorders>
              <w:left w:val="single" w:sz="4" w:space="0" w:color="000000"/>
              <w:bottom w:val="single" w:sz="4" w:space="0" w:color="000000"/>
              <w:right w:val="single" w:sz="4" w:space="0" w:color="000000"/>
            </w:tcBorders>
          </w:tcPr>
          <w:p>
            <w:pP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南通房权证字第</w:t>
            </w:r>
            <w:r>
              <w:rPr>
                <w:rFonts w:ascii="Times New Roman" w:hAnsi="Times New Roman" w:cs="Times New Roman" w:eastAsia="Times New Roman" w:hint="default"/>
                <w:spacing w:val="-1"/>
                <w:sz w:val="18"/>
                <w:szCs w:val="18"/>
              </w:rPr>
              <w:t>120058563</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南通市桃园路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202</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3,632.36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12,400.00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6"/>
                <w:sz w:val="18"/>
                <w:szCs w:val="18"/>
              </w:rPr>
              <w:t>苏通国用（</w:t>
            </w:r>
            <w:r>
              <w:rPr>
                <w:rFonts w:ascii="Times New Roman" w:hAnsi="Times New Roman" w:cs="Times New Roman" w:eastAsia="Times New Roman" w:hint="default"/>
                <w:spacing w:val="-6"/>
                <w:sz w:val="18"/>
                <w:szCs w:val="18"/>
              </w:rPr>
              <w:t>2012</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01102616</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南通市桃园路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202</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667.77</w:t>
            </w: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南通房权证字第</w:t>
            </w:r>
            <w:r>
              <w:rPr>
                <w:rFonts w:ascii="Times New Roman" w:hAnsi="Times New Roman" w:cs="Times New Roman" w:eastAsia="Times New Roman" w:hint="default"/>
                <w:spacing w:val="-1"/>
                <w:sz w:val="18"/>
                <w:szCs w:val="18"/>
              </w:rPr>
              <w:t>120058560</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南通市桃园路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302</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5,771.65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15,700.00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6"/>
                <w:sz w:val="18"/>
                <w:szCs w:val="18"/>
              </w:rPr>
              <w:t>苏通国用（</w:t>
            </w:r>
            <w:r>
              <w:rPr>
                <w:rFonts w:ascii="Times New Roman" w:hAnsi="Times New Roman" w:cs="Times New Roman" w:eastAsia="Times New Roman" w:hint="default"/>
                <w:spacing w:val="-6"/>
                <w:sz w:val="18"/>
                <w:szCs w:val="18"/>
              </w:rPr>
              <w:t>2012</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01102618</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南通市桃园路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302</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1,061.06</w:t>
            </w: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127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文昌中南房地产开发有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4"/>
              <w:jc w:val="left"/>
              <w:rPr>
                <w:rFonts w:ascii="宋体" w:hAnsi="宋体" w:cs="宋体" w:eastAsia="宋体" w:hint="default"/>
                <w:sz w:val="18"/>
                <w:szCs w:val="18"/>
              </w:rPr>
            </w:pPr>
            <w:r>
              <w:rPr>
                <w:rFonts w:ascii="宋体" w:hAnsi="宋体" w:cs="宋体" w:eastAsia="宋体" w:hint="default"/>
                <w:sz w:val="18"/>
                <w:szCs w:val="18"/>
              </w:rPr>
              <w:t>土地使用权及 在建工程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75" w:right="0" w:hanging="480"/>
              <w:jc w:val="left"/>
              <w:rPr>
                <w:rFonts w:ascii="宋体" w:hAnsi="宋体" w:cs="宋体" w:eastAsia="宋体" w:hint="default"/>
                <w:sz w:val="18"/>
                <w:szCs w:val="18"/>
              </w:rPr>
            </w:pPr>
            <w:r>
              <w:rPr>
                <w:rFonts w:ascii="宋体" w:hAnsi="宋体" w:cs="宋体" w:eastAsia="宋体" w:hint="default"/>
                <w:sz w:val="18"/>
                <w:szCs w:val="18"/>
              </w:rPr>
              <w:t>文昌中南房地产开发有限公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文国用（</w:t>
            </w:r>
            <w:r>
              <w:rPr>
                <w:rFonts w:ascii="Times New Roman" w:hAnsi="Times New Roman" w:cs="Times New Roman" w:eastAsia="Times New Roman" w:hint="default"/>
                <w:sz w:val="18"/>
                <w:szCs w:val="18"/>
              </w:rPr>
              <w:t>2007</w:t>
            </w:r>
            <w:r>
              <w:rPr>
                <w:rFonts w:ascii="宋体" w:hAnsi="宋体" w:cs="宋体" w:eastAsia="宋体" w:hint="default"/>
                <w:sz w:val="18"/>
                <w:szCs w:val="18"/>
              </w:rPr>
              <w:t>）第</w:t>
            </w:r>
          </w:p>
          <w:p>
            <w:pPr>
              <w:pStyle w:val="TableParagraph"/>
              <w:spacing w:line="248" w:lineRule="exact"/>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W0302380</w:t>
            </w:r>
            <w:r>
              <w:rPr>
                <w:rFonts w:ascii="宋体" w:hAnsi="宋体" w:cs="宋体" w:eastAsia="宋体" w:hint="default"/>
                <w:spacing w:val="-5"/>
                <w:sz w:val="18"/>
                <w:szCs w:val="18"/>
              </w:rPr>
              <w:t>号，文国用（</w:t>
            </w:r>
            <w:r>
              <w:rPr>
                <w:rFonts w:ascii="Times New Roman" w:hAnsi="Times New Roman" w:cs="Times New Roman" w:eastAsia="Times New Roman" w:hint="default"/>
                <w:spacing w:val="-5"/>
                <w:sz w:val="18"/>
                <w:szCs w:val="18"/>
              </w:rPr>
              <w:t>2012</w:t>
            </w:r>
          </w:p>
          <w:p>
            <w:pPr>
              <w:pStyle w:val="TableParagraph"/>
              <w:spacing w:line="240" w:lineRule="auto" w:before="63"/>
              <w:ind w:left="10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W0304297</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91" w:right="0" w:hanging="360"/>
              <w:jc w:val="left"/>
              <w:rPr>
                <w:rFonts w:ascii="宋体" w:hAnsi="宋体" w:cs="宋体" w:eastAsia="宋体" w:hint="default"/>
                <w:sz w:val="18"/>
                <w:szCs w:val="18"/>
              </w:rPr>
            </w:pPr>
            <w:r>
              <w:rPr>
                <w:rFonts w:ascii="宋体" w:hAnsi="宋体" w:cs="宋体" w:eastAsia="宋体" w:hint="default"/>
                <w:sz w:val="18"/>
                <w:szCs w:val="18"/>
              </w:rPr>
              <w:t>文昌市文城镇清澜开发 区高隆湾沿海地段</w:t>
            </w:r>
          </w:p>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sz w:val="18"/>
                <w:szCs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36,220.17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13,322.69</w:t>
            </w:r>
          </w:p>
        </w:tc>
      </w:tr>
      <w:tr>
        <w:trPr>
          <w:trHeight w:val="653" w:hRule="exact"/>
        </w:trPr>
        <w:tc>
          <w:tcPr>
            <w:tcW w:w="1844" w:type="dxa"/>
            <w:vMerge w:val="restart"/>
            <w:tcBorders>
              <w:top w:val="single" w:sz="4" w:space="0" w:color="000000"/>
              <w:left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4"/>
              <w:jc w:val="left"/>
              <w:rPr>
                <w:rFonts w:ascii="宋体" w:hAnsi="宋体" w:cs="宋体" w:eastAsia="宋体" w:hint="default"/>
                <w:sz w:val="18"/>
                <w:szCs w:val="18"/>
              </w:rPr>
            </w:pPr>
            <w:r>
              <w:rPr>
                <w:rFonts w:ascii="宋体" w:hAnsi="宋体" w:cs="宋体" w:eastAsia="宋体" w:hint="default"/>
                <w:sz w:val="18"/>
                <w:szCs w:val="18"/>
              </w:rPr>
              <w:t>土地使用权及 在建工程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35" w:right="0"/>
              <w:jc w:val="left"/>
              <w:rPr>
                <w:rFonts w:ascii="宋体" w:hAnsi="宋体" w:cs="宋体" w:eastAsia="宋体" w:hint="default"/>
                <w:sz w:val="18"/>
                <w:szCs w:val="18"/>
              </w:rPr>
            </w:pPr>
            <w:r>
              <w:rPr>
                <w:rFonts w:ascii="宋体" w:hAnsi="宋体" w:cs="宋体" w:eastAsia="宋体" w:hint="default"/>
                <w:sz w:val="18"/>
                <w:szCs w:val="18"/>
              </w:rPr>
              <w:t>苏通国用（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p>
          <w:p>
            <w:pPr>
              <w:pStyle w:val="TableParagraph"/>
              <w:spacing w:line="240" w:lineRule="auto" w:before="63"/>
              <w:ind w:left="650"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-11-2613,01102614</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南通桃园路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101</w:t>
            </w:r>
            <w:r>
              <w:rPr>
                <w:rFonts w:ascii="宋体" w:hAnsi="宋体" w:cs="宋体" w:eastAsia="宋体" w:hint="default"/>
                <w:sz w:val="18"/>
                <w:szCs w:val="18"/>
              </w:rPr>
              <w:t>、</w:t>
            </w:r>
          </w:p>
          <w:p>
            <w:pPr>
              <w:pStyle w:val="TableParagraph"/>
              <w:spacing w:line="240" w:lineRule="auto" w:before="63"/>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102</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2,852.76</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60"/>
              <w:ind w:left="420" w:right="0"/>
              <w:jc w:val="left"/>
              <w:rPr>
                <w:rFonts w:ascii="Times New Roman" w:hAnsi="Times New Roman" w:cs="Times New Roman" w:eastAsia="Times New Roman" w:hint="default"/>
                <w:sz w:val="18"/>
                <w:szCs w:val="18"/>
              </w:rPr>
            </w:pPr>
            <w:r>
              <w:rPr>
                <w:rFonts w:ascii="Times New Roman"/>
                <w:sz w:val="18"/>
              </w:rPr>
              <w:t>85,347.03</w:t>
            </w:r>
          </w:p>
        </w:tc>
      </w:tr>
      <w:tr>
        <w:trPr>
          <w:trHeight w:val="655" w:hRule="exact"/>
        </w:trPr>
        <w:tc>
          <w:tcPr>
            <w:tcW w:w="1844"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95" w:right="0"/>
              <w:jc w:val="left"/>
              <w:rPr>
                <w:rFonts w:ascii="宋体" w:hAnsi="宋体" w:cs="宋体" w:eastAsia="宋体" w:hint="default"/>
                <w:sz w:val="18"/>
                <w:szCs w:val="18"/>
              </w:rPr>
            </w:pPr>
            <w:r>
              <w:rPr>
                <w:rFonts w:ascii="宋体" w:hAnsi="宋体" w:cs="宋体" w:eastAsia="宋体" w:hint="default"/>
                <w:sz w:val="18"/>
                <w:szCs w:val="18"/>
              </w:rPr>
              <w:t>南通房权证字第</w:t>
            </w:r>
          </w:p>
          <w:p>
            <w:pPr>
              <w:pStyle w:val="TableParagraph"/>
              <w:spacing w:line="240" w:lineRule="auto" w:before="76"/>
              <w:ind w:left="410"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120058565,120058566</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南通桃园路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101</w:t>
            </w:r>
            <w:r>
              <w:rPr>
                <w:rFonts w:ascii="宋体" w:hAnsi="宋体" w:cs="宋体" w:eastAsia="宋体" w:hint="default"/>
                <w:sz w:val="18"/>
                <w:szCs w:val="18"/>
              </w:rPr>
              <w:t>、</w:t>
            </w:r>
          </w:p>
          <w:p>
            <w:pPr>
              <w:pStyle w:val="TableParagraph"/>
              <w:spacing w:line="240" w:lineRule="auto" w:before="63"/>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102</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15,517.64</w:t>
            </w:r>
          </w:p>
        </w:tc>
        <w:tc>
          <w:tcPr>
            <w:tcW w:w="1152" w:type="dxa"/>
            <w:vMerge/>
            <w:tcBorders>
              <w:left w:val="single" w:sz="4" w:space="0" w:color="000000"/>
              <w:bottom w:val="single" w:sz="4" w:space="0" w:color="000000"/>
              <w:right w:val="single" w:sz="4" w:space="0" w:color="000000"/>
            </w:tcBorders>
          </w:tcPr>
          <w:p>
            <w:pPr/>
          </w:p>
        </w:tc>
      </w:tr>
      <w:tr>
        <w:trPr>
          <w:trHeight w:val="65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盐城中南世纪城房地产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城南国用（</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604992</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299" w:right="0" w:hanging="269"/>
              <w:jc w:val="left"/>
              <w:rPr>
                <w:rFonts w:ascii="宋体" w:hAnsi="宋体" w:cs="宋体" w:eastAsia="宋体" w:hint="default"/>
                <w:sz w:val="18"/>
                <w:szCs w:val="18"/>
              </w:rPr>
            </w:pPr>
            <w:r>
              <w:rPr>
                <w:rFonts w:ascii="宋体" w:hAnsi="宋体" w:cs="宋体" w:eastAsia="宋体" w:hint="default"/>
                <w:sz w:val="18"/>
                <w:szCs w:val="18"/>
              </w:rPr>
              <w:t>盐城市城南新区新都街 道办事处民富村</w:t>
            </w:r>
            <w:r>
              <w:rPr>
                <w:rFonts w:ascii="Times New Roman" w:hAnsi="Times New Roman" w:cs="Times New Roman" w:eastAsia="Times New Roman" w:hint="default"/>
                <w:sz w:val="18"/>
                <w:szCs w:val="18"/>
              </w:rPr>
              <w:t>3</w:t>
            </w:r>
            <w:r>
              <w:rPr>
                <w:rFonts w:ascii="宋体" w:hAnsi="宋体" w:cs="宋体" w:eastAsia="宋体" w:hint="default"/>
                <w:sz w:val="18"/>
                <w:szCs w:val="18"/>
              </w:rPr>
              <w:t>组</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75,779.00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30,228.24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4"/>
        <w:gridCol w:w="1133"/>
        <w:gridCol w:w="2268"/>
        <w:gridCol w:w="1843"/>
        <w:gridCol w:w="934"/>
        <w:gridCol w:w="1152"/>
      </w:tblGrid>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24"/>
              <w:jc w:val="left"/>
              <w:rPr>
                <w:rFonts w:ascii="宋体" w:hAnsi="宋体" w:cs="宋体" w:eastAsia="宋体" w:hint="default"/>
                <w:sz w:val="18"/>
                <w:szCs w:val="18"/>
              </w:rPr>
            </w:pPr>
            <w:r>
              <w:rPr>
                <w:rFonts w:ascii="宋体" w:hAnsi="宋体" w:cs="宋体" w:eastAsia="宋体" w:hint="default"/>
                <w:sz w:val="18"/>
                <w:szCs w:val="18"/>
              </w:rPr>
              <w:t>盐城中南世纪城房地产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城南国用（</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603305</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1" w:right="0"/>
              <w:jc w:val="left"/>
              <w:rPr>
                <w:rFonts w:ascii="宋体" w:hAnsi="宋体" w:cs="宋体" w:eastAsia="宋体" w:hint="default"/>
                <w:sz w:val="18"/>
                <w:szCs w:val="18"/>
              </w:rPr>
            </w:pPr>
            <w:r>
              <w:rPr>
                <w:rFonts w:ascii="宋体" w:hAnsi="宋体" w:cs="宋体" w:eastAsia="宋体" w:hint="default"/>
                <w:sz w:val="18"/>
                <w:szCs w:val="18"/>
              </w:rPr>
              <w:t>盐城市新都街道东进社</w:t>
            </w:r>
          </w:p>
          <w:p>
            <w:pPr>
              <w:pStyle w:val="TableParagraph"/>
              <w:spacing w:line="240" w:lineRule="auto" w:before="76"/>
              <w:ind w:left="751" w:right="0"/>
              <w:jc w:val="left"/>
              <w:rPr>
                <w:rFonts w:ascii="宋体" w:hAnsi="宋体" w:cs="宋体" w:eastAsia="宋体" w:hint="default"/>
                <w:sz w:val="18"/>
                <w:szCs w:val="18"/>
              </w:rPr>
            </w:pPr>
            <w:r>
              <w:rPr>
                <w:rFonts w:ascii="宋体" w:hAnsi="宋体" w:cs="宋体" w:eastAsia="宋体" w:hint="default"/>
                <w:sz w:val="18"/>
                <w:szCs w:val="18"/>
              </w:rPr>
              <w:t>区、民富社区</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84,679.00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33,617.56</w:t>
            </w:r>
          </w:p>
        </w:tc>
      </w:tr>
      <w:tr>
        <w:trPr>
          <w:trHeight w:val="127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南京中南新锦城房地产 开发有限公司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50" w:right="0" w:firstLine="585"/>
              <w:jc w:val="right"/>
              <w:rPr>
                <w:rFonts w:ascii="宋体" w:hAnsi="宋体" w:cs="宋体" w:eastAsia="宋体" w:hint="default"/>
                <w:sz w:val="18"/>
                <w:szCs w:val="18"/>
              </w:rPr>
            </w:pPr>
            <w:r>
              <w:rPr>
                <w:rFonts w:ascii="宋体" w:hAnsi="宋体" w:cs="宋体" w:eastAsia="宋体" w:hint="default"/>
                <w:sz w:val="18"/>
                <w:szCs w:val="18"/>
              </w:rPr>
              <w:t>以太国用（</w:t>
            </w:r>
            <w:r>
              <w:rPr>
                <w:rFonts w:ascii="Times New Roman" w:hAnsi="Times New Roman" w:cs="Times New Roman" w:eastAsia="Times New Roman" w:hint="default"/>
                <w:sz w:val="18"/>
                <w:szCs w:val="18"/>
              </w:rPr>
              <w:t>2015</w:t>
            </w:r>
            <w:r>
              <w:rPr>
                <w:rFonts w:ascii="宋体" w:hAnsi="宋体" w:cs="宋体" w:eastAsia="宋体" w:hint="default"/>
                <w:sz w:val="18"/>
                <w:szCs w:val="18"/>
              </w:rPr>
              <w:t>）第 </w:t>
            </w:r>
            <w:r>
              <w:rPr>
                <w:rFonts w:ascii="Times New Roman" w:hAnsi="Times New Roman" w:cs="Times New Roman" w:eastAsia="Times New Roman" w:hint="default"/>
                <w:sz w:val="18"/>
                <w:szCs w:val="18"/>
              </w:rPr>
              <w:t>022006207</w:t>
            </w:r>
            <w:r>
              <w:rPr>
                <w:rFonts w:ascii="宋体" w:hAnsi="宋体" w:cs="宋体" w:eastAsia="宋体" w:hint="default"/>
                <w:sz w:val="18"/>
                <w:szCs w:val="18"/>
              </w:rPr>
              <w:t>号土地证书项下 宗地范围</w:t>
            </w:r>
            <w:r>
              <w:rPr>
                <w:rFonts w:ascii="Times New Roman" w:hAnsi="Times New Roman" w:cs="Times New Roman" w:eastAsia="Times New Roman" w:hint="default"/>
                <w:sz w:val="18"/>
                <w:szCs w:val="18"/>
              </w:rPr>
              <w:t>15727.1</w:t>
            </w:r>
            <w:r>
              <w:rPr>
                <w:rFonts w:ascii="宋体" w:hAnsi="宋体" w:cs="宋体" w:eastAsia="宋体" w:hint="default"/>
                <w:sz w:val="18"/>
                <w:szCs w:val="18"/>
              </w:rPr>
              <w:t>平方米土地</w:t>
            </w:r>
          </w:p>
          <w:p>
            <w:pPr>
              <w:pStyle w:val="TableParagraph"/>
              <w:spacing w:line="240" w:lineRule="auto" w:before="13"/>
              <w:ind w:right="0"/>
              <w:jc w:val="right"/>
              <w:rPr>
                <w:rFonts w:ascii="宋体" w:hAnsi="宋体" w:cs="宋体" w:eastAsia="宋体" w:hint="default"/>
                <w:sz w:val="18"/>
                <w:szCs w:val="18"/>
              </w:rPr>
            </w:pPr>
            <w:r>
              <w:rPr>
                <w:rFonts w:ascii="宋体" w:hAnsi="宋体" w:cs="宋体" w:eastAsia="宋体" w:hint="default"/>
                <w:sz w:val="18"/>
                <w:szCs w:val="18"/>
              </w:rPr>
              <w:t>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51" w:right="0" w:hanging="420"/>
              <w:jc w:val="left"/>
              <w:rPr>
                <w:rFonts w:ascii="宋体" w:hAnsi="宋体" w:cs="宋体" w:eastAsia="宋体" w:hint="default"/>
                <w:sz w:val="18"/>
                <w:szCs w:val="18"/>
              </w:rPr>
            </w:pPr>
            <w:r>
              <w:rPr>
                <w:rFonts w:ascii="宋体" w:hAnsi="宋体" w:cs="宋体" w:eastAsia="宋体" w:hint="default"/>
                <w:sz w:val="18"/>
                <w:szCs w:val="18"/>
              </w:rPr>
              <w:t>城厢镇人民南路东、南 园路北（</w:t>
            </w:r>
            <w:r>
              <w:rPr>
                <w:rFonts w:ascii="Times New Roman" w:hAnsi="Times New Roman" w:cs="Times New Roman" w:eastAsia="Times New Roman" w:hint="default"/>
                <w:sz w:val="18"/>
                <w:szCs w:val="18"/>
              </w:rPr>
              <w:t>B</w:t>
            </w:r>
            <w:r>
              <w:rPr>
                <w:rFonts w:ascii="宋体" w:hAnsi="宋体" w:cs="宋体" w:eastAsia="宋体" w:hint="default"/>
                <w:sz w:val="18"/>
                <w:szCs w:val="18"/>
              </w:rPr>
              <w:t>地块）</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15,727.10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17,050.00</w:t>
            </w:r>
          </w:p>
        </w:tc>
      </w:tr>
      <w:tr>
        <w:trPr>
          <w:trHeight w:val="19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75" w:right="0"/>
              <w:jc w:val="left"/>
              <w:rPr>
                <w:rFonts w:ascii="宋体" w:hAnsi="宋体" w:cs="宋体" w:eastAsia="宋体" w:hint="default"/>
                <w:sz w:val="18"/>
                <w:szCs w:val="18"/>
              </w:rPr>
            </w:pPr>
            <w:r>
              <w:rPr>
                <w:rFonts w:ascii="宋体" w:hAnsi="宋体" w:cs="宋体" w:eastAsia="宋体" w:hint="default"/>
                <w:sz w:val="18"/>
                <w:szCs w:val="18"/>
              </w:rPr>
              <w:t>南通房权字第</w:t>
            </w:r>
          </w:p>
          <w:p>
            <w:pPr>
              <w:pStyle w:val="TableParagraph"/>
              <w:spacing w:line="240" w:lineRule="auto" w:before="76"/>
              <w:ind w:left="935"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120052853-855</w:t>
            </w:r>
            <w:r>
              <w:rPr>
                <w:rFonts w:ascii="宋体" w:hAnsi="宋体" w:cs="宋体" w:eastAsia="宋体" w:hint="default"/>
                <w:sz w:val="18"/>
                <w:szCs w:val="18"/>
              </w:rPr>
              <w:t>、</w:t>
            </w:r>
          </w:p>
          <w:p>
            <w:pPr>
              <w:pStyle w:val="TableParagraph"/>
              <w:spacing w:line="240" w:lineRule="auto" w:before="63"/>
              <w:ind w:left="935"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120052808-830</w:t>
            </w:r>
            <w:r>
              <w:rPr>
                <w:rFonts w:ascii="宋体" w:hAnsi="宋体" w:cs="宋体" w:eastAsia="宋体" w:hint="default"/>
                <w:sz w:val="18"/>
                <w:szCs w:val="18"/>
              </w:rPr>
              <w:t>、</w:t>
            </w:r>
          </w:p>
          <w:p>
            <w:pPr>
              <w:pStyle w:val="TableParagraph"/>
              <w:spacing w:line="240" w:lineRule="auto" w:before="63"/>
              <w:ind w:left="935"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120052782-791</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1" w:right="-1"/>
              <w:jc w:val="left"/>
              <w:rPr>
                <w:rFonts w:ascii="宋体" w:hAnsi="宋体" w:cs="宋体" w:eastAsia="宋体" w:hint="default"/>
                <w:sz w:val="18"/>
                <w:szCs w:val="18"/>
              </w:rPr>
            </w:pPr>
            <w:r>
              <w:rPr>
                <w:rFonts w:ascii="宋体" w:hAnsi="宋体" w:cs="宋体" w:eastAsia="宋体" w:hint="default"/>
                <w:sz w:val="18"/>
                <w:szCs w:val="18"/>
              </w:rPr>
              <w:t>南通市中南世纪城</w:t>
            </w:r>
            <w:r>
              <w:rPr>
                <w:rFonts w:ascii="Times New Roman" w:hAnsi="Times New Roman" w:cs="Times New Roman" w:eastAsia="Times New Roman" w:hint="default"/>
                <w:sz w:val="18"/>
                <w:szCs w:val="18"/>
              </w:rPr>
              <w:t>50</w:t>
            </w:r>
            <w:r>
              <w:rPr>
                <w:rFonts w:ascii="宋体" w:hAnsi="宋体" w:cs="宋体" w:eastAsia="宋体" w:hint="default"/>
                <w:sz w:val="18"/>
                <w:szCs w:val="18"/>
              </w:rPr>
              <w:t>幢</w:t>
            </w:r>
          </w:p>
          <w:p>
            <w:pPr>
              <w:pStyle w:val="TableParagraph"/>
              <w:spacing w:line="240" w:lineRule="auto" w:before="63"/>
              <w:ind w:left="9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3228-30</w:t>
            </w:r>
            <w:r>
              <w:rPr>
                <w:rFonts w:ascii="宋体" w:hAnsi="宋体" w:cs="宋体" w:eastAsia="宋体" w:hint="default"/>
                <w:sz w:val="18"/>
                <w:szCs w:val="18"/>
              </w:rPr>
              <w:t>、</w:t>
            </w:r>
            <w:r>
              <w:rPr>
                <w:rFonts w:ascii="Times New Roman" w:hAnsi="Times New Roman" w:cs="Times New Roman" w:eastAsia="Times New Roman" w:hint="default"/>
                <w:sz w:val="18"/>
                <w:szCs w:val="18"/>
              </w:rPr>
              <w:t>3302-3306</w:t>
            </w:r>
            <w:r>
              <w:rPr>
                <w:rFonts w:ascii="宋体" w:hAnsi="宋体" w:cs="宋体" w:eastAsia="宋体" w:hint="default"/>
                <w:sz w:val="18"/>
                <w:szCs w:val="18"/>
              </w:rPr>
              <w:t>、</w:t>
            </w:r>
          </w:p>
          <w:p>
            <w:pPr>
              <w:pStyle w:val="TableParagraph"/>
              <w:spacing w:line="240" w:lineRule="auto" w:before="63"/>
              <w:ind w:right="-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3808</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3310-14</w:t>
            </w:r>
            <w:r>
              <w:rPr>
                <w:rFonts w:ascii="宋体" w:hAnsi="宋体" w:cs="宋体" w:eastAsia="宋体" w:hint="default"/>
                <w:spacing w:val="-1"/>
                <w:sz w:val="18"/>
                <w:szCs w:val="18"/>
              </w:rPr>
              <w:t>、</w:t>
            </w:r>
          </w:p>
          <w:p>
            <w:pPr>
              <w:pStyle w:val="TableParagraph"/>
              <w:spacing w:line="240" w:lineRule="auto" w:before="63"/>
              <w:ind w:right="-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3317-20</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3323-30</w:t>
            </w:r>
            <w:r>
              <w:rPr>
                <w:rFonts w:ascii="宋体" w:hAnsi="宋体" w:cs="宋体" w:eastAsia="宋体" w:hint="default"/>
                <w:spacing w:val="-1"/>
                <w:sz w:val="18"/>
                <w:szCs w:val="18"/>
              </w:rPr>
              <w:t>、</w:t>
            </w:r>
          </w:p>
          <w:p>
            <w:pPr>
              <w:pStyle w:val="TableParagraph"/>
              <w:spacing w:line="240" w:lineRule="auto" w:before="63"/>
              <w:ind w:left="8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3402-08</w:t>
            </w:r>
            <w:r>
              <w:rPr>
                <w:rFonts w:ascii="宋体" w:hAnsi="宋体" w:cs="宋体" w:eastAsia="宋体" w:hint="default"/>
                <w:sz w:val="18"/>
                <w:szCs w:val="18"/>
              </w:rPr>
              <w:t>、</w:t>
            </w:r>
            <w:r>
              <w:rPr>
                <w:rFonts w:ascii="Times New Roman" w:hAnsi="Times New Roman" w:cs="Times New Roman" w:eastAsia="Times New Roman" w:hint="default"/>
                <w:sz w:val="18"/>
                <w:szCs w:val="18"/>
              </w:rPr>
              <w:t>3410-12</w:t>
            </w:r>
            <w:r>
              <w:rPr>
                <w:rFonts w:ascii="宋体" w:hAnsi="宋体" w:cs="宋体" w:eastAsia="宋体" w:hint="default"/>
                <w:sz w:val="18"/>
                <w:szCs w:val="18"/>
              </w:rPr>
              <w:t>共</w:t>
            </w:r>
            <w:r>
              <w:rPr>
                <w:rFonts w:ascii="Times New Roman" w:hAnsi="Times New Roman" w:cs="Times New Roman" w:eastAsia="Times New Roman" w:hint="default"/>
                <w:sz w:val="18"/>
                <w:szCs w:val="18"/>
              </w:rPr>
              <w:t>36</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套</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2,221.22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4,750.00</w:t>
            </w:r>
          </w:p>
        </w:tc>
      </w:tr>
      <w:tr>
        <w:trPr>
          <w:trHeight w:val="96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南通房权证字第</w:t>
            </w:r>
            <w:r>
              <w:rPr>
                <w:rFonts w:ascii="Times New Roman" w:hAnsi="Times New Roman" w:cs="Times New Roman" w:eastAsia="Times New Roman" w:hint="default"/>
                <w:spacing w:val="-1"/>
                <w:sz w:val="18"/>
                <w:szCs w:val="18"/>
              </w:rPr>
              <w:t>71001418-19</w:t>
            </w:r>
            <w:r>
              <w:rPr>
                <w:rFonts w:ascii="Times New Roman" w:hAnsi="Times New Roman" w:cs="Times New Roman" w:eastAsia="Times New Roman" w:hint="default"/>
                <w:sz w:val="18"/>
                <w:szCs w:val="18"/>
              </w:rPr>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81" w:right="1" w:firstLine="38"/>
              <w:jc w:val="left"/>
              <w:rPr>
                <w:rFonts w:ascii="Times New Roman" w:hAnsi="Times New Roman" w:cs="Times New Roman" w:eastAsia="Times New Roman" w:hint="default"/>
                <w:sz w:val="18"/>
                <w:szCs w:val="18"/>
              </w:rPr>
            </w:pPr>
            <w:r>
              <w:rPr>
                <w:rFonts w:ascii="宋体" w:hAnsi="宋体" w:cs="宋体" w:eastAsia="宋体" w:hint="default"/>
                <w:sz w:val="18"/>
                <w:szCs w:val="18"/>
              </w:rPr>
              <w:t>中南世纪城桃园路</w:t>
            </w:r>
            <w:r>
              <w:rPr>
                <w:rFonts w:ascii="Times New Roman" w:hAnsi="Times New Roman" w:cs="Times New Roman" w:eastAsia="Times New Roman" w:hint="default"/>
                <w:sz w:val="18"/>
                <w:szCs w:val="18"/>
              </w:rPr>
              <w:t>7</w:t>
            </w:r>
            <w:r>
              <w:rPr>
                <w:rFonts w:ascii="宋体" w:hAnsi="宋体" w:cs="宋体" w:eastAsia="宋体" w:hint="default"/>
                <w:sz w:val="18"/>
                <w:szCs w:val="18"/>
              </w:rPr>
              <w:t>号 附</w:t>
            </w:r>
            <w:r>
              <w:rPr>
                <w:rFonts w:ascii="Times New Roman" w:hAnsi="Times New Roman" w:cs="Times New Roman" w:eastAsia="Times New Roman" w:hint="default"/>
                <w:sz w:val="18"/>
                <w:szCs w:val="18"/>
              </w:rPr>
              <w:t>10</w:t>
            </w:r>
            <w:r>
              <w:rPr>
                <w:rFonts w:ascii="宋体" w:hAnsi="宋体" w:cs="宋体" w:eastAsia="宋体" w:hint="default"/>
                <w:sz w:val="18"/>
                <w:szCs w:val="18"/>
              </w:rPr>
              <w:t>号</w:t>
            </w:r>
            <w:r>
              <w:rPr>
                <w:rFonts w:ascii="Times New Roman" w:hAnsi="Times New Roman" w:cs="Times New Roman" w:eastAsia="Times New Roman" w:hint="default"/>
                <w:sz w:val="18"/>
                <w:szCs w:val="18"/>
              </w:rPr>
              <w:t>301</w:t>
            </w:r>
            <w:r>
              <w:rPr>
                <w:rFonts w:ascii="宋体" w:hAnsi="宋体" w:cs="宋体" w:eastAsia="宋体" w:hint="default"/>
                <w:sz w:val="18"/>
                <w:szCs w:val="18"/>
              </w:rPr>
              <w:t>、</w:t>
            </w:r>
            <w:r>
              <w:rPr>
                <w:rFonts w:ascii="Times New Roman" w:hAnsi="Times New Roman" w:cs="Times New Roman" w:eastAsia="Times New Roman" w:hint="default"/>
                <w:sz w:val="18"/>
                <w:szCs w:val="18"/>
              </w:rPr>
              <w:t>A38</w:t>
            </w:r>
            <w:r>
              <w:rPr>
                <w:rFonts w:ascii="宋体" w:hAnsi="宋体" w:cs="宋体" w:eastAsia="宋体" w:hint="default"/>
                <w:sz w:val="18"/>
                <w:szCs w:val="18"/>
              </w:rPr>
              <w:t>弄</w:t>
            </w:r>
            <w:r>
              <w:rPr>
                <w:rFonts w:ascii="Times New Roman" w:hAnsi="Times New Roman" w:cs="Times New Roman" w:eastAsia="Times New Roman" w:hint="default"/>
                <w:sz w:val="18"/>
                <w:szCs w:val="18"/>
              </w:rPr>
              <w:t>302</w:t>
            </w:r>
          </w:p>
          <w:p>
            <w:pPr>
              <w:pStyle w:val="TableParagraph"/>
              <w:spacing w:line="240" w:lineRule="auto" w:before="13"/>
              <w:ind w:left="1019" w:right="-1"/>
              <w:jc w:val="left"/>
              <w:rPr>
                <w:rFonts w:ascii="宋体" w:hAnsi="宋体" w:cs="宋体" w:eastAsia="宋体" w:hint="default"/>
                <w:sz w:val="18"/>
                <w:szCs w:val="18"/>
              </w:rPr>
            </w:pPr>
            <w:r>
              <w:rPr>
                <w:rFonts w:ascii="宋体" w:hAnsi="宋体" w:cs="宋体" w:eastAsia="宋体" w:hint="default"/>
                <w:sz w:val="18"/>
                <w:szCs w:val="18"/>
              </w:rPr>
              <w:t>室、</w:t>
            </w:r>
            <w:r>
              <w:rPr>
                <w:rFonts w:ascii="Times New Roman" w:hAnsi="Times New Roman" w:cs="Times New Roman" w:eastAsia="Times New Roman" w:hint="default"/>
                <w:sz w:val="18"/>
                <w:szCs w:val="18"/>
              </w:rPr>
              <w:t>402</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4,102.51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3,351.95</w:t>
            </w:r>
          </w:p>
        </w:tc>
      </w:tr>
      <w:tr>
        <w:trPr>
          <w:trHeight w:val="96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苏通国用（</w:t>
            </w:r>
            <w:r>
              <w:rPr>
                <w:rFonts w:ascii="Times New Roman" w:hAnsi="Times New Roman" w:cs="Times New Roman" w:eastAsia="Times New Roman" w:hint="default"/>
                <w:spacing w:val="-6"/>
                <w:sz w:val="18"/>
                <w:szCs w:val="18"/>
              </w:rPr>
              <w:t>2008</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01102220</w:t>
            </w:r>
          </w:p>
          <w:p>
            <w:pPr>
              <w:pStyle w:val="TableParagraph"/>
              <w:spacing w:line="240" w:lineRule="auto" w:before="63"/>
              <w:ind w:left="995" w:right="-1"/>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01102234</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7</w:t>
            </w:r>
            <w:r>
              <w:rPr>
                <w:rFonts w:ascii="宋体" w:hAnsi="宋体" w:cs="宋体" w:eastAsia="宋体" w:hint="default"/>
                <w:sz w:val="18"/>
                <w:szCs w:val="18"/>
              </w:rPr>
              <w:t>号附</w:t>
            </w:r>
            <w:r>
              <w:rPr>
                <w:rFonts w:ascii="Times New Roman" w:hAnsi="Times New Roman" w:cs="Times New Roman" w:eastAsia="Times New Roman" w:hint="default"/>
                <w:sz w:val="18"/>
                <w:szCs w:val="18"/>
              </w:rPr>
              <w:t>10</w:t>
            </w:r>
            <w:r>
              <w:rPr>
                <w:rFonts w:ascii="宋体" w:hAnsi="宋体" w:cs="宋体" w:eastAsia="宋体" w:hint="default"/>
                <w:sz w:val="18"/>
                <w:szCs w:val="18"/>
              </w:rPr>
              <w:t>号</w:t>
            </w:r>
            <w:r>
              <w:rPr>
                <w:rFonts w:ascii="Times New Roman" w:hAnsi="Times New Roman" w:cs="Times New Roman" w:eastAsia="Times New Roman" w:hint="default"/>
                <w:sz w:val="18"/>
                <w:szCs w:val="18"/>
              </w:rPr>
              <w:t>301</w:t>
            </w:r>
            <w:r>
              <w:rPr>
                <w:rFonts w:ascii="宋体" w:hAnsi="宋体" w:cs="宋体" w:eastAsia="宋体" w:hint="default"/>
                <w:sz w:val="18"/>
                <w:szCs w:val="18"/>
              </w:rPr>
              <w:t>、</w:t>
            </w:r>
          </w:p>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A38</w:t>
            </w:r>
            <w:r>
              <w:rPr>
                <w:rFonts w:ascii="宋体" w:hAnsi="宋体" w:cs="宋体" w:eastAsia="宋体" w:hint="default"/>
                <w:spacing w:val="-4"/>
                <w:sz w:val="18"/>
                <w:szCs w:val="18"/>
              </w:rPr>
              <w:t>弄</w:t>
            </w:r>
            <w:r>
              <w:rPr>
                <w:rFonts w:ascii="Times New Roman" w:hAnsi="Times New Roman" w:cs="Times New Roman" w:eastAsia="Times New Roman" w:hint="default"/>
                <w:spacing w:val="-4"/>
                <w:sz w:val="18"/>
                <w:szCs w:val="18"/>
              </w:rPr>
              <w:t>302</w:t>
            </w:r>
            <w:r>
              <w:rPr>
                <w:rFonts w:ascii="宋体" w:hAnsi="宋体" w:cs="宋体" w:eastAsia="宋体" w:hint="default"/>
                <w:spacing w:val="-4"/>
                <w:sz w:val="18"/>
                <w:szCs w:val="18"/>
              </w:rPr>
              <w:t>室、</w:t>
            </w:r>
            <w:r>
              <w:rPr>
                <w:rFonts w:ascii="Times New Roman" w:hAnsi="Times New Roman" w:cs="Times New Roman" w:eastAsia="Times New Roman" w:hint="default"/>
                <w:spacing w:val="-4"/>
                <w:sz w:val="18"/>
                <w:szCs w:val="18"/>
              </w:rPr>
              <w:t>A38</w:t>
            </w:r>
            <w:r>
              <w:rPr>
                <w:rFonts w:ascii="宋体" w:hAnsi="宋体" w:cs="宋体" w:eastAsia="宋体" w:hint="default"/>
                <w:spacing w:val="-4"/>
                <w:sz w:val="18"/>
                <w:szCs w:val="18"/>
              </w:rPr>
              <w:t>弄</w:t>
            </w:r>
            <w:r>
              <w:rPr>
                <w:rFonts w:ascii="Times New Roman" w:hAnsi="Times New Roman" w:cs="Times New Roman" w:eastAsia="Times New Roman" w:hint="default"/>
                <w:spacing w:val="-4"/>
                <w:sz w:val="18"/>
                <w:szCs w:val="18"/>
              </w:rPr>
              <w:t>402</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1,624.22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1,136.95</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海门中南世纪城开发有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海国用（</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Times New Roman" w:hAnsi="Times New Roman" w:cs="Times New Roman" w:eastAsia="Times New Roman" w:hint="default"/>
                <w:sz w:val="18"/>
                <w:szCs w:val="18"/>
              </w:rPr>
              <w:t>071041</w:t>
            </w:r>
            <w:r>
              <w:rPr>
                <w:rFonts w:ascii="宋体" w:hAnsi="宋体" w:cs="宋体" w:eastAsia="宋体" w:hint="default"/>
                <w:sz w:val="18"/>
                <w:szCs w:val="18"/>
              </w:rPr>
              <w:t>号</w:t>
            </w:r>
          </w:p>
          <w:p>
            <w:pPr>
              <w:pStyle w:val="TableParagraph"/>
              <w:spacing w:line="240" w:lineRule="auto" w:before="63"/>
              <w:ind w:left="1355" w:right="-1"/>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071042</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2"/>
                <w:sz w:val="18"/>
                <w:szCs w:val="18"/>
              </w:rPr>
              <w:t> </w:t>
            </w:r>
            <w:r>
              <w:rPr>
                <w:rFonts w:ascii="宋体" w:hAnsi="宋体" w:cs="宋体" w:eastAsia="宋体" w:hint="default"/>
                <w:sz w:val="18"/>
                <w:szCs w:val="18"/>
              </w:rPr>
              <w:t>海门市海门镇瑞江路</w:t>
            </w:r>
          </w:p>
          <w:p>
            <w:pPr>
              <w:pStyle w:val="TableParagraph"/>
              <w:spacing w:line="240" w:lineRule="auto" w:before="76"/>
              <w:ind w:left="751" w:right="0"/>
              <w:jc w:val="left"/>
              <w:rPr>
                <w:rFonts w:ascii="宋体" w:hAnsi="宋体" w:cs="宋体" w:eastAsia="宋体" w:hint="default"/>
                <w:sz w:val="18"/>
                <w:szCs w:val="18"/>
              </w:rPr>
            </w:pPr>
            <w:r>
              <w:rPr>
                <w:rFonts w:ascii="宋体" w:hAnsi="宋体" w:cs="宋体" w:eastAsia="宋体" w:hint="default"/>
                <w:sz w:val="18"/>
                <w:szCs w:val="18"/>
              </w:rPr>
              <w:t>东、人民北路</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17,418.00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8,113.00</w:t>
            </w:r>
          </w:p>
        </w:tc>
      </w:tr>
      <w:tr>
        <w:trPr>
          <w:trHeight w:val="252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395" w:right="0" w:hanging="389"/>
              <w:jc w:val="both"/>
              <w:rPr>
                <w:rFonts w:ascii="宋体" w:hAnsi="宋体" w:cs="宋体" w:eastAsia="宋体" w:hint="default"/>
                <w:sz w:val="18"/>
                <w:szCs w:val="18"/>
              </w:rPr>
            </w:pPr>
            <w:r>
              <w:rPr>
                <w:rFonts w:ascii="宋体" w:hAnsi="宋体" w:cs="宋体" w:eastAsia="宋体" w:hint="default"/>
                <w:spacing w:val="-6"/>
                <w:sz w:val="18"/>
                <w:szCs w:val="18"/>
              </w:rPr>
              <w:t>苏通国用（</w:t>
            </w:r>
            <w:r>
              <w:rPr>
                <w:rFonts w:ascii="Times New Roman" w:hAnsi="Times New Roman" w:cs="Times New Roman" w:eastAsia="Times New Roman" w:hint="default"/>
                <w:spacing w:val="-6"/>
                <w:sz w:val="18"/>
                <w:szCs w:val="18"/>
              </w:rPr>
              <w:t>2007</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01102396</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苏通国用（</w:t>
            </w:r>
            <w:r>
              <w:rPr>
                <w:rFonts w:ascii="Times New Roman" w:hAnsi="Times New Roman" w:cs="Times New Roman" w:eastAsia="Times New Roman" w:hint="default"/>
                <w:sz w:val="18"/>
                <w:szCs w:val="18"/>
              </w:rPr>
              <w:t>2007</w:t>
            </w:r>
            <w:r>
              <w:rPr>
                <w:rFonts w:ascii="宋体" w:hAnsi="宋体" w:cs="宋体" w:eastAsia="宋体" w:hint="default"/>
                <w:sz w:val="18"/>
                <w:szCs w:val="18"/>
              </w:rPr>
              <w:t>）第 </w:t>
            </w:r>
            <w:r>
              <w:rPr>
                <w:rFonts w:ascii="Times New Roman" w:hAnsi="Times New Roman" w:cs="Times New Roman" w:eastAsia="Times New Roman" w:hint="default"/>
                <w:sz w:val="18"/>
                <w:szCs w:val="18"/>
              </w:rPr>
              <w:t>01102453</w:t>
            </w:r>
            <w:r>
              <w:rPr>
                <w:rFonts w:ascii="宋体" w:hAnsi="宋体" w:cs="宋体" w:eastAsia="宋体" w:hint="default"/>
                <w:sz w:val="18"/>
                <w:szCs w:val="18"/>
              </w:rPr>
              <w:t>号、苏通国用</w:t>
            </w:r>
          </w:p>
          <w:p>
            <w:pPr>
              <w:pStyle w:val="TableParagraph"/>
              <w:spacing w:line="300" w:lineRule="auto" w:before="13"/>
              <w:ind w:left="7" w:right="0" w:firstLine="28"/>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宋体" w:hAnsi="宋体" w:cs="宋体" w:eastAsia="宋体" w:hint="default"/>
                <w:sz w:val="18"/>
                <w:szCs w:val="18"/>
              </w:rPr>
              <w:t>）第</w:t>
            </w:r>
            <w:r>
              <w:rPr>
                <w:rFonts w:ascii="Times New Roman" w:hAnsi="Times New Roman" w:cs="Times New Roman" w:eastAsia="Times New Roman" w:hint="default"/>
                <w:sz w:val="18"/>
                <w:szCs w:val="18"/>
              </w:rPr>
              <w:t>01102369</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苏通 国用（</w:t>
            </w:r>
            <w:r>
              <w:rPr>
                <w:rFonts w:ascii="Times New Roman" w:hAnsi="Times New Roman" w:cs="Times New Roman" w:eastAsia="Times New Roman" w:hint="default"/>
                <w:sz w:val="18"/>
                <w:szCs w:val="18"/>
              </w:rPr>
              <w:t>2007</w:t>
            </w:r>
            <w:r>
              <w:rPr>
                <w:rFonts w:ascii="宋体" w:hAnsi="宋体" w:cs="宋体" w:eastAsia="宋体" w:hint="default"/>
                <w:sz w:val="18"/>
                <w:szCs w:val="18"/>
              </w:rPr>
              <w:t>）第</w:t>
            </w:r>
            <w:r>
              <w:rPr>
                <w:rFonts w:ascii="Times New Roman" w:hAnsi="Times New Roman" w:cs="Times New Roman" w:eastAsia="Times New Roman" w:hint="default"/>
                <w:sz w:val="18"/>
                <w:szCs w:val="18"/>
              </w:rPr>
              <w:t>01102375</w:t>
            </w:r>
            <w:r>
              <w:rPr>
                <w:rFonts w:ascii="宋体" w:hAnsi="宋体" w:cs="宋体" w:eastAsia="宋体" w:hint="default"/>
                <w:sz w:val="18"/>
                <w:szCs w:val="18"/>
              </w:rPr>
              <w:t>号 </w:t>
            </w:r>
            <w:r>
              <w:rPr>
                <w:rFonts w:ascii="宋体" w:hAnsi="宋体" w:cs="宋体" w:eastAsia="宋体" w:hint="default"/>
                <w:spacing w:val="-6"/>
                <w:sz w:val="18"/>
                <w:szCs w:val="18"/>
              </w:rPr>
              <w:t>苏通国用（</w:t>
            </w:r>
            <w:r>
              <w:rPr>
                <w:rFonts w:ascii="Times New Roman" w:hAnsi="Times New Roman" w:cs="Times New Roman" w:eastAsia="Times New Roman" w:hint="default"/>
                <w:spacing w:val="-6"/>
                <w:sz w:val="18"/>
                <w:szCs w:val="18"/>
              </w:rPr>
              <w:t>2008</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01100394</w:t>
            </w:r>
          </w:p>
          <w:p>
            <w:pPr>
              <w:pStyle w:val="TableParagraph"/>
              <w:spacing w:line="240" w:lineRule="auto" w:before="13"/>
              <w:ind w:left="275" w:right="0"/>
              <w:jc w:val="left"/>
              <w:rPr>
                <w:rFonts w:ascii="宋体" w:hAnsi="宋体" w:cs="宋体" w:eastAsia="宋体" w:hint="default"/>
                <w:sz w:val="18"/>
                <w:szCs w:val="18"/>
              </w:rPr>
            </w:pPr>
            <w:r>
              <w:rPr>
                <w:rFonts w:ascii="宋体" w:hAnsi="宋体" w:cs="宋体" w:eastAsia="宋体" w:hint="default"/>
                <w:sz w:val="18"/>
                <w:szCs w:val="18"/>
              </w:rPr>
              <w:t>号、苏通国用（</w:t>
            </w:r>
            <w:r>
              <w:rPr>
                <w:rFonts w:ascii="Times New Roman" w:hAnsi="Times New Roman" w:cs="Times New Roman" w:eastAsia="Times New Roman" w:hint="default"/>
                <w:sz w:val="18"/>
                <w:szCs w:val="18"/>
              </w:rPr>
              <w:t>2008</w:t>
            </w:r>
            <w:r>
              <w:rPr>
                <w:rFonts w:ascii="宋体" w:hAnsi="宋体" w:cs="宋体" w:eastAsia="宋体" w:hint="default"/>
                <w:sz w:val="18"/>
                <w:szCs w:val="18"/>
              </w:rPr>
              <w:t>）第</w:t>
            </w:r>
          </w:p>
          <w:p>
            <w:pPr>
              <w:pStyle w:val="TableParagraph"/>
              <w:spacing w:line="240" w:lineRule="auto" w:before="63"/>
              <w:ind w:left="1355"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01100395</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9</w:t>
            </w:r>
            <w:r>
              <w:rPr>
                <w:rFonts w:ascii="宋体" w:hAnsi="宋体" w:cs="宋体" w:eastAsia="宋体" w:hint="default"/>
                <w:sz w:val="18"/>
                <w:szCs w:val="18"/>
              </w:rPr>
              <w:t>号附</w:t>
            </w:r>
            <w:r>
              <w:rPr>
                <w:rFonts w:ascii="Times New Roman" w:hAnsi="Times New Roman" w:cs="Times New Roman" w:eastAsia="Times New Roman" w:hint="default"/>
                <w:sz w:val="18"/>
                <w:szCs w:val="18"/>
              </w:rPr>
              <w:t>8</w:t>
            </w:r>
            <w:r>
              <w:rPr>
                <w:rFonts w:ascii="宋体" w:hAnsi="宋体" w:cs="宋体" w:eastAsia="宋体" w:hint="default"/>
                <w:sz w:val="18"/>
                <w:szCs w:val="18"/>
              </w:rPr>
              <w:t>一层</w:t>
            </w:r>
            <w:r>
              <w:rPr>
                <w:rFonts w:ascii="Times New Roman" w:hAnsi="Times New Roman" w:cs="Times New Roman" w:eastAsia="Times New Roman" w:hint="default"/>
                <w:sz w:val="18"/>
                <w:szCs w:val="18"/>
              </w:rPr>
              <w:t>-</w:t>
            </w:r>
            <w:r>
              <w:rPr>
                <w:rFonts w:ascii="宋体" w:hAnsi="宋体" w:cs="宋体" w:eastAsia="宋体" w:hint="default"/>
                <w:sz w:val="18"/>
                <w:szCs w:val="18"/>
              </w:rPr>
              <w:t>三</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层</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5,204.92</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60"/>
              <w:ind w:left="420" w:right="0"/>
              <w:jc w:val="left"/>
              <w:rPr>
                <w:rFonts w:ascii="Times New Roman" w:hAnsi="Times New Roman" w:cs="Times New Roman" w:eastAsia="Times New Roman" w:hint="default"/>
                <w:sz w:val="18"/>
                <w:szCs w:val="18"/>
              </w:rPr>
            </w:pPr>
            <w:r>
              <w:rPr>
                <w:rFonts w:ascii="Times New Roman"/>
                <w:sz w:val="18"/>
              </w:rPr>
              <w:t>13,483.13</w:t>
            </w:r>
          </w:p>
        </w:tc>
      </w:tr>
      <w:tr>
        <w:trPr>
          <w:trHeight w:val="440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房屋</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（共</w:t>
            </w:r>
            <w:r>
              <w:rPr>
                <w:rFonts w:ascii="Times New Roman" w:hAnsi="Times New Roman" w:cs="Times New Roman" w:eastAsia="Times New Roman" w:hint="default"/>
                <w:sz w:val="18"/>
                <w:szCs w:val="18"/>
              </w:rPr>
              <w:t>68</w:t>
            </w:r>
            <w:r>
              <w:rPr>
                <w:rFonts w:ascii="宋体" w:hAnsi="宋体" w:cs="宋体" w:eastAsia="宋体" w:hint="default"/>
                <w:sz w:val="18"/>
                <w:szCs w:val="18"/>
              </w:rPr>
              <w:t>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0"/>
              <w:ind w:left="35" w:right="0"/>
              <w:jc w:val="right"/>
              <w:rPr>
                <w:rFonts w:ascii="宋体" w:hAnsi="宋体" w:cs="宋体" w:eastAsia="宋体" w:hint="default"/>
                <w:sz w:val="18"/>
                <w:szCs w:val="18"/>
              </w:rPr>
            </w:pPr>
            <w:r>
              <w:rPr>
                <w:rFonts w:ascii="宋体" w:hAnsi="宋体" w:cs="宋体" w:eastAsia="宋体" w:hint="default"/>
                <w:sz w:val="18"/>
                <w:szCs w:val="18"/>
              </w:rPr>
              <w:t>南通房权证字第</w:t>
            </w:r>
            <w:r>
              <w:rPr>
                <w:rFonts w:ascii="Times New Roman" w:hAnsi="Times New Roman" w:cs="Times New Roman" w:eastAsia="Times New Roman" w:hint="default"/>
                <w:sz w:val="18"/>
                <w:szCs w:val="18"/>
              </w:rPr>
              <w:t>12113012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南通房权证字第</w:t>
            </w:r>
            <w:r>
              <w:rPr>
                <w:rFonts w:ascii="Times New Roman" w:hAnsi="Times New Roman" w:cs="Times New Roman" w:eastAsia="Times New Roman" w:hint="default"/>
                <w:spacing w:val="-1"/>
                <w:sz w:val="18"/>
                <w:szCs w:val="18"/>
              </w:rPr>
              <w:t>12113017</w:t>
            </w:r>
            <w:r>
              <w:rPr>
                <w:rFonts w:ascii="Times New Roman" w:hAnsi="Times New Roman" w:cs="Times New Roman" w:eastAsia="Times New Roman" w:hint="default"/>
                <w:sz w:val="18"/>
                <w:szCs w:val="18"/>
              </w:rPr>
              <w:t> </w:t>
            </w:r>
            <w:r>
              <w:rPr>
                <w:rFonts w:ascii="宋体" w:hAnsi="宋体" w:cs="宋体" w:eastAsia="宋体" w:hint="default"/>
                <w:sz w:val="18"/>
                <w:szCs w:val="18"/>
              </w:rPr>
              <w:t>号、南通房权证字第 </w:t>
            </w:r>
            <w:r>
              <w:rPr>
                <w:rFonts w:ascii="Times New Roman" w:hAnsi="Times New Roman" w:cs="Times New Roman" w:eastAsia="Times New Roman" w:hint="default"/>
                <w:spacing w:val="-1"/>
                <w:sz w:val="18"/>
                <w:szCs w:val="18"/>
              </w:rPr>
              <w:t>12113082</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南通房权证字第</w:t>
            </w:r>
          </w:p>
          <w:p>
            <w:pPr>
              <w:pStyle w:val="TableParagraph"/>
              <w:spacing w:line="300" w:lineRule="auto" w:before="7"/>
              <w:ind w:left="35" w:right="0" w:firstLine="60"/>
              <w:jc w:val="both"/>
              <w:rPr>
                <w:rFonts w:ascii="宋体" w:hAnsi="宋体" w:cs="宋体" w:eastAsia="宋体" w:hint="default"/>
                <w:sz w:val="18"/>
                <w:szCs w:val="18"/>
              </w:rPr>
            </w:pPr>
            <w:r>
              <w:rPr>
                <w:rFonts w:ascii="Times New Roman" w:hAnsi="Times New Roman" w:cs="Times New Roman" w:eastAsia="Times New Roman" w:hint="default"/>
                <w:sz w:val="18"/>
                <w:szCs w:val="18"/>
              </w:rPr>
              <w:t>12113088</w:t>
            </w:r>
            <w:r>
              <w:rPr>
                <w:rFonts w:ascii="宋体" w:hAnsi="宋体" w:cs="宋体" w:eastAsia="宋体" w:hint="default"/>
                <w:sz w:val="18"/>
                <w:szCs w:val="18"/>
              </w:rPr>
              <w:t>号、南通房权证字 第</w:t>
            </w:r>
            <w:r>
              <w:rPr>
                <w:rFonts w:ascii="Times New Roman" w:hAnsi="Times New Roman" w:cs="Times New Roman" w:eastAsia="Times New Roman" w:hint="default"/>
                <w:sz w:val="18"/>
                <w:szCs w:val="18"/>
              </w:rPr>
              <w:t>12113043</w:t>
            </w:r>
            <w:r>
              <w:rPr>
                <w:rFonts w:ascii="宋体" w:hAnsi="宋体" w:cs="宋体" w:eastAsia="宋体" w:hint="default"/>
                <w:sz w:val="18"/>
                <w:szCs w:val="18"/>
              </w:rPr>
              <w:t>号、南通房权证 字第</w:t>
            </w:r>
            <w:r>
              <w:rPr>
                <w:rFonts w:ascii="Times New Roman" w:hAnsi="Times New Roman" w:cs="Times New Roman" w:eastAsia="Times New Roman" w:hint="default"/>
                <w:sz w:val="18"/>
                <w:szCs w:val="18"/>
              </w:rPr>
              <w:t>12113075</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南通房权证 字第</w:t>
            </w:r>
            <w:r>
              <w:rPr>
                <w:rFonts w:ascii="Times New Roman" w:hAnsi="Times New Roman" w:cs="Times New Roman" w:eastAsia="Times New Roman" w:hint="default"/>
                <w:sz w:val="18"/>
                <w:szCs w:val="18"/>
              </w:rPr>
              <w:t>12113077</w:t>
            </w:r>
            <w:r>
              <w:rPr>
                <w:rFonts w:ascii="宋体" w:hAnsi="宋体" w:cs="宋体" w:eastAsia="宋体" w:hint="default"/>
                <w:sz w:val="18"/>
                <w:szCs w:val="18"/>
              </w:rPr>
              <w:t>号、南通房权 证字第</w:t>
            </w:r>
            <w:r>
              <w:rPr>
                <w:rFonts w:ascii="Times New Roman" w:hAnsi="Times New Roman" w:cs="Times New Roman" w:eastAsia="Times New Roman" w:hint="default"/>
                <w:sz w:val="18"/>
                <w:szCs w:val="18"/>
              </w:rPr>
              <w:t>12113018</w:t>
            </w:r>
            <w:r>
              <w:rPr>
                <w:rFonts w:ascii="宋体" w:hAnsi="宋体" w:cs="宋体" w:eastAsia="宋体" w:hint="default"/>
                <w:sz w:val="18"/>
                <w:szCs w:val="18"/>
              </w:rPr>
              <w:t>号、南通房 权证字第</w:t>
            </w:r>
            <w:r>
              <w:rPr>
                <w:rFonts w:ascii="Times New Roman" w:hAnsi="Times New Roman" w:cs="Times New Roman" w:eastAsia="Times New Roman" w:hint="default"/>
                <w:sz w:val="18"/>
                <w:szCs w:val="18"/>
              </w:rPr>
              <w:t>12113038</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南通房 权证字第</w:t>
            </w:r>
            <w:r>
              <w:rPr>
                <w:rFonts w:ascii="Times New Roman" w:hAnsi="Times New Roman" w:cs="Times New Roman" w:eastAsia="Times New Roman" w:hint="default"/>
                <w:sz w:val="18"/>
                <w:szCs w:val="18"/>
              </w:rPr>
              <w:t>12113042</w:t>
            </w:r>
            <w:r>
              <w:rPr>
                <w:rFonts w:ascii="宋体" w:hAnsi="宋体" w:cs="宋体" w:eastAsia="宋体" w:hint="default"/>
                <w:sz w:val="18"/>
                <w:szCs w:val="18"/>
              </w:rPr>
              <w:t>号、南通 房权证字第</w:t>
            </w:r>
            <w:r>
              <w:rPr>
                <w:rFonts w:ascii="Times New Roman" w:hAnsi="Times New Roman" w:cs="Times New Roman" w:eastAsia="Times New Roman" w:hint="default"/>
                <w:sz w:val="18"/>
                <w:szCs w:val="18"/>
              </w:rPr>
              <w:t>12113415</w:t>
            </w:r>
            <w:r>
              <w:rPr>
                <w:rFonts w:ascii="宋体" w:hAnsi="宋体" w:cs="宋体" w:eastAsia="宋体" w:hint="default"/>
                <w:sz w:val="18"/>
                <w:szCs w:val="18"/>
              </w:rPr>
              <w:t>号、南 通房权证字第</w:t>
            </w:r>
            <w:r>
              <w:rPr>
                <w:rFonts w:ascii="Times New Roman" w:hAnsi="Times New Roman" w:cs="Times New Roman" w:eastAsia="Times New Roman" w:hint="default"/>
                <w:sz w:val="18"/>
                <w:szCs w:val="18"/>
              </w:rPr>
              <w:t>12113414</w:t>
            </w:r>
            <w:r>
              <w:rPr>
                <w:rFonts w:ascii="宋体" w:hAnsi="宋体" w:cs="宋体" w:eastAsia="宋体" w:hint="default"/>
                <w:sz w:val="18"/>
                <w:szCs w:val="18"/>
              </w:rPr>
              <w:t>号等</w:t>
            </w:r>
          </w:p>
          <w:p>
            <w:pPr>
              <w:pStyle w:val="TableParagraph"/>
              <w:spacing w:line="240" w:lineRule="auto" w:before="13"/>
              <w:ind w:right="-1"/>
              <w:jc w:val="right"/>
              <w:rPr>
                <w:rFonts w:ascii="宋体" w:hAnsi="宋体" w:cs="宋体" w:eastAsia="宋体" w:hint="default"/>
                <w:sz w:val="18"/>
                <w:szCs w:val="18"/>
              </w:rPr>
            </w:pPr>
            <w:r>
              <w:rPr>
                <w:rFonts w:ascii="宋体" w:hAnsi="宋体" w:cs="宋体" w:eastAsia="宋体" w:hint="default"/>
                <w:sz w:val="18"/>
                <w:szCs w:val="18"/>
              </w:rPr>
              <w:t>共</w:t>
            </w:r>
            <w:r>
              <w:rPr>
                <w:rFonts w:ascii="Times New Roman" w:hAnsi="Times New Roman" w:cs="Times New Roman" w:eastAsia="Times New Roman" w:hint="default"/>
                <w:sz w:val="18"/>
                <w:szCs w:val="18"/>
              </w:rPr>
              <w:t>68</w:t>
            </w:r>
            <w:r>
              <w:rPr>
                <w:rFonts w:ascii="宋体" w:hAnsi="宋体" w:cs="宋体" w:eastAsia="宋体" w:hint="default"/>
                <w:sz w:val="18"/>
                <w:szCs w:val="18"/>
              </w:rPr>
              <w:t>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9</w:t>
            </w:r>
            <w:r>
              <w:rPr>
                <w:rFonts w:ascii="宋体" w:hAnsi="宋体" w:cs="宋体" w:eastAsia="宋体" w:hint="default"/>
                <w:sz w:val="18"/>
                <w:szCs w:val="18"/>
              </w:rPr>
              <w:t>号附</w:t>
            </w:r>
            <w:r>
              <w:rPr>
                <w:rFonts w:ascii="Times New Roman" w:hAnsi="Times New Roman" w:cs="Times New Roman" w:eastAsia="Times New Roman" w:hint="default"/>
                <w:sz w:val="18"/>
                <w:szCs w:val="18"/>
              </w:rPr>
              <w:t>8</w:t>
            </w:r>
            <w:r>
              <w:rPr>
                <w:rFonts w:ascii="宋体" w:hAnsi="宋体" w:cs="宋体" w:eastAsia="宋体" w:hint="default"/>
                <w:sz w:val="18"/>
                <w:szCs w:val="18"/>
              </w:rPr>
              <w:t>一层</w:t>
            </w:r>
            <w:r>
              <w:rPr>
                <w:rFonts w:ascii="Times New Roman" w:hAnsi="Times New Roman" w:cs="Times New Roman" w:eastAsia="Times New Roman" w:hint="default"/>
                <w:sz w:val="18"/>
                <w:szCs w:val="18"/>
              </w:rPr>
              <w:t>-</w:t>
            </w:r>
            <w:r>
              <w:rPr>
                <w:rFonts w:ascii="宋体" w:hAnsi="宋体" w:cs="宋体" w:eastAsia="宋体" w:hint="default"/>
                <w:sz w:val="18"/>
                <w:szCs w:val="18"/>
              </w:rPr>
              <w:t>三</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层</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6,573.77</w:t>
            </w:r>
          </w:p>
        </w:tc>
        <w:tc>
          <w:tcPr>
            <w:tcW w:w="1152" w:type="dxa"/>
            <w:vMerge/>
            <w:tcBorders>
              <w:left w:val="single" w:sz="4" w:space="0" w:color="000000"/>
              <w:bottom w:val="single" w:sz="4" w:space="0" w:color="000000"/>
              <w:right w:val="single" w:sz="4" w:space="0" w:color="000000"/>
            </w:tcBorders>
          </w:tcPr>
          <w:p>
            <w:pPr/>
          </w:p>
        </w:tc>
      </w:tr>
      <w:tr>
        <w:trPr>
          <w:trHeight w:val="3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南通中南新世界中心开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苏通国用（</w:t>
            </w:r>
            <w:r>
              <w:rPr>
                <w:rFonts w:ascii="Times New Roman" w:hAnsi="Times New Roman" w:cs="Times New Roman" w:eastAsia="Times New Roman" w:hint="default"/>
                <w:spacing w:val="-6"/>
                <w:sz w:val="18"/>
                <w:szCs w:val="18"/>
              </w:rPr>
              <w:t>2014</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01101696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1"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南通市崇川区桃园路</w:t>
            </w:r>
            <w:r>
              <w:rPr>
                <w:rFonts w:ascii="Times New Roman" w:hAnsi="Times New Roman" w:cs="Times New Roman" w:eastAsia="Times New Roman" w:hint="default"/>
                <w:sz w:val="18"/>
                <w:szCs w:val="18"/>
              </w:rPr>
              <w:t>10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661.18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650.00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4"/>
        <w:gridCol w:w="1133"/>
        <w:gridCol w:w="2268"/>
        <w:gridCol w:w="1843"/>
        <w:gridCol w:w="934"/>
        <w:gridCol w:w="1152"/>
      </w:tblGrid>
      <w:tr>
        <w:trPr>
          <w:trHeight w:val="3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p>
        </w:tc>
        <w:tc>
          <w:tcPr>
            <w:tcW w:w="93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南通房权证字第</w:t>
            </w:r>
            <w:r>
              <w:rPr>
                <w:rFonts w:ascii="Times New Roman" w:hAnsi="Times New Roman" w:cs="Times New Roman" w:eastAsia="Times New Roman" w:hint="default"/>
                <w:spacing w:val="-1"/>
                <w:sz w:val="18"/>
                <w:szCs w:val="18"/>
              </w:rPr>
              <w:t>140036958</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31,461.54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31,400.00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6"/>
                <w:sz w:val="18"/>
                <w:szCs w:val="18"/>
              </w:rPr>
              <w:t>苏通国用（</w:t>
            </w:r>
            <w:r>
              <w:rPr>
                <w:rFonts w:ascii="Times New Roman" w:hAnsi="Times New Roman" w:cs="Times New Roman" w:eastAsia="Times New Roman" w:hint="default"/>
                <w:spacing w:val="-6"/>
                <w:sz w:val="18"/>
                <w:szCs w:val="18"/>
              </w:rPr>
              <w:t>2014</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01101697</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南通市崇川区桃园路</w:t>
            </w:r>
            <w:r>
              <w:rPr>
                <w:rFonts w:ascii="Times New Roman" w:hAnsi="Times New Roman" w:cs="Times New Roman" w:eastAsia="Times New Roman" w:hint="default"/>
                <w:sz w:val="18"/>
                <w:szCs w:val="18"/>
              </w:rPr>
              <w:t>10</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w:t>
            </w:r>
            <w:r>
              <w:rPr>
                <w:rFonts w:ascii="宋体" w:hAnsi="宋体" w:cs="宋体" w:eastAsia="宋体" w:hint="default"/>
                <w:sz w:val="18"/>
                <w:szCs w:val="18"/>
              </w:rPr>
              <w:t>层</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654.10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650.00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南通房权证字第</w:t>
            </w:r>
            <w:r>
              <w:rPr>
                <w:rFonts w:ascii="Times New Roman" w:hAnsi="Times New Roman" w:cs="Times New Roman" w:eastAsia="Times New Roman" w:hint="default"/>
                <w:spacing w:val="-1"/>
                <w:sz w:val="18"/>
                <w:szCs w:val="18"/>
              </w:rPr>
              <w:t>140036957</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20,231.21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20,200.00</w:t>
            </w:r>
          </w:p>
        </w:tc>
      </w:tr>
      <w:tr>
        <w:trPr>
          <w:trHeight w:val="158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酒店式公寓</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7"/>
              <w:ind w:left="26" w:right="-1" w:firstLine="158"/>
              <w:jc w:val="both"/>
              <w:rPr>
                <w:rFonts w:ascii="Times New Roman" w:hAnsi="Times New Roman" w:cs="Times New Roman" w:eastAsia="Times New Roman" w:hint="default"/>
                <w:sz w:val="18"/>
                <w:szCs w:val="18"/>
              </w:rPr>
            </w:pPr>
            <w:r>
              <w:rPr>
                <w:rFonts w:ascii="宋体" w:hAnsi="宋体" w:cs="宋体" w:eastAsia="宋体" w:hint="default"/>
                <w:sz w:val="18"/>
                <w:szCs w:val="18"/>
              </w:rPr>
              <w:t>南通房权证</w:t>
            </w:r>
            <w:r>
              <w:rPr>
                <w:rFonts w:ascii="Times New Roman" w:hAnsi="Times New Roman" w:cs="Times New Roman" w:eastAsia="Times New Roman" w:hint="default"/>
                <w:sz w:val="18"/>
                <w:szCs w:val="18"/>
              </w:rPr>
              <w:t>120052859</w:t>
            </w:r>
            <w:r>
              <w:rPr>
                <w:rFonts w:ascii="宋体" w:hAnsi="宋体" w:cs="宋体" w:eastAsia="宋体" w:hint="default"/>
                <w:sz w:val="18"/>
                <w:szCs w:val="18"/>
              </w:rPr>
              <w:t>等</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w:t>
            </w:r>
            <w:r>
              <w:rPr>
                <w:rFonts w:ascii="Times New Roman" w:hAnsi="Times New Roman" w:cs="Times New Roman" w:eastAsia="Times New Roman" w:hint="default"/>
                <w:sz w:val="18"/>
                <w:szCs w:val="18"/>
              </w:rPr>
              <w:t>3104-3123,3125-3130</w:t>
            </w:r>
            <w:r>
              <w:rPr>
                <w:rFonts w:ascii="宋体" w:hAnsi="宋体" w:cs="宋体" w:eastAsia="宋体" w:hint="default"/>
                <w:sz w:val="18"/>
                <w:szCs w:val="18"/>
              </w:rPr>
              <w:t>， </w:t>
            </w:r>
            <w:r>
              <w:rPr>
                <w:rFonts w:ascii="Times New Roman" w:hAnsi="Times New Roman" w:cs="Times New Roman" w:eastAsia="Times New Roman" w:hint="default"/>
                <w:sz w:val="18"/>
                <w:szCs w:val="18"/>
              </w:rPr>
              <w:t>3204/3206/3210-3215,3217,32</w:t>
            </w:r>
          </w:p>
          <w:p>
            <w:pPr>
              <w:pStyle w:val="TableParagraph"/>
              <w:spacing w:line="244" w:lineRule="exact"/>
              <w:ind w:left="35"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20-3227</w:t>
            </w:r>
            <w:r>
              <w:rPr>
                <w:rFonts w:ascii="宋体" w:hAnsi="宋体" w:cs="宋体" w:eastAsia="宋体" w:hint="default"/>
                <w:sz w:val="18"/>
                <w:szCs w:val="18"/>
              </w:rPr>
              <w:t>），苏通国用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p>
          <w:p>
            <w:pPr>
              <w:pStyle w:val="TableParagraph"/>
              <w:spacing w:line="240" w:lineRule="auto" w:before="63"/>
              <w:ind w:left="1355"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01100366</w:t>
            </w:r>
            <w:r>
              <w:rPr>
                <w:rFonts w:ascii="宋体" w:hAnsi="宋体" w:cs="宋体" w:eastAsia="宋体" w:hint="default"/>
                <w:sz w:val="18"/>
                <w:szCs w:val="18"/>
              </w:rPr>
              <w:t>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南通中南世纪城</w:t>
            </w:r>
            <w:r>
              <w:rPr>
                <w:rFonts w:ascii="Times New Roman" w:hAnsi="Times New Roman" w:cs="Times New Roman" w:eastAsia="Times New Roman" w:hint="default"/>
                <w:sz w:val="18"/>
                <w:szCs w:val="18"/>
              </w:rPr>
              <w:t>50</w:t>
            </w:r>
            <w:r>
              <w:rPr>
                <w:rFonts w:ascii="宋体" w:hAnsi="宋体" w:cs="宋体" w:eastAsia="宋体" w:hint="default"/>
                <w:sz w:val="18"/>
                <w:szCs w:val="18"/>
              </w:rPr>
              <w:t>幢</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2,705.02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7,396.98</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商铺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南通房权证</w:t>
            </w:r>
            <w:r>
              <w:rPr>
                <w:rFonts w:ascii="Times New Roman" w:hAnsi="Times New Roman" w:cs="Times New Roman" w:eastAsia="Times New Roman" w:hint="default"/>
                <w:sz w:val="18"/>
                <w:szCs w:val="18"/>
              </w:rPr>
              <w:t>71046737</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南通桃园路</w:t>
            </w:r>
            <w:r>
              <w:rPr>
                <w:rFonts w:ascii="Times New Roman" w:hAnsi="Times New Roman" w:cs="Times New Roman" w:eastAsia="Times New Roman" w:hint="default"/>
                <w:sz w:val="18"/>
                <w:szCs w:val="18"/>
              </w:rPr>
              <w:t>7</w:t>
            </w:r>
            <w:r>
              <w:rPr>
                <w:rFonts w:ascii="宋体" w:hAnsi="宋体" w:cs="宋体" w:eastAsia="宋体" w:hint="default"/>
                <w:sz w:val="18"/>
                <w:szCs w:val="18"/>
              </w:rPr>
              <w:t>号附</w:t>
            </w:r>
            <w:r>
              <w:rPr>
                <w:rFonts w:ascii="Times New Roman" w:hAnsi="Times New Roman" w:cs="Times New Roman" w:eastAsia="Times New Roman" w:hint="default"/>
                <w:sz w:val="18"/>
                <w:szCs w:val="18"/>
              </w:rPr>
              <w:t>6</w:t>
            </w:r>
            <w:r>
              <w:rPr>
                <w:rFonts w:ascii="宋体" w:hAnsi="宋体" w:cs="宋体" w:eastAsia="宋体" w:hint="default"/>
                <w:sz w:val="18"/>
                <w:szCs w:val="18"/>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2,342.98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6,897.58</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苏通国用（</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0110005</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南通市新区中央商务区</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23,945.48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23,945.48</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中南建设（沈阳）建筑 产业有限公司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沈开国用（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Times New Roman" w:hAnsi="Times New Roman" w:cs="Times New Roman" w:eastAsia="Times New Roman" w:hint="default"/>
                <w:sz w:val="18"/>
                <w:szCs w:val="18"/>
              </w:rPr>
              <w:t>39</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91" w:right="-1" w:hanging="360"/>
              <w:jc w:val="left"/>
              <w:rPr>
                <w:rFonts w:ascii="宋体" w:hAnsi="宋体" w:cs="宋体" w:eastAsia="宋体" w:hint="default"/>
                <w:sz w:val="18"/>
                <w:szCs w:val="18"/>
              </w:rPr>
            </w:pPr>
            <w:r>
              <w:rPr>
                <w:rFonts w:ascii="宋体" w:hAnsi="宋体" w:cs="宋体" w:eastAsia="宋体" w:hint="default"/>
                <w:sz w:val="18"/>
                <w:szCs w:val="18"/>
              </w:rPr>
              <w:t>沈阳经济技术开发区开 发二十二号路</w:t>
            </w:r>
            <w:r>
              <w:rPr>
                <w:rFonts w:ascii="Times New Roman" w:hAnsi="Times New Roman" w:cs="Times New Roman" w:eastAsia="Times New Roman" w:hint="default"/>
                <w:sz w:val="18"/>
                <w:szCs w:val="18"/>
              </w:rPr>
              <w:t>45</w:t>
            </w:r>
            <w:r>
              <w:rPr>
                <w:rFonts w:ascii="宋体" w:hAnsi="宋体" w:cs="宋体" w:eastAsia="宋体" w:hint="default"/>
                <w:sz w:val="18"/>
                <w:szCs w:val="18"/>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152,589.79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7,370.09</w:t>
            </w:r>
          </w:p>
        </w:tc>
      </w:tr>
      <w:tr>
        <w:trPr>
          <w:trHeight w:val="653" w:hRule="exact"/>
        </w:trPr>
        <w:tc>
          <w:tcPr>
            <w:tcW w:w="1844" w:type="dxa"/>
            <w:vMerge w:val="restart"/>
            <w:tcBorders>
              <w:top w:val="single" w:sz="4" w:space="0" w:color="000000"/>
              <w:left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南通中南新世界中心开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南通房权证字第</w:t>
            </w:r>
            <w:r>
              <w:rPr>
                <w:rFonts w:ascii="Times New Roman" w:hAnsi="Times New Roman" w:cs="Times New Roman" w:eastAsia="Times New Roman" w:hint="default"/>
                <w:spacing w:val="-1"/>
                <w:sz w:val="18"/>
                <w:szCs w:val="18"/>
              </w:rPr>
              <w:t>120058576</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7"/>
              <w:ind w:left="31"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南通市崇川区桃园路</w:t>
            </w:r>
            <w:r>
              <w:rPr>
                <w:rFonts w:ascii="Times New Roman" w:hAnsi="Times New Roman" w:cs="Times New Roman" w:eastAsia="Times New Roman" w:hint="default"/>
                <w:sz w:val="18"/>
                <w:szCs w:val="18"/>
              </w:rPr>
              <w:t>12</w:t>
            </w:r>
          </w:p>
          <w:p>
            <w:pPr>
              <w:pStyle w:val="TableParagraph"/>
              <w:spacing w:line="240" w:lineRule="auto" w:before="63"/>
              <w:ind w:left="1199" w:right="-1"/>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502</w:t>
            </w:r>
            <w:r>
              <w:rPr>
                <w:rFonts w:ascii="宋体" w:hAnsi="宋体" w:cs="宋体" w:eastAsia="宋体" w:hint="default"/>
                <w:sz w:val="18"/>
                <w:szCs w:val="18"/>
              </w:rPr>
              <w:t>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5,671.32</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60"/>
              <w:ind w:left="420" w:right="0"/>
              <w:jc w:val="left"/>
              <w:rPr>
                <w:rFonts w:ascii="Times New Roman" w:hAnsi="Times New Roman" w:cs="Times New Roman" w:eastAsia="Times New Roman" w:hint="default"/>
                <w:sz w:val="18"/>
                <w:szCs w:val="18"/>
              </w:rPr>
            </w:pPr>
            <w:r>
              <w:rPr>
                <w:rFonts w:ascii="Times New Roman"/>
                <w:sz w:val="18"/>
              </w:rPr>
              <w:t>18,148.22</w:t>
            </w:r>
          </w:p>
        </w:tc>
      </w:tr>
      <w:tr>
        <w:trPr>
          <w:trHeight w:val="656" w:hRule="exact"/>
        </w:trPr>
        <w:tc>
          <w:tcPr>
            <w:tcW w:w="1844"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宋体" w:hAnsi="宋体" w:cs="宋体" w:eastAsia="宋体" w:hint="default"/>
                <w:spacing w:val="-6"/>
                <w:sz w:val="18"/>
                <w:szCs w:val="18"/>
              </w:rPr>
              <w:t>苏通国用（</w:t>
            </w:r>
            <w:r>
              <w:rPr>
                <w:rFonts w:ascii="Times New Roman" w:hAnsi="Times New Roman" w:cs="Times New Roman" w:eastAsia="Times New Roman" w:hint="default"/>
                <w:spacing w:val="-6"/>
                <w:sz w:val="18"/>
                <w:szCs w:val="18"/>
              </w:rPr>
              <w:t>2012</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01102623</w:t>
            </w:r>
          </w:p>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vMerge/>
            <w:tcBorders>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1,042.62</w:t>
            </w:r>
          </w:p>
        </w:tc>
        <w:tc>
          <w:tcPr>
            <w:tcW w:w="1152" w:type="dxa"/>
            <w:vMerge/>
            <w:tcBorders>
              <w:left w:val="single" w:sz="4" w:space="0" w:color="000000"/>
              <w:bottom w:val="single" w:sz="4" w:space="0" w:color="000000"/>
              <w:right w:val="single" w:sz="4" w:space="0" w:color="000000"/>
            </w:tcBorders>
          </w:tcPr>
          <w:p>
            <w:pPr/>
          </w:p>
        </w:tc>
      </w:tr>
      <w:tr>
        <w:trPr>
          <w:trHeight w:val="127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唐山中南国际旅游岛房 地产投资开发有限公司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土地证编号：唐湾岛国用</w:t>
            </w:r>
          </w:p>
          <w:p>
            <w:pPr>
              <w:pStyle w:val="TableParagraph"/>
              <w:spacing w:line="300" w:lineRule="auto" w:before="76"/>
              <w:ind w:left="115" w:right="-1" w:firstLine="70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0011</w:t>
            </w:r>
            <w:r>
              <w:rPr>
                <w:rFonts w:ascii="宋体" w:hAnsi="宋体" w:cs="宋体" w:eastAsia="宋体" w:hint="default"/>
                <w:spacing w:val="-1"/>
                <w:sz w:val="18"/>
                <w:szCs w:val="18"/>
              </w:rPr>
              <w:t>号</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130218001004GB00011</w:t>
            </w:r>
            <w:r>
              <w:rPr>
                <w:rFonts w:ascii="宋体" w:hAnsi="宋体" w:cs="宋体" w:eastAsia="宋体" w:hint="default"/>
                <w:spacing w:val="-1"/>
                <w:sz w:val="18"/>
                <w:szCs w:val="18"/>
              </w:rPr>
              <w:t>押品</w:t>
            </w:r>
            <w:r>
              <w:rPr>
                <w:rFonts w:ascii="宋体" w:hAnsi="宋体" w:cs="宋体" w:eastAsia="宋体" w:hint="default"/>
                <w:sz w:val="18"/>
                <w:szCs w:val="18"/>
              </w:rPr>
              <w:t> </w:t>
            </w:r>
            <w:r>
              <w:rPr>
                <w:rFonts w:ascii="宋体" w:hAnsi="宋体" w:cs="宋体" w:eastAsia="宋体" w:hint="default"/>
                <w:spacing w:val="-1"/>
                <w:sz w:val="18"/>
                <w:szCs w:val="18"/>
              </w:rPr>
              <w:t>编号：</w:t>
            </w:r>
            <w:r>
              <w:rPr>
                <w:rFonts w:ascii="Times New Roman" w:hAnsi="Times New Roman" w:cs="Times New Roman" w:eastAsia="Times New Roman" w:hint="default"/>
                <w:spacing w:val="-1"/>
                <w:sz w:val="18"/>
                <w:szCs w:val="18"/>
              </w:rPr>
              <w:t>2014042400000651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71" w:right="0" w:hanging="540"/>
              <w:jc w:val="left"/>
              <w:rPr>
                <w:rFonts w:ascii="宋体" w:hAnsi="宋体" w:cs="宋体" w:eastAsia="宋体" w:hint="default"/>
                <w:sz w:val="18"/>
                <w:szCs w:val="18"/>
              </w:rPr>
            </w:pPr>
            <w:r>
              <w:rPr>
                <w:rFonts w:ascii="宋体" w:hAnsi="宋体" w:cs="宋体" w:eastAsia="宋体" w:hint="default"/>
                <w:sz w:val="18"/>
                <w:szCs w:val="18"/>
              </w:rPr>
              <w:t>海挡路以南、新潮河以 东、通海路以西</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67,537.00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3,545.72</w:t>
            </w:r>
          </w:p>
        </w:tc>
      </w:tr>
      <w:tr>
        <w:trPr>
          <w:trHeight w:val="127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唐山中南国际旅游岛房 地产投资开发有限公司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土地证编号：唐湾岛国用</w:t>
            </w:r>
          </w:p>
          <w:p>
            <w:pPr>
              <w:pStyle w:val="TableParagraph"/>
              <w:spacing w:line="300" w:lineRule="auto" w:before="76"/>
              <w:ind w:left="115" w:right="-1" w:firstLine="70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0012</w:t>
            </w:r>
            <w:r>
              <w:rPr>
                <w:rFonts w:ascii="宋体" w:hAnsi="宋体" w:cs="宋体" w:eastAsia="宋体" w:hint="default"/>
                <w:spacing w:val="-1"/>
                <w:sz w:val="18"/>
                <w:szCs w:val="18"/>
              </w:rPr>
              <w:t>号</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130218001004GB00012</w:t>
            </w:r>
            <w:r>
              <w:rPr>
                <w:rFonts w:ascii="宋体" w:hAnsi="宋体" w:cs="宋体" w:eastAsia="宋体" w:hint="default"/>
                <w:spacing w:val="-1"/>
                <w:sz w:val="18"/>
                <w:szCs w:val="18"/>
              </w:rPr>
              <w:t>押品</w:t>
            </w:r>
            <w:r>
              <w:rPr>
                <w:rFonts w:ascii="宋体" w:hAnsi="宋体" w:cs="宋体" w:eastAsia="宋体" w:hint="default"/>
                <w:sz w:val="18"/>
                <w:szCs w:val="18"/>
              </w:rPr>
              <w:t> </w:t>
            </w:r>
            <w:r>
              <w:rPr>
                <w:rFonts w:ascii="宋体" w:hAnsi="宋体" w:cs="宋体" w:eastAsia="宋体" w:hint="default"/>
                <w:spacing w:val="-1"/>
                <w:sz w:val="18"/>
                <w:szCs w:val="18"/>
              </w:rPr>
              <w:t>编号：</w:t>
            </w:r>
            <w:r>
              <w:rPr>
                <w:rFonts w:ascii="Times New Roman" w:hAnsi="Times New Roman" w:cs="Times New Roman" w:eastAsia="Times New Roman" w:hint="default"/>
                <w:spacing w:val="-1"/>
                <w:sz w:val="18"/>
                <w:szCs w:val="18"/>
              </w:rPr>
              <w:t>2014042400000602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71" w:right="0" w:hanging="540"/>
              <w:jc w:val="left"/>
              <w:rPr>
                <w:rFonts w:ascii="宋体" w:hAnsi="宋体" w:cs="宋体" w:eastAsia="宋体" w:hint="default"/>
                <w:sz w:val="18"/>
                <w:szCs w:val="18"/>
              </w:rPr>
            </w:pPr>
            <w:r>
              <w:rPr>
                <w:rFonts w:ascii="宋体" w:hAnsi="宋体" w:cs="宋体" w:eastAsia="宋体" w:hint="default"/>
                <w:sz w:val="18"/>
                <w:szCs w:val="18"/>
              </w:rPr>
              <w:t>海挡路以南、新潮河以 东、通海路以西</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54,462.88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2,859.30</w:t>
            </w:r>
          </w:p>
        </w:tc>
      </w:tr>
      <w:tr>
        <w:trPr>
          <w:trHeight w:val="127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唐山中南国际旅游岛房 地产投资开发有限公司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土地证编号：唐湾岛国用</w:t>
            </w:r>
          </w:p>
          <w:p>
            <w:pPr>
              <w:pStyle w:val="TableParagraph"/>
              <w:spacing w:line="300" w:lineRule="auto" w:before="77"/>
              <w:ind w:left="115" w:right="-1" w:firstLine="70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0013</w:t>
            </w:r>
            <w:r>
              <w:rPr>
                <w:rFonts w:ascii="宋体" w:hAnsi="宋体" w:cs="宋体" w:eastAsia="宋体" w:hint="default"/>
                <w:spacing w:val="-1"/>
                <w:sz w:val="18"/>
                <w:szCs w:val="18"/>
              </w:rPr>
              <w:t>号</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130218001004GB00013</w:t>
            </w:r>
            <w:r>
              <w:rPr>
                <w:rFonts w:ascii="宋体" w:hAnsi="宋体" w:cs="宋体" w:eastAsia="宋体" w:hint="default"/>
                <w:spacing w:val="-1"/>
                <w:sz w:val="18"/>
                <w:szCs w:val="18"/>
              </w:rPr>
              <w:t>押品</w:t>
            </w:r>
            <w:r>
              <w:rPr>
                <w:rFonts w:ascii="宋体" w:hAnsi="宋体" w:cs="宋体" w:eastAsia="宋体" w:hint="default"/>
                <w:sz w:val="18"/>
                <w:szCs w:val="18"/>
              </w:rPr>
              <w:t> </w:t>
            </w:r>
            <w:r>
              <w:rPr>
                <w:rFonts w:ascii="宋体" w:hAnsi="宋体" w:cs="宋体" w:eastAsia="宋体" w:hint="default"/>
                <w:spacing w:val="-1"/>
                <w:sz w:val="18"/>
                <w:szCs w:val="18"/>
              </w:rPr>
              <w:t>编号：</w:t>
            </w:r>
            <w:r>
              <w:rPr>
                <w:rFonts w:ascii="Times New Roman" w:hAnsi="Times New Roman" w:cs="Times New Roman" w:eastAsia="Times New Roman" w:hint="default"/>
                <w:spacing w:val="-1"/>
                <w:sz w:val="18"/>
                <w:szCs w:val="18"/>
              </w:rPr>
              <w:t>2014042400000606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571" w:right="0" w:hanging="540"/>
              <w:jc w:val="left"/>
              <w:rPr>
                <w:rFonts w:ascii="宋体" w:hAnsi="宋体" w:cs="宋体" w:eastAsia="宋体" w:hint="default"/>
                <w:sz w:val="18"/>
                <w:szCs w:val="18"/>
              </w:rPr>
            </w:pPr>
            <w:r>
              <w:rPr>
                <w:rFonts w:ascii="宋体" w:hAnsi="宋体" w:cs="宋体" w:eastAsia="宋体" w:hint="default"/>
                <w:sz w:val="18"/>
                <w:szCs w:val="18"/>
              </w:rPr>
              <w:t>海挡路以南、新潮河以 东、通海路以西</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60,890.06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3,196.73</w:t>
            </w:r>
          </w:p>
        </w:tc>
      </w:tr>
      <w:tr>
        <w:trPr>
          <w:trHeight w:val="127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唐山中南国际旅游岛房 地产投资开发有限公司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土地证编号：唐湾岛国用</w:t>
            </w:r>
          </w:p>
          <w:p>
            <w:pPr>
              <w:pStyle w:val="TableParagraph"/>
              <w:spacing w:line="300" w:lineRule="auto" w:before="76"/>
              <w:ind w:left="115" w:right="-1" w:firstLine="70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0010</w:t>
            </w:r>
            <w:r>
              <w:rPr>
                <w:rFonts w:ascii="宋体" w:hAnsi="宋体" w:cs="宋体" w:eastAsia="宋体" w:hint="default"/>
                <w:spacing w:val="-1"/>
                <w:sz w:val="18"/>
                <w:szCs w:val="18"/>
              </w:rPr>
              <w:t>号</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130218001004GB00010</w:t>
            </w:r>
            <w:r>
              <w:rPr>
                <w:rFonts w:ascii="宋体" w:hAnsi="宋体" w:cs="宋体" w:eastAsia="宋体" w:hint="default"/>
                <w:spacing w:val="-1"/>
                <w:sz w:val="18"/>
                <w:szCs w:val="18"/>
              </w:rPr>
              <w:t>押品</w:t>
            </w:r>
            <w:r>
              <w:rPr>
                <w:rFonts w:ascii="宋体" w:hAnsi="宋体" w:cs="宋体" w:eastAsia="宋体" w:hint="default"/>
                <w:sz w:val="18"/>
                <w:szCs w:val="18"/>
              </w:rPr>
              <w:t> </w:t>
            </w:r>
            <w:r>
              <w:rPr>
                <w:rFonts w:ascii="宋体" w:hAnsi="宋体" w:cs="宋体" w:eastAsia="宋体" w:hint="default"/>
                <w:spacing w:val="-1"/>
                <w:sz w:val="18"/>
                <w:szCs w:val="18"/>
              </w:rPr>
              <w:t>编号：</w:t>
            </w:r>
            <w:r>
              <w:rPr>
                <w:rFonts w:ascii="Times New Roman" w:hAnsi="Times New Roman" w:cs="Times New Roman" w:eastAsia="Times New Roman" w:hint="default"/>
                <w:spacing w:val="-1"/>
                <w:sz w:val="18"/>
                <w:szCs w:val="18"/>
              </w:rPr>
              <w:t>2014042400000691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71" w:right="0" w:hanging="540"/>
              <w:jc w:val="left"/>
              <w:rPr>
                <w:rFonts w:ascii="宋体" w:hAnsi="宋体" w:cs="宋体" w:eastAsia="宋体" w:hint="default"/>
                <w:sz w:val="18"/>
                <w:szCs w:val="18"/>
              </w:rPr>
            </w:pPr>
            <w:r>
              <w:rPr>
                <w:rFonts w:ascii="宋体" w:hAnsi="宋体" w:cs="宋体" w:eastAsia="宋体" w:hint="default"/>
                <w:sz w:val="18"/>
                <w:szCs w:val="18"/>
              </w:rPr>
              <w:t>海挡路以南、新潮河以 东、通海路以西</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65,507.81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3,439.16</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江苏中南建筑产业集团 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烟房权证芝字第</w:t>
            </w:r>
            <w:r>
              <w:rPr>
                <w:rFonts w:ascii="Times New Roman" w:hAnsi="Times New Roman" w:cs="Times New Roman" w:eastAsia="Times New Roman" w:hint="default"/>
                <w:sz w:val="18"/>
                <w:szCs w:val="18"/>
              </w:rPr>
              <w:t>347466</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9" w:right="-1"/>
              <w:jc w:val="left"/>
              <w:rPr>
                <w:rFonts w:ascii="宋体" w:hAnsi="宋体" w:cs="宋体" w:eastAsia="宋体" w:hint="default"/>
                <w:sz w:val="18"/>
                <w:szCs w:val="18"/>
              </w:rPr>
            </w:pPr>
            <w:r>
              <w:rPr>
                <w:rFonts w:ascii="宋体" w:hAnsi="宋体" w:cs="宋体" w:eastAsia="宋体" w:hint="default"/>
                <w:sz w:val="18"/>
                <w:szCs w:val="18"/>
              </w:rPr>
              <w:t>芝罘区西盛街</w:t>
            </w:r>
            <w:r>
              <w:rPr>
                <w:rFonts w:ascii="Times New Roman" w:hAnsi="Times New Roman" w:cs="Times New Roman" w:eastAsia="Times New Roman" w:hint="default"/>
                <w:sz w:val="18"/>
                <w:szCs w:val="18"/>
              </w:rPr>
              <w:t>28</w:t>
            </w:r>
            <w:r>
              <w:rPr>
                <w:rFonts w:ascii="宋体" w:hAnsi="宋体" w:cs="宋体" w:eastAsia="宋体" w:hint="default"/>
                <w:sz w:val="18"/>
                <w:szCs w:val="18"/>
              </w:rPr>
              <w:t>号</w:t>
            </w:r>
            <w:r>
              <w:rPr>
                <w:rFonts w:ascii="Times New Roman" w:hAnsi="Times New Roman" w:cs="Times New Roman" w:eastAsia="Times New Roman" w:hint="default"/>
                <w:sz w:val="18"/>
                <w:szCs w:val="18"/>
              </w:rPr>
              <w:t>3</w:t>
            </w:r>
            <w:r>
              <w:rPr>
                <w:rFonts w:ascii="宋体" w:hAnsi="宋体" w:cs="宋体" w:eastAsia="宋体" w:hint="default"/>
                <w:sz w:val="18"/>
                <w:szCs w:val="18"/>
              </w:rPr>
              <w:t>层</w:t>
            </w:r>
          </w:p>
          <w:p>
            <w:pPr>
              <w:pStyle w:val="TableParagraph"/>
              <w:spacing w:line="240" w:lineRule="auto" w:before="63"/>
              <w:ind w:left="1199" w:right="0"/>
              <w:jc w:val="left"/>
              <w:rPr>
                <w:rFonts w:ascii="宋体" w:hAnsi="宋体" w:cs="宋体" w:eastAsia="宋体" w:hint="default"/>
                <w:sz w:val="18"/>
                <w:szCs w:val="18"/>
              </w:rPr>
            </w:pPr>
            <w:r>
              <w:rPr>
                <w:rFonts w:ascii="宋体" w:hAnsi="宋体" w:cs="宋体" w:eastAsia="宋体" w:hint="default"/>
                <w:sz w:val="18"/>
                <w:szCs w:val="18"/>
              </w:rPr>
              <w:t>商铺</w:t>
            </w:r>
            <w:r>
              <w:rPr>
                <w:rFonts w:ascii="Times New Roman" w:hAnsi="Times New Roman" w:cs="Times New Roman" w:eastAsia="Times New Roman" w:hint="default"/>
                <w:sz w:val="18"/>
                <w:szCs w:val="18"/>
              </w:rPr>
              <w:t>1</w:t>
            </w:r>
            <w:r>
              <w:rPr>
                <w:rFonts w:ascii="宋体" w:hAnsi="宋体" w:cs="宋体" w:eastAsia="宋体" w:hint="default"/>
                <w:sz w:val="18"/>
                <w:szCs w:val="18"/>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4,995.57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3,592.00</w:t>
            </w:r>
          </w:p>
        </w:tc>
      </w:tr>
      <w:tr>
        <w:trPr>
          <w:trHeight w:val="65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24"/>
              <w:jc w:val="left"/>
              <w:rPr>
                <w:rFonts w:ascii="宋体" w:hAnsi="宋体" w:cs="宋体" w:eastAsia="宋体" w:hint="default"/>
                <w:sz w:val="18"/>
                <w:szCs w:val="18"/>
              </w:rPr>
            </w:pPr>
            <w:r>
              <w:rPr>
                <w:rFonts w:ascii="宋体" w:hAnsi="宋体" w:cs="宋体" w:eastAsia="宋体" w:hint="default"/>
                <w:sz w:val="18"/>
                <w:szCs w:val="18"/>
              </w:rPr>
              <w:t>江苏中南建筑产业集团 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烟国用（</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Times New Roman" w:hAnsi="Times New Roman" w:cs="Times New Roman" w:eastAsia="Times New Roman" w:hint="default"/>
                <w:sz w:val="18"/>
                <w:szCs w:val="18"/>
              </w:rPr>
              <w:t>10207</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9" w:right="-1"/>
              <w:jc w:val="left"/>
              <w:rPr>
                <w:rFonts w:ascii="宋体" w:hAnsi="宋体" w:cs="宋体" w:eastAsia="宋体" w:hint="default"/>
                <w:sz w:val="18"/>
                <w:szCs w:val="18"/>
              </w:rPr>
            </w:pPr>
            <w:r>
              <w:rPr>
                <w:rFonts w:ascii="宋体" w:hAnsi="宋体" w:cs="宋体" w:eastAsia="宋体" w:hint="default"/>
                <w:sz w:val="18"/>
                <w:szCs w:val="18"/>
              </w:rPr>
              <w:t>芝罘区西盛街</w:t>
            </w:r>
            <w:r>
              <w:rPr>
                <w:rFonts w:ascii="Times New Roman" w:hAnsi="Times New Roman" w:cs="Times New Roman" w:eastAsia="Times New Roman" w:hint="default"/>
                <w:sz w:val="18"/>
                <w:szCs w:val="18"/>
              </w:rPr>
              <w:t>28</w:t>
            </w:r>
            <w:r>
              <w:rPr>
                <w:rFonts w:ascii="宋体" w:hAnsi="宋体" w:cs="宋体" w:eastAsia="宋体" w:hint="default"/>
                <w:sz w:val="18"/>
                <w:szCs w:val="18"/>
              </w:rPr>
              <w:t>号</w:t>
            </w:r>
            <w:r>
              <w:rPr>
                <w:rFonts w:ascii="Times New Roman" w:hAnsi="Times New Roman" w:cs="Times New Roman" w:eastAsia="Times New Roman" w:hint="default"/>
                <w:sz w:val="18"/>
                <w:szCs w:val="18"/>
              </w:rPr>
              <w:t>3</w:t>
            </w:r>
            <w:r>
              <w:rPr>
                <w:rFonts w:ascii="宋体" w:hAnsi="宋体" w:cs="宋体" w:eastAsia="宋体" w:hint="default"/>
                <w:sz w:val="18"/>
                <w:szCs w:val="18"/>
              </w:rPr>
              <w:t>层</w:t>
            </w:r>
          </w:p>
          <w:p>
            <w:pPr>
              <w:pStyle w:val="TableParagraph"/>
              <w:spacing w:line="240" w:lineRule="auto" w:before="63"/>
              <w:ind w:left="1199" w:right="0"/>
              <w:jc w:val="left"/>
              <w:rPr>
                <w:rFonts w:ascii="宋体" w:hAnsi="宋体" w:cs="宋体" w:eastAsia="宋体" w:hint="default"/>
                <w:sz w:val="18"/>
                <w:szCs w:val="18"/>
              </w:rPr>
            </w:pPr>
            <w:r>
              <w:rPr>
                <w:rFonts w:ascii="宋体" w:hAnsi="宋体" w:cs="宋体" w:eastAsia="宋体" w:hint="default"/>
                <w:sz w:val="18"/>
                <w:szCs w:val="18"/>
              </w:rPr>
              <w:t>商铺</w:t>
            </w:r>
            <w:r>
              <w:rPr>
                <w:rFonts w:ascii="Times New Roman" w:hAnsi="Times New Roman" w:cs="Times New Roman" w:eastAsia="Times New Roman" w:hint="default"/>
                <w:sz w:val="18"/>
                <w:szCs w:val="18"/>
              </w:rPr>
              <w:t>1</w:t>
            </w:r>
            <w:r>
              <w:rPr>
                <w:rFonts w:ascii="宋体" w:hAnsi="宋体" w:cs="宋体" w:eastAsia="宋体" w:hint="default"/>
                <w:sz w:val="18"/>
                <w:szCs w:val="18"/>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628.80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1,153.79</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南通中南新世界中心开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南通房权证字第</w:t>
            </w:r>
            <w:r>
              <w:rPr>
                <w:rFonts w:ascii="Times New Roman" w:hAnsi="Times New Roman" w:cs="Times New Roman" w:eastAsia="Times New Roman" w:hint="default"/>
                <w:sz w:val="18"/>
                <w:szCs w:val="18"/>
              </w:rPr>
              <w:t>71046738</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南通桃园路</w:t>
            </w:r>
            <w:r>
              <w:rPr>
                <w:rFonts w:ascii="Times New Roman" w:hAnsi="Times New Roman" w:cs="Times New Roman" w:eastAsia="Times New Roman" w:hint="default"/>
                <w:sz w:val="18"/>
                <w:szCs w:val="18"/>
              </w:rPr>
              <w:t>7</w:t>
            </w:r>
            <w:r>
              <w:rPr>
                <w:rFonts w:ascii="宋体" w:hAnsi="宋体" w:cs="宋体" w:eastAsia="宋体" w:hint="default"/>
                <w:sz w:val="18"/>
                <w:szCs w:val="18"/>
              </w:rPr>
              <w:t>号附</w:t>
            </w:r>
            <w:r>
              <w:rPr>
                <w:rFonts w:ascii="Times New Roman" w:hAnsi="Times New Roman" w:cs="Times New Roman" w:eastAsia="Times New Roman" w:hint="default"/>
                <w:sz w:val="18"/>
                <w:szCs w:val="18"/>
              </w:rPr>
              <w:t>4</w:t>
            </w:r>
            <w:r>
              <w:rPr>
                <w:rFonts w:ascii="宋体" w:hAnsi="宋体" w:cs="宋体" w:eastAsia="宋体" w:hint="default"/>
                <w:sz w:val="18"/>
                <w:szCs w:val="18"/>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3,042.71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7,205.52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6.400002pt;margin-top:71.759964pt;width:459.25pt;height:685.45pt;mso-position-horizontal-relative:page;mso-position-vertical-relative:page;z-index:-1318336" coordorigin="1128,1435" coordsize="9185,13709">
            <v:group style="position:absolute;left:1138;top:11327;width:1835;height:2" coordorigin="1138,11327" coordsize="1835,2">
              <v:shape style="position:absolute;left:1138;top:11327;width:1835;height:2" coordorigin="1138,11327" coordsize="1835,0" path="m1138,11327l2972,11327e" filled="false" stroked="true" strokeweight=".47998pt" strokecolor="#000000">
                <v:path arrowok="t"/>
              </v:shape>
            </v:group>
            <v:group style="position:absolute;left:2981;top:11327;width:1124;height:2" coordorigin="2981,11327" coordsize="1124,2">
              <v:shape style="position:absolute;left:2981;top:11327;width:1124;height:2" coordorigin="2981,11327" coordsize="1124,0" path="m2981,11327l4105,11327e" filled="false" stroked="true" strokeweight=".47998pt" strokecolor="#000000">
                <v:path arrowok="t"/>
              </v:shape>
            </v:group>
            <v:group style="position:absolute;left:4115;top:11327;width:2259;height:2" coordorigin="4115,11327" coordsize="2259,2">
              <v:shape style="position:absolute;left:4115;top:11327;width:2259;height:2" coordorigin="4115,11327" coordsize="2259,0" path="m4115,11327l6373,11327e" filled="false" stroked="true" strokeweight=".47998pt" strokecolor="#000000">
                <v:path arrowok="t"/>
              </v:shape>
            </v:group>
            <v:group style="position:absolute;left:6383;top:11327;width:1834;height:2" coordorigin="6383,11327" coordsize="1834,2">
              <v:shape style="position:absolute;left:6383;top:11327;width:1834;height:2" coordorigin="6383,11327" coordsize="1834,0" path="m6383,11327l8217,11327e" filled="false" stroked="true" strokeweight=".47998pt" strokecolor="#000000">
                <v:path arrowok="t"/>
              </v:shape>
            </v:group>
            <v:group style="position:absolute;left:8226;top:11327;width:925;height:2" coordorigin="8226,11327" coordsize="925,2">
              <v:shape style="position:absolute;left:8226;top:11327;width:925;height:2" coordorigin="8226,11327" coordsize="925,0" path="m8226,11327l9151,11327e" filled="false" stroked="true" strokeweight=".47998pt" strokecolor="#000000">
                <v:path arrowok="t"/>
              </v:shape>
            </v:group>
            <v:group style="position:absolute;left:9160;top:11327;width:1143;height:2" coordorigin="9160,11327" coordsize="1143,2">
              <v:shape style="position:absolute;left:9160;top:11327;width:1143;height:2" coordorigin="9160,11327" coordsize="1143,0" path="m9160,11327l10303,11327e" filled="false" stroked="true" strokeweight=".47998pt" strokecolor="#000000">
                <v:path arrowok="t"/>
              </v:shape>
            </v:group>
            <v:group style="position:absolute;left:1138;top:11983;width:1835;height:2" coordorigin="1138,11983" coordsize="1835,2">
              <v:shape style="position:absolute;left:1138;top:11983;width:1835;height:2" coordorigin="1138,11983" coordsize="1835,0" path="m1138,11983l2972,11983e" filled="false" stroked="true" strokeweight=".47998pt" strokecolor="#000000">
                <v:path arrowok="t"/>
              </v:shape>
            </v:group>
            <v:group style="position:absolute;left:2981;top:11983;width:1124;height:2" coordorigin="2981,11983" coordsize="1124,2">
              <v:shape style="position:absolute;left:2981;top:11983;width:1124;height:2" coordorigin="2981,11983" coordsize="1124,0" path="m2981,11983l4105,11983e" filled="false" stroked="true" strokeweight=".47998pt" strokecolor="#000000">
                <v:path arrowok="t"/>
              </v:shape>
            </v:group>
            <v:group style="position:absolute;left:4115;top:11983;width:2259;height:2" coordorigin="4115,11983" coordsize="2259,2">
              <v:shape style="position:absolute;left:4115;top:11983;width:2259;height:2" coordorigin="4115,11983" coordsize="2259,0" path="m4115,11983l6373,11983e" filled="false" stroked="true" strokeweight=".47998pt" strokecolor="#000000">
                <v:path arrowok="t"/>
              </v:shape>
            </v:group>
            <v:group style="position:absolute;left:6383;top:11983;width:1834;height:2" coordorigin="6383,11983" coordsize="1834,2">
              <v:shape style="position:absolute;left:6383;top:11983;width:1834;height:2" coordorigin="6383,11983" coordsize="1834,0" path="m6383,11983l8217,11983e" filled="false" stroked="true" strokeweight=".47998pt" strokecolor="#000000">
                <v:path arrowok="t"/>
              </v:shape>
            </v:group>
            <v:group style="position:absolute;left:8226;top:11983;width:925;height:2" coordorigin="8226,11983" coordsize="925,2">
              <v:shape style="position:absolute;left:8226;top:11983;width:925;height:2" coordorigin="8226,11983" coordsize="925,0" path="m8226,11983l9151,11983e" filled="false" stroked="true" strokeweight=".47998pt" strokecolor="#000000">
                <v:path arrowok="t"/>
              </v:shape>
            </v:group>
            <v:group style="position:absolute;left:9160;top:11983;width:1143;height:2" coordorigin="9160,11983" coordsize="1143,2">
              <v:shape style="position:absolute;left:9160;top:11983;width:1143;height:2" coordorigin="9160,11983" coordsize="1143,0" path="m9160,11983l10303,11983e" filled="false" stroked="true" strokeweight=".47998pt" strokecolor="#000000">
                <v:path arrowok="t"/>
              </v:shape>
            </v:group>
            <v:group style="position:absolute;left:1133;top:1440;width:2;height:13700" coordorigin="1133,1440" coordsize="2,13700">
              <v:shape style="position:absolute;left:1133;top:1440;width:2;height:13700" coordorigin="1133,1440" coordsize="0,13700" path="m1133,1440l1133,15139e" filled="false" stroked="true" strokeweight=".48pt" strokecolor="#000000">
                <v:path arrowok="t"/>
              </v:shape>
            </v:group>
            <v:group style="position:absolute;left:1138;top:15134;width:1835;height:2" coordorigin="1138,15134" coordsize="1835,2">
              <v:shape style="position:absolute;left:1138;top:15134;width:1835;height:2" coordorigin="1138,15134" coordsize="1835,0" path="m1138,15134l2972,15134e" filled="false" stroked="true" strokeweight=".48004pt" strokecolor="#000000">
                <v:path arrowok="t"/>
              </v:shape>
            </v:group>
            <v:group style="position:absolute;left:2976;top:1440;width:2;height:13700" coordorigin="2976,1440" coordsize="2,13700">
              <v:shape style="position:absolute;left:2976;top:1440;width:2;height:13700" coordorigin="2976,1440" coordsize="0,13700" path="m2976,1440l2976,15139e" filled="false" stroked="true" strokeweight=".48pt" strokecolor="#000000">
                <v:path arrowok="t"/>
              </v:shape>
            </v:group>
            <v:group style="position:absolute;left:2981;top:15134;width:1124;height:2" coordorigin="2981,15134" coordsize="1124,2">
              <v:shape style="position:absolute;left:2981;top:15134;width:1124;height:2" coordorigin="2981,15134" coordsize="1124,0" path="m2981,15134l4105,15134e" filled="false" stroked="true" strokeweight=".48004pt" strokecolor="#000000">
                <v:path arrowok="t"/>
              </v:shape>
            </v:group>
            <v:group style="position:absolute;left:4110;top:1440;width:2;height:13700" coordorigin="4110,1440" coordsize="2,13700">
              <v:shape style="position:absolute;left:4110;top:1440;width:2;height:13700" coordorigin="4110,1440" coordsize="0,13700" path="m4110,1440l4110,15139e" filled="false" stroked="true" strokeweight=".48pt" strokecolor="#000000">
                <v:path arrowok="t"/>
              </v:shape>
            </v:group>
            <v:group style="position:absolute;left:4115;top:15134;width:2259;height:2" coordorigin="4115,15134" coordsize="2259,2">
              <v:shape style="position:absolute;left:4115;top:15134;width:2259;height:2" coordorigin="4115,15134" coordsize="2259,0" path="m4115,15134l6373,15134e" filled="false" stroked="true" strokeweight=".48004pt" strokecolor="#000000">
                <v:path arrowok="t"/>
              </v:shape>
            </v:group>
            <v:group style="position:absolute;left:6378;top:1440;width:2;height:13700" coordorigin="6378,1440" coordsize="2,13700">
              <v:shape style="position:absolute;left:6378;top:1440;width:2;height:13700" coordorigin="6378,1440" coordsize="0,13700" path="m6378,1440l6378,15139e" filled="false" stroked="true" strokeweight=".48001pt" strokecolor="#000000">
                <v:path arrowok="t"/>
              </v:shape>
            </v:group>
            <v:group style="position:absolute;left:6383;top:15134;width:1834;height:2" coordorigin="6383,15134" coordsize="1834,2">
              <v:shape style="position:absolute;left:6383;top:15134;width:1834;height:2" coordorigin="6383,15134" coordsize="1834,0" path="m6383,15134l8217,15134e" filled="false" stroked="true" strokeweight=".48004pt" strokecolor="#000000">
                <v:path arrowok="t"/>
              </v:shape>
            </v:group>
            <v:group style="position:absolute;left:8221;top:1440;width:2;height:13700" coordorigin="8221,1440" coordsize="2,13700">
              <v:shape style="position:absolute;left:8221;top:1440;width:2;height:13700" coordorigin="8221,1440" coordsize="0,13700" path="m8221,1440l8221,15139e" filled="false" stroked="true" strokeweight=".48001pt" strokecolor="#000000">
                <v:path arrowok="t"/>
              </v:shape>
            </v:group>
            <v:group style="position:absolute;left:8226;top:15134;width:925;height:2" coordorigin="8226,15134" coordsize="925,2">
              <v:shape style="position:absolute;left:8226;top:15134;width:925;height:2" coordorigin="8226,15134" coordsize="925,0" path="m8226,15134l9151,15134e" filled="false" stroked="true" strokeweight=".48004pt" strokecolor="#000000">
                <v:path arrowok="t"/>
              </v:shape>
            </v:group>
            <v:group style="position:absolute;left:9156;top:1440;width:2;height:13700" coordorigin="9156,1440" coordsize="2,13700">
              <v:shape style="position:absolute;left:9156;top:1440;width:2;height:13700" coordorigin="9156,1440" coordsize="0,13700" path="m9156,1440l9156,15139e" filled="false" stroked="true" strokeweight=".47998pt" strokecolor="#000000">
                <v:path arrowok="t"/>
              </v:shape>
            </v:group>
            <v:group style="position:absolute;left:9160;top:15134;width:1143;height:2" coordorigin="9160,15134" coordsize="1143,2">
              <v:shape style="position:absolute;left:9160;top:15134;width:1143;height:2" coordorigin="9160,15134" coordsize="1143,0" path="m9160,15134l10303,15134e" filled="false" stroked="true" strokeweight=".48004pt" strokecolor="#000000">
                <v:path arrowok="t"/>
              </v:shape>
            </v:group>
            <v:group style="position:absolute;left:10308;top:1440;width:2;height:13700" coordorigin="10308,1440" coordsize="2,13700">
              <v:shape style="position:absolute;left:10308;top:1440;width:2;height:13700" coordorigin="10308,1440" coordsize="0,13700" path="m10308,1440l10308,15139e" filled="false" stroked="true" strokeweight=".48004pt" strokecolor="#000000">
                <v:path arrowok="t"/>
              </v:shape>
            </v:group>
            <w10:wrap type="none"/>
          </v:group>
        </w:pict>
      </w:r>
    </w:p>
    <w:p>
      <w:pPr>
        <w:spacing w:line="240" w:lineRule="auto" w:before="10"/>
        <w:rPr>
          <w:rFonts w:ascii="Times New Roman" w:hAnsi="Times New Roman" w:cs="Times New Roman" w:eastAsia="Times New Roman" w:hint="default"/>
          <w:sz w:val="12"/>
          <w:szCs w:val="12"/>
        </w:rPr>
      </w:pPr>
    </w:p>
    <w:tbl>
      <w:tblPr>
        <w:tblW w:w="0" w:type="auto"/>
        <w:jc w:val="left"/>
        <w:tblInd w:w="152" w:type="dxa"/>
        <w:tblLayout w:type="fixed"/>
        <w:tblCellMar>
          <w:top w:w="0" w:type="dxa"/>
          <w:left w:w="0" w:type="dxa"/>
          <w:bottom w:w="0" w:type="dxa"/>
          <w:right w:w="0" w:type="dxa"/>
        </w:tblCellMar>
        <w:tblLook w:val="01E0"/>
      </w:tblPr>
      <w:tblGrid>
        <w:gridCol w:w="2977"/>
        <w:gridCol w:w="2268"/>
        <w:gridCol w:w="1843"/>
        <w:gridCol w:w="934"/>
        <w:gridCol w:w="1152"/>
      </w:tblGrid>
      <w:tr>
        <w:trPr>
          <w:trHeight w:val="344" w:hRule="exact"/>
        </w:trPr>
        <w:tc>
          <w:tcPr>
            <w:tcW w:w="2977"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2"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2268" w:type="dxa"/>
            <w:tcBorders>
              <w:top w:val="single" w:sz="4" w:space="0" w:color="000000"/>
              <w:left w:val="nil" w:sz="6" w:space="0" w:color="auto"/>
              <w:bottom w:val="single" w:sz="4" w:space="0" w:color="000000"/>
              <w:right w:val="nil" w:sz="6" w:space="0" w:color="auto"/>
            </w:tcBorders>
          </w:tcPr>
          <w:p>
            <w:pPr/>
          </w:p>
        </w:tc>
        <w:tc>
          <w:tcPr>
            <w:tcW w:w="1843"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A2</w:t>
            </w:r>
            <w:r>
              <w:rPr>
                <w:rFonts w:ascii="宋体" w:hAnsi="宋体" w:cs="宋体" w:eastAsia="宋体" w:hint="default"/>
                <w:spacing w:val="-1"/>
                <w:sz w:val="18"/>
                <w:szCs w:val="18"/>
              </w:rPr>
              <w:t>至</w:t>
            </w:r>
            <w:r>
              <w:rPr>
                <w:rFonts w:ascii="Times New Roman" w:hAnsi="Times New Roman" w:cs="Times New Roman" w:eastAsia="Times New Roman" w:hint="default"/>
                <w:spacing w:val="-1"/>
                <w:sz w:val="18"/>
                <w:szCs w:val="18"/>
              </w:rPr>
              <w:t>A16</w:t>
            </w:r>
            <w:r>
              <w:rPr>
                <w:rFonts w:ascii="宋体" w:hAnsi="宋体" w:cs="宋体" w:eastAsia="宋体" w:hint="default"/>
                <w:spacing w:val="-1"/>
                <w:sz w:val="18"/>
                <w:szCs w:val="18"/>
              </w:rPr>
              <w:t>（双数）</w:t>
            </w:r>
          </w:p>
        </w:tc>
        <w:tc>
          <w:tcPr>
            <w:tcW w:w="2086" w:type="dxa"/>
            <w:gridSpan w:val="2"/>
            <w:tcBorders>
              <w:top w:val="single" w:sz="4" w:space="0" w:color="000000"/>
              <w:left w:val="nil" w:sz="6" w:space="0" w:color="auto"/>
              <w:bottom w:val="single" w:sz="4" w:space="0" w:color="000000"/>
              <w:right w:val="nil" w:sz="6" w:space="0" w:color="auto"/>
            </w:tcBorders>
          </w:tcPr>
          <w:p>
            <w:pPr/>
          </w:p>
        </w:tc>
      </w:tr>
      <w:tr>
        <w:trPr>
          <w:trHeight w:val="329" w:hRule="exact"/>
        </w:trPr>
        <w:tc>
          <w:tcPr>
            <w:tcW w:w="2977"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南通中南新世界中心开</w:t>
            </w:r>
            <w:r>
              <w:rPr>
                <w:rFonts w:ascii="宋体" w:hAnsi="宋体" w:cs="宋体" w:eastAsia="宋体" w:hint="default"/>
                <w:spacing w:val="-47"/>
                <w:sz w:val="18"/>
                <w:szCs w:val="18"/>
              </w:rPr>
              <w:t> </w:t>
            </w:r>
            <w:r>
              <w:rPr>
                <w:rFonts w:ascii="宋体" w:hAnsi="宋体" w:cs="宋体" w:eastAsia="宋体" w:hint="default"/>
                <w:sz w:val="18"/>
                <w:szCs w:val="18"/>
              </w:rPr>
              <w:t>土地</w:t>
            </w:r>
          </w:p>
        </w:tc>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5"/>
              <w:jc w:val="right"/>
              <w:rPr>
                <w:rFonts w:ascii="Times New Roman" w:hAnsi="Times New Roman" w:cs="Times New Roman" w:eastAsia="Times New Roman" w:hint="default"/>
                <w:sz w:val="18"/>
                <w:szCs w:val="18"/>
              </w:rPr>
            </w:pPr>
            <w:r>
              <w:rPr>
                <w:rFonts w:ascii="宋体" w:hAnsi="宋体" w:cs="宋体" w:eastAsia="宋体" w:hint="default"/>
                <w:spacing w:val="-6"/>
                <w:sz w:val="18"/>
                <w:szCs w:val="18"/>
              </w:rPr>
              <w:t>苏通国用（</w:t>
            </w:r>
            <w:r>
              <w:rPr>
                <w:rFonts w:ascii="Times New Roman" w:hAnsi="Times New Roman" w:cs="Times New Roman" w:eastAsia="Times New Roman" w:hint="default"/>
                <w:spacing w:val="-6"/>
                <w:sz w:val="18"/>
                <w:szCs w:val="18"/>
              </w:rPr>
              <w:t>2009</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01101319</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南通桃园路</w:t>
            </w:r>
            <w:r>
              <w:rPr>
                <w:rFonts w:ascii="Times New Roman" w:hAnsi="Times New Roman" w:cs="Times New Roman" w:eastAsia="Times New Roman" w:hint="default"/>
                <w:sz w:val="18"/>
                <w:szCs w:val="18"/>
              </w:rPr>
              <w:t>7</w:t>
            </w:r>
            <w:r>
              <w:rPr>
                <w:rFonts w:ascii="宋体" w:hAnsi="宋体" w:cs="宋体" w:eastAsia="宋体" w:hint="default"/>
                <w:sz w:val="18"/>
                <w:szCs w:val="18"/>
              </w:rPr>
              <w:t>号附</w:t>
            </w:r>
            <w:r>
              <w:rPr>
                <w:rFonts w:ascii="Times New Roman" w:hAnsi="Times New Roman" w:cs="Times New Roman" w:eastAsia="Times New Roman" w:hint="default"/>
                <w:sz w:val="18"/>
                <w:szCs w:val="18"/>
              </w:rPr>
              <w:t>4</w:t>
            </w:r>
            <w:r>
              <w:rPr>
                <w:rFonts w:ascii="宋体" w:hAnsi="宋体" w:cs="宋体" w:eastAsia="宋体" w:hint="default"/>
                <w:sz w:val="18"/>
                <w:szCs w:val="18"/>
              </w:rPr>
              <w:t>号</w:t>
            </w:r>
          </w:p>
        </w:tc>
        <w:tc>
          <w:tcPr>
            <w:tcW w:w="93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w w:val="95"/>
                <w:sz w:val="18"/>
              </w:rPr>
              <w:t>1,476.32</w:t>
            </w: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431.68</w:t>
            </w:r>
          </w:p>
        </w:tc>
      </w:tr>
      <w:tr>
        <w:trPr>
          <w:trHeight w:val="324" w:hRule="exact"/>
        </w:trPr>
        <w:tc>
          <w:tcPr>
            <w:tcW w:w="297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5"/>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A2</w:t>
            </w:r>
            <w:r>
              <w:rPr>
                <w:rFonts w:ascii="宋体" w:hAnsi="宋体" w:cs="宋体" w:eastAsia="宋体" w:hint="default"/>
                <w:spacing w:val="-1"/>
                <w:sz w:val="18"/>
                <w:szCs w:val="18"/>
              </w:rPr>
              <w:t>至</w:t>
            </w:r>
            <w:r>
              <w:rPr>
                <w:rFonts w:ascii="Times New Roman" w:hAnsi="Times New Roman" w:cs="Times New Roman" w:eastAsia="Times New Roman" w:hint="default"/>
                <w:spacing w:val="-1"/>
                <w:sz w:val="18"/>
                <w:szCs w:val="18"/>
              </w:rPr>
              <w:t>A16</w:t>
            </w:r>
            <w:r>
              <w:rPr>
                <w:rFonts w:ascii="宋体" w:hAnsi="宋体" w:cs="宋体" w:eastAsia="宋体" w:hint="default"/>
                <w:spacing w:val="-1"/>
                <w:sz w:val="18"/>
                <w:szCs w:val="18"/>
              </w:rPr>
              <w:t>（双数）</w:t>
            </w:r>
          </w:p>
        </w:tc>
        <w:tc>
          <w:tcPr>
            <w:tcW w:w="934" w:type="dxa"/>
            <w:tcBorders>
              <w:top w:val="nil" w:sz="6" w:space="0" w:color="auto"/>
              <w:left w:val="nil" w:sz="6" w:space="0" w:color="auto"/>
              <w:bottom w:val="single" w:sz="4" w:space="0" w:color="000000"/>
              <w:right w:val="nil" w:sz="6" w:space="0" w:color="auto"/>
            </w:tcBorders>
          </w:tcPr>
          <w:p>
            <w:pPr/>
          </w:p>
        </w:tc>
        <w:tc>
          <w:tcPr>
            <w:tcW w:w="1152" w:type="dxa"/>
            <w:tcBorders>
              <w:top w:val="nil" w:sz="6" w:space="0" w:color="auto"/>
              <w:left w:val="nil" w:sz="6" w:space="0" w:color="auto"/>
              <w:bottom w:val="single" w:sz="4" w:space="0" w:color="000000"/>
              <w:right w:val="nil" w:sz="6" w:space="0" w:color="auto"/>
            </w:tcBorders>
          </w:tcPr>
          <w:p>
            <w:pPr/>
          </w:p>
        </w:tc>
      </w:tr>
      <w:tr>
        <w:trPr>
          <w:trHeight w:val="329" w:hRule="exact"/>
        </w:trPr>
        <w:tc>
          <w:tcPr>
            <w:tcW w:w="2977"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盐城中南世纪城房地产</w:t>
            </w:r>
            <w:r>
              <w:rPr>
                <w:rFonts w:ascii="宋体" w:hAnsi="宋体" w:cs="宋体" w:eastAsia="宋体" w:hint="default"/>
                <w:spacing w:val="-47"/>
                <w:sz w:val="18"/>
                <w:szCs w:val="18"/>
              </w:rPr>
              <w:t> </w:t>
            </w:r>
            <w:r>
              <w:rPr>
                <w:rFonts w:ascii="宋体" w:hAnsi="宋体" w:cs="宋体" w:eastAsia="宋体" w:hint="default"/>
                <w:sz w:val="18"/>
                <w:szCs w:val="18"/>
              </w:rPr>
              <w:t>土地</w:t>
            </w:r>
          </w:p>
        </w:tc>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城南国用（</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603305</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5"/>
              <w:jc w:val="right"/>
              <w:rPr>
                <w:rFonts w:ascii="宋体" w:hAnsi="宋体" w:cs="宋体" w:eastAsia="宋体" w:hint="default"/>
                <w:sz w:val="18"/>
                <w:szCs w:val="18"/>
              </w:rPr>
            </w:pPr>
            <w:r>
              <w:rPr>
                <w:rFonts w:ascii="宋体" w:hAnsi="宋体" w:cs="宋体" w:eastAsia="宋体" w:hint="default"/>
                <w:sz w:val="18"/>
                <w:szCs w:val="18"/>
              </w:rPr>
              <w:t>城南新区解放路东、纬</w:t>
            </w:r>
          </w:p>
        </w:tc>
        <w:tc>
          <w:tcPr>
            <w:tcW w:w="93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61,218.00</w:t>
            </w: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14,064.00</w:t>
            </w:r>
          </w:p>
        </w:tc>
      </w:tr>
      <w:tr>
        <w:trPr>
          <w:trHeight w:val="324" w:hRule="exact"/>
        </w:trPr>
        <w:tc>
          <w:tcPr>
            <w:tcW w:w="297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5"/>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5"/>
              <w:jc w:val="right"/>
              <w:rPr>
                <w:rFonts w:ascii="宋体" w:hAnsi="宋体" w:cs="宋体" w:eastAsia="宋体" w:hint="default"/>
                <w:sz w:val="18"/>
                <w:szCs w:val="18"/>
              </w:rPr>
            </w:pPr>
            <w:r>
              <w:rPr>
                <w:rFonts w:ascii="宋体" w:hAnsi="宋体" w:cs="宋体" w:eastAsia="宋体" w:hint="default"/>
                <w:sz w:val="18"/>
                <w:szCs w:val="18"/>
              </w:rPr>
              <w:t>九路南</w:t>
            </w:r>
          </w:p>
        </w:tc>
        <w:tc>
          <w:tcPr>
            <w:tcW w:w="934" w:type="dxa"/>
            <w:tcBorders>
              <w:top w:val="nil" w:sz="6" w:space="0" w:color="auto"/>
              <w:left w:val="nil" w:sz="6" w:space="0" w:color="auto"/>
              <w:bottom w:val="single" w:sz="4" w:space="0" w:color="000000"/>
              <w:right w:val="nil" w:sz="6" w:space="0" w:color="auto"/>
            </w:tcBorders>
          </w:tcPr>
          <w:p>
            <w:pPr/>
          </w:p>
        </w:tc>
        <w:tc>
          <w:tcPr>
            <w:tcW w:w="1152" w:type="dxa"/>
            <w:tcBorders>
              <w:top w:val="nil" w:sz="6" w:space="0" w:color="auto"/>
              <w:left w:val="nil" w:sz="6" w:space="0" w:color="auto"/>
              <w:bottom w:val="single" w:sz="4" w:space="0" w:color="000000"/>
              <w:right w:val="nil" w:sz="6" w:space="0" w:color="auto"/>
            </w:tcBorders>
          </w:tcPr>
          <w:p>
            <w:pPr/>
          </w:p>
        </w:tc>
      </w:tr>
      <w:tr>
        <w:trPr>
          <w:trHeight w:val="331" w:hRule="exact"/>
        </w:trPr>
        <w:tc>
          <w:tcPr>
            <w:tcW w:w="2977"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盐城中南世纪城房地产</w:t>
            </w:r>
            <w:r>
              <w:rPr>
                <w:rFonts w:ascii="宋体" w:hAnsi="宋体" w:cs="宋体" w:eastAsia="宋体" w:hint="default"/>
                <w:spacing w:val="-47"/>
                <w:sz w:val="18"/>
                <w:szCs w:val="18"/>
              </w:rPr>
              <w:t> </w:t>
            </w:r>
            <w:r>
              <w:rPr>
                <w:rFonts w:ascii="宋体" w:hAnsi="宋体" w:cs="宋体" w:eastAsia="宋体" w:hint="default"/>
                <w:sz w:val="18"/>
                <w:szCs w:val="18"/>
              </w:rPr>
              <w:t>土地使用权</w:t>
            </w:r>
          </w:p>
        </w:tc>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城南国用（</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603303</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新都街道东进社区、民</w:t>
            </w:r>
          </w:p>
        </w:tc>
        <w:tc>
          <w:tcPr>
            <w:tcW w:w="93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68,468.00</w:t>
            </w: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13,140.00</w:t>
            </w:r>
          </w:p>
        </w:tc>
      </w:tr>
      <w:tr>
        <w:trPr>
          <w:trHeight w:val="324" w:hRule="exact"/>
        </w:trPr>
        <w:tc>
          <w:tcPr>
            <w:tcW w:w="297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5"/>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5"/>
              <w:jc w:val="right"/>
              <w:rPr>
                <w:rFonts w:ascii="宋体" w:hAnsi="宋体" w:cs="宋体" w:eastAsia="宋体" w:hint="default"/>
                <w:sz w:val="18"/>
                <w:szCs w:val="18"/>
              </w:rPr>
            </w:pPr>
            <w:r>
              <w:rPr>
                <w:rFonts w:ascii="宋体" w:hAnsi="宋体" w:cs="宋体" w:eastAsia="宋体" w:hint="default"/>
                <w:sz w:val="18"/>
                <w:szCs w:val="18"/>
              </w:rPr>
              <w:t>富社区</w:t>
            </w:r>
          </w:p>
        </w:tc>
        <w:tc>
          <w:tcPr>
            <w:tcW w:w="934" w:type="dxa"/>
            <w:tcBorders>
              <w:top w:val="nil" w:sz="6" w:space="0" w:color="auto"/>
              <w:left w:val="nil" w:sz="6" w:space="0" w:color="auto"/>
              <w:bottom w:val="single" w:sz="4" w:space="0" w:color="000000"/>
              <w:right w:val="nil" w:sz="6" w:space="0" w:color="auto"/>
            </w:tcBorders>
          </w:tcPr>
          <w:p>
            <w:pPr/>
          </w:p>
        </w:tc>
        <w:tc>
          <w:tcPr>
            <w:tcW w:w="1152" w:type="dxa"/>
            <w:tcBorders>
              <w:top w:val="nil" w:sz="6" w:space="0" w:color="auto"/>
              <w:left w:val="nil" w:sz="6" w:space="0" w:color="auto"/>
              <w:bottom w:val="single" w:sz="4" w:space="0" w:color="000000"/>
              <w:right w:val="nil" w:sz="6" w:space="0" w:color="auto"/>
            </w:tcBorders>
          </w:tcPr>
          <w:p>
            <w:pPr/>
          </w:p>
        </w:tc>
      </w:tr>
      <w:tr>
        <w:trPr>
          <w:trHeight w:val="329" w:hRule="exact"/>
        </w:trPr>
        <w:tc>
          <w:tcPr>
            <w:tcW w:w="2977"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盐城中南世纪城房地产</w:t>
            </w:r>
            <w:r>
              <w:rPr>
                <w:rFonts w:ascii="宋体" w:hAnsi="宋体" w:cs="宋体" w:eastAsia="宋体" w:hint="default"/>
                <w:spacing w:val="-47"/>
                <w:sz w:val="18"/>
                <w:szCs w:val="18"/>
              </w:rPr>
              <w:t> </w:t>
            </w:r>
            <w:r>
              <w:rPr>
                <w:rFonts w:ascii="宋体" w:hAnsi="宋体" w:cs="宋体" w:eastAsia="宋体" w:hint="default"/>
                <w:sz w:val="18"/>
                <w:szCs w:val="18"/>
              </w:rPr>
              <w:t>土地使用权</w:t>
            </w:r>
          </w:p>
        </w:tc>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城南国用（</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603304</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5"/>
              <w:jc w:val="right"/>
              <w:rPr>
                <w:rFonts w:ascii="宋体" w:hAnsi="宋体" w:cs="宋体" w:eastAsia="宋体" w:hint="default"/>
                <w:sz w:val="18"/>
                <w:szCs w:val="18"/>
              </w:rPr>
            </w:pPr>
            <w:r>
              <w:rPr>
                <w:rFonts w:ascii="宋体" w:hAnsi="宋体" w:cs="宋体" w:eastAsia="宋体" w:hint="default"/>
                <w:sz w:val="18"/>
                <w:szCs w:val="18"/>
              </w:rPr>
              <w:t>新都街道办事处东进社</w:t>
            </w:r>
          </w:p>
        </w:tc>
        <w:tc>
          <w:tcPr>
            <w:tcW w:w="93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40,629.00</w:t>
            </w: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5"/>
                <w:sz w:val="18"/>
              </w:rPr>
              <w:t>7,796.00</w:t>
            </w:r>
          </w:p>
        </w:tc>
      </w:tr>
      <w:tr>
        <w:trPr>
          <w:trHeight w:val="324" w:hRule="exact"/>
        </w:trPr>
        <w:tc>
          <w:tcPr>
            <w:tcW w:w="297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5"/>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5"/>
              <w:jc w:val="right"/>
              <w:rPr>
                <w:rFonts w:ascii="宋体" w:hAnsi="宋体" w:cs="宋体" w:eastAsia="宋体" w:hint="default"/>
                <w:sz w:val="18"/>
                <w:szCs w:val="18"/>
              </w:rPr>
            </w:pPr>
            <w:r>
              <w:rPr>
                <w:rFonts w:ascii="宋体" w:hAnsi="宋体" w:cs="宋体" w:eastAsia="宋体" w:hint="default"/>
                <w:sz w:val="18"/>
                <w:szCs w:val="18"/>
              </w:rPr>
              <w:t>区</w:t>
            </w:r>
          </w:p>
        </w:tc>
        <w:tc>
          <w:tcPr>
            <w:tcW w:w="934" w:type="dxa"/>
            <w:tcBorders>
              <w:top w:val="nil" w:sz="6" w:space="0" w:color="auto"/>
              <w:left w:val="nil" w:sz="6" w:space="0" w:color="auto"/>
              <w:bottom w:val="single" w:sz="4" w:space="0" w:color="000000"/>
              <w:right w:val="nil" w:sz="6" w:space="0" w:color="auto"/>
            </w:tcBorders>
          </w:tcPr>
          <w:p>
            <w:pPr/>
          </w:p>
        </w:tc>
        <w:tc>
          <w:tcPr>
            <w:tcW w:w="1152" w:type="dxa"/>
            <w:tcBorders>
              <w:top w:val="nil" w:sz="6" w:space="0" w:color="auto"/>
              <w:left w:val="nil" w:sz="6" w:space="0" w:color="auto"/>
              <w:bottom w:val="single" w:sz="4" w:space="0" w:color="000000"/>
              <w:right w:val="nil" w:sz="6" w:space="0" w:color="auto"/>
            </w:tcBorders>
          </w:tcPr>
          <w:p>
            <w:pPr/>
          </w:p>
        </w:tc>
      </w:tr>
      <w:tr>
        <w:trPr>
          <w:trHeight w:val="331" w:hRule="exact"/>
        </w:trPr>
        <w:tc>
          <w:tcPr>
            <w:tcW w:w="2977"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南通中南新世界中心开</w:t>
            </w:r>
            <w:r>
              <w:rPr>
                <w:rFonts w:ascii="宋体" w:hAnsi="宋体" w:cs="宋体" w:eastAsia="宋体" w:hint="default"/>
                <w:spacing w:val="-47"/>
                <w:sz w:val="18"/>
                <w:szCs w:val="18"/>
              </w:rPr>
              <w:t> </w:t>
            </w:r>
            <w:r>
              <w:rPr>
                <w:rFonts w:ascii="宋体" w:hAnsi="宋体" w:cs="宋体" w:eastAsia="宋体" w:hint="default"/>
                <w:sz w:val="18"/>
                <w:szCs w:val="18"/>
              </w:rPr>
              <w:t>房产</w:t>
            </w:r>
          </w:p>
        </w:tc>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苏通国用（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w w:val="95"/>
                <w:sz w:val="18"/>
                <w:szCs w:val="18"/>
              </w:rPr>
              <w:t>桃园路</w:t>
            </w:r>
            <w:r>
              <w:rPr>
                <w:rFonts w:ascii="Times New Roman" w:hAnsi="Times New Roman" w:cs="Times New Roman" w:eastAsia="Times New Roman" w:hint="default"/>
                <w:w w:val="95"/>
                <w:sz w:val="18"/>
                <w:szCs w:val="18"/>
              </w:rPr>
              <w:t>8</w:t>
            </w:r>
            <w:r>
              <w:rPr>
                <w:rFonts w:ascii="宋体" w:hAnsi="宋体" w:cs="宋体" w:eastAsia="宋体" w:hint="default"/>
                <w:w w:val="95"/>
                <w:sz w:val="18"/>
                <w:szCs w:val="18"/>
              </w:rPr>
              <w:t>号</w:t>
            </w:r>
            <w:r>
              <w:rPr>
                <w:rFonts w:ascii="Times New Roman" w:hAnsi="Times New Roman" w:cs="Times New Roman" w:eastAsia="Times New Roman" w:hint="default"/>
                <w:w w:val="95"/>
                <w:sz w:val="18"/>
                <w:szCs w:val="18"/>
              </w:rPr>
              <w:t>B103-104</w:t>
            </w:r>
            <w:r>
              <w:rPr>
                <w:rFonts w:ascii="宋体" w:hAnsi="宋体" w:cs="宋体" w:eastAsia="宋体" w:hint="default"/>
                <w:w w:val="95"/>
                <w:sz w:val="18"/>
                <w:szCs w:val="18"/>
              </w:rPr>
              <w:t>、</w:t>
            </w:r>
          </w:p>
        </w:tc>
        <w:tc>
          <w:tcPr>
            <w:tcW w:w="934" w:type="dxa"/>
            <w:tcBorders>
              <w:top w:val="single" w:sz="4" w:space="0" w:color="000000"/>
              <w:left w:val="nil" w:sz="6" w:space="0" w:color="auto"/>
              <w:bottom w:val="nil" w:sz="6" w:space="0" w:color="auto"/>
              <w:right w:val="nil" w:sz="6" w:space="0" w:color="auto"/>
            </w:tcBorders>
          </w:tcPr>
          <w:p>
            <w:pP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w w:val="95"/>
                <w:sz w:val="18"/>
              </w:rPr>
              <w:t>3,343.00</w:t>
            </w:r>
          </w:p>
        </w:tc>
      </w:tr>
      <w:tr>
        <w:trPr>
          <w:trHeight w:val="312"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spacing w:val="-1"/>
                <w:sz w:val="18"/>
              </w:rPr>
              <w:t>01100450\51\53\54\55\56\59\6</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106-109</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112-113</w:t>
            </w:r>
            <w:r>
              <w:rPr>
                <w:rFonts w:ascii="宋体" w:hAnsi="宋体" w:cs="宋体" w:eastAsia="宋体" w:hint="default"/>
                <w:spacing w:val="-1"/>
                <w:sz w:val="18"/>
                <w:szCs w:val="18"/>
              </w:rPr>
              <w:t>、</w:t>
            </w:r>
          </w:p>
        </w:tc>
        <w:tc>
          <w:tcPr>
            <w:tcW w:w="934"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324" w:hRule="exact"/>
        </w:trPr>
        <w:tc>
          <w:tcPr>
            <w:tcW w:w="2977" w:type="dxa"/>
            <w:tcBorders>
              <w:top w:val="nil" w:sz="6" w:space="0" w:color="auto"/>
              <w:left w:val="nil" w:sz="6" w:space="0" w:color="auto"/>
              <w:bottom w:val="single" w:sz="4" w:space="0" w:color="000000"/>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0\67\68</w:t>
            </w:r>
            <w:r>
              <w:rPr>
                <w:rFonts w:ascii="宋体" w:hAnsi="宋体" w:cs="宋体" w:eastAsia="宋体" w:hint="default"/>
                <w:sz w:val="18"/>
                <w:szCs w:val="18"/>
              </w:rPr>
              <w:t>号</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120-121</w:t>
            </w:r>
            <w:r>
              <w:rPr>
                <w:rFonts w:ascii="宋体" w:hAnsi="宋体" w:cs="宋体" w:eastAsia="宋体" w:hint="default"/>
                <w:sz w:val="18"/>
                <w:szCs w:val="18"/>
              </w:rPr>
              <w:t>室</w:t>
            </w:r>
          </w:p>
        </w:tc>
        <w:tc>
          <w:tcPr>
            <w:tcW w:w="934" w:type="dxa"/>
            <w:tcBorders>
              <w:top w:val="nil" w:sz="6" w:space="0" w:color="auto"/>
              <w:left w:val="nil" w:sz="6" w:space="0" w:color="auto"/>
              <w:bottom w:val="single" w:sz="4" w:space="0" w:color="000000"/>
              <w:right w:val="nil" w:sz="6" w:space="0" w:color="auto"/>
            </w:tcBorders>
          </w:tcPr>
          <w:p>
            <w:pPr/>
          </w:p>
        </w:tc>
        <w:tc>
          <w:tcPr>
            <w:tcW w:w="1152" w:type="dxa"/>
            <w:tcBorders>
              <w:top w:val="nil" w:sz="6" w:space="0" w:color="auto"/>
              <w:left w:val="nil" w:sz="6" w:space="0" w:color="auto"/>
              <w:bottom w:val="single" w:sz="4" w:space="0" w:color="000000"/>
              <w:right w:val="nil" w:sz="6" w:space="0" w:color="auto"/>
            </w:tcBorders>
          </w:tcPr>
          <w:p>
            <w:pPr/>
          </w:p>
        </w:tc>
      </w:tr>
      <w:tr>
        <w:trPr>
          <w:trHeight w:val="329" w:hRule="exact"/>
        </w:trPr>
        <w:tc>
          <w:tcPr>
            <w:tcW w:w="2977"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南通中南新世界中心开</w:t>
            </w:r>
            <w:r>
              <w:rPr>
                <w:rFonts w:ascii="宋体" w:hAnsi="宋体" w:cs="宋体" w:eastAsia="宋体" w:hint="default"/>
                <w:spacing w:val="-47"/>
                <w:sz w:val="18"/>
                <w:szCs w:val="18"/>
              </w:rPr>
              <w:t> </w:t>
            </w:r>
            <w:r>
              <w:rPr>
                <w:rFonts w:ascii="宋体" w:hAnsi="宋体" w:cs="宋体" w:eastAsia="宋体" w:hint="default"/>
                <w:sz w:val="18"/>
                <w:szCs w:val="18"/>
              </w:rPr>
              <w:t>房产</w:t>
            </w:r>
          </w:p>
        </w:tc>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南通房权证字第</w:t>
            </w:r>
            <w:r>
              <w:rPr>
                <w:rFonts w:ascii="Times New Roman" w:hAnsi="Times New Roman" w:cs="Times New Roman" w:eastAsia="Times New Roman" w:hint="default"/>
                <w:sz w:val="18"/>
                <w:szCs w:val="18"/>
              </w:rPr>
              <w:t>71084279</w:t>
            </w:r>
            <w:r>
              <w:rPr>
                <w:rFonts w:ascii="宋体" w:hAnsi="宋体" w:cs="宋体" w:eastAsia="宋体" w:hint="default"/>
                <w:sz w:val="18"/>
                <w:szCs w:val="18"/>
              </w:rPr>
              <w:t>号</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中南世纪城</w:t>
            </w:r>
            <w:r>
              <w:rPr>
                <w:rFonts w:ascii="Times New Roman" w:hAnsi="Times New Roman" w:cs="Times New Roman" w:eastAsia="Times New Roman" w:hint="default"/>
                <w:sz w:val="18"/>
                <w:szCs w:val="18"/>
              </w:rPr>
              <w:t>22</w:t>
            </w:r>
            <w:r>
              <w:rPr>
                <w:rFonts w:ascii="宋体" w:hAnsi="宋体" w:cs="宋体" w:eastAsia="宋体" w:hint="default"/>
                <w:sz w:val="18"/>
                <w:szCs w:val="18"/>
              </w:rPr>
              <w:t>幢</w:t>
            </w:r>
          </w:p>
        </w:tc>
        <w:tc>
          <w:tcPr>
            <w:tcW w:w="934" w:type="dxa"/>
            <w:tcBorders>
              <w:top w:val="single" w:sz="4" w:space="0" w:color="000000"/>
              <w:left w:val="nil" w:sz="6" w:space="0" w:color="auto"/>
              <w:bottom w:val="nil" w:sz="6" w:space="0" w:color="auto"/>
              <w:right w:val="nil" w:sz="6" w:space="0" w:color="auto"/>
            </w:tcBorders>
          </w:tcPr>
          <w:p>
            <w:pP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5"/>
                <w:sz w:val="18"/>
              </w:rPr>
              <w:t>6,598.00</w:t>
            </w:r>
          </w:p>
        </w:tc>
      </w:tr>
      <w:tr>
        <w:trPr>
          <w:trHeight w:val="312"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
              <w:jc w:val="right"/>
              <w:rPr>
                <w:rFonts w:ascii="Times New Roman" w:hAnsi="Times New Roman" w:cs="Times New Roman" w:eastAsia="Times New Roman" w:hint="default"/>
                <w:sz w:val="18"/>
                <w:szCs w:val="18"/>
              </w:rPr>
            </w:pPr>
            <w:r>
              <w:rPr>
                <w:rFonts w:ascii="宋体" w:hAnsi="宋体" w:cs="宋体" w:eastAsia="宋体" w:hint="default"/>
                <w:spacing w:val="-6"/>
                <w:sz w:val="18"/>
                <w:szCs w:val="18"/>
              </w:rPr>
              <w:t>苏通国用（</w:t>
            </w:r>
            <w:r>
              <w:rPr>
                <w:rFonts w:ascii="Times New Roman" w:hAnsi="Times New Roman" w:cs="Times New Roman" w:eastAsia="Times New Roman" w:hint="default"/>
                <w:spacing w:val="-6"/>
                <w:sz w:val="18"/>
                <w:szCs w:val="18"/>
              </w:rPr>
              <w:t>2009</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01102588</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0101-0106/9</w:t>
            </w:r>
            <w:r>
              <w:rPr>
                <w:rFonts w:ascii="宋体" w:hAnsi="宋体" w:cs="宋体" w:eastAsia="宋体" w:hint="default"/>
                <w:spacing w:val="-1"/>
                <w:sz w:val="18"/>
                <w:szCs w:val="18"/>
              </w:rPr>
              <w:t>幢</w:t>
            </w:r>
            <w:r>
              <w:rPr>
                <w:rFonts w:ascii="Times New Roman" w:hAnsi="Times New Roman" w:cs="Times New Roman" w:eastAsia="Times New Roman" w:hint="default"/>
                <w:spacing w:val="-1"/>
                <w:sz w:val="18"/>
                <w:szCs w:val="18"/>
              </w:rPr>
              <w:t>115-118</w:t>
            </w:r>
          </w:p>
        </w:tc>
        <w:tc>
          <w:tcPr>
            <w:tcW w:w="934"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241" w:hRule="exact"/>
        </w:trPr>
        <w:tc>
          <w:tcPr>
            <w:tcW w:w="297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
              <w:jc w:val="right"/>
              <w:rPr>
                <w:rFonts w:ascii="宋体" w:hAnsi="宋体" w:cs="宋体" w:eastAsia="宋体" w:hint="default"/>
                <w:sz w:val="18"/>
                <w:szCs w:val="18"/>
              </w:rPr>
            </w:pPr>
            <w:r>
              <w:rPr>
                <w:rFonts w:ascii="宋体" w:hAnsi="宋体" w:cs="宋体" w:eastAsia="宋体" w:hint="default"/>
                <w:sz w:val="18"/>
                <w:szCs w:val="18"/>
              </w:rPr>
              <w:t>号；南通房权证字第</w:t>
            </w:r>
          </w:p>
        </w:tc>
        <w:tc>
          <w:tcPr>
            <w:tcW w:w="1843"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6745"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8" w:lineRule="auto" w:before="132"/>
              <w:ind w:left="12" w:right="219"/>
              <w:jc w:val="left"/>
              <w:rPr>
                <w:rFonts w:ascii="宋体" w:hAnsi="宋体" w:cs="宋体" w:eastAsia="宋体" w:hint="default"/>
                <w:sz w:val="18"/>
                <w:szCs w:val="18"/>
              </w:rPr>
            </w:pPr>
            <w:r>
              <w:rPr>
                <w:rFonts w:ascii="宋体" w:hAnsi="宋体" w:cs="宋体" w:eastAsia="宋体" w:hint="default"/>
                <w:sz w:val="18"/>
                <w:szCs w:val="18"/>
              </w:rPr>
              <w:t>中南世纪城（沈阳）房</w:t>
            </w:r>
            <w:r>
              <w:rPr>
                <w:rFonts w:ascii="宋体" w:hAnsi="宋体" w:cs="宋体" w:eastAsia="宋体" w:hint="default"/>
                <w:spacing w:val="-47"/>
                <w:sz w:val="18"/>
                <w:szCs w:val="18"/>
              </w:rPr>
              <w:t> </w:t>
            </w:r>
            <w:r>
              <w:rPr>
                <w:rFonts w:ascii="宋体" w:hAnsi="宋体" w:cs="宋体" w:eastAsia="宋体" w:hint="default"/>
                <w:sz w:val="18"/>
                <w:szCs w:val="18"/>
              </w:rPr>
              <w:t>土地使用权</w:t>
            </w:r>
            <w:r>
              <w:rPr>
                <w:rFonts w:ascii="宋体" w:hAnsi="宋体" w:cs="宋体" w:eastAsia="宋体" w:hint="default"/>
                <w:sz w:val="18"/>
                <w:szCs w:val="18"/>
              </w:rPr>
              <w:t> 地产开发有限公司 南通中南新世界中心开</w:t>
            </w:r>
            <w:r>
              <w:rPr>
                <w:rFonts w:ascii="宋体" w:hAnsi="宋体" w:cs="宋体" w:eastAsia="宋体" w:hint="default"/>
                <w:spacing w:val="-47"/>
                <w:sz w:val="18"/>
                <w:szCs w:val="18"/>
              </w:rPr>
              <w:t> </w:t>
            </w:r>
            <w:r>
              <w:rPr>
                <w:rFonts w:ascii="宋体" w:hAnsi="宋体" w:cs="宋体" w:eastAsia="宋体" w:hint="default"/>
                <w:sz w:val="18"/>
                <w:szCs w:val="18"/>
              </w:rPr>
              <w:t>房产</w:t>
            </w:r>
            <w:r>
              <w:rPr>
                <w:rFonts w:ascii="宋体" w:hAnsi="宋体" w:cs="宋体" w:eastAsia="宋体" w:hint="default"/>
                <w:sz w:val="18"/>
                <w:szCs w:val="18"/>
              </w:rPr>
              <w:t> 发有限公司</w:t>
            </w:r>
          </w:p>
        </w:tc>
        <w:tc>
          <w:tcPr>
            <w:tcW w:w="4112" w:type="dxa"/>
            <w:gridSpan w:val="2"/>
            <w:tcBorders>
              <w:top w:val="nil" w:sz="6" w:space="0" w:color="auto"/>
              <w:left w:val="nil" w:sz="6" w:space="0" w:color="auto"/>
              <w:bottom w:val="nil" w:sz="6" w:space="0" w:color="auto"/>
              <w:right w:val="nil" w:sz="6" w:space="0" w:color="auto"/>
            </w:tcBorders>
          </w:tcPr>
          <w:p>
            <w:pPr>
              <w:pStyle w:val="TableParagraph"/>
              <w:spacing w:line="300" w:lineRule="auto" w:before="76"/>
              <w:ind w:left="12" w:right="1757"/>
              <w:jc w:val="center"/>
              <w:rPr>
                <w:rFonts w:ascii="宋体" w:hAnsi="宋体" w:cs="宋体" w:eastAsia="宋体" w:hint="default"/>
                <w:sz w:val="18"/>
                <w:szCs w:val="18"/>
              </w:rPr>
            </w:pPr>
            <w:r>
              <w:rPr>
                <w:rFonts w:ascii="Times New Roman" w:hAnsi="Times New Roman" w:cs="Times New Roman" w:eastAsia="Times New Roman" w:hint="default"/>
                <w:spacing w:val="-1"/>
                <w:sz w:val="18"/>
                <w:szCs w:val="18"/>
              </w:rPr>
              <w:t>71084779</w:t>
            </w:r>
            <w:r>
              <w:rPr>
                <w:rFonts w:ascii="宋体" w:hAnsi="宋体" w:cs="宋体" w:eastAsia="宋体" w:hint="default"/>
                <w:spacing w:val="-1"/>
                <w:sz w:val="18"/>
                <w:szCs w:val="18"/>
              </w:rPr>
              <w:t>号苏通国用（</w:t>
            </w:r>
            <w:r>
              <w:rPr>
                <w:rFonts w:ascii="Times New Roman" w:hAnsi="Times New Roman" w:cs="Times New Roman" w:eastAsia="Times New Roman" w:hint="default"/>
                <w:spacing w:val="-1"/>
                <w:sz w:val="18"/>
                <w:szCs w:val="18"/>
              </w:rPr>
              <w:t>2009</w:t>
            </w:r>
            <w:r>
              <w:rPr>
                <w:rFonts w:ascii="宋体" w:hAnsi="宋体" w:cs="宋体" w:eastAsia="宋体" w:hint="default"/>
                <w:spacing w:val="-1"/>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01102593</w:t>
            </w:r>
            <w:r>
              <w:rPr>
                <w:rFonts w:ascii="宋体" w:hAnsi="宋体" w:cs="宋体" w:eastAsia="宋体" w:hint="default"/>
                <w:sz w:val="18"/>
                <w:szCs w:val="18"/>
              </w:rPr>
              <w:t>号；南通房权证</w:t>
            </w:r>
          </w:p>
          <w:p>
            <w:pPr>
              <w:pStyle w:val="TableParagraph"/>
              <w:spacing w:line="240" w:lineRule="auto" w:before="13"/>
              <w:ind w:right="1846"/>
              <w:jc w:val="right"/>
              <w:rPr>
                <w:rFonts w:ascii="宋体" w:hAnsi="宋体" w:cs="宋体" w:eastAsia="宋体" w:hint="default"/>
                <w:sz w:val="18"/>
                <w:szCs w:val="18"/>
              </w:rPr>
            </w:pPr>
            <w:r>
              <w:rPr>
                <w:rFonts w:ascii="宋体" w:hAnsi="宋体" w:cs="宋体" w:eastAsia="宋体" w:hint="default"/>
                <w:spacing w:val="-1"/>
                <w:sz w:val="18"/>
                <w:szCs w:val="18"/>
              </w:rPr>
              <w:t>字第</w:t>
            </w:r>
            <w:r>
              <w:rPr>
                <w:rFonts w:ascii="Times New Roman" w:hAnsi="Times New Roman" w:cs="Times New Roman" w:eastAsia="Times New Roman" w:hint="default"/>
                <w:spacing w:val="-1"/>
                <w:sz w:val="18"/>
                <w:szCs w:val="18"/>
              </w:rPr>
              <w:t>71084780</w:t>
            </w:r>
            <w:r>
              <w:rPr>
                <w:rFonts w:ascii="宋体" w:hAnsi="宋体" w:cs="宋体" w:eastAsia="宋体" w:hint="default"/>
                <w:spacing w:val="-1"/>
                <w:sz w:val="18"/>
                <w:szCs w:val="18"/>
              </w:rPr>
              <w:t>号苏通国用</w:t>
            </w:r>
          </w:p>
          <w:p>
            <w:pPr>
              <w:pStyle w:val="TableParagraph"/>
              <w:spacing w:line="300" w:lineRule="auto" w:before="63"/>
              <w:ind w:left="100" w:right="1846"/>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2009</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01102591</w:t>
            </w:r>
            <w:r>
              <w:rPr>
                <w:rFonts w:ascii="宋体" w:hAnsi="宋体" w:cs="宋体" w:eastAsia="宋体" w:hint="default"/>
                <w:spacing w:val="-1"/>
                <w:sz w:val="18"/>
                <w:szCs w:val="18"/>
              </w:rPr>
              <w:t>号；南</w:t>
            </w:r>
            <w:r>
              <w:rPr>
                <w:rFonts w:ascii="宋体" w:hAnsi="宋体" w:cs="宋体" w:eastAsia="宋体" w:hint="default"/>
                <w:spacing w:val="-84"/>
                <w:sz w:val="18"/>
                <w:szCs w:val="18"/>
              </w:rPr>
              <w:t> </w:t>
            </w:r>
            <w:r>
              <w:rPr>
                <w:rFonts w:ascii="宋体" w:hAnsi="宋体" w:cs="宋体" w:eastAsia="宋体" w:hint="default"/>
                <w:spacing w:val="-1"/>
                <w:sz w:val="18"/>
                <w:szCs w:val="18"/>
              </w:rPr>
              <w:t>通房权证字第</w:t>
            </w:r>
            <w:r>
              <w:rPr>
                <w:rFonts w:ascii="Times New Roman" w:hAnsi="Times New Roman" w:cs="Times New Roman" w:eastAsia="Times New Roman" w:hint="default"/>
                <w:spacing w:val="-1"/>
                <w:sz w:val="18"/>
                <w:szCs w:val="18"/>
              </w:rPr>
              <w:t>71084297</w:t>
            </w:r>
            <w:r>
              <w:rPr>
                <w:rFonts w:ascii="宋体" w:hAnsi="宋体" w:cs="宋体" w:eastAsia="宋体" w:hint="default"/>
                <w:spacing w:val="-1"/>
                <w:sz w:val="18"/>
                <w:szCs w:val="18"/>
              </w:rPr>
              <w:t>号苏</w:t>
            </w:r>
            <w:r>
              <w:rPr>
                <w:rFonts w:ascii="宋体" w:hAnsi="宋体" w:cs="宋体" w:eastAsia="宋体" w:hint="default"/>
                <w:spacing w:val="-82"/>
                <w:sz w:val="18"/>
                <w:szCs w:val="18"/>
              </w:rPr>
              <w:t> </w:t>
            </w:r>
            <w:r>
              <w:rPr>
                <w:rFonts w:ascii="宋体" w:hAnsi="宋体" w:cs="宋体" w:eastAsia="宋体" w:hint="default"/>
                <w:spacing w:val="-1"/>
                <w:sz w:val="18"/>
                <w:szCs w:val="18"/>
              </w:rPr>
              <w:t>通国用（</w:t>
            </w:r>
            <w:r>
              <w:rPr>
                <w:rFonts w:ascii="Times New Roman" w:hAnsi="Times New Roman" w:cs="Times New Roman" w:eastAsia="Times New Roman" w:hint="default"/>
                <w:spacing w:val="-1"/>
                <w:sz w:val="18"/>
                <w:szCs w:val="18"/>
              </w:rPr>
              <w:t>2009</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01102587</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号；南通房权证字第</w:t>
            </w:r>
          </w:p>
          <w:p>
            <w:pPr>
              <w:pStyle w:val="TableParagraph"/>
              <w:spacing w:line="300" w:lineRule="auto" w:before="31"/>
              <w:ind w:left="12" w:right="1757"/>
              <w:jc w:val="center"/>
              <w:rPr>
                <w:rFonts w:ascii="宋体" w:hAnsi="宋体" w:cs="宋体" w:eastAsia="宋体" w:hint="default"/>
                <w:sz w:val="18"/>
                <w:szCs w:val="18"/>
              </w:rPr>
            </w:pPr>
            <w:r>
              <w:rPr>
                <w:rFonts w:ascii="Times New Roman" w:hAnsi="Times New Roman" w:cs="Times New Roman" w:eastAsia="Times New Roman" w:hint="default"/>
                <w:spacing w:val="-1"/>
                <w:sz w:val="18"/>
                <w:szCs w:val="18"/>
              </w:rPr>
              <w:t>71032305</w:t>
            </w:r>
            <w:r>
              <w:rPr>
                <w:rFonts w:ascii="宋体" w:hAnsi="宋体" w:cs="宋体" w:eastAsia="宋体" w:hint="default"/>
                <w:spacing w:val="-1"/>
                <w:sz w:val="18"/>
                <w:szCs w:val="18"/>
              </w:rPr>
              <w:t>号苏通国用（</w:t>
            </w:r>
            <w:r>
              <w:rPr>
                <w:rFonts w:ascii="Times New Roman" w:hAnsi="Times New Roman" w:cs="Times New Roman" w:eastAsia="Times New Roman" w:hint="default"/>
                <w:spacing w:val="-1"/>
                <w:sz w:val="18"/>
                <w:szCs w:val="18"/>
              </w:rPr>
              <w:t>2009</w:t>
            </w:r>
            <w:r>
              <w:rPr>
                <w:rFonts w:ascii="宋体" w:hAnsi="宋体" w:cs="宋体" w:eastAsia="宋体" w:hint="default"/>
                <w:spacing w:val="-1"/>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01100871</w:t>
            </w:r>
            <w:r>
              <w:rPr>
                <w:rFonts w:ascii="宋体" w:hAnsi="宋体" w:cs="宋体" w:eastAsia="宋体" w:hint="default"/>
                <w:sz w:val="18"/>
                <w:szCs w:val="18"/>
              </w:rPr>
              <w:t>号；南通房权证</w:t>
            </w:r>
          </w:p>
          <w:p>
            <w:pPr>
              <w:pStyle w:val="TableParagraph"/>
              <w:spacing w:line="240" w:lineRule="auto" w:before="13"/>
              <w:ind w:right="1846"/>
              <w:jc w:val="right"/>
              <w:rPr>
                <w:rFonts w:ascii="宋体" w:hAnsi="宋体" w:cs="宋体" w:eastAsia="宋体" w:hint="default"/>
                <w:sz w:val="18"/>
                <w:szCs w:val="18"/>
              </w:rPr>
            </w:pPr>
            <w:r>
              <w:rPr>
                <w:rFonts w:ascii="宋体" w:hAnsi="宋体" w:cs="宋体" w:eastAsia="宋体" w:hint="default"/>
                <w:spacing w:val="-1"/>
                <w:sz w:val="18"/>
                <w:szCs w:val="18"/>
              </w:rPr>
              <w:t>字第</w:t>
            </w:r>
            <w:r>
              <w:rPr>
                <w:rFonts w:ascii="Times New Roman" w:hAnsi="Times New Roman" w:cs="Times New Roman" w:eastAsia="Times New Roman" w:hint="default"/>
                <w:spacing w:val="-1"/>
                <w:sz w:val="18"/>
                <w:szCs w:val="18"/>
              </w:rPr>
              <w:t>71032300</w:t>
            </w:r>
            <w:r>
              <w:rPr>
                <w:rFonts w:ascii="宋体" w:hAnsi="宋体" w:cs="宋体" w:eastAsia="宋体" w:hint="default"/>
                <w:spacing w:val="-1"/>
                <w:sz w:val="18"/>
                <w:szCs w:val="18"/>
              </w:rPr>
              <w:t>号苏通国用</w:t>
            </w:r>
          </w:p>
          <w:p>
            <w:pPr>
              <w:pStyle w:val="TableParagraph"/>
              <w:spacing w:line="300" w:lineRule="auto" w:before="63"/>
              <w:ind w:left="100" w:right="1846"/>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2009</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01100872</w:t>
            </w:r>
            <w:r>
              <w:rPr>
                <w:rFonts w:ascii="宋体" w:hAnsi="宋体" w:cs="宋体" w:eastAsia="宋体" w:hint="default"/>
                <w:spacing w:val="-1"/>
                <w:sz w:val="18"/>
                <w:szCs w:val="18"/>
              </w:rPr>
              <w:t>号；南</w:t>
            </w:r>
            <w:r>
              <w:rPr>
                <w:rFonts w:ascii="宋体" w:hAnsi="宋体" w:cs="宋体" w:eastAsia="宋体" w:hint="default"/>
                <w:spacing w:val="-84"/>
                <w:sz w:val="18"/>
                <w:szCs w:val="18"/>
              </w:rPr>
              <w:t> </w:t>
            </w:r>
            <w:r>
              <w:rPr>
                <w:rFonts w:ascii="宋体" w:hAnsi="宋体" w:cs="宋体" w:eastAsia="宋体" w:hint="default"/>
                <w:spacing w:val="-1"/>
                <w:sz w:val="18"/>
                <w:szCs w:val="18"/>
              </w:rPr>
              <w:t>通房权证字第</w:t>
            </w:r>
            <w:r>
              <w:rPr>
                <w:rFonts w:ascii="Times New Roman" w:hAnsi="Times New Roman" w:cs="Times New Roman" w:eastAsia="Times New Roman" w:hint="default"/>
                <w:spacing w:val="-1"/>
                <w:sz w:val="18"/>
                <w:szCs w:val="18"/>
              </w:rPr>
              <w:t>71032298</w:t>
            </w:r>
            <w:r>
              <w:rPr>
                <w:rFonts w:ascii="宋体" w:hAnsi="宋体" w:cs="宋体" w:eastAsia="宋体" w:hint="default"/>
                <w:spacing w:val="-1"/>
                <w:sz w:val="18"/>
                <w:szCs w:val="18"/>
              </w:rPr>
              <w:t>号苏</w:t>
            </w:r>
            <w:r>
              <w:rPr>
                <w:rFonts w:ascii="宋体" w:hAnsi="宋体" w:cs="宋体" w:eastAsia="宋体" w:hint="default"/>
                <w:spacing w:val="-82"/>
                <w:sz w:val="18"/>
                <w:szCs w:val="18"/>
              </w:rPr>
              <w:t> </w:t>
            </w:r>
            <w:r>
              <w:rPr>
                <w:rFonts w:ascii="宋体" w:hAnsi="宋体" w:cs="宋体" w:eastAsia="宋体" w:hint="default"/>
                <w:spacing w:val="-1"/>
                <w:sz w:val="18"/>
                <w:szCs w:val="18"/>
              </w:rPr>
              <w:t>通国用（</w:t>
            </w:r>
            <w:r>
              <w:rPr>
                <w:rFonts w:ascii="Times New Roman" w:hAnsi="Times New Roman" w:cs="Times New Roman" w:eastAsia="Times New Roman" w:hint="default"/>
                <w:spacing w:val="-1"/>
                <w:sz w:val="18"/>
                <w:szCs w:val="18"/>
              </w:rPr>
              <w:t>2009</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01100873</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号；南通房权证字第</w:t>
            </w:r>
          </w:p>
          <w:p>
            <w:pPr>
              <w:pStyle w:val="TableParagraph"/>
              <w:spacing w:line="240" w:lineRule="auto" w:before="31"/>
              <w:ind w:right="175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71032297</w:t>
            </w:r>
            <w:r>
              <w:rPr>
                <w:rFonts w:ascii="宋体" w:hAnsi="宋体" w:cs="宋体" w:eastAsia="宋体" w:hint="default"/>
                <w:spacing w:val="-1"/>
                <w:sz w:val="18"/>
                <w:szCs w:val="18"/>
              </w:rPr>
              <w:t>号苏通国用（</w:t>
            </w:r>
            <w:r>
              <w:rPr>
                <w:rFonts w:ascii="Times New Roman" w:hAnsi="Times New Roman" w:cs="Times New Roman" w:eastAsia="Times New Roman" w:hint="default"/>
                <w:spacing w:val="-1"/>
                <w:sz w:val="18"/>
                <w:szCs w:val="18"/>
              </w:rPr>
              <w:t>2009</w:t>
            </w:r>
            <w:r>
              <w:rPr>
                <w:rFonts w:ascii="宋体" w:hAnsi="宋体" w:cs="宋体" w:eastAsia="宋体" w:hint="default"/>
                <w:spacing w:val="-1"/>
                <w:sz w:val="18"/>
                <w:szCs w:val="18"/>
              </w:rPr>
              <w:t>）</w:t>
            </w:r>
          </w:p>
          <w:p>
            <w:pPr>
              <w:pStyle w:val="TableParagraph"/>
              <w:spacing w:line="240" w:lineRule="auto" w:before="63"/>
              <w:ind w:right="1846"/>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01100902</w:t>
            </w:r>
            <w:r>
              <w:rPr>
                <w:rFonts w:ascii="宋体" w:hAnsi="宋体" w:cs="宋体" w:eastAsia="宋体" w:hint="default"/>
                <w:sz w:val="18"/>
                <w:szCs w:val="18"/>
              </w:rPr>
              <w:t>号</w:t>
            </w:r>
          </w:p>
          <w:p>
            <w:pPr>
              <w:pStyle w:val="TableParagraph"/>
              <w:spacing w:line="240" w:lineRule="auto" w:before="94"/>
              <w:ind w:left="280" w:right="0"/>
              <w:jc w:val="left"/>
              <w:rPr>
                <w:rFonts w:ascii="宋体" w:hAnsi="宋体" w:cs="宋体" w:eastAsia="宋体" w:hint="default"/>
                <w:sz w:val="18"/>
                <w:szCs w:val="18"/>
              </w:rPr>
            </w:pPr>
            <w:r>
              <w:rPr>
                <w:rFonts w:ascii="宋体" w:hAnsi="宋体" w:cs="宋体" w:eastAsia="宋体" w:hint="default"/>
                <w:sz w:val="18"/>
                <w:szCs w:val="18"/>
              </w:rPr>
              <w:t>沈开国用（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Times New Roman" w:hAnsi="Times New Roman" w:cs="Times New Roman" w:eastAsia="Times New Roman" w:hint="default"/>
                <w:sz w:val="18"/>
                <w:szCs w:val="18"/>
              </w:rPr>
              <w:t>22</w:t>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宋体" w:hAnsi="宋体" w:cs="宋体" w:eastAsia="宋体" w:hint="default"/>
                <w:sz w:val="18"/>
                <w:szCs w:val="18"/>
              </w:rPr>
              <w:t>沈阳经济技术开发区中</w:t>
            </w:r>
          </w:p>
          <w:p>
            <w:pPr>
              <w:pStyle w:val="TableParagraph"/>
              <w:tabs>
                <w:tab w:pos="2913" w:val="left" w:leader="none"/>
              </w:tabs>
              <w:spacing w:line="314" w:lineRule="auto" w:before="63"/>
              <w:ind w:left="11" w:right="2" w:firstLine="2832"/>
              <w:jc w:val="both"/>
              <w:rPr>
                <w:rFonts w:ascii="宋体" w:hAnsi="宋体" w:cs="宋体" w:eastAsia="宋体" w:hint="default"/>
                <w:sz w:val="18"/>
                <w:szCs w:val="18"/>
              </w:rPr>
            </w:pPr>
            <w:r>
              <w:rPr>
                <w:rFonts w:ascii="宋体" w:hAnsi="宋体" w:cs="宋体" w:eastAsia="宋体" w:hint="default"/>
                <w:sz w:val="18"/>
                <w:szCs w:val="18"/>
              </w:rPr>
              <w:t>央南大街</w:t>
            </w:r>
            <w:r>
              <w:rPr>
                <w:rFonts w:ascii="Times New Roman" w:hAnsi="Times New Roman" w:cs="Times New Roman" w:eastAsia="Times New Roman" w:hint="default"/>
                <w:sz w:val="18"/>
                <w:szCs w:val="18"/>
              </w:rPr>
              <w:t>55</w:t>
            </w:r>
            <w:r>
              <w:rPr>
                <w:rFonts w:ascii="宋体" w:hAnsi="宋体" w:cs="宋体" w:eastAsia="宋体" w:hint="default"/>
                <w:sz w:val="18"/>
                <w:szCs w:val="18"/>
              </w:rPr>
              <w:t>甲号 南通房权证字第</w:t>
            </w:r>
            <w:r>
              <w:rPr>
                <w:rFonts w:ascii="Times New Roman" w:hAnsi="Times New Roman" w:cs="Times New Roman" w:eastAsia="Times New Roman" w:hint="default"/>
                <w:sz w:val="18"/>
                <w:szCs w:val="18"/>
              </w:rPr>
              <w:t>71032293</w:t>
            </w:r>
            <w:r>
              <w:rPr>
                <w:rFonts w:ascii="宋体" w:hAnsi="宋体" w:cs="宋体" w:eastAsia="宋体" w:hint="default"/>
                <w:sz w:val="18"/>
                <w:szCs w:val="18"/>
              </w:rPr>
              <w:t>号</w:t>
            </w:r>
            <w:r>
              <w:rPr>
                <w:rFonts w:ascii="宋体" w:hAnsi="宋体" w:cs="宋体" w:eastAsia="宋体" w:hint="default"/>
                <w:spacing w:val="39"/>
                <w:sz w:val="18"/>
                <w:szCs w:val="18"/>
              </w:rPr>
              <w:t> </w:t>
            </w:r>
            <w:r>
              <w:rPr>
                <w:rFonts w:ascii="宋体" w:hAnsi="宋体" w:cs="宋体" w:eastAsia="宋体" w:hint="default"/>
                <w:sz w:val="18"/>
                <w:szCs w:val="18"/>
              </w:rPr>
              <w:t>中南世纪城</w:t>
            </w:r>
            <w:r>
              <w:rPr>
                <w:rFonts w:ascii="Times New Roman" w:hAnsi="Times New Roman" w:cs="Times New Roman" w:eastAsia="Times New Roman" w:hint="default"/>
                <w:sz w:val="18"/>
                <w:szCs w:val="18"/>
              </w:rPr>
              <w:t>9</w:t>
            </w:r>
            <w:r>
              <w:rPr>
                <w:rFonts w:ascii="宋体" w:hAnsi="宋体" w:cs="宋体" w:eastAsia="宋体" w:hint="default"/>
                <w:sz w:val="18"/>
                <w:szCs w:val="18"/>
              </w:rPr>
              <w:t>幢 </w:t>
            </w:r>
            <w:r>
              <w:rPr>
                <w:rFonts w:ascii="宋体" w:hAnsi="宋体" w:cs="宋体" w:eastAsia="宋体" w:hint="default"/>
                <w:spacing w:val="-6"/>
                <w:sz w:val="18"/>
                <w:szCs w:val="18"/>
              </w:rPr>
              <w:t>苏通国用（</w:t>
            </w:r>
            <w:r>
              <w:rPr>
                <w:rFonts w:ascii="Times New Roman" w:hAnsi="Times New Roman" w:cs="Times New Roman" w:eastAsia="Times New Roman" w:hint="default"/>
                <w:spacing w:val="-6"/>
                <w:sz w:val="18"/>
                <w:szCs w:val="18"/>
              </w:rPr>
              <w:t>2009</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01100900</w:t>
              <w:tab/>
            </w:r>
            <w:r>
              <w:rPr>
                <w:rFonts w:ascii="Times New Roman" w:hAnsi="Times New Roman" w:cs="Times New Roman" w:eastAsia="Times New Roman" w:hint="default"/>
                <w:sz w:val="18"/>
                <w:szCs w:val="18"/>
              </w:rPr>
              <w:t>0119-0121/11</w:t>
            </w:r>
            <w:r>
              <w:rPr>
                <w:rFonts w:ascii="宋体" w:hAnsi="宋体" w:cs="宋体" w:eastAsia="宋体" w:hint="default"/>
                <w:sz w:val="18"/>
                <w:szCs w:val="18"/>
              </w:rPr>
              <w:t>幢</w:t>
            </w:r>
          </w:p>
          <w:p>
            <w:pPr>
              <w:pStyle w:val="TableParagraph"/>
              <w:spacing w:line="240" w:lineRule="auto" w:before="1"/>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号；南通房权证字第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106-107/109/101-113/20</w:t>
            </w:r>
          </w:p>
        </w:tc>
        <w:tc>
          <w:tcPr>
            <w:tcW w:w="934"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12,563.16</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6,108.00</w:t>
            </w:r>
          </w:p>
        </w:tc>
      </w:tr>
    </w:tbl>
    <w:p>
      <w:pPr>
        <w:pStyle w:val="BodyText"/>
        <w:tabs>
          <w:tab w:pos="7232" w:val="right" w:leader="none"/>
        </w:tabs>
        <w:spacing w:line="194" w:lineRule="exact"/>
        <w:ind w:left="3141" w:right="0"/>
        <w:jc w:val="left"/>
        <w:rPr>
          <w:rFonts w:ascii="Times New Roman" w:hAnsi="Times New Roman" w:cs="Times New Roman" w:eastAsia="Times New Roman" w:hint="default"/>
        </w:rPr>
      </w:pPr>
      <w:r>
        <w:rPr>
          <w:rFonts w:ascii="Times New Roman" w:hAnsi="Times New Roman" w:cs="Times New Roman" w:eastAsia="Times New Roman" w:hint="default"/>
        </w:rPr>
        <w:t>71032296</w:t>
      </w:r>
      <w:r>
        <w:rPr/>
        <w:t>号苏通国用（</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ab/>
        <w:t>8</w:t>
      </w:r>
    </w:p>
    <w:p>
      <w:pPr>
        <w:pStyle w:val="BodyText"/>
        <w:spacing w:line="300" w:lineRule="auto" w:before="63"/>
        <w:ind w:left="3410" w:right="4551" w:hanging="180"/>
        <w:jc w:val="right"/>
      </w:pPr>
      <w:r>
        <w:rPr>
          <w:spacing w:val="-1"/>
        </w:rPr>
        <w:t>第</w:t>
      </w:r>
      <w:r>
        <w:rPr>
          <w:rFonts w:ascii="Times New Roman" w:hAnsi="Times New Roman" w:cs="Times New Roman" w:eastAsia="Times New Roman" w:hint="default"/>
          <w:spacing w:val="-1"/>
        </w:rPr>
        <w:t>01100899</w:t>
      </w:r>
      <w:r>
        <w:rPr>
          <w:spacing w:val="-1"/>
        </w:rPr>
        <w:t>号；南通房权证</w:t>
      </w:r>
      <w:r>
        <w:rPr>
          <w:spacing w:val="-85"/>
        </w:rPr>
        <w:t> </w:t>
      </w:r>
      <w:r>
        <w:rPr>
          <w:spacing w:val="-1"/>
        </w:rPr>
        <w:t>字第</w:t>
      </w:r>
      <w:r>
        <w:rPr>
          <w:rFonts w:ascii="Times New Roman" w:hAnsi="Times New Roman" w:cs="Times New Roman" w:eastAsia="Times New Roman" w:hint="default"/>
          <w:spacing w:val="-1"/>
        </w:rPr>
        <w:t>71032299</w:t>
      </w:r>
      <w:r>
        <w:rPr>
          <w:spacing w:val="-1"/>
        </w:rPr>
        <w:t>号苏通国用</w:t>
      </w:r>
    </w:p>
    <w:p>
      <w:pPr>
        <w:pStyle w:val="BodyText"/>
        <w:spacing w:line="300" w:lineRule="auto" w:before="13"/>
        <w:ind w:left="1653" w:right="4551"/>
        <w:jc w:val="right"/>
      </w:pPr>
      <w:r>
        <w:rPr>
          <w:spacing w:val="-1"/>
        </w:rPr>
        <w:t>（</w:t>
      </w:r>
      <w:r>
        <w:rPr>
          <w:rFonts w:ascii="Times New Roman" w:hAnsi="Times New Roman" w:cs="Times New Roman" w:eastAsia="Times New Roman" w:hint="default"/>
          <w:spacing w:val="-1"/>
        </w:rPr>
        <w:t>2009</w:t>
      </w:r>
      <w:r>
        <w:rPr>
          <w:spacing w:val="-1"/>
        </w:rPr>
        <w:t>）第</w:t>
      </w:r>
      <w:r>
        <w:rPr>
          <w:rFonts w:ascii="Times New Roman" w:hAnsi="Times New Roman" w:cs="Times New Roman" w:eastAsia="Times New Roman" w:hint="default"/>
          <w:spacing w:val="-1"/>
        </w:rPr>
        <w:t>01100901</w:t>
      </w:r>
      <w:r>
        <w:rPr>
          <w:spacing w:val="-1"/>
        </w:rPr>
        <w:t>号；南</w:t>
      </w:r>
      <w:r>
        <w:rPr>
          <w:spacing w:val="-87"/>
        </w:rPr>
        <w:t> </w:t>
      </w:r>
      <w:r>
        <w:rPr>
          <w:spacing w:val="-1"/>
        </w:rPr>
        <w:t>通房权证字第</w:t>
      </w:r>
      <w:r>
        <w:rPr>
          <w:rFonts w:ascii="Times New Roman" w:hAnsi="Times New Roman" w:cs="Times New Roman" w:eastAsia="Times New Roman" w:hint="default"/>
          <w:spacing w:val="-1"/>
        </w:rPr>
        <w:t>71032306</w:t>
      </w:r>
      <w:r>
        <w:rPr>
          <w:spacing w:val="-1"/>
        </w:rPr>
        <w:t>号苏</w:t>
      </w:r>
      <w:r>
        <w:rPr>
          <w:spacing w:val="-85"/>
        </w:rPr>
        <w:t> </w:t>
      </w:r>
      <w:r>
        <w:rPr>
          <w:spacing w:val="-1"/>
        </w:rPr>
        <w:t>通国用（</w:t>
      </w:r>
      <w:r>
        <w:rPr>
          <w:rFonts w:ascii="Times New Roman" w:hAnsi="Times New Roman" w:cs="Times New Roman" w:eastAsia="Times New Roman" w:hint="default"/>
          <w:spacing w:val="-1"/>
        </w:rPr>
        <w:t>2009</w:t>
      </w:r>
      <w:r>
        <w:rPr>
          <w:spacing w:val="-1"/>
        </w:rPr>
        <w:t>）第</w:t>
      </w:r>
      <w:r>
        <w:rPr>
          <w:rFonts w:ascii="Times New Roman" w:hAnsi="Times New Roman" w:cs="Times New Roman" w:eastAsia="Times New Roman" w:hint="default"/>
          <w:spacing w:val="-1"/>
        </w:rPr>
        <w:t>01100874</w:t>
      </w:r>
      <w:r>
        <w:rPr>
          <w:rFonts w:ascii="Times New Roman" w:hAnsi="Times New Roman" w:cs="Times New Roman" w:eastAsia="Times New Roman" w:hint="default"/>
        </w:rPr>
        <w:t> </w:t>
      </w:r>
      <w:r>
        <w:rPr/>
        <w:t>号；南通房权证字第</w:t>
      </w:r>
    </w:p>
    <w:p>
      <w:pPr>
        <w:spacing w:after="0" w:line="30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44"/>
        <w:gridCol w:w="1133"/>
        <w:gridCol w:w="2268"/>
        <w:gridCol w:w="1843"/>
        <w:gridCol w:w="934"/>
        <w:gridCol w:w="1152"/>
      </w:tblGrid>
      <w:tr>
        <w:trPr>
          <w:trHeight w:val="329" w:hRule="exact"/>
        </w:trPr>
        <w:tc>
          <w:tcPr>
            <w:tcW w:w="1844"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8"/>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71032313</w:t>
            </w:r>
            <w:r>
              <w:rPr>
                <w:rFonts w:ascii="宋体" w:hAnsi="宋体" w:cs="宋体" w:eastAsia="宋体" w:hint="default"/>
                <w:sz w:val="18"/>
                <w:szCs w:val="18"/>
              </w:rPr>
              <w:t>号苏通国用（</w:t>
            </w:r>
            <w:r>
              <w:rPr>
                <w:rFonts w:ascii="Times New Roman" w:hAnsi="Times New Roman" w:cs="Times New Roman" w:eastAsia="Times New Roman" w:hint="default"/>
                <w:sz w:val="18"/>
                <w:szCs w:val="18"/>
              </w:rPr>
              <w:t>2009</w:t>
            </w: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8"/>
              <w:ind w:left="-101" w:right="0"/>
              <w:jc w:val="left"/>
              <w:rPr>
                <w:rFonts w:ascii="宋体" w:hAnsi="宋体" w:cs="宋体" w:eastAsia="宋体" w:hint="default"/>
                <w:sz w:val="18"/>
                <w:szCs w:val="18"/>
              </w:rPr>
            </w:pPr>
            <w:r>
              <w:rPr>
                <w:rFonts w:ascii="宋体" w:hAnsi="宋体" w:cs="宋体" w:eastAsia="宋体" w:hint="default"/>
                <w:sz w:val="18"/>
                <w:szCs w:val="18"/>
              </w:rPr>
              <w:t>）</w:t>
            </w:r>
          </w:p>
        </w:tc>
        <w:tc>
          <w:tcPr>
            <w:tcW w:w="934"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01100887</w:t>
            </w:r>
            <w:r>
              <w:rPr>
                <w:rFonts w:ascii="宋体" w:hAnsi="宋体" w:cs="宋体" w:eastAsia="宋体" w:hint="default"/>
                <w:spacing w:val="-1"/>
                <w:sz w:val="18"/>
                <w:szCs w:val="18"/>
              </w:rPr>
              <w:t>号；南通房权证</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pacing w:val="-1"/>
                <w:sz w:val="18"/>
                <w:szCs w:val="18"/>
              </w:rPr>
              <w:t>字第</w:t>
            </w:r>
            <w:r>
              <w:rPr>
                <w:rFonts w:ascii="Times New Roman" w:hAnsi="Times New Roman" w:cs="Times New Roman" w:eastAsia="Times New Roman" w:hint="default"/>
                <w:spacing w:val="-1"/>
                <w:sz w:val="18"/>
                <w:szCs w:val="18"/>
              </w:rPr>
              <w:t>71032381</w:t>
            </w:r>
            <w:r>
              <w:rPr>
                <w:rFonts w:ascii="宋体" w:hAnsi="宋体" w:cs="宋体" w:eastAsia="宋体" w:hint="default"/>
                <w:spacing w:val="-1"/>
                <w:sz w:val="18"/>
                <w:szCs w:val="18"/>
              </w:rPr>
              <w:t>号苏通国用</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2009</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01100892</w:t>
            </w:r>
            <w:r>
              <w:rPr>
                <w:rFonts w:ascii="宋体" w:hAnsi="宋体" w:cs="宋体" w:eastAsia="宋体" w:hint="default"/>
                <w:spacing w:val="-1"/>
                <w:sz w:val="18"/>
                <w:szCs w:val="18"/>
              </w:rPr>
              <w:t>号；南</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pacing w:val="-1"/>
                <w:sz w:val="18"/>
                <w:szCs w:val="18"/>
              </w:rPr>
              <w:t>通房权证字第</w:t>
            </w:r>
            <w:r>
              <w:rPr>
                <w:rFonts w:ascii="Times New Roman" w:hAnsi="Times New Roman" w:cs="Times New Roman" w:eastAsia="Times New Roman" w:hint="default"/>
                <w:spacing w:val="-1"/>
                <w:sz w:val="18"/>
                <w:szCs w:val="18"/>
              </w:rPr>
              <w:t>71032319</w:t>
            </w:r>
            <w:r>
              <w:rPr>
                <w:rFonts w:ascii="宋体" w:hAnsi="宋体" w:cs="宋体" w:eastAsia="宋体" w:hint="default"/>
                <w:spacing w:val="-1"/>
                <w:sz w:val="18"/>
                <w:szCs w:val="18"/>
              </w:rPr>
              <w:t>号苏</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通国用（</w:t>
            </w:r>
            <w:r>
              <w:rPr>
                <w:rFonts w:ascii="Times New Roman" w:hAnsi="Times New Roman" w:cs="Times New Roman" w:eastAsia="Times New Roman" w:hint="default"/>
                <w:spacing w:val="-1"/>
                <w:sz w:val="18"/>
                <w:szCs w:val="18"/>
              </w:rPr>
              <w:t>2009</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01100891</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z w:val="18"/>
                <w:szCs w:val="18"/>
              </w:rPr>
              <w:t>号；南通房权证字第</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71032320</w:t>
            </w:r>
            <w:r>
              <w:rPr>
                <w:rFonts w:ascii="宋体" w:hAnsi="宋体" w:cs="宋体" w:eastAsia="宋体" w:hint="default"/>
                <w:sz w:val="18"/>
                <w:szCs w:val="18"/>
              </w:rPr>
              <w:t>号苏通国用（</w:t>
            </w:r>
            <w:r>
              <w:rPr>
                <w:rFonts w:ascii="Times New Roman" w:hAnsi="Times New Roman" w:cs="Times New Roman" w:eastAsia="Times New Roman" w:hint="default"/>
                <w:sz w:val="18"/>
                <w:szCs w:val="18"/>
              </w:rPr>
              <w:t>2009</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w:t>
            </w:r>
          </w:p>
        </w:tc>
        <w:tc>
          <w:tcPr>
            <w:tcW w:w="934"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01100890</w:t>
            </w:r>
            <w:r>
              <w:rPr>
                <w:rFonts w:ascii="宋体" w:hAnsi="宋体" w:cs="宋体" w:eastAsia="宋体" w:hint="default"/>
                <w:spacing w:val="-1"/>
                <w:sz w:val="18"/>
                <w:szCs w:val="18"/>
              </w:rPr>
              <w:t>号；南通房权证</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pacing w:val="-1"/>
                <w:sz w:val="18"/>
                <w:szCs w:val="18"/>
              </w:rPr>
              <w:t>字第</w:t>
            </w:r>
            <w:r>
              <w:rPr>
                <w:rFonts w:ascii="Times New Roman" w:hAnsi="Times New Roman" w:cs="Times New Roman" w:eastAsia="Times New Roman" w:hint="default"/>
                <w:spacing w:val="-1"/>
                <w:sz w:val="18"/>
                <w:szCs w:val="18"/>
              </w:rPr>
              <w:t>71032330</w:t>
            </w:r>
            <w:r>
              <w:rPr>
                <w:rFonts w:ascii="宋体" w:hAnsi="宋体" w:cs="宋体" w:eastAsia="宋体" w:hint="default"/>
                <w:spacing w:val="-1"/>
                <w:sz w:val="18"/>
                <w:szCs w:val="18"/>
              </w:rPr>
              <w:t>号苏通国用</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2009</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01100888</w:t>
            </w:r>
            <w:r>
              <w:rPr>
                <w:rFonts w:ascii="宋体" w:hAnsi="宋体" w:cs="宋体" w:eastAsia="宋体" w:hint="default"/>
                <w:spacing w:val="-1"/>
                <w:sz w:val="18"/>
                <w:szCs w:val="18"/>
              </w:rPr>
              <w:t>号；南</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right"/>
              <w:rPr>
                <w:rFonts w:ascii="宋体" w:hAnsi="宋体" w:cs="宋体" w:eastAsia="宋体" w:hint="default"/>
                <w:sz w:val="18"/>
                <w:szCs w:val="18"/>
              </w:rPr>
            </w:pPr>
            <w:r>
              <w:rPr>
                <w:rFonts w:ascii="宋体" w:hAnsi="宋体" w:cs="宋体" w:eastAsia="宋体" w:hint="default"/>
                <w:spacing w:val="-1"/>
                <w:sz w:val="18"/>
                <w:szCs w:val="18"/>
              </w:rPr>
              <w:t>通房权证字第</w:t>
            </w:r>
            <w:r>
              <w:rPr>
                <w:rFonts w:ascii="Times New Roman" w:hAnsi="Times New Roman" w:cs="Times New Roman" w:eastAsia="Times New Roman" w:hint="default"/>
                <w:spacing w:val="-1"/>
                <w:sz w:val="18"/>
                <w:szCs w:val="18"/>
              </w:rPr>
              <w:t>71032329</w:t>
            </w:r>
            <w:r>
              <w:rPr>
                <w:rFonts w:ascii="宋体" w:hAnsi="宋体" w:cs="宋体" w:eastAsia="宋体" w:hint="default"/>
                <w:spacing w:val="-1"/>
                <w:sz w:val="18"/>
                <w:szCs w:val="18"/>
              </w:rPr>
              <w:t>号苏</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通国用（</w:t>
            </w:r>
            <w:r>
              <w:rPr>
                <w:rFonts w:ascii="Times New Roman" w:hAnsi="Times New Roman" w:cs="Times New Roman" w:eastAsia="Times New Roman" w:hint="default"/>
                <w:spacing w:val="-1"/>
                <w:sz w:val="18"/>
                <w:szCs w:val="18"/>
              </w:rPr>
              <w:t>2009</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01100886</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r>
      <w:tr>
        <w:trPr>
          <w:trHeight w:val="324" w:hRule="exact"/>
        </w:trPr>
        <w:tc>
          <w:tcPr>
            <w:tcW w:w="184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nil" w:sz="6" w:space="0" w:color="auto"/>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r>
      <w:tr>
        <w:trPr>
          <w:trHeight w:val="331" w:hRule="exact"/>
        </w:trPr>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南通中南新世界中心开</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南通房权证字第</w:t>
            </w:r>
            <w:r>
              <w:rPr>
                <w:rFonts w:ascii="Times New Roman" w:hAnsi="Times New Roman" w:cs="Times New Roman" w:eastAsia="Times New Roman" w:hint="default"/>
                <w:sz w:val="18"/>
                <w:szCs w:val="18"/>
              </w:rPr>
              <w:t>12113004</w:t>
            </w:r>
            <w:r>
              <w:rPr>
                <w:rFonts w:ascii="宋体" w:hAnsi="宋体" w:cs="宋体" w:eastAsia="宋体" w:hint="default"/>
                <w:sz w:val="18"/>
                <w:szCs w:val="18"/>
              </w:rPr>
              <w:t>、</w:t>
            </w: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9</w:t>
            </w:r>
            <w:r>
              <w:rPr>
                <w:rFonts w:ascii="宋体" w:hAnsi="宋体" w:cs="宋体" w:eastAsia="宋体" w:hint="default"/>
                <w:sz w:val="18"/>
                <w:szCs w:val="18"/>
              </w:rPr>
              <w:t>号附</w:t>
            </w:r>
            <w:r>
              <w:rPr>
                <w:rFonts w:ascii="Times New Roman" w:hAnsi="Times New Roman" w:cs="Times New Roman" w:eastAsia="Times New Roman" w:hint="default"/>
                <w:sz w:val="18"/>
                <w:szCs w:val="18"/>
              </w:rPr>
              <w:t>8</w:t>
            </w:r>
            <w:r>
              <w:rPr>
                <w:rFonts w:ascii="宋体" w:hAnsi="宋体" w:cs="宋体" w:eastAsia="宋体" w:hint="default"/>
                <w:sz w:val="18"/>
                <w:szCs w:val="18"/>
              </w:rPr>
              <w:t>号一层</w:t>
            </w:r>
          </w:p>
        </w:tc>
        <w:tc>
          <w:tcPr>
            <w:tcW w:w="9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4,295.00</w:t>
            </w:r>
          </w:p>
        </w:tc>
      </w:tr>
      <w:tr>
        <w:trPr>
          <w:trHeight w:val="312" w:hRule="exact"/>
        </w:trPr>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1133"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hAnsi="宋体" w:cs="宋体" w:eastAsia="宋体" w:hint="default"/>
                <w:sz w:val="18"/>
                <w:szCs w:val="18"/>
              </w:rPr>
              <w:t>南通房权证字第</w:t>
            </w:r>
            <w:r>
              <w:rPr>
                <w:rFonts w:ascii="Times New Roman" w:hAnsi="Times New Roman" w:cs="Times New Roman" w:eastAsia="Times New Roman" w:hint="default"/>
                <w:sz w:val="18"/>
                <w:szCs w:val="18"/>
              </w:rPr>
              <w:t>12113005</w:t>
            </w:r>
            <w:r>
              <w:rPr>
                <w:rFonts w:ascii="宋体" w:hAnsi="宋体" w:cs="宋体" w:eastAsia="宋体" w:hint="default"/>
                <w:sz w:val="18"/>
                <w:szCs w:val="18"/>
              </w:rPr>
              <w:t>、</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101-102/104-117/119/</w:t>
            </w:r>
            <w:r>
              <w:rPr>
                <w:rFonts w:ascii="宋体" w:hAnsi="宋体" w:cs="宋体" w:eastAsia="宋体" w:hint="default"/>
                <w:spacing w:val="-1"/>
                <w:sz w:val="18"/>
                <w:szCs w:val="18"/>
              </w:rPr>
              <w:t>南</w:t>
            </w:r>
          </w:p>
        </w:tc>
        <w:tc>
          <w:tcPr>
            <w:tcW w:w="934" w:type="dxa"/>
            <w:tcBorders>
              <w:top w:val="nil" w:sz="6" w:space="0" w:color="auto"/>
              <w:left w:val="single" w:sz="4" w:space="0" w:color="000000"/>
              <w:bottom w:val="nil" w:sz="6" w:space="0" w:color="auto"/>
              <w:right w:val="single" w:sz="4" w:space="0" w:color="000000"/>
            </w:tcBorders>
          </w:tcPr>
          <w:p>
            <w:pPr/>
          </w:p>
        </w:tc>
        <w:tc>
          <w:tcPr>
            <w:tcW w:w="11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hAnsi="宋体" w:cs="宋体" w:eastAsia="宋体" w:hint="default"/>
                <w:sz w:val="18"/>
                <w:szCs w:val="18"/>
              </w:rPr>
              <w:t>南通房权证字第</w:t>
            </w:r>
            <w:r>
              <w:rPr>
                <w:rFonts w:ascii="Times New Roman" w:hAnsi="Times New Roman" w:cs="Times New Roman" w:eastAsia="Times New Roman" w:hint="default"/>
                <w:sz w:val="18"/>
                <w:szCs w:val="18"/>
              </w:rPr>
              <w:t>12113006</w:t>
            </w:r>
            <w:r>
              <w:rPr>
                <w:rFonts w:ascii="宋体" w:hAnsi="宋体" w:cs="宋体" w:eastAsia="宋体" w:hint="default"/>
                <w:sz w:val="18"/>
                <w:szCs w:val="18"/>
              </w:rPr>
              <w:t>、</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5"/>
              <w:jc w:val="right"/>
              <w:rPr>
                <w:rFonts w:ascii="宋体" w:hAnsi="宋体" w:cs="宋体" w:eastAsia="宋体" w:hint="default"/>
                <w:sz w:val="18"/>
                <w:szCs w:val="18"/>
              </w:rPr>
            </w:pPr>
            <w:r>
              <w:rPr>
                <w:rFonts w:ascii="宋体" w:hAnsi="宋体" w:cs="宋体" w:eastAsia="宋体" w:hint="default"/>
                <w:w w:val="95"/>
                <w:sz w:val="18"/>
                <w:szCs w:val="18"/>
              </w:rPr>
              <w:t>通桃园路</w:t>
            </w:r>
            <w:r>
              <w:rPr>
                <w:rFonts w:ascii="Times New Roman" w:hAnsi="Times New Roman" w:cs="Times New Roman" w:eastAsia="Times New Roman" w:hint="default"/>
                <w:w w:val="95"/>
                <w:sz w:val="18"/>
                <w:szCs w:val="18"/>
              </w:rPr>
              <w:t>7</w:t>
            </w:r>
            <w:r>
              <w:rPr>
                <w:rFonts w:ascii="宋体" w:hAnsi="宋体" w:cs="宋体" w:eastAsia="宋体" w:hint="default"/>
                <w:w w:val="95"/>
                <w:sz w:val="18"/>
                <w:szCs w:val="18"/>
              </w:rPr>
              <w:t>号附</w:t>
            </w:r>
            <w:r>
              <w:rPr>
                <w:rFonts w:ascii="Times New Roman" w:hAnsi="Times New Roman" w:cs="Times New Roman" w:eastAsia="Times New Roman" w:hint="default"/>
                <w:w w:val="95"/>
                <w:sz w:val="18"/>
                <w:szCs w:val="18"/>
              </w:rPr>
              <w:t>4</w:t>
            </w:r>
            <w:r>
              <w:rPr>
                <w:rFonts w:ascii="宋体" w:hAnsi="宋体" w:cs="宋体" w:eastAsia="宋体" w:hint="default"/>
                <w:w w:val="95"/>
                <w:sz w:val="18"/>
                <w:szCs w:val="18"/>
              </w:rPr>
              <w:t>号</w:t>
            </w:r>
            <w:r>
              <w:rPr>
                <w:rFonts w:ascii="Times New Roman" w:hAnsi="Times New Roman" w:cs="Times New Roman" w:eastAsia="Times New Roman" w:hint="default"/>
                <w:w w:val="95"/>
                <w:sz w:val="18"/>
                <w:szCs w:val="18"/>
              </w:rPr>
              <w:t>A1</w:t>
            </w:r>
            <w:r>
              <w:rPr>
                <w:rFonts w:ascii="宋体" w:hAnsi="宋体" w:cs="宋体" w:eastAsia="宋体" w:hint="default"/>
                <w:w w:val="95"/>
                <w:sz w:val="18"/>
                <w:szCs w:val="18"/>
              </w:rPr>
              <w:t>、</w:t>
            </w:r>
          </w:p>
        </w:tc>
        <w:tc>
          <w:tcPr>
            <w:tcW w:w="934" w:type="dxa"/>
            <w:tcBorders>
              <w:top w:val="nil" w:sz="6" w:space="0" w:color="auto"/>
              <w:left w:val="single" w:sz="4" w:space="0" w:color="000000"/>
              <w:bottom w:val="nil" w:sz="6" w:space="0" w:color="auto"/>
              <w:right w:val="single" w:sz="4" w:space="0" w:color="000000"/>
            </w:tcBorders>
          </w:tcPr>
          <w:p>
            <w:pPr/>
          </w:p>
        </w:tc>
        <w:tc>
          <w:tcPr>
            <w:tcW w:w="11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hAnsi="宋体" w:cs="宋体" w:eastAsia="宋体" w:hint="default"/>
                <w:sz w:val="18"/>
                <w:szCs w:val="18"/>
              </w:rPr>
              <w:t>南通房权证字第</w:t>
            </w:r>
            <w:r>
              <w:rPr>
                <w:rFonts w:ascii="Times New Roman" w:hAnsi="Times New Roman" w:cs="Times New Roman" w:eastAsia="Times New Roman" w:hint="default"/>
                <w:sz w:val="18"/>
                <w:szCs w:val="18"/>
              </w:rPr>
              <w:t>12113007</w:t>
            </w:r>
            <w:r>
              <w:rPr>
                <w:rFonts w:ascii="宋体" w:hAnsi="宋体" w:cs="宋体" w:eastAsia="宋体" w:hint="default"/>
                <w:sz w:val="18"/>
                <w:szCs w:val="18"/>
              </w:rPr>
              <w:t>、</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6"/>
              <w:jc w:val="right"/>
              <w:rPr>
                <w:rFonts w:ascii="Times New Roman" w:hAnsi="Times New Roman" w:cs="Times New Roman" w:eastAsia="Times New Roman" w:hint="default"/>
                <w:sz w:val="18"/>
                <w:szCs w:val="18"/>
              </w:rPr>
            </w:pPr>
            <w:r>
              <w:rPr>
                <w:rFonts w:ascii="Times New Roman"/>
                <w:spacing w:val="-3"/>
                <w:w w:val="95"/>
                <w:sz w:val="18"/>
              </w:rPr>
              <w:t>A3</w:t>
            </w:r>
            <w:r>
              <w:rPr>
                <w:rFonts w:ascii="Times New Roman"/>
                <w:sz w:val="18"/>
              </w:rPr>
            </w:r>
          </w:p>
        </w:tc>
        <w:tc>
          <w:tcPr>
            <w:tcW w:w="934" w:type="dxa"/>
            <w:tcBorders>
              <w:top w:val="nil" w:sz="6" w:space="0" w:color="auto"/>
              <w:left w:val="single" w:sz="4" w:space="0" w:color="000000"/>
              <w:bottom w:val="nil" w:sz="6" w:space="0" w:color="auto"/>
              <w:right w:val="single" w:sz="4" w:space="0" w:color="000000"/>
            </w:tcBorders>
          </w:tcPr>
          <w:p>
            <w:pPr/>
          </w:p>
        </w:tc>
        <w:tc>
          <w:tcPr>
            <w:tcW w:w="11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hAnsi="宋体" w:cs="宋体" w:eastAsia="宋体" w:hint="default"/>
                <w:sz w:val="18"/>
                <w:szCs w:val="18"/>
              </w:rPr>
              <w:t>南通房权证字第</w:t>
            </w:r>
            <w:r>
              <w:rPr>
                <w:rFonts w:ascii="Times New Roman" w:hAnsi="Times New Roman" w:cs="Times New Roman" w:eastAsia="Times New Roman" w:hint="default"/>
                <w:sz w:val="18"/>
                <w:szCs w:val="18"/>
              </w:rPr>
              <w:t>12113008</w:t>
            </w:r>
            <w:r>
              <w:rPr>
                <w:rFonts w:ascii="宋体" w:hAnsi="宋体" w:cs="宋体" w:eastAsia="宋体" w:hint="default"/>
                <w:sz w:val="18"/>
                <w:szCs w:val="18"/>
              </w:rPr>
              <w:t>、</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1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hAnsi="宋体" w:cs="宋体" w:eastAsia="宋体" w:hint="default"/>
                <w:sz w:val="18"/>
                <w:szCs w:val="18"/>
              </w:rPr>
              <w:t>南通房权证字第</w:t>
            </w:r>
            <w:r>
              <w:rPr>
                <w:rFonts w:ascii="Times New Roman" w:hAnsi="Times New Roman" w:cs="Times New Roman" w:eastAsia="Times New Roman" w:hint="default"/>
                <w:sz w:val="18"/>
                <w:szCs w:val="18"/>
              </w:rPr>
              <w:t>12113009</w:t>
            </w:r>
            <w:r>
              <w:rPr>
                <w:rFonts w:ascii="宋体" w:hAnsi="宋体" w:cs="宋体" w:eastAsia="宋体" w:hint="default"/>
                <w:sz w:val="18"/>
                <w:szCs w:val="18"/>
              </w:rPr>
              <w:t>、</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1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z w:val="18"/>
                <w:szCs w:val="18"/>
              </w:rPr>
              <w:t>南通房权证第</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1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12113089,12113078-81,12113</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1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18"/>
                <w:szCs w:val="18"/>
              </w:rPr>
            </w:pPr>
            <w:r>
              <w:rPr>
                <w:rFonts w:ascii="Times New Roman"/>
                <w:spacing w:val="-1"/>
                <w:sz w:val="18"/>
              </w:rPr>
              <w:t>046,12113049,12113025,1211</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1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3026,12113028,12113029</w:t>
            </w:r>
            <w:r>
              <w:rPr>
                <w:rFonts w:ascii="宋体" w:hAnsi="宋体" w:cs="宋体" w:eastAsia="宋体" w:hint="default"/>
                <w:spacing w:val="-1"/>
                <w:sz w:val="18"/>
                <w:szCs w:val="18"/>
              </w:rPr>
              <w:t>号、</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single" w:sz="4" w:space="0" w:color="000000"/>
            </w:tcBorders>
          </w:tcPr>
          <w:p>
            <w:pPr/>
          </w:p>
        </w:tc>
        <w:tc>
          <w:tcPr>
            <w:tcW w:w="1152" w:type="dxa"/>
            <w:tcBorders>
              <w:top w:val="nil" w:sz="6" w:space="0" w:color="auto"/>
              <w:left w:val="single" w:sz="4" w:space="0" w:color="000000"/>
              <w:bottom w:val="nil" w:sz="6" w:space="0" w:color="auto"/>
              <w:right w:val="single" w:sz="4" w:space="0" w:color="000000"/>
            </w:tcBorders>
          </w:tcPr>
          <w:p>
            <w:pPr/>
          </w:p>
        </w:tc>
      </w:tr>
      <w:tr>
        <w:trPr>
          <w:trHeight w:val="324" w:hRule="exact"/>
        </w:trPr>
        <w:tc>
          <w:tcPr>
            <w:tcW w:w="1844"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南通房权证字第</w:t>
            </w:r>
            <w:r>
              <w:rPr>
                <w:rFonts w:ascii="Times New Roman" w:hAnsi="Times New Roman" w:cs="Times New Roman" w:eastAsia="Times New Roman" w:hint="default"/>
                <w:spacing w:val="-1"/>
                <w:sz w:val="18"/>
                <w:szCs w:val="18"/>
              </w:rPr>
              <w:t>12114017</w:t>
            </w:r>
          </w:p>
        </w:tc>
        <w:tc>
          <w:tcPr>
            <w:tcW w:w="1843" w:type="dxa"/>
            <w:tcBorders>
              <w:top w:val="nil" w:sz="6" w:space="0" w:color="auto"/>
              <w:left w:val="single" w:sz="4" w:space="0" w:color="000000"/>
              <w:bottom w:val="single" w:sz="4" w:space="0" w:color="000000"/>
              <w:right w:val="single" w:sz="4" w:space="0" w:color="000000"/>
            </w:tcBorders>
          </w:tcPr>
          <w:p>
            <w:pPr/>
          </w:p>
        </w:tc>
        <w:tc>
          <w:tcPr>
            <w:tcW w:w="934" w:type="dxa"/>
            <w:tcBorders>
              <w:top w:val="nil" w:sz="6" w:space="0" w:color="auto"/>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
        </w:tc>
      </w:tr>
      <w:tr>
        <w:trPr>
          <w:trHeight w:val="329" w:hRule="exact"/>
        </w:trPr>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山东锦城钢结构有限责</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房产（</w:t>
            </w:r>
            <w:r>
              <w:rPr>
                <w:rFonts w:ascii="Times New Roman" w:hAnsi="Times New Roman" w:cs="Times New Roman" w:eastAsia="Times New Roman" w:hint="default"/>
                <w:sz w:val="18"/>
                <w:szCs w:val="18"/>
              </w:rPr>
              <w:t>7</w:t>
            </w:r>
            <w:r>
              <w:rPr>
                <w:rFonts w:ascii="宋体" w:hAnsi="宋体" w:cs="宋体" w:eastAsia="宋体" w:hint="default"/>
                <w:sz w:val="18"/>
                <w:szCs w:val="18"/>
              </w:rPr>
              <w:t>套）</w:t>
            </w: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淄博市房权证淄川区字第</w:t>
            </w: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淄川区经济开发区招村</w:t>
            </w:r>
          </w:p>
        </w:tc>
        <w:tc>
          <w:tcPr>
            <w:tcW w:w="9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16,475.18</w:t>
            </w:r>
          </w:p>
        </w:tc>
        <w:tc>
          <w:tcPr>
            <w:tcW w:w="11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2,128.92</w:t>
            </w:r>
          </w:p>
        </w:tc>
      </w:tr>
      <w:tr>
        <w:trPr>
          <w:trHeight w:val="324" w:hRule="exact"/>
        </w:trPr>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133"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04-1026014-1026020</w:t>
            </w:r>
            <w:r>
              <w:rPr>
                <w:rFonts w:ascii="宋体" w:hAnsi="宋体" w:cs="宋体" w:eastAsia="宋体" w:hint="default"/>
                <w:spacing w:val="-1"/>
                <w:sz w:val="18"/>
                <w:szCs w:val="18"/>
              </w:rPr>
              <w:t>号</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z w:val="18"/>
                <w:szCs w:val="18"/>
              </w:rPr>
              <w:t>村北</w:t>
            </w:r>
          </w:p>
        </w:tc>
        <w:tc>
          <w:tcPr>
            <w:tcW w:w="934" w:type="dxa"/>
            <w:tcBorders>
              <w:top w:val="nil" w:sz="6" w:space="0" w:color="auto"/>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
        </w:tc>
      </w:tr>
      <w:tr>
        <w:trPr>
          <w:trHeight w:val="331" w:hRule="exact"/>
        </w:trPr>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山东锦城钢结构有限责</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土地证号：淄国用</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p>
        </w:tc>
        <w:tc>
          <w:tcPr>
            <w:tcW w:w="1843" w:type="dxa"/>
            <w:tcBorders>
              <w:top w:val="nil" w:sz="6" w:space="0" w:color="auto"/>
              <w:left w:val="single" w:sz="4" w:space="0" w:color="000000"/>
              <w:bottom w:val="nil" w:sz="6" w:space="0" w:color="auto"/>
              <w:right w:val="single" w:sz="4" w:space="0" w:color="000000"/>
            </w:tcBorders>
          </w:tcPr>
          <w:p>
            <w:pPr/>
          </w:p>
        </w:tc>
        <w:tc>
          <w:tcPr>
            <w:tcW w:w="9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49,476.24</w:t>
            </w:r>
          </w:p>
        </w:tc>
        <w:tc>
          <w:tcPr>
            <w:tcW w:w="11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1,706.93</w:t>
            </w:r>
          </w:p>
        </w:tc>
      </w:tr>
      <w:tr>
        <w:trPr>
          <w:trHeight w:val="324" w:hRule="exact"/>
        </w:trPr>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133"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001503</w:t>
            </w:r>
            <w:r>
              <w:rPr>
                <w:rFonts w:ascii="宋体" w:hAnsi="宋体" w:cs="宋体" w:eastAsia="宋体" w:hint="default"/>
                <w:sz w:val="18"/>
                <w:szCs w:val="18"/>
              </w:rPr>
              <w:t>号</w:t>
            </w:r>
          </w:p>
        </w:tc>
        <w:tc>
          <w:tcPr>
            <w:tcW w:w="1843" w:type="dxa"/>
            <w:tcBorders>
              <w:top w:val="nil" w:sz="6" w:space="0" w:color="auto"/>
              <w:left w:val="single" w:sz="4" w:space="0" w:color="000000"/>
              <w:bottom w:val="single" w:sz="4" w:space="0" w:color="000000"/>
              <w:right w:val="single" w:sz="4" w:space="0" w:color="000000"/>
            </w:tcBorders>
          </w:tcPr>
          <w:p>
            <w:pPr/>
          </w:p>
        </w:tc>
        <w:tc>
          <w:tcPr>
            <w:tcW w:w="934" w:type="dxa"/>
            <w:tcBorders>
              <w:top w:val="nil" w:sz="6" w:space="0" w:color="auto"/>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
        </w:tc>
      </w:tr>
      <w:tr>
        <w:trPr>
          <w:trHeight w:val="341" w:hRule="exact"/>
        </w:trPr>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南通中南新世界中心开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w w:val="95"/>
                <w:sz w:val="18"/>
                <w:szCs w:val="18"/>
              </w:rPr>
              <w:t>苏通国用</w:t>
            </w:r>
            <w:r>
              <w:rPr>
                <w:rFonts w:ascii="Times New Roman" w:hAnsi="Times New Roman" w:cs="Times New Roman" w:eastAsia="Times New Roman" w:hint="default"/>
                <w:w w:val="95"/>
                <w:sz w:val="18"/>
                <w:szCs w:val="18"/>
              </w:rPr>
              <w:t>(2009)</w:t>
            </w:r>
            <w:r>
              <w:rPr>
                <w:rFonts w:ascii="宋体" w:hAnsi="宋体" w:cs="宋体" w:eastAsia="宋体" w:hint="default"/>
                <w:w w:val="95"/>
                <w:sz w:val="18"/>
                <w:szCs w:val="18"/>
              </w:rPr>
              <w:t>第</w:t>
            </w:r>
            <w:r>
              <w:rPr>
                <w:rFonts w:ascii="Times New Roman" w:hAnsi="Times New Roman" w:cs="Times New Roman" w:eastAsia="Times New Roman" w:hint="default"/>
                <w:w w:val="95"/>
                <w:sz w:val="18"/>
                <w:szCs w:val="18"/>
              </w:rPr>
              <w:t>0110036</w:t>
            </w:r>
            <w:r>
              <w:rPr>
                <w:rFonts w:ascii="宋体" w:hAnsi="宋体" w:cs="宋体" w:eastAsia="宋体" w:hint="default"/>
                <w:w w:val="95"/>
                <w:sz w:val="18"/>
                <w:szCs w:val="18"/>
              </w:rPr>
              <w:t>号</w:t>
            </w: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南通市新区中央商务区</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42,884.70</w:t>
            </w:r>
          </w:p>
        </w:tc>
        <w:tc>
          <w:tcPr>
            <w:tcW w:w="11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115,076.56</w:t>
            </w:r>
          </w:p>
        </w:tc>
      </w:tr>
      <w:tr>
        <w:trPr>
          <w:trHeight w:val="343" w:hRule="exact"/>
        </w:trPr>
        <w:tc>
          <w:tcPr>
            <w:tcW w:w="1844"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7"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房产（在建）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3" w:lineRule="exact"/>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CR0504-A(A-03A</w:t>
            </w:r>
            <w:r>
              <w:rPr>
                <w:rFonts w:ascii="宋体" w:hAnsi="宋体" w:cs="宋体" w:eastAsia="宋体" w:hint="default"/>
                <w:spacing w:val="-1"/>
                <w:sz w:val="18"/>
                <w:szCs w:val="18"/>
              </w:rPr>
              <w:t>地块</w:t>
            </w:r>
            <w:r>
              <w:rPr>
                <w:rFonts w:ascii="Times New Roman" w:hAnsi="Times New Roman" w:cs="Times New Roman" w:eastAsia="Times New Roman" w:hint="default"/>
                <w:spacing w:val="-1"/>
                <w:sz w:val="18"/>
                <w:szCs w:val="18"/>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96,882.88</w:t>
            </w:r>
          </w:p>
        </w:tc>
        <w:tc>
          <w:tcPr>
            <w:tcW w:w="1152"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128"/>
        <w:ind w:right="0"/>
        <w:jc w:val="both"/>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日，本公司为商品房承购人向银行提供抵押贷款担保的情况如下：</w:t>
      </w:r>
    </w:p>
    <w:p>
      <w:pPr>
        <w:spacing w:line="240" w:lineRule="auto" w:before="4"/>
        <w:rPr>
          <w:rFonts w:ascii="宋体" w:hAnsi="宋体" w:cs="宋体" w:eastAsia="宋体" w:hint="default"/>
          <w:sz w:val="21"/>
          <w:szCs w:val="21"/>
        </w:rPr>
      </w:pPr>
    </w:p>
    <w:p>
      <w:pPr>
        <w:pStyle w:val="BodyText"/>
        <w:spacing w:line="307" w:lineRule="auto"/>
        <w:ind w:right="151"/>
        <w:jc w:val="both"/>
      </w:pPr>
      <w:r>
        <w:rPr>
          <w:spacing w:val="-2"/>
        </w:rPr>
        <w:t>本公司之地产子公司按房地产经营惯例为商品房承购人提供抵押贷款担保。截至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日，本公司为商品房承购人的</w:t>
      </w:r>
      <w:r>
        <w:rPr>
          <w:spacing w:val="-59"/>
        </w:rPr>
        <w:t> </w:t>
      </w:r>
      <w:r>
        <w:rPr>
          <w:spacing w:val="-59"/>
        </w:rPr>
      </w:r>
      <w:r>
        <w:rPr/>
        <w:t>按揭贷款提供担保的余额为</w:t>
      </w:r>
      <w:r>
        <w:rPr>
          <w:rFonts w:ascii="Times New Roman" w:hAnsi="Times New Roman" w:cs="Times New Roman" w:eastAsia="Times New Roman" w:hint="default"/>
        </w:rPr>
        <w:t>1,809,765.13</w:t>
      </w:r>
      <w:r>
        <w:rPr/>
        <w:t>万元。担保金额为贷款本金、利息、罚息、复利、违约金、补偿金及贷款人实现债</w:t>
      </w:r>
      <w:r>
        <w:rPr>
          <w:spacing w:val="-48"/>
        </w:rPr>
        <w:t> </w:t>
      </w:r>
      <w:r>
        <w:rPr>
          <w:spacing w:val="-48"/>
        </w:rPr>
      </w:r>
      <w:r>
        <w:rPr>
          <w:spacing w:val="-2"/>
        </w:rPr>
        <w:t>权的费用和借款人所有其他应付费用。担保期限自业主与银行签订的借款合同生效之日起至本公司为商品房承购人办妥房屋</w:t>
      </w:r>
      <w:r>
        <w:rPr>
          <w:spacing w:val="-64"/>
        </w:rPr>
        <w:t> </w:t>
      </w:r>
      <w:r>
        <w:rPr>
          <w:spacing w:val="-64"/>
        </w:rPr>
      </w:r>
      <w:r>
        <w:rPr/>
        <w:t>抵押登记手续，并将相关的登记文件交付银行收执之日止。</w:t>
      </w:r>
    </w:p>
    <w:p>
      <w:pPr>
        <w:spacing w:line="240" w:lineRule="auto" w:before="7"/>
        <w:rPr>
          <w:rFonts w:ascii="宋体" w:hAnsi="宋体" w:cs="宋体" w:eastAsia="宋体" w:hint="default"/>
          <w:sz w:val="18"/>
          <w:szCs w:val="18"/>
        </w:rPr>
      </w:pPr>
    </w:p>
    <w:p>
      <w:pPr>
        <w:pStyle w:val="BodyText"/>
        <w:spacing w:line="508" w:lineRule="auto"/>
        <w:ind w:right="4914"/>
        <w:jc w:val="left"/>
      </w:pPr>
      <w:r>
        <w:rPr/>
        <w:t>（</w:t>
      </w:r>
      <w:r>
        <w:rPr>
          <w:rFonts w:ascii="Times New Roman" w:hAnsi="Times New Roman" w:cs="Times New Roman" w:eastAsia="Times New Roman" w:hint="default"/>
        </w:rPr>
        <w:t>3</w:t>
      </w:r>
      <w:r>
        <w:rPr/>
        <w:t>）开出保函和信用证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日，未履行完毕的不可撤销保函情况如下：</w:t>
      </w:r>
    </w:p>
    <w:p>
      <w:pPr>
        <w:spacing w:line="240" w:lineRule="auto" w:before="8"/>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516"/>
        <w:gridCol w:w="3236"/>
        <w:gridCol w:w="1246"/>
        <w:gridCol w:w="1133"/>
        <w:gridCol w:w="1152"/>
      </w:tblGrid>
      <w:tr>
        <w:trPr>
          <w:trHeight w:val="34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受益人</w:t>
            </w:r>
            <w:r>
              <w:rPr>
                <w:rFonts w:ascii="Microsoft JhengHei" w:hAnsi="Microsoft JhengHei" w:cs="Microsoft JhengHei" w:eastAsia="Microsoft JhengHei" w:hint="default"/>
                <w:sz w:val="18"/>
                <w:szCs w:val="18"/>
              </w:rPr>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保函开立银行</w:t>
            </w:r>
            <w:r>
              <w:rPr>
                <w:rFonts w:ascii="Microsoft JhengHei" w:hAnsi="Microsoft JhengHei" w:cs="Microsoft JhengHei" w:eastAsia="Microsoft JhengHei" w:hint="default"/>
                <w:sz w:val="18"/>
                <w:szCs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保函金额</w:t>
            </w:r>
            <w:r>
              <w:rPr>
                <w:rFonts w:ascii="Microsoft JhengHei" w:hAnsi="Microsoft JhengHei" w:cs="Microsoft JhengHei" w:eastAsia="Microsoft JhengHei"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保函起始日</w:t>
            </w:r>
            <w:r>
              <w:rPr>
                <w:rFonts w:ascii="Microsoft JhengHei" w:hAnsi="Microsoft JhengHei" w:cs="Microsoft JhengHei" w:eastAsia="Microsoft JhengHei"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保函到期日</w:t>
            </w:r>
            <w:r>
              <w:rPr>
                <w:rFonts w:ascii="Microsoft JhengHei" w:hAnsi="Microsoft JhengHei" w:cs="Microsoft JhengHei" w:eastAsia="Microsoft JhengHei" w:hint="default"/>
                <w:sz w:val="18"/>
                <w:szCs w:val="18"/>
              </w:rPr>
            </w:r>
          </w:p>
        </w:tc>
      </w:tr>
      <w:tr>
        <w:trPr>
          <w:trHeight w:val="34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云南建工集团有限公司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23,021,138.96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2012/12/18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2016/12/18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516"/>
        <w:gridCol w:w="3236"/>
        <w:gridCol w:w="1246"/>
        <w:gridCol w:w="1133"/>
        <w:gridCol w:w="1152"/>
      </w:tblGrid>
      <w:tr>
        <w:trPr>
          <w:trHeight w:val="34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云南建工集团有限公司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92,084,557.50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2013/6/3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2016/6/3</w:t>
            </w:r>
          </w:p>
        </w:tc>
      </w:tr>
      <w:tr>
        <w:trPr>
          <w:trHeight w:val="34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常州大华进出口集团有限公司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2,600,000.00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2013/7/4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2016/7/25</w:t>
            </w:r>
          </w:p>
        </w:tc>
      </w:tr>
      <w:tr>
        <w:trPr>
          <w:trHeight w:val="34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pacing w:val="-2"/>
                <w:sz w:val="18"/>
                <w:szCs w:val="18"/>
              </w:rPr>
              <w:t>和记黄埔地产（西安）有限公司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26,133,700.00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2015/11/5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2016/10/14</w:t>
            </w:r>
          </w:p>
        </w:tc>
      </w:tr>
      <w:tr>
        <w:trPr>
          <w:trHeight w:val="34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pacing w:val="-2"/>
                <w:sz w:val="18"/>
                <w:szCs w:val="18"/>
              </w:rPr>
              <w:t>和记黄埔地产（西安）有限公司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33,396,500.00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2015/11/5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2016/10/14</w:t>
            </w:r>
          </w:p>
        </w:tc>
      </w:tr>
      <w:tr>
        <w:trPr>
          <w:trHeight w:val="34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淮安茂华置业有限公司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2014/1/14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2017/1/13</w:t>
            </w:r>
          </w:p>
        </w:tc>
      </w:tr>
      <w:tr>
        <w:trPr>
          <w:trHeight w:val="65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pacing w:val="11"/>
                <w:sz w:val="18"/>
                <w:szCs w:val="18"/>
              </w:rPr>
              <w:t>江苏梓盛发欢乐水城旅游有限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2014/3/26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2016/3/12</w:t>
            </w:r>
          </w:p>
        </w:tc>
      </w:tr>
      <w:tr>
        <w:trPr>
          <w:trHeight w:val="65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11"/>
                <w:sz w:val="18"/>
                <w:szCs w:val="18"/>
              </w:rPr>
              <w:t>金科集团苏州百俊房地产开发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13,460,000.00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2014/10/23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2018/6/30</w:t>
            </w:r>
          </w:p>
        </w:tc>
      </w:tr>
      <w:tr>
        <w:trPr>
          <w:trHeight w:val="34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成都景汇置业有限公司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1,720,380.00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2015/9/9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2018/5/30</w:t>
            </w:r>
          </w:p>
        </w:tc>
      </w:tr>
      <w:tr>
        <w:trPr>
          <w:trHeight w:val="34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上海骏富房地产开发有限公司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13,228,491.60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2015/9/28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2016/9/15</w:t>
            </w:r>
          </w:p>
        </w:tc>
      </w:tr>
      <w:tr>
        <w:trPr>
          <w:trHeight w:val="34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商务部国际经济合作事务局</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2015/10/23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2018/12/31</w:t>
            </w:r>
          </w:p>
        </w:tc>
      </w:tr>
      <w:tr>
        <w:trPr>
          <w:trHeight w:val="34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成都华瑞房地产开发有限公司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4,494,008.00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2015/10/19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2017/10/19</w:t>
            </w:r>
          </w:p>
        </w:tc>
      </w:tr>
      <w:tr>
        <w:trPr>
          <w:trHeight w:val="34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成都华瑞房地产开发有限公司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3,227,735.00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2015/10/19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2016/7/10</w:t>
            </w:r>
          </w:p>
        </w:tc>
      </w:tr>
      <w:tr>
        <w:trPr>
          <w:trHeight w:val="34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中国水产有限公司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599,077.00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2015/10/30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2016/4/30</w:t>
            </w:r>
          </w:p>
        </w:tc>
      </w:tr>
      <w:tr>
        <w:trPr>
          <w:trHeight w:val="34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中国水产有限公司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2,396,308.00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2015/10/30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2016/3/31</w:t>
            </w:r>
          </w:p>
        </w:tc>
      </w:tr>
      <w:tr>
        <w:trPr>
          <w:trHeight w:val="34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怀宁县住房和城乡建设局</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2015/11/30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2016/3/31</w:t>
            </w:r>
          </w:p>
        </w:tc>
      </w:tr>
      <w:tr>
        <w:trPr>
          <w:trHeight w:val="34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济南世茂天城置业有限公司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13,397,899.84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2015/12/30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2017/1/30</w:t>
            </w:r>
          </w:p>
        </w:tc>
      </w:tr>
      <w:tr>
        <w:trPr>
          <w:trHeight w:val="34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南通创源科技发展有限公司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3,700,000.00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2014/12/17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2016/2/21</w:t>
            </w:r>
          </w:p>
        </w:tc>
      </w:tr>
      <w:tr>
        <w:trPr>
          <w:trHeight w:val="34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南通创源科技发展有限公司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5,300,000.00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2014/12/17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2016/2/21</w:t>
            </w:r>
          </w:p>
        </w:tc>
      </w:tr>
      <w:tr>
        <w:trPr>
          <w:trHeight w:val="34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南通市商务局</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2014/12/17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2016/12/31</w:t>
            </w:r>
          </w:p>
        </w:tc>
      </w:tr>
      <w:tr>
        <w:trPr>
          <w:trHeight w:val="65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pacing w:val="11"/>
                <w:sz w:val="18"/>
                <w:szCs w:val="18"/>
              </w:rPr>
              <w:t>黑龙江省牡丹江燕林庄园科技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1,552,500.00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2014/12/26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2016/12/30</w:t>
            </w:r>
          </w:p>
        </w:tc>
      </w:tr>
      <w:tr>
        <w:trPr>
          <w:trHeight w:val="65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11"/>
                <w:sz w:val="18"/>
                <w:szCs w:val="18"/>
              </w:rPr>
              <w:t>西安风追司马文化产业投资有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8,170,000.00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2015/2/11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2016/12/31</w:t>
            </w:r>
          </w:p>
        </w:tc>
      </w:tr>
      <w:tr>
        <w:trPr>
          <w:trHeight w:val="34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中国地质工程集团公司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3,085,000.00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2015/2/10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2016/12/11</w:t>
            </w:r>
          </w:p>
        </w:tc>
      </w:tr>
      <w:tr>
        <w:trPr>
          <w:trHeight w:val="34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南京市浦口区建筑工程局</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13,989,575.00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2015/3/24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2016/12/10</w:t>
            </w:r>
          </w:p>
        </w:tc>
      </w:tr>
      <w:tr>
        <w:trPr>
          <w:trHeight w:val="34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南京润科置业有限公司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28,245,519.00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2015/3/30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2017/3/21</w:t>
            </w:r>
          </w:p>
        </w:tc>
      </w:tr>
      <w:tr>
        <w:trPr>
          <w:trHeight w:val="34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山东中弘置业有限公司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中国工商银行股份有限公司海门支行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2015/10/22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2016/2/28</w:t>
            </w:r>
          </w:p>
        </w:tc>
      </w:tr>
      <w:tr>
        <w:trPr>
          <w:trHeight w:val="65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南通市建筑工程管理处</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5"/>
              <w:jc w:val="left"/>
              <w:rPr>
                <w:rFonts w:ascii="宋体" w:hAnsi="宋体" w:cs="宋体" w:eastAsia="宋体" w:hint="default"/>
                <w:sz w:val="18"/>
                <w:szCs w:val="18"/>
              </w:rPr>
            </w:pPr>
            <w:r>
              <w:rPr>
                <w:rFonts w:ascii="宋体" w:hAnsi="宋体" w:cs="宋体" w:eastAsia="宋体" w:hint="default"/>
                <w:spacing w:val="9"/>
                <w:sz w:val="18"/>
                <w:szCs w:val="18"/>
              </w:rPr>
              <w:t>中国建设银行股份有限公司南通经济技 </w:t>
            </w:r>
            <w:r>
              <w:rPr>
                <w:rFonts w:ascii="宋体" w:hAnsi="宋体" w:cs="宋体" w:eastAsia="宋体" w:hint="default"/>
                <w:sz w:val="18"/>
                <w:szCs w:val="18"/>
              </w:rPr>
              <w:t>术开发区支行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1,240,000.00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2014/1/17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2016/1/16</w:t>
            </w:r>
          </w:p>
        </w:tc>
      </w:tr>
      <w:tr>
        <w:trPr>
          <w:trHeight w:val="65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11"/>
                <w:sz w:val="18"/>
                <w:szCs w:val="18"/>
              </w:rPr>
              <w:t>淮安生态新城住房和城乡建设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局</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5"/>
              <w:jc w:val="left"/>
              <w:rPr>
                <w:rFonts w:ascii="宋体" w:hAnsi="宋体" w:cs="宋体" w:eastAsia="宋体" w:hint="default"/>
                <w:sz w:val="18"/>
                <w:szCs w:val="18"/>
              </w:rPr>
            </w:pPr>
            <w:r>
              <w:rPr>
                <w:rFonts w:ascii="宋体" w:hAnsi="宋体" w:cs="宋体" w:eastAsia="宋体" w:hint="default"/>
                <w:spacing w:val="9"/>
                <w:sz w:val="18"/>
                <w:szCs w:val="18"/>
              </w:rPr>
              <w:t>中国建设银行股份有限公司淮安健康支 </w:t>
            </w:r>
            <w:r>
              <w:rPr>
                <w:rFonts w:ascii="宋体" w:hAnsi="宋体" w:cs="宋体" w:eastAsia="宋体" w:hint="default"/>
                <w:sz w:val="18"/>
                <w:szCs w:val="18"/>
              </w:rPr>
              <w:t>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2,319,086.97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2015/10/20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2020/10/19</w:t>
            </w:r>
          </w:p>
        </w:tc>
      </w:tr>
      <w:tr>
        <w:trPr>
          <w:trHeight w:val="34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淮安市建设工程质量监督站</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中国银行股份有限公司江苏省分行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2,554,877.17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2014/5/21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2019/5/20</w:t>
            </w:r>
          </w:p>
        </w:tc>
      </w:tr>
      <w:tr>
        <w:trPr>
          <w:trHeight w:val="34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淮安市建设工程质量监督站</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中国银行股份有限公司江苏省分行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2,168,786.72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2014/7/11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2019/7/10</w:t>
            </w:r>
          </w:p>
        </w:tc>
      </w:tr>
      <w:tr>
        <w:trPr>
          <w:trHeight w:val="34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淮安市建设工程质量监督站</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中国银行股份有限公司江苏省分行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296,754.82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2014/7/11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2019/7/10</w:t>
            </w:r>
          </w:p>
        </w:tc>
      </w:tr>
      <w:tr>
        <w:trPr>
          <w:trHeight w:val="65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11"/>
                <w:sz w:val="18"/>
                <w:szCs w:val="18"/>
              </w:rPr>
              <w:t>淮安生态新城住房和城乡建设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局</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中国银行股份有限公司江苏省分行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1,917,390.86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2015/8/4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2020/8/3</w:t>
            </w:r>
          </w:p>
        </w:tc>
      </w:tr>
      <w:tr>
        <w:trPr>
          <w:trHeight w:val="65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pacing w:val="11"/>
                <w:sz w:val="18"/>
                <w:szCs w:val="18"/>
              </w:rPr>
              <w:t>淮安生态新城住房和城乡建设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局</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中国银行股份有限公司江苏省分行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841,576.60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2015/5/22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2020/5/21</w:t>
            </w:r>
          </w:p>
        </w:tc>
      </w:tr>
      <w:tr>
        <w:trPr>
          <w:trHeight w:val="34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pacing w:val="11"/>
                <w:sz w:val="18"/>
                <w:szCs w:val="18"/>
              </w:rPr>
              <w:t>淮安生态新城住房和城乡建设</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5"/>
              <w:jc w:val="left"/>
              <w:rPr>
                <w:rFonts w:ascii="宋体" w:hAnsi="宋体" w:cs="宋体" w:eastAsia="宋体" w:hint="default"/>
                <w:sz w:val="18"/>
                <w:szCs w:val="18"/>
              </w:rPr>
            </w:pPr>
            <w:r>
              <w:rPr>
                <w:rFonts w:ascii="宋体" w:hAnsi="宋体" w:cs="宋体" w:eastAsia="宋体" w:hint="default"/>
                <w:spacing w:val="9"/>
                <w:sz w:val="18"/>
                <w:szCs w:val="18"/>
              </w:rPr>
              <w:t>中国建设银行股份有限公司淮安健康支</w:t>
            </w:r>
            <w:r>
              <w:rPr>
                <w:rFonts w:ascii="宋体" w:hAnsi="宋体" w:cs="宋体" w:eastAsia="宋体" w:hint="default"/>
                <w:sz w:val="18"/>
                <w:szCs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1,423,447.65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2015/12/23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2020/12/21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516"/>
        <w:gridCol w:w="3236"/>
        <w:gridCol w:w="1246"/>
        <w:gridCol w:w="1133"/>
        <w:gridCol w:w="1152"/>
      </w:tblGrid>
      <w:tr>
        <w:trPr>
          <w:trHeight w:val="34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局</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2"/>
              <w:jc w:val="left"/>
              <w:rPr>
                <w:rFonts w:ascii="宋体" w:hAnsi="宋体" w:cs="宋体" w:eastAsia="宋体" w:hint="default"/>
                <w:sz w:val="18"/>
                <w:szCs w:val="18"/>
              </w:rPr>
            </w:pPr>
            <w:r>
              <w:rPr>
                <w:rFonts w:ascii="宋体" w:hAnsi="宋体" w:cs="宋体" w:eastAsia="宋体" w:hint="default"/>
                <w:spacing w:val="12"/>
                <w:sz w:val="18"/>
                <w:szCs w:val="18"/>
              </w:rPr>
              <w:t>淮安生态新城住房和城乡建设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局</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
              <w:jc w:val="left"/>
              <w:rPr>
                <w:rFonts w:ascii="宋体" w:hAnsi="宋体" w:cs="宋体" w:eastAsia="宋体" w:hint="default"/>
                <w:sz w:val="18"/>
                <w:szCs w:val="18"/>
              </w:rPr>
            </w:pPr>
            <w:r>
              <w:rPr>
                <w:rFonts w:ascii="宋体" w:hAnsi="宋体" w:cs="宋体" w:eastAsia="宋体" w:hint="default"/>
                <w:spacing w:val="9"/>
                <w:sz w:val="18"/>
                <w:szCs w:val="18"/>
              </w:rPr>
              <w:t>中国建设银行股份有限公司淮安健康支 </w:t>
            </w:r>
            <w:r>
              <w:rPr>
                <w:rFonts w:ascii="宋体" w:hAnsi="宋体" w:cs="宋体" w:eastAsia="宋体" w:hint="default"/>
                <w:sz w:val="18"/>
                <w:szCs w:val="18"/>
              </w:rPr>
              <w:t>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284,341.67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2015/12/23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2020/12/21</w:t>
            </w:r>
          </w:p>
        </w:tc>
      </w:tr>
      <w:tr>
        <w:trPr>
          <w:trHeight w:val="65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淮安市建设工程质量监督站</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5"/>
              <w:jc w:val="left"/>
              <w:rPr>
                <w:rFonts w:ascii="宋体" w:hAnsi="宋体" w:cs="宋体" w:eastAsia="宋体" w:hint="default"/>
                <w:sz w:val="18"/>
                <w:szCs w:val="18"/>
              </w:rPr>
            </w:pPr>
            <w:r>
              <w:rPr>
                <w:rFonts w:ascii="宋体" w:hAnsi="宋体" w:cs="宋体" w:eastAsia="宋体" w:hint="default"/>
                <w:spacing w:val="9"/>
                <w:sz w:val="18"/>
                <w:szCs w:val="18"/>
              </w:rPr>
              <w:t>中国建设银行股份有限公司淮安健康支 </w:t>
            </w:r>
            <w:r>
              <w:rPr>
                <w:rFonts w:ascii="宋体" w:hAnsi="宋体" w:cs="宋体" w:eastAsia="宋体" w:hint="default"/>
                <w:sz w:val="18"/>
                <w:szCs w:val="18"/>
              </w:rPr>
              <w:t>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659,597.00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2013/12/25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2018/12/23</w:t>
            </w:r>
          </w:p>
        </w:tc>
      </w:tr>
      <w:tr>
        <w:trPr>
          <w:trHeight w:val="65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淮安市建设工程质量监督站</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
              <w:jc w:val="left"/>
              <w:rPr>
                <w:rFonts w:ascii="宋体" w:hAnsi="宋体" w:cs="宋体" w:eastAsia="宋体" w:hint="default"/>
                <w:sz w:val="18"/>
                <w:szCs w:val="18"/>
              </w:rPr>
            </w:pPr>
            <w:r>
              <w:rPr>
                <w:rFonts w:ascii="宋体" w:hAnsi="宋体" w:cs="宋体" w:eastAsia="宋体" w:hint="default"/>
                <w:spacing w:val="9"/>
                <w:sz w:val="18"/>
                <w:szCs w:val="18"/>
              </w:rPr>
              <w:t>中国建设银行股份有限公司淮安健康支 </w:t>
            </w:r>
            <w:r>
              <w:rPr>
                <w:rFonts w:ascii="宋体" w:hAnsi="宋体" w:cs="宋体" w:eastAsia="宋体" w:hint="default"/>
                <w:sz w:val="18"/>
                <w:szCs w:val="18"/>
              </w:rPr>
              <w:t>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1,340,806.00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2013/12/25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2015/12/24</w:t>
            </w:r>
          </w:p>
        </w:tc>
      </w:tr>
      <w:tr>
        <w:trPr>
          <w:trHeight w:val="65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淮安市建设工程质量监督站</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5"/>
              <w:jc w:val="left"/>
              <w:rPr>
                <w:rFonts w:ascii="宋体" w:hAnsi="宋体" w:cs="宋体" w:eastAsia="宋体" w:hint="default"/>
                <w:sz w:val="18"/>
                <w:szCs w:val="18"/>
              </w:rPr>
            </w:pPr>
            <w:r>
              <w:rPr>
                <w:rFonts w:ascii="宋体" w:hAnsi="宋体" w:cs="宋体" w:eastAsia="宋体" w:hint="default"/>
                <w:spacing w:val="9"/>
                <w:sz w:val="18"/>
                <w:szCs w:val="18"/>
              </w:rPr>
              <w:t>中国建设银行股份有限公司淮安开发区 </w:t>
            </w:r>
            <w:r>
              <w:rPr>
                <w:rFonts w:ascii="宋体" w:hAnsi="宋体" w:cs="宋体" w:eastAsia="宋体" w:hint="default"/>
                <w:sz w:val="18"/>
                <w:szCs w:val="18"/>
              </w:rPr>
              <w:t>支行</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2,688,380.00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2013/9/25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2018/9/25</w:t>
            </w:r>
          </w:p>
        </w:tc>
      </w:tr>
      <w:tr>
        <w:trPr>
          <w:trHeight w:val="34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b/>
                <w:spacing w:val="-1"/>
                <w:sz w:val="18"/>
              </w:rPr>
              <w:t>327,287,435.36</w:t>
            </w:r>
            <w:r>
              <w:rPr>
                <w:rFonts w:ascii="Times New Roman"/>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Times New Roman" w:hAnsi="Times New Roman" w:cs="Times New Roman" w:eastAsia="Times New Roman" w:hint="default"/>
          <w:sz w:val="7"/>
          <w:szCs w:val="7"/>
        </w:rPr>
      </w:pPr>
    </w:p>
    <w:p>
      <w:pPr>
        <w:pStyle w:val="BodyText"/>
        <w:spacing w:line="240" w:lineRule="auto" w:before="44"/>
        <w:ind w:right="142"/>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日，开具的信用证情况如下：</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3735"/>
        <w:gridCol w:w="1541"/>
        <w:gridCol w:w="1541"/>
        <w:gridCol w:w="1232"/>
        <w:gridCol w:w="1234"/>
      </w:tblGrid>
      <w:tr>
        <w:trPr>
          <w:trHeight w:val="343"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授信机构</w:t>
            </w:r>
            <w:r>
              <w:rPr>
                <w:rFonts w:ascii="Microsoft JhengHei" w:hAnsi="Microsoft JhengHei" w:cs="Microsoft JhengHei" w:eastAsia="Microsoft JhengHei" w:hint="default"/>
                <w:sz w:val="18"/>
                <w:szCs w:val="18"/>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开证金额</w:t>
            </w:r>
            <w:r>
              <w:rPr>
                <w:rFonts w:ascii="Microsoft JhengHei" w:hAnsi="Microsoft JhengHei" w:cs="Microsoft JhengHei" w:eastAsia="Microsoft JhengHei" w:hint="default"/>
                <w:sz w:val="18"/>
                <w:szCs w:val="18"/>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可用余额</w:t>
            </w:r>
            <w:r>
              <w:rPr>
                <w:rFonts w:ascii="Microsoft JhengHei" w:hAnsi="Microsoft JhengHei" w:cs="Microsoft JhengHei" w:eastAsia="Microsoft JhengHei" w:hint="default"/>
                <w:sz w:val="18"/>
                <w:szCs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开证日期</w:t>
            </w:r>
            <w:r>
              <w:rPr>
                <w:rFonts w:ascii="Microsoft JhengHei" w:hAnsi="Microsoft JhengHei" w:cs="Microsoft JhengHei" w:eastAsia="Microsoft JhengHei" w:hint="default"/>
                <w:sz w:val="18"/>
                <w:szCs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到期日期</w:t>
            </w:r>
            <w:r>
              <w:rPr>
                <w:rFonts w:ascii="Microsoft JhengHei" w:hAnsi="Microsoft JhengHei" w:cs="Microsoft JhengHei" w:eastAsia="Microsoft JhengHei" w:hint="default"/>
                <w:sz w:val="18"/>
                <w:szCs w:val="18"/>
              </w:rPr>
            </w:r>
          </w:p>
        </w:tc>
      </w:tr>
      <w:tr>
        <w:trPr>
          <w:trHeight w:val="341"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招商银行股份有限公司海门支行</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59,000,000.00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59,000,000.00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2015/7/29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2016/1/29</w:t>
            </w:r>
          </w:p>
        </w:tc>
      </w:tr>
    </w:tbl>
    <w:p>
      <w:pPr>
        <w:spacing w:line="240" w:lineRule="auto" w:before="5"/>
        <w:rPr>
          <w:rFonts w:ascii="宋体" w:hAnsi="宋体" w:cs="宋体" w:eastAsia="宋体" w:hint="default"/>
          <w:sz w:val="6"/>
          <w:szCs w:val="6"/>
        </w:rPr>
      </w:pPr>
    </w:p>
    <w:p>
      <w:pPr>
        <w:pStyle w:val="BodyText"/>
        <w:spacing w:line="240" w:lineRule="auto" w:before="44"/>
        <w:ind w:right="142"/>
        <w:jc w:val="left"/>
      </w:pPr>
      <w:r>
        <w:rPr/>
        <w:t>（</w:t>
      </w:r>
      <w:r>
        <w:rPr>
          <w:rFonts w:ascii="Times New Roman" w:hAnsi="Times New Roman" w:cs="Times New Roman" w:eastAsia="Times New Roman" w:hint="default"/>
        </w:rPr>
        <w:t>4</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日，本公司不存在其他应披露的或有事项。</w:t>
      </w:r>
    </w:p>
    <w:p>
      <w:pPr>
        <w:spacing w:line="240" w:lineRule="auto" w:before="5"/>
        <w:rPr>
          <w:rFonts w:ascii="宋体" w:hAnsi="宋体" w:cs="宋体" w:eastAsia="宋体" w:hint="default"/>
          <w:sz w:val="18"/>
          <w:szCs w:val="18"/>
        </w:rPr>
      </w:pPr>
    </w:p>
    <w:p>
      <w:pPr>
        <w:pStyle w:val="Heading2"/>
        <w:spacing w:line="240" w:lineRule="auto"/>
        <w:ind w:right="142"/>
        <w:jc w:val="left"/>
        <w:rPr>
          <w:b w:val="0"/>
          <w:bCs w:val="0"/>
        </w:rPr>
      </w:pPr>
      <w:r>
        <w:rPr/>
        <w:t>十五、资产负债表日后事项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51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5"/>
        <w:gridCol w:w="2294"/>
        <w:gridCol w:w="2391"/>
        <w:gridCol w:w="2391"/>
      </w:tblGrid>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394" w:hRule="exact"/>
        </w:trPr>
        <w:tc>
          <w:tcPr>
            <w:tcW w:w="24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vMerge/>
            <w:tcBorders>
              <w:left w:val="single" w:sz="4" w:space="0" w:color="000000"/>
              <w:right w:val="single" w:sz="4" w:space="0" w:color="000000"/>
            </w:tcBorders>
            <w:shd w:val="clear" w:color="auto" w:fill="D2D2D2"/>
          </w:tcPr>
          <w:p>
            <w:pPr/>
          </w:p>
        </w:tc>
        <w:tc>
          <w:tcPr>
            <w:tcW w:w="2391" w:type="dxa"/>
            <w:vMerge/>
            <w:tcBorders>
              <w:left w:val="single" w:sz="4" w:space="0" w:color="000000"/>
              <w:right w:val="single" w:sz="4" w:space="0" w:color="000000"/>
            </w:tcBorders>
            <w:shd w:val="clear" w:color="auto" w:fill="D2D2D2"/>
          </w:tcPr>
          <w:p>
            <w:pPr/>
          </w:p>
        </w:tc>
        <w:tc>
          <w:tcPr>
            <w:tcW w:w="2391" w:type="dxa"/>
            <w:vMerge/>
            <w:tcBorders>
              <w:left w:val="single" w:sz="4" w:space="0" w:color="000000"/>
              <w:right w:val="single" w:sz="4" w:space="0" w:color="000000"/>
            </w:tcBorders>
            <w:shd w:val="clear" w:color="auto" w:fill="D2D2D2"/>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4"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1565" w:hRule="exact"/>
        </w:trPr>
        <w:tc>
          <w:tcPr>
            <w:tcW w:w="24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4" w:type="dxa"/>
            <w:vMerge w:val="restart"/>
            <w:tcBorders>
              <w:top w:val="single" w:sz="4" w:space="0" w:color="000000"/>
              <w:left w:val="single" w:sz="4" w:space="0" w:color="000000"/>
              <w:right w:val="single" w:sz="4" w:space="0" w:color="000000"/>
            </w:tcBorders>
          </w:tcPr>
          <w:p>
            <w:pPr>
              <w:pStyle w:val="TableParagraph"/>
              <w:spacing w:line="307"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 面向合格投资者公开发行公 司债券（第一期）</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亿元在 深圳证券交易所上市，票面 利率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年期。</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日，公司定向增发</w:t>
            </w:r>
          </w:p>
          <w:p>
            <w:pPr>
              <w:pStyle w:val="TableParagraph"/>
              <w:spacing w:line="309" w:lineRule="auto" w:before="7"/>
              <w:ind w:left="23" w:right="17"/>
              <w:jc w:val="left"/>
              <w:rPr>
                <w:rFonts w:ascii="宋体" w:hAnsi="宋体" w:cs="宋体" w:eastAsia="宋体" w:hint="default"/>
                <w:sz w:val="18"/>
                <w:szCs w:val="18"/>
              </w:rPr>
            </w:pPr>
            <w:r>
              <w:rPr>
                <w:rFonts w:ascii="宋体" w:hAnsi="宋体" w:cs="宋体" w:eastAsia="宋体" w:hint="default"/>
                <w:sz w:val="18"/>
                <w:szCs w:val="18"/>
              </w:rPr>
              <w:t>股票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316,076,293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股在深圳证 券交易所上市，定增价格 </w:t>
            </w:r>
            <w:r>
              <w:rPr>
                <w:rFonts w:ascii="Times New Roman" w:hAnsi="Times New Roman" w:cs="Times New Roman" w:eastAsia="Times New Roman" w:hint="default"/>
                <w:sz w:val="18"/>
                <w:szCs w:val="18"/>
              </w:rPr>
              <w:t>14.68</w:t>
            </w:r>
            <w:r>
              <w:rPr>
                <w:rFonts w:ascii="Times New Roman" w:hAnsi="Times New Roman" w:cs="Times New Roman" w:eastAsia="Times New Roman" w:hint="default"/>
                <w:spacing w:val="9"/>
                <w:sz w:val="18"/>
                <w:szCs w:val="18"/>
              </w:rPr>
              <w:t>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股，共募集资金（扣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除发行费用） </w:t>
            </w:r>
            <w:r>
              <w:rPr>
                <w:rFonts w:ascii="Times New Roman" w:hAnsi="Times New Roman" w:cs="Times New Roman" w:eastAsia="Times New Roman" w:hint="default"/>
                <w:sz w:val="18"/>
                <w:szCs w:val="18"/>
              </w:rPr>
              <w:t>4,580,233,905.19</w:t>
            </w:r>
            <w:r>
              <w:rPr>
                <w:rFonts w:ascii="宋体" w:hAnsi="宋体" w:cs="宋体" w:eastAsia="宋体" w:hint="default"/>
                <w:sz w:val="18"/>
                <w:szCs w:val="18"/>
              </w:rPr>
              <w:t>。</w:t>
            </w:r>
          </w:p>
        </w:tc>
        <w:tc>
          <w:tcPr>
            <w:tcW w:w="2391" w:type="dxa"/>
            <w:vMerge w:val="restart"/>
            <w:tcBorders>
              <w:top w:val="single" w:sz="4" w:space="0" w:color="000000"/>
              <w:left w:val="single" w:sz="4" w:space="0" w:color="000000"/>
              <w:right w:val="single" w:sz="4" w:space="0" w:color="000000"/>
            </w:tcBorders>
          </w:tcPr>
          <w:p>
            <w:pPr/>
          </w:p>
        </w:tc>
        <w:tc>
          <w:tcPr>
            <w:tcW w:w="23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22"/>
              <w:jc w:val="left"/>
              <w:rPr>
                <w:rFonts w:ascii="宋体" w:hAnsi="宋体" w:cs="宋体" w:eastAsia="宋体" w:hint="default"/>
                <w:sz w:val="18"/>
                <w:szCs w:val="18"/>
              </w:rPr>
            </w:pPr>
            <w:r>
              <w:rPr>
                <w:rFonts w:ascii="宋体" w:hAnsi="宋体" w:cs="宋体" w:eastAsia="宋体" w:hint="default"/>
                <w:sz w:val="18"/>
                <w:szCs w:val="18"/>
              </w:rPr>
              <w:t>改善公司资产负债率和债务 结构，对公司财务状况的影响 无法明确估算。</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4"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1565" w:hRule="exact"/>
        </w:trPr>
        <w:tc>
          <w:tcPr>
            <w:tcW w:w="24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4"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59,356,620.76</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59,356,620.76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both"/>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w:t>
      </w:r>
      <w:r>
        <w:rPr>
          <w:rFonts w:ascii="Times New Roman" w:hAnsi="Times New Roman" w:cs="Times New Roman" w:eastAsia="Times New Roman" w:hint="default"/>
        </w:rPr>
        <w:t>1</w:t>
      </w:r>
      <w:r>
        <w:rPr/>
        <w:t>）控股股东持股变化</w:t>
      </w:r>
    </w:p>
    <w:p>
      <w:pPr>
        <w:spacing w:line="240" w:lineRule="auto" w:before="4"/>
        <w:rPr>
          <w:rFonts w:ascii="宋体" w:hAnsi="宋体" w:cs="宋体" w:eastAsia="宋体" w:hint="default"/>
          <w:sz w:val="21"/>
          <w:szCs w:val="21"/>
        </w:rPr>
      </w:pPr>
    </w:p>
    <w:p>
      <w:pPr>
        <w:pStyle w:val="BodyText"/>
        <w:spacing w:line="300" w:lineRule="auto"/>
        <w:ind w:right="191"/>
        <w:jc w:val="both"/>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月，本公司股东中南城市建设投资有限公司（以下简称</w:t>
      </w:r>
      <w:r>
        <w:rPr>
          <w:rFonts w:ascii="Times New Roman" w:hAnsi="Times New Roman" w:cs="Times New Roman" w:eastAsia="Times New Roman" w:hint="default"/>
        </w:rPr>
        <w:t>“</w:t>
      </w:r>
      <w:r>
        <w:rPr/>
        <w:t>中南城投公司</w:t>
      </w:r>
      <w:r>
        <w:rPr>
          <w:rFonts w:ascii="Times New Roman" w:hAnsi="Times New Roman" w:cs="Times New Roman" w:eastAsia="Times New Roman" w:hint="default"/>
        </w:rPr>
        <w:t>”</w:t>
      </w:r>
      <w:r>
        <w:rPr/>
        <w:t>）通过二级市场分次增持本公司股 份，增持比例</w:t>
      </w:r>
      <w:r>
        <w:rPr>
          <w:rFonts w:ascii="Times New Roman" w:hAnsi="Times New Roman" w:cs="Times New Roman" w:eastAsia="Times New Roman" w:hint="default"/>
        </w:rPr>
        <w:t>1.0165%</w:t>
      </w:r>
      <w:r>
        <w:rPr/>
        <w:t>，增持股数</w:t>
      </w:r>
      <w:r>
        <w:rPr>
          <w:rFonts w:ascii="Times New Roman" w:hAnsi="Times New Roman" w:cs="Times New Roman" w:eastAsia="Times New Roman" w:hint="default"/>
        </w:rPr>
        <w:t>11,871,524.00</w:t>
      </w:r>
      <w:r>
        <w:rPr/>
        <w:t>股，本次增持计划完成后，中南城投公司持有公司股份</w:t>
      </w:r>
      <w:r>
        <w:rPr>
          <w:rFonts w:ascii="Times New Roman" w:hAnsi="Times New Roman" w:cs="Times New Roman" w:eastAsia="Times New Roman" w:hint="default"/>
        </w:rPr>
        <w:t>805,241,630</w:t>
      </w:r>
      <w:r>
        <w:rPr/>
        <w:t>股，占公</w:t>
      </w:r>
      <w:r>
        <w:rPr>
          <w:spacing w:val="-64"/>
        </w:rPr>
        <w:t> </w:t>
      </w:r>
      <w:r>
        <w:rPr>
          <w:spacing w:val="-64"/>
        </w:rPr>
      </w:r>
      <w:r>
        <w:rPr>
          <w:spacing w:val="2"/>
        </w:rPr>
        <w:t>司总股本的</w:t>
      </w:r>
      <w:r>
        <w:rPr>
          <w:rFonts w:ascii="Times New Roman" w:hAnsi="Times New Roman" w:cs="Times New Roman" w:eastAsia="Times New Roman" w:hint="default"/>
          <w:spacing w:val="2"/>
        </w:rPr>
        <w:t>68.95%</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月本公司非公开发行股票</w:t>
      </w:r>
      <w:r>
        <w:rPr>
          <w:rFonts w:ascii="Times New Roman" w:hAnsi="Times New Roman" w:cs="Times New Roman" w:eastAsia="Times New Roman" w:hint="default"/>
          <w:spacing w:val="2"/>
        </w:rPr>
        <w:t>316,076,293</w:t>
      </w:r>
      <w:r>
        <w:rPr>
          <w:spacing w:val="2"/>
        </w:rPr>
        <w:t>股股份登记到账后，中南城投公司持有本公司股比降为</w:t>
      </w:r>
      <w:r>
        <w:rPr>
          <w:spacing w:val="-76"/>
        </w:rPr>
        <w:t> </w:t>
      </w:r>
      <w:r>
        <w:rPr>
          <w:spacing w:val="-76"/>
        </w:rPr>
      </w:r>
      <w:r>
        <w:rPr>
          <w:rFonts w:ascii="Times New Roman" w:hAnsi="Times New Roman" w:cs="Times New Roman" w:eastAsia="Times New Roman" w:hint="default"/>
        </w:rPr>
        <w:t>54.26%</w:t>
      </w:r>
      <w:r>
        <w:rPr/>
        <w:t>。</w:t>
      </w:r>
    </w:p>
    <w:p>
      <w:pPr>
        <w:spacing w:line="240" w:lineRule="auto" w:before="7"/>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2</w:t>
      </w:r>
      <w:r>
        <w:rPr/>
        <w:t>）其他资产负债表日后事项说明</w:t>
      </w:r>
    </w:p>
    <w:p>
      <w:pPr>
        <w:spacing w:line="240" w:lineRule="auto" w:before="4"/>
        <w:rPr>
          <w:rFonts w:ascii="宋体" w:hAnsi="宋体" w:cs="宋体" w:eastAsia="宋体" w:hint="default"/>
          <w:sz w:val="21"/>
          <w:szCs w:val="21"/>
        </w:rPr>
      </w:pPr>
    </w:p>
    <w:p>
      <w:pPr>
        <w:pStyle w:val="BodyText"/>
        <w:spacing w:line="312" w:lineRule="auto"/>
        <w:ind w:right="93"/>
        <w:jc w:val="left"/>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经本公司第六届董事会三十二次会议通过，公司拟向控股股东中南城投转让持有的南通中南世纪城物业管理有限公司、 </w:t>
      </w:r>
      <w:r>
        <w:rPr>
          <w:spacing w:val="-2"/>
        </w:rPr>
        <w:t>海南中南物业服务有限公司、海门中南物业管理有限公司、安庆中南世纪城物业管理有限公司、镇江世纪城物业管理有限公</w:t>
      </w:r>
      <w:r>
        <w:rPr>
          <w:spacing w:val="-63"/>
        </w:rPr>
        <w:t> </w:t>
      </w:r>
      <w:r>
        <w:rPr>
          <w:spacing w:val="-63"/>
        </w:rPr>
      </w:r>
      <w:r>
        <w:rPr/>
        <w:t>司的</w:t>
      </w:r>
      <w:r>
        <w:rPr>
          <w:rFonts w:ascii="Times New Roman" w:hAnsi="Times New Roman" w:cs="Times New Roman" w:eastAsia="Times New Roman" w:hint="default"/>
        </w:rPr>
        <w:t>100%</w:t>
      </w:r>
      <w:r>
        <w:rPr/>
        <w:t>股权和青岛中南物业管理有限公司的</w:t>
      </w:r>
      <w:r>
        <w:rPr>
          <w:rFonts w:ascii="Times New Roman" w:hAnsi="Times New Roman" w:cs="Times New Roman" w:eastAsia="Times New Roman" w:hint="default"/>
        </w:rPr>
        <w:t>48%</w:t>
      </w:r>
      <w:r>
        <w:rPr/>
        <w:t>股权，转让价格根据天源资产评估有限公司评估报告结果确定，预估为 </w:t>
      </w:r>
      <w:r>
        <w:rPr>
          <w:rFonts w:ascii="Times New Roman" w:hAnsi="Times New Roman" w:cs="Times New Roman" w:eastAsia="Times New Roman" w:hint="default"/>
        </w:rPr>
        <w:t>1,111.66</w:t>
      </w:r>
      <w:r>
        <w:rPr/>
        <w:t>万元。</w:t>
      </w:r>
    </w:p>
    <w:p>
      <w:pPr>
        <w:spacing w:line="240" w:lineRule="auto" w:before="10"/>
        <w:rPr>
          <w:rFonts w:ascii="宋体" w:hAnsi="宋体" w:cs="宋体" w:eastAsia="宋体" w:hint="default"/>
          <w:sz w:val="13"/>
          <w:szCs w:val="13"/>
        </w:rPr>
      </w:pPr>
    </w:p>
    <w:p>
      <w:pPr>
        <w:pStyle w:val="Heading2"/>
        <w:spacing w:line="240" w:lineRule="auto"/>
        <w:ind w:right="0"/>
        <w:jc w:val="both"/>
        <w:rPr>
          <w:b w:val="0"/>
          <w:bCs w:val="0"/>
        </w:rPr>
      </w:pPr>
      <w:r>
        <w:rPr/>
        <w:t>十六、其他重要事项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9" w:lineRule="auto"/>
        <w:ind w:right="191"/>
        <w:jc w:val="both"/>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根据本集团的内部组织结构、管理要求及内部报告制度，本集团的经营业务划分为</w:t>
      </w:r>
      <w:r>
        <w:rPr>
          <w:rFonts w:ascii="Times New Roman" w:hAnsi="Times New Roman" w:cs="Times New Roman" w:eastAsia="Times New Roman" w:hint="default"/>
        </w:rPr>
        <w:t>3</w:t>
      </w:r>
      <w:r>
        <w:rPr/>
        <w:t>个报告分部。这些报告分部是以公 </w:t>
      </w:r>
      <w:r>
        <w:rPr>
          <w:spacing w:val="-2"/>
        </w:rPr>
        <w:t>司日常内部管理要求的财务信息为基础确定的。集团的管理层定期评价这些报告分部的经营成果，以决定向其分配资源及评</w:t>
      </w:r>
      <w:r>
        <w:rPr>
          <w:spacing w:val="-64"/>
        </w:rPr>
        <w:t> </w:t>
      </w:r>
      <w:r>
        <w:rPr>
          <w:spacing w:val="-64"/>
        </w:rPr>
      </w:r>
      <w:r>
        <w:rPr/>
        <w:t>价其业绩。</w:t>
      </w:r>
    </w:p>
    <w:p>
      <w:pPr>
        <w:spacing w:line="240" w:lineRule="auto" w:before="5"/>
        <w:rPr>
          <w:rFonts w:ascii="宋体" w:hAnsi="宋体" w:cs="宋体" w:eastAsia="宋体" w:hint="default"/>
          <w:sz w:val="18"/>
          <w:szCs w:val="18"/>
        </w:rPr>
      </w:pPr>
    </w:p>
    <w:p>
      <w:pPr>
        <w:pStyle w:val="BodyText"/>
        <w:spacing w:line="240" w:lineRule="auto"/>
        <w:ind w:right="0"/>
        <w:jc w:val="both"/>
      </w:pPr>
      <w:r>
        <w:rPr/>
        <w:t>本集团报告分部包括：</w:t>
      </w:r>
    </w:p>
    <w:p>
      <w:pPr>
        <w:spacing w:line="240" w:lineRule="auto" w:before="5"/>
        <w:rPr>
          <w:rFonts w:ascii="宋体" w:hAnsi="宋体" w:cs="宋体" w:eastAsia="宋体" w:hint="default"/>
          <w:sz w:val="22"/>
          <w:szCs w:val="22"/>
        </w:rPr>
      </w:pPr>
    </w:p>
    <w:p>
      <w:pPr>
        <w:pStyle w:val="BodyText"/>
        <w:spacing w:line="240" w:lineRule="auto"/>
        <w:ind w:right="0"/>
        <w:jc w:val="both"/>
      </w:pPr>
      <w:r>
        <w:rPr/>
        <w:t>（</w:t>
      </w:r>
      <w:r>
        <w:rPr>
          <w:rFonts w:ascii="Times New Roman" w:hAnsi="Times New Roman" w:cs="Times New Roman" w:eastAsia="Times New Roman" w:hint="default"/>
        </w:rPr>
        <w:t>1</w:t>
      </w:r>
      <w:r>
        <w:rPr/>
        <w:t>）房地产分部；</w:t>
      </w:r>
    </w:p>
    <w:p>
      <w:pPr>
        <w:spacing w:line="240" w:lineRule="auto" w:before="4"/>
        <w:rPr>
          <w:rFonts w:ascii="宋体" w:hAnsi="宋体" w:cs="宋体" w:eastAsia="宋体" w:hint="default"/>
          <w:sz w:val="21"/>
          <w:szCs w:val="21"/>
        </w:rPr>
      </w:pPr>
    </w:p>
    <w:p>
      <w:pPr>
        <w:pStyle w:val="BodyText"/>
        <w:spacing w:line="240" w:lineRule="auto"/>
        <w:ind w:right="0"/>
        <w:jc w:val="both"/>
      </w:pPr>
      <w:r>
        <w:rPr/>
        <w:t>（</w:t>
      </w:r>
      <w:r>
        <w:rPr>
          <w:rFonts w:ascii="Times New Roman" w:hAnsi="Times New Roman" w:cs="Times New Roman" w:eastAsia="Times New Roman" w:hint="default"/>
        </w:rPr>
        <w:t>2</w:t>
      </w:r>
      <w:r>
        <w:rPr/>
        <w:t>）建筑施工分部；</w:t>
      </w:r>
    </w:p>
    <w:p>
      <w:pPr>
        <w:spacing w:line="240" w:lineRule="auto" w:before="4"/>
        <w:rPr>
          <w:rFonts w:ascii="宋体" w:hAnsi="宋体" w:cs="宋体" w:eastAsia="宋体" w:hint="default"/>
          <w:sz w:val="21"/>
          <w:szCs w:val="21"/>
        </w:rPr>
      </w:pPr>
    </w:p>
    <w:p>
      <w:pPr>
        <w:pStyle w:val="BodyText"/>
        <w:spacing w:line="240" w:lineRule="auto"/>
        <w:ind w:right="0"/>
        <w:jc w:val="both"/>
      </w:pPr>
      <w:r>
        <w:rPr/>
        <w:t>（</w:t>
      </w:r>
      <w:r>
        <w:rPr>
          <w:rFonts w:ascii="Times New Roman" w:hAnsi="Times New Roman" w:cs="Times New Roman" w:eastAsia="Times New Roman" w:hint="default"/>
        </w:rPr>
        <w:t>3</w:t>
      </w:r>
      <w:r>
        <w:rPr/>
        <w:t>）物业分部。</w:t>
      </w:r>
    </w:p>
    <w:p>
      <w:pPr>
        <w:spacing w:line="240" w:lineRule="auto" w:before="4"/>
        <w:rPr>
          <w:rFonts w:ascii="宋体" w:hAnsi="宋体" w:cs="宋体" w:eastAsia="宋体" w:hint="default"/>
          <w:sz w:val="21"/>
          <w:szCs w:val="21"/>
        </w:rPr>
      </w:pPr>
    </w:p>
    <w:p>
      <w:pPr>
        <w:pStyle w:val="BodyText"/>
        <w:spacing w:line="319" w:lineRule="auto"/>
        <w:ind w:right="91"/>
        <w:jc w:val="left"/>
      </w:pPr>
      <w:r>
        <w:rPr>
          <w:spacing w:val="-2"/>
        </w:rPr>
        <w:t>分部报告信息根据各分部向管理层报告时采用的会计政策及计量标准披露，这些会计政策及计量基础与编制财务报表时的会</w:t>
      </w:r>
      <w:r>
        <w:rPr>
          <w:spacing w:val="-64"/>
        </w:rPr>
        <w:t> </w:t>
      </w:r>
      <w:r>
        <w:rPr>
          <w:spacing w:val="-64"/>
        </w:rPr>
      </w:r>
      <w:r>
        <w:rPr/>
        <w:t>计政策及计量基础保持一致。</w:t>
      </w:r>
    </w:p>
    <w:p>
      <w:pPr>
        <w:spacing w:line="240" w:lineRule="auto" w:before="7"/>
        <w:rPr>
          <w:rFonts w:ascii="宋体" w:hAnsi="宋体" w:cs="宋体" w:eastAsia="宋体" w:hint="default"/>
          <w:sz w:val="17"/>
          <w:szCs w:val="17"/>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房地产分部</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建筑施工分部</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物业分部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12,501,296,180.33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10,020,929,803.09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1,834,877,442.18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-3,907,448,203.48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20,449,655,222.12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对外交易收入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12,501,296,180.33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7,538,808,852.09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409,550,189.70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20,449,655,222.12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2,482,120,951.00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1,425,327,252.48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-3,907,448,203.48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12,417,040,986.60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2" w:right="0"/>
              <w:jc w:val="left"/>
              <w:rPr>
                <w:rFonts w:ascii="Times New Roman" w:hAnsi="Times New Roman" w:cs="Times New Roman" w:eastAsia="Times New Roman" w:hint="default"/>
                <w:sz w:val="18"/>
                <w:szCs w:val="18"/>
              </w:rPr>
            </w:pPr>
            <w:r>
              <w:rPr>
                <w:rFonts w:ascii="Times New Roman"/>
                <w:sz w:val="18"/>
              </w:rPr>
              <w:t>9,997,228,593.43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1,804,136,874.57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-3,903,688,781.01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20,314,717,673.59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9,574,873,463.53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8,443,359,657.33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1,479,358,469.99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-3,416,994,409.65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16,080,597,181.20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9,501,834,157.79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8,433,139,651.86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1,456,099,884.86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-3,416,994,409.65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15,974,079,284.86</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1,612,000,408.02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802,916,962.87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294,997,353.56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-335,472,077.07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2,374,442,647.38</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-801,611,483.05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377,896,863.27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8,786,077.66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969,037,117.11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554,108,574.99</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221,099,608,886.68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24,926,025,366.96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4,416,598,580.83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-154,252,880,252.08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96,189,352,582.39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200,911,083,146.91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20,471,428,076.12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4,207,546,955.62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-142,614,225,967.42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82,975,832,211.23</w:t>
            </w:r>
          </w:p>
        </w:tc>
      </w:tr>
    </w:tbl>
    <w:p>
      <w:pPr>
        <w:spacing w:line="240" w:lineRule="auto" w:before="1"/>
        <w:rPr>
          <w:rFonts w:ascii="宋体" w:hAnsi="宋体" w:cs="宋体" w:eastAsia="宋体" w:hint="default"/>
          <w:sz w:val="18"/>
          <w:szCs w:val="18"/>
        </w:rPr>
      </w:pPr>
    </w:p>
    <w:p>
      <w:pPr>
        <w:pStyle w:val="Heading2"/>
        <w:spacing w:line="367" w:lineRule="exact"/>
        <w:ind w:right="142"/>
        <w:jc w:val="left"/>
        <w:rPr>
          <w:b w:val="0"/>
          <w:bCs w:val="0"/>
        </w:rPr>
      </w:pPr>
      <w:r>
        <w:rPr/>
        <w:t>十七、母公司财务报表主要项目注释</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44,898,6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52,443.2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39,953,8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14.13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44,858,69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8,629.16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28,069,</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901,853</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23,611,13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8.07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28,046,290,</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715.40</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44,898,6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52,443.2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39,953,8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14.13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44,858,69</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8,629.16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28,069,</w:t>
            </w:r>
          </w:p>
          <w:p>
            <w:pPr>
              <w:pStyle w:val="TableParagraph"/>
              <w:spacing w:line="240" w:lineRule="auto" w:before="102"/>
              <w:ind w:left="38" w:right="0"/>
              <w:jc w:val="left"/>
              <w:rPr>
                <w:rFonts w:ascii="Times New Roman" w:hAnsi="Times New Roman" w:cs="Times New Roman" w:eastAsia="Times New Roman" w:hint="default"/>
                <w:sz w:val="18"/>
                <w:szCs w:val="18"/>
              </w:rPr>
            </w:pPr>
            <w:r>
              <w:rPr>
                <w:rFonts w:ascii="Times New Roman"/>
                <w:sz w:val="18"/>
              </w:rPr>
              <w:t>901,853</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23,611,13</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8.07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28,046,290,</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715.40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206"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4"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138,196,738.09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6,909,836.91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252,089,772.16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25,208,977.22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496"/>
        <w:gridCol w:w="2294"/>
        <w:gridCol w:w="2391"/>
        <w:gridCol w:w="2391"/>
      </w:tblGrid>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7" w:right="0"/>
              <w:jc w:val="left"/>
              <w:rPr>
                <w:rFonts w:ascii="Times New Roman" w:hAnsi="Times New Roman" w:cs="Times New Roman" w:eastAsia="Times New Roman" w:hint="default"/>
                <w:sz w:val="18"/>
                <w:szCs w:val="18"/>
              </w:rPr>
            </w:pPr>
            <w:r>
              <w:rPr>
                <w:rFonts w:ascii="Times New Roman"/>
                <w:sz w:val="18"/>
              </w:rPr>
              <w:t>418,536,510.25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2" w:right="0"/>
              <w:jc w:val="left"/>
              <w:rPr>
                <w:rFonts w:ascii="Times New Roman" w:hAnsi="Times New Roman" w:cs="Times New Roman" w:eastAsia="Times New Roman" w:hint="default"/>
                <w:sz w:val="18"/>
                <w:szCs w:val="18"/>
              </w:rPr>
            </w:pPr>
            <w:r>
              <w:rPr>
                <w:rFonts w:ascii="Times New Roman"/>
                <w:sz w:val="18"/>
              </w:rPr>
              <w:t>39,953,814.13</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t>本期计提坏账准备金额</w:t>
      </w:r>
      <w:r>
        <w:rPr>
          <w:spacing w:val="-46"/>
        </w:rPr>
        <w:t> </w:t>
      </w:r>
      <w:r>
        <w:rPr>
          <w:rFonts w:ascii="Times New Roman" w:hAnsi="Times New Roman" w:cs="Times New Roman" w:eastAsia="Times New Roman" w:hint="default"/>
        </w:rPr>
        <w:t>16,342,676.06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2"/>
        <w:rPr>
          <w:rFonts w:ascii="宋体" w:hAnsi="宋体" w:cs="宋体" w:eastAsia="宋体" w:hint="default"/>
          <w:sz w:val="20"/>
          <w:szCs w:val="20"/>
        </w:rPr>
      </w:pPr>
    </w:p>
    <w:p>
      <w:pPr>
        <w:pStyle w:val="Heading3"/>
        <w:spacing w:line="240" w:lineRule="auto"/>
        <w:ind w:right="142"/>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子孙公司往来款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44,035,319,205.40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27,524,957,394.04</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其他单位往来款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497,197,751.42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379,272,761.23</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履约保证金、定金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219,411,944.45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81,373,310.10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应收政府款项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121,993,038.40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24,730,503.62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34,298,388.10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44,898,652,443.29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28,069,901,853.47</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南通中南新世界中心 开发有限公司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3,996,111,965.95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常熟中南世纪城房地 产开发有限公司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2,966,825,026.70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南通中南新世界中心 开发有限公司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2,291,400,218.81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海门中南世纪城南部 新城项目</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2,056,016,611.34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盐城中南房地产开发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2,046,019,056.53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13,356,372,879.33</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29.75%</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rFonts w:ascii="Times New Roman" w:hAnsi="Times New Roman" w:cs="Times New Roman" w:eastAsia="Times New Roman" w:hint="default"/>
        </w:rPr>
        <w:t>2</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12,183,609,013.5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12,183,609,013.5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10,475,733,703.9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10,475,733,703.9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236,511,954.90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236,511,954.90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35,533,907.55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35,533,907.55</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12,420,120,968.4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12,420,120,968.4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10,511,267,611.4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10,511,267,611.4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江苏中南建筑产 业集团有限责任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1,923,178,629.42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1,923,178,629.42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南通中南新世界 中心开发有限公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1,422,895,788.36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1,422,895,788.36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南通中南世纪城 物业管理有限公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5,795,220.69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5,795,220.69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南通金石世苑酒 店有限公司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南京常锦房地产 开发有限公司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143,037,967.57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143,037,967.57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海门中南世纪城 开发有限公司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458,520,217.47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458,520,217.47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文昌中南房地产 开发有限公司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371,853,809.47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371,853,809.47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文昌中南城市开 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青岛海湾新城房 地产有限公司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494,355,523.75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494,355,523.75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中南镇江房地产</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191,564,249.35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191,564,249.35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36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开发有限公司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南通华城中南房 地产开发有限公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184,842,909.50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184,842,909.50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海门中南投资有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常熟中南世纪城 房地产开发有限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790,356,249.30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790,356,249.30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南通中南世纪花 城投资有限公司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江苏中南园林工 程有限公司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江苏中南建筑防 水工程有限公司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儋州中南房地产 开发有限公司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儋州中南城市开 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儋州中南土地开 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江苏中南世纪城 产开发有限公司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乐东中南投资有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苏州中南世纪城 房地产开发有限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1,124,636,986.30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1,124,636,986.30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营口中南世纪城 房地产开发有限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南充世纪城（中 </w:t>
            </w:r>
            <w:r>
              <w:rPr>
                <w:rFonts w:ascii="宋体" w:hAnsi="宋体" w:cs="宋体" w:eastAsia="宋体" w:hint="default"/>
                <w:spacing w:val="-7"/>
                <w:sz w:val="18"/>
                <w:szCs w:val="18"/>
              </w:rPr>
              <w:t>南）房地产开发有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限责任公司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菏泽中南世纪城 房地产开发有限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南通中南城购物 中心管理有限公</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36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南通中南商业发 展有限公司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海门中南国际房 产经纪有限公司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广饶中南房地产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南通中昱建材有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沈阳中南世纪城 房地产开发有限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海南中南物业服 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苏州中南中心投 资建设有限公司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26,026,000.00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296,026,000.00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唐山中南国际旅 游岛房地产投资 开发有限公司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东营中南城市建 设投资有限公司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大连中南欧美亚 城市发展有限责 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泰兴市中南世纪 城房地产发展有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江苏通州湾中南 城市开发建设有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南通市中南商品 混凝土有限公司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广饶圣园旅游文 化产业有限责任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安徽中盛建设投 资有限公司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大石桥中南房地 产开发有限公司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江苏中南一德文 化旅游公司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南京中南新锦城 房地产开发有限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C&amp;S </w:t>
            </w:r>
            <w:r>
              <w:rPr>
                <w:rFonts w:ascii="宋体" w:hAnsi="宋体" w:cs="宋体" w:eastAsia="宋体" w:hint="default"/>
                <w:sz w:val="18"/>
                <w:szCs w:val="18"/>
              </w:rPr>
              <w:t>集团公司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28,744,664.20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16,083,641.00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44,828,305.20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青岛中南世纪城 房地产业投资有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571,351,488.54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571,351,488.54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南京中南世纪城 房地产开发有限 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苏州中南雅苑房 地产开发有限公 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上海锦冠房地产 开发有限公司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海门中南锦苑房 地产开发有限公 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6"/>
                <w:sz w:val="18"/>
                <w:szCs w:val="18"/>
              </w:rPr>
              <w:t>中南（深圳）房地</w:t>
            </w:r>
            <w:r>
              <w:rPr>
                <w:rFonts w:ascii="宋体" w:hAnsi="宋体" w:cs="宋体" w:eastAsia="宋体" w:hint="default"/>
                <w:sz w:val="18"/>
                <w:szCs w:val="18"/>
              </w:rPr>
              <w:t> 产开发有限公司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7"/>
              <w:jc w:val="left"/>
              <w:rPr>
                <w:rFonts w:ascii="宋体" w:hAnsi="宋体" w:cs="宋体" w:eastAsia="宋体" w:hint="default"/>
                <w:sz w:val="18"/>
                <w:szCs w:val="18"/>
              </w:rPr>
            </w:pPr>
            <w:r>
              <w:rPr>
                <w:rFonts w:ascii="宋体" w:hAnsi="宋体" w:cs="宋体" w:eastAsia="宋体" w:hint="default"/>
                <w:sz w:val="18"/>
                <w:szCs w:val="18"/>
              </w:rPr>
              <w:t>中南云锦（北京） 房地产开发有限 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南京溧水万宸置 业投资有限公司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183,765,668.65</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183,765,668.65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10,475,733,703.9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1,817,875,309.65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12,183,609,013.5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2" w:right="41"/>
              <w:jc w:val="left"/>
              <w:rPr>
                <w:rFonts w:ascii="宋体" w:hAnsi="宋体" w:cs="宋体" w:eastAsia="宋体" w:hint="default"/>
                <w:sz w:val="18"/>
                <w:szCs w:val="18"/>
              </w:rPr>
            </w:pPr>
            <w:r>
              <w:rPr>
                <w:rFonts w:ascii="宋体" w:hAnsi="宋体" w:cs="宋体" w:eastAsia="宋体" w:hint="default"/>
                <w:sz w:val="18"/>
                <w:szCs w:val="18"/>
              </w:rPr>
              <w:t>国信中南 城市开发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14,048,68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-1,821,67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12,227,01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29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1"/>
              <w:jc w:val="both"/>
              <w:rPr>
                <w:rFonts w:ascii="宋体" w:hAnsi="宋体" w:cs="宋体" w:eastAsia="宋体" w:hint="default"/>
                <w:sz w:val="18"/>
                <w:szCs w:val="18"/>
              </w:rPr>
            </w:pPr>
            <w:r>
              <w:rPr>
                <w:rFonts w:ascii="宋体" w:hAnsi="宋体" w:cs="宋体" w:eastAsia="宋体" w:hint="default"/>
                <w:sz w:val="18"/>
                <w:szCs w:val="18"/>
              </w:rPr>
              <w:t>投资基金 管理（北 京）有限 责任公司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14,048,68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-1,821,67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12,227,01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青岛中南 物业管理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2,679,871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233,648.0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2,913,519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南京中南 天生桥旅 游开发有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18,805,34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-656,510.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18,148,83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上海承泰 信息科技 股份有限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3,222,580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203,222,5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80.88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21,485,21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2,799,718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224,284,9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36.94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35,533,90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978,047.3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236,511,9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54.90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142"/>
        <w:jc w:val="left"/>
        <w:rPr>
          <w:b w:val="0"/>
          <w:bCs w:val="0"/>
        </w:rPr>
      </w:pPr>
      <w:r>
        <w:rPr>
          <w:rFonts w:ascii="Times New Roman" w:hAnsi="Times New Roman" w:cs="Times New Roman" w:eastAsia="Times New Roman" w:hint="default"/>
        </w:rPr>
        <w:t>3</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653"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978,047.35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-1,225,215.65</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-39,213.39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34,139,576.43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6,070,262.83</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285,078,410.39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410,845,047.18</w:t>
            </w:r>
          </w:p>
        </w:tc>
      </w:tr>
    </w:tbl>
    <w:p>
      <w:pPr>
        <w:spacing w:line="240" w:lineRule="auto" w:before="1"/>
        <w:rPr>
          <w:rFonts w:ascii="宋体" w:hAnsi="宋体" w:cs="宋体" w:eastAsia="宋体" w:hint="default"/>
          <w:sz w:val="18"/>
          <w:szCs w:val="18"/>
        </w:rPr>
      </w:pPr>
    </w:p>
    <w:p>
      <w:pPr>
        <w:pStyle w:val="Heading2"/>
        <w:spacing w:line="367" w:lineRule="exact"/>
        <w:ind w:right="142"/>
        <w:jc w:val="left"/>
        <w:rPr>
          <w:b w:val="0"/>
          <w:bCs w:val="0"/>
        </w:rPr>
      </w:pPr>
      <w:r>
        <w:rPr/>
        <w:t>十八、补充资料</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142"/>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1653"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-877,788.07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19,257,650.81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65,513,861.00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公司参与淮安新城建设代垫的前期工程 费，当地城投公司支付的资金占用费</w:t>
            </w:r>
          </w:p>
        </w:tc>
      </w:tr>
      <w:tr>
        <w:trPr>
          <w:trHeight w:val="1027"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128,491,595.45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89"/>
              <w:jc w:val="left"/>
              <w:rPr>
                <w:rFonts w:ascii="宋体" w:hAnsi="宋体" w:cs="宋体" w:eastAsia="宋体" w:hint="default"/>
                <w:sz w:val="18"/>
                <w:szCs w:val="18"/>
              </w:rPr>
            </w:pPr>
            <w:r>
              <w:rPr>
                <w:rFonts w:ascii="宋体" w:hAnsi="宋体" w:cs="宋体" w:eastAsia="宋体" w:hint="default"/>
                <w:sz w:val="18"/>
                <w:szCs w:val="18"/>
              </w:rPr>
              <w:t>公司非同一控制下合并南京溧水房地产 公司形成</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34,142,414.94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公司购买的银行理财产品投资收益</w:t>
            </w:r>
          </w:p>
        </w:tc>
      </w:tr>
      <w:tr>
        <w:trPr>
          <w:trHeight w:val="165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1,760,206.74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-72,548,590.63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-15,264,862.24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-881,840.20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191,886,052.68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r>
      <w:tr>
        <w:trPr>
          <w:trHeight w:val="71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0.14</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142"/>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42"/>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5"/>
          <w:szCs w:val="25"/>
        </w:rPr>
      </w:pPr>
    </w:p>
    <w:p>
      <w:pPr>
        <w:pStyle w:val="Heading3"/>
        <w:spacing w:line="314" w:lineRule="exact"/>
        <w:ind w:right="142"/>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7"/>
        </w:rPr>
        <w:t> </w:t>
      </w:r>
      <w:r>
        <w:rPr>
          <w:spacing w:val="27"/>
        </w:rPr>
      </w:r>
      <w:r>
        <w:rPr/>
        <w:t>明该境外机构的名称</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142"/>
        <w:jc w:val="left"/>
      </w:pPr>
      <w:r>
        <w:rPr/>
        <w:t>不涉及</w:t>
      </w:r>
    </w:p>
    <w:p>
      <w:pPr>
        <w:spacing w:line="240" w:lineRule="auto" w:before="1"/>
        <w:rPr>
          <w:rFonts w:ascii="宋体" w:hAnsi="宋体" w:cs="宋体" w:eastAsia="宋体" w:hint="default"/>
          <w:sz w:val="22"/>
          <w:szCs w:val="22"/>
        </w:rPr>
      </w:pPr>
    </w:p>
    <w:p>
      <w:pPr>
        <w:pStyle w:val="Heading3"/>
        <w:spacing w:line="240" w:lineRule="auto"/>
        <w:ind w:right="142"/>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142"/>
        <w:jc w:val="left"/>
      </w:pPr>
      <w:r>
        <w:rPr/>
        <w:t>无</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3285" w:right="142"/>
        <w:jc w:val="left"/>
        <w:rPr>
          <w:b w:val="0"/>
          <w:bCs w:val="0"/>
        </w:rPr>
      </w:pPr>
      <w:bookmarkStart w:name="_TOC_250000" w:id="11"/>
      <w:r>
        <w:rPr/>
        <w:t>第十一节 </w:t>
      </w:r>
      <w:r>
        <w:rPr>
          <w:spacing w:val="8"/>
        </w:rPr>
        <w:t> </w:t>
      </w:r>
      <w:r>
        <w:rPr/>
        <w:t>备查文件目录</w:t>
      </w:r>
      <w:bookmarkEnd w:id="11"/>
      <w:r>
        <w:rPr>
          <w:b w:val="0"/>
          <w:bCs w:val="0"/>
        </w:rPr>
      </w:r>
    </w:p>
    <w:p>
      <w:pPr>
        <w:spacing w:line="240" w:lineRule="auto" w:before="5"/>
        <w:rPr>
          <w:rFonts w:ascii="Microsoft JhengHei" w:hAnsi="Microsoft JhengHei" w:cs="Microsoft JhengHei" w:eastAsia="Microsoft JhengHei" w:hint="default"/>
          <w:b/>
          <w:bCs/>
          <w:sz w:val="27"/>
          <w:szCs w:val="27"/>
        </w:rPr>
      </w:pPr>
    </w:p>
    <w:p>
      <w:pPr>
        <w:spacing w:after="0" w:line="240" w:lineRule="auto"/>
        <w:rPr>
          <w:rFonts w:ascii="Microsoft JhengHei" w:hAnsi="Microsoft JhengHei" w:cs="Microsoft JhengHei" w:eastAsia="Microsoft JhengHei" w:hint="default"/>
          <w:sz w:val="27"/>
          <w:szCs w:val="27"/>
        </w:rPr>
        <w:sectPr>
          <w:pgSz w:w="11910" w:h="16840"/>
          <w:pgMar w:header="745" w:footer="979" w:top="1060" w:bottom="1160" w:left="980" w:right="980"/>
        </w:sectPr>
      </w:pPr>
    </w:p>
    <w:p>
      <w:pPr>
        <w:pStyle w:val="BodyText"/>
        <w:spacing w:line="240" w:lineRule="auto" w:before="44"/>
        <w:ind w:right="0"/>
        <w:jc w:val="left"/>
      </w:pPr>
      <w:r>
        <w:rPr>
          <w:rFonts w:ascii="Times New Roman" w:hAnsi="Times New Roman" w:cs="Times New Roman" w:eastAsia="Times New Roman" w:hint="default"/>
        </w:rPr>
        <w:t>1</w:t>
      </w:r>
      <w:r>
        <w:rPr/>
        <w:t>、载有法定代表人、主管会计工作负责人、会计机构负责人签名并盖章的会计报表。</w:t>
      </w:r>
    </w:p>
    <w:p>
      <w:pPr>
        <w:pStyle w:val="BodyText"/>
        <w:spacing w:line="240" w:lineRule="auto" w:before="103"/>
        <w:ind w:right="0"/>
        <w:jc w:val="left"/>
      </w:pPr>
      <w:r>
        <w:rPr>
          <w:rFonts w:ascii="Times New Roman" w:hAnsi="Times New Roman" w:cs="Times New Roman" w:eastAsia="Times New Roman" w:hint="default"/>
        </w:rPr>
        <w:t>2</w:t>
      </w:r>
      <w:r>
        <w:rPr/>
        <w:t>、载有会计师事务所盖章、注册会计师签名并盖章的审计报告的原件。</w:t>
      </w:r>
    </w:p>
    <w:p>
      <w:pPr>
        <w:pStyle w:val="BodyText"/>
        <w:spacing w:line="240" w:lineRule="auto" w:before="103"/>
        <w:ind w:right="0"/>
        <w:jc w:val="left"/>
        <w:rPr>
          <w:rFonts w:ascii="宋体" w:hAnsi="宋体" w:cs="宋体" w:eastAsia="宋体" w:hint="default"/>
        </w:rPr>
      </w:pPr>
      <w:r>
        <w:rPr>
          <w:rFonts w:ascii="Times New Roman" w:hAnsi="Times New Roman" w:cs="Times New Roman" w:eastAsia="Times New Roman" w:hint="default"/>
        </w:rPr>
        <w:t>3</w:t>
      </w:r>
      <w:r>
        <w:rPr/>
        <w:t>、报告期内在中国证监会指定报纸上公开披露过的所有公司文件正本及公告的原稿。</w:t>
      </w:r>
      <w:r>
        <w:rPr>
          <w:rFonts w:ascii="宋体" w:hAnsi="宋体" w:cs="宋体" w:eastAsia="宋体" w:hint="default"/>
        </w:rPr>
        <w:t> </w:t>
      </w:r>
    </w:p>
    <w:p>
      <w:pPr>
        <w:pStyle w:val="BodyText"/>
        <w:spacing w:line="240" w:lineRule="auto" w:before="101"/>
        <w:ind w:right="0"/>
        <w:jc w:val="left"/>
        <w:rPr>
          <w:rFonts w:ascii="宋体" w:hAnsi="宋体" w:cs="宋体" w:eastAsia="宋体" w:hint="default"/>
        </w:rPr>
      </w:pPr>
      <w:r>
        <w:rPr>
          <w:rFonts w:ascii="宋体"/>
        </w:rPr>
        <w:t> </w:t>
      </w:r>
    </w:p>
    <w:p>
      <w:pPr>
        <w:pStyle w:val="BodyText"/>
        <w:spacing w:line="240" w:lineRule="auto" w:before="117"/>
        <w:ind w:right="0"/>
        <w:jc w:val="left"/>
        <w:rPr>
          <w:rFonts w:ascii="宋体" w:hAnsi="宋体" w:cs="宋体" w:eastAsia="宋体" w:hint="default"/>
        </w:rPr>
      </w:pPr>
      <w:r>
        <w:rPr>
          <w:rFonts w:ascii="宋体"/>
        </w:rPr>
        <w:t> </w:t>
      </w:r>
    </w:p>
    <w:p>
      <w:pPr>
        <w:pStyle w:val="BodyText"/>
        <w:spacing w:line="240" w:lineRule="auto" w:before="117"/>
        <w:ind w:right="0"/>
        <w:jc w:val="left"/>
        <w:rPr>
          <w:rFonts w:ascii="宋体" w:hAnsi="宋体" w:cs="宋体" w:eastAsia="宋体" w:hint="default"/>
        </w:rPr>
      </w:pPr>
      <w:r>
        <w:rPr>
          <w:rFonts w:ascii="宋体"/>
        </w:rPr>
        <w:t> </w:t>
      </w:r>
    </w:p>
    <w:p>
      <w:pPr>
        <w:pStyle w:val="BodyText"/>
        <w:spacing w:line="240" w:lineRule="auto" w:before="115"/>
        <w:ind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717" w:lineRule="auto" w:before="154"/>
        <w:ind w:left="693" w:right="134" w:hanging="541"/>
        <w:jc w:val="left"/>
      </w:pPr>
      <w:r>
        <w:rPr/>
        <w:t>江苏中南建设集团股份有限公司 法定代表人：陈锦石</w:t>
      </w:r>
    </w:p>
    <w:p>
      <w:pPr>
        <w:pStyle w:val="BodyText"/>
        <w:spacing w:line="240" w:lineRule="auto" w:before="112"/>
        <w:ind w:left="333" w:right="134"/>
        <w:jc w:val="left"/>
      </w:pPr>
      <w:r>
        <w:rPr/>
        <w:t>二〇一六年四月二十八日</w:t>
      </w:r>
    </w:p>
    <w:sectPr>
      <w:type w:val="continuous"/>
      <w:pgSz w:w="11910" w:h="16840"/>
      <w:pgMar w:top="1060" w:bottom="1160" w:left="980" w:right="980"/>
      <w:cols w:num="2" w:equalWidth="0">
        <w:col w:w="6996" w:space="124"/>
        <w:col w:w="283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13193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319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13193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319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319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106</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1319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319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319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135</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319392" type="#_x0000_t202" filled="false" stroked="false">
          <v:textbox inset="0,0,0,0">
            <w:txbxContent>
              <w:p>
                <w:pPr>
                  <w:pStyle w:val="BodyText"/>
                  <w:spacing w:line="214" w:lineRule="exact"/>
                  <w:ind w:left="20" w:right="0"/>
                  <w:jc w:val="left"/>
                </w:pPr>
                <w:r>
                  <w:rPr/>
                  <w:t>江苏中南建设集团股份有限公司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4"/>
      <w:ind w:left="152"/>
    </w:pPr>
    <w:rPr>
      <w:rFonts w:ascii="Microsoft JhengHei" w:hAnsi="Microsoft JhengHei" w:eastAsia="Microsoft JhengHei"/>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429"/>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Microsoft JhengHei" w:hAnsi="Microsoft JhengHei" w:eastAsia="Microsoft JhengHei"/>
      <w:b/>
      <w:bCs/>
      <w:sz w:val="21"/>
      <w:szCs w:val="21"/>
    </w:rPr>
  </w:style>
  <w:style w:styleId="Heading4" w:type="paragraph">
    <w:name w:val="Heading 4"/>
    <w:basedOn w:val="Normal"/>
    <w:uiPriority w:val="1"/>
    <w:qFormat/>
    <w:pPr>
      <w:ind w:left="513"/>
      <w:outlineLvl w:val="4"/>
    </w:pPr>
    <w:rPr>
      <w:rFonts w:ascii="Microsoft JhengHei" w:hAnsi="Microsoft JhengHei" w:eastAsia="Microsoft JhengHei"/>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zhongnanconstruction.cn/" TargetMode="External"/><Relationship Id="rId9" Type="http://schemas.openxmlformats.org/officeDocument/2006/relationships/hyperlink" Target="mailto:zhongnanconstruction@zhongnangroup.cn" TargetMode="External"/><Relationship Id="rId10" Type="http://schemas.openxmlformats.org/officeDocument/2006/relationships/hyperlink" Target="http://www.cninfo.com.cn/" TargetMode="External"/><Relationship Id="rId11" Type="http://schemas.openxmlformats.org/officeDocument/2006/relationships/hyperlink" Target="http://www.dfratings.com/" TargetMode="External"/><Relationship Id="rId12" Type="http://schemas.openxmlformats.org/officeDocument/2006/relationships/image" Target="media/image1.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江苏中南建设集团股份有限公司</dc:creator>
  <dc:title>江苏中南建设集团股份有限公司2015年年度报告全文</dc:title>
  <dcterms:created xsi:type="dcterms:W3CDTF">2020-05-04T11:42:23Z</dcterms:created>
  <dcterms:modified xsi:type="dcterms:W3CDTF">2020-05-04T11:42:23Z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2016-04-29T00:00:00Z</vt:filetime>
  </property>
  <property fmtid="{D5CDD505-2E9C-101B-9397-08002B2CF9AE}" pid="3" name="Creator">
    <vt:lpwstr>Microsoft® Word 2013</vt:lpwstr>
  </property>
  <property fmtid="{D5CDD505-2E9C-101B-9397-08002B2CF9AE}" pid="4" name="LastSaved">
    <vt:filetime>2020-05-04T00:00:00Z</vt:filetime>
  </property>
</Properties>
</file>