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4037" w:val="left"/>
          <w:tab w:pos="8074" w:val="left"/>
        </w:tabs>
        <w:bidi w:val="0"/>
        <w:spacing w:before="320" w:after="300" w:line="240" w:lineRule="auto"/>
        <w:ind w:left="0" w:right="0" w:firstLine="0"/>
        <w:jc w:val="left"/>
      </w:pPr>
      <w:r>
        <w:rPr>
          <w:color w:val="000000"/>
          <w:spacing w:val="0"/>
          <w:w w:val="100"/>
          <w:position w:val="0"/>
        </w:rPr>
        <w:t>证券代码:</w:t>
      </w:r>
      <w:r>
        <w:rPr>
          <w:rFonts w:ascii="Times New Roman" w:eastAsia="Times New Roman" w:hAnsi="Times New Roman" w:cs="Times New Roman"/>
          <w:color w:val="000000"/>
          <w:spacing w:val="0"/>
          <w:w w:val="100"/>
          <w:position w:val="0"/>
        </w:rPr>
        <w:t>002010</w:t>
        <w:tab/>
      </w:r>
      <w:r>
        <w:rPr>
          <w:color w:val="000000"/>
          <w:spacing w:val="0"/>
          <w:w w:val="100"/>
          <w:position w:val="0"/>
        </w:rPr>
        <w:t>证券简称:传化股份</w:t>
        <w:tab/>
        <w:t>公告编号:</w:t>
      </w:r>
      <w:r>
        <w:rPr>
          <w:rFonts w:ascii="Times New Roman" w:eastAsia="Times New Roman" w:hAnsi="Times New Roman" w:cs="Times New Roman"/>
          <w:color w:val="000000"/>
          <w:spacing w:val="0"/>
          <w:w w:val="100"/>
          <w:position w:val="0"/>
        </w:rPr>
        <w:t>2007-008</w:t>
      </w:r>
    </w:p>
    <w:p>
      <w:pPr>
        <w:pStyle w:val="Style9"/>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color w:val="000000"/>
          <w:spacing w:val="0"/>
          <w:w w:val="100"/>
          <w:position w:val="0"/>
        </w:rPr>
        <w:t>浙江传化股份有限公司</w:t>
      </w:r>
      <w:r>
        <w:rPr>
          <w:rFonts w:ascii="Times New Roman" w:eastAsia="Times New Roman" w:hAnsi="Times New Roman" w:cs="Times New Roman"/>
          <w:color w:val="000000"/>
          <w:spacing w:val="0"/>
          <w:w w:val="100"/>
          <w:position w:val="0"/>
        </w:rPr>
        <w:t>2006</w:t>
      </w:r>
      <w:r>
        <w:rPr>
          <w:color w:val="000000"/>
          <w:spacing w:val="0"/>
          <w:w w:val="100"/>
          <w:position w:val="0"/>
        </w:rPr>
        <w:t>年年度报告摘要</w:t>
      </w:r>
      <w:bookmarkEnd w:id="0"/>
      <w:bookmarkEnd w:id="1"/>
      <w:bookmarkEnd w:id="2"/>
    </w:p>
    <w:p>
      <w:pPr>
        <w:pStyle w:val="Style12"/>
        <w:keepNext/>
        <w:keepLines/>
        <w:widowControl w:val="0"/>
        <w:shd w:val="clear" w:color="auto" w:fill="auto"/>
        <w:bidi w:val="0"/>
        <w:spacing w:before="0" w:line="240" w:lineRule="auto"/>
        <w:ind w:left="0" w:right="0" w:firstLine="0"/>
        <w:jc w:val="left"/>
      </w:pPr>
      <w:bookmarkStart w:id="3" w:name="bookmark3"/>
      <w:bookmarkStart w:id="4" w:name="bookmark4"/>
      <w:bookmarkStart w:id="5" w:name="bookmark5"/>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重要提示</w:t>
      </w:r>
      <w:bookmarkEnd w:id="3"/>
      <w:bookmarkEnd w:id="4"/>
      <w:bookmarkEnd w:id="5"/>
    </w:p>
    <w:p>
      <w:pPr>
        <w:pStyle w:val="Style15"/>
        <w:keepNext w:val="0"/>
        <w:keepLines w:val="0"/>
        <w:widowControl w:val="0"/>
        <w:shd w:val="clear" w:color="auto" w:fill="auto"/>
        <w:bidi w:val="0"/>
        <w:spacing w:before="0" w:after="0" w:line="276" w:lineRule="exact"/>
        <w:ind w:left="0" w:right="0"/>
        <w:jc w:val="left"/>
      </w:pPr>
      <w:r>
        <w:rPr>
          <w:rFonts w:ascii="Times New Roman" w:eastAsia="Times New Roman" w:hAnsi="Times New Roman" w:cs="Times New Roman"/>
          <w:color w:val="000000"/>
          <w:spacing w:val="0"/>
          <w:w w:val="100"/>
          <w:position w:val="0"/>
        </w:rPr>
        <w:t>1.1</w:t>
      </w:r>
      <w:r>
        <w:rPr>
          <w:color w:val="000000"/>
          <w:spacing w:val="0"/>
          <w:w w:val="100"/>
          <w:position w:val="0"/>
        </w:rPr>
        <w:t>本公司董事会、监事会及董事、监事、高级管理人员保证本报告所载资料不存在任何虚假记载、 误导性陈述或者重大遗漏，并对其内容的真实性、准确性和完整性承担个别及连带责任。本年度报告摘要 摘自年度报告全文，投资者欲了解详细内容，应阅读年度报告全文。</w:t>
      </w:r>
    </w:p>
    <w:p>
      <w:pPr>
        <w:pStyle w:val="Style15"/>
        <w:keepNext w:val="0"/>
        <w:keepLines w:val="0"/>
        <w:widowControl w:val="0"/>
        <w:shd w:val="clear" w:color="auto" w:fill="auto"/>
        <w:bidi w:val="0"/>
        <w:spacing w:before="0" w:after="0"/>
        <w:ind w:left="0" w:right="0"/>
        <w:jc w:val="left"/>
      </w:pPr>
      <w:r>
        <w:rPr>
          <w:rFonts w:ascii="Times New Roman" w:eastAsia="Times New Roman" w:hAnsi="Times New Roman" w:cs="Times New Roman"/>
          <w:color w:val="000000"/>
          <w:spacing w:val="0"/>
          <w:w w:val="100"/>
          <w:position w:val="0"/>
        </w:rPr>
        <w:t>1.2</w:t>
      </w:r>
      <w:r>
        <w:rPr>
          <w:color w:val="000000"/>
          <w:spacing w:val="0"/>
          <w:w w:val="100"/>
          <w:position w:val="0"/>
        </w:rPr>
        <w:t>没有董事、监事、高级管理人员对年度报告内容的真实性、准确性、完整性无法保证或存在异议。</w:t>
      </w:r>
    </w:p>
    <w:p>
      <w:pPr>
        <w:pStyle w:val="Style15"/>
        <w:keepNext w:val="0"/>
        <w:keepLines w:val="0"/>
        <w:widowControl w:val="0"/>
        <w:shd w:val="clear" w:color="auto" w:fill="auto"/>
        <w:bidi w:val="0"/>
        <w:spacing w:before="0" w:after="0"/>
        <w:ind w:left="0" w:right="0"/>
        <w:jc w:val="left"/>
      </w:pPr>
      <w:r>
        <w:rPr>
          <w:rFonts w:ascii="Times New Roman" w:eastAsia="Times New Roman" w:hAnsi="Times New Roman" w:cs="Times New Roman"/>
          <w:color w:val="000000"/>
          <w:spacing w:val="0"/>
          <w:w w:val="100"/>
          <w:position w:val="0"/>
        </w:rPr>
        <w:t>1.3</w:t>
      </w:r>
      <w:r>
        <w:rPr>
          <w:color w:val="000000"/>
          <w:spacing w:val="0"/>
          <w:w w:val="100"/>
          <w:position w:val="0"/>
        </w:rPr>
        <w:t>所有董事均已出席。</w:t>
      </w:r>
    </w:p>
    <w:p>
      <w:pPr>
        <w:pStyle w:val="Style15"/>
        <w:keepNext w:val="0"/>
        <w:keepLines w:val="0"/>
        <w:widowControl w:val="0"/>
        <w:shd w:val="clear" w:color="auto" w:fill="auto"/>
        <w:bidi w:val="0"/>
        <w:spacing w:before="0" w:after="0"/>
        <w:ind w:left="0" w:right="0"/>
        <w:jc w:val="left"/>
      </w:pPr>
      <w:r>
        <w:rPr>
          <w:rFonts w:ascii="Times New Roman" w:eastAsia="Times New Roman" w:hAnsi="Times New Roman" w:cs="Times New Roman"/>
          <w:color w:val="000000"/>
          <w:spacing w:val="0"/>
          <w:w w:val="100"/>
          <w:position w:val="0"/>
        </w:rPr>
        <w:t>1.4</w:t>
      </w:r>
      <w:r>
        <w:rPr>
          <w:color w:val="000000"/>
          <w:spacing w:val="0"/>
          <w:w w:val="100"/>
          <w:position w:val="0"/>
        </w:rPr>
        <w:t>浙江天健会计师事务所有限公司为本公司出具了标准无保留意见的审计报告。</w:t>
      </w:r>
    </w:p>
    <w:p>
      <w:pPr>
        <w:pStyle w:val="Style15"/>
        <w:keepNext w:val="0"/>
        <w:keepLines w:val="0"/>
        <w:widowControl w:val="0"/>
        <w:shd w:val="clear" w:color="auto" w:fill="auto"/>
        <w:bidi w:val="0"/>
        <w:spacing w:before="0" w:after="300" w:line="288" w:lineRule="exact"/>
        <w:ind w:left="0" w:right="0"/>
        <w:jc w:val="left"/>
      </w:pPr>
      <w:r>
        <w:rPr>
          <w:rFonts w:ascii="Times New Roman" w:eastAsia="Times New Roman" w:hAnsi="Times New Roman" w:cs="Times New Roman"/>
          <w:color w:val="000000"/>
          <w:spacing w:val="0"/>
          <w:w w:val="100"/>
          <w:position w:val="0"/>
        </w:rPr>
        <w:t>1.5</w:t>
      </w:r>
      <w:r>
        <w:rPr>
          <w:color w:val="000000"/>
          <w:spacing w:val="0"/>
          <w:w w:val="100"/>
          <w:position w:val="0"/>
        </w:rPr>
        <w:t>公司负责人徐冠巨先生、主管会计工作负责人吴建华先生及会计机构负责人（会计主管人员）杨 万清先生声明：保证年度报告中财务报告的真实、完整。</w:t>
      </w:r>
    </w:p>
    <w:p>
      <w:pPr>
        <w:pStyle w:val="Style12"/>
        <w:keepNext/>
        <w:keepLines/>
        <w:widowControl w:val="0"/>
        <w:shd w:val="clear" w:color="auto" w:fill="auto"/>
        <w:bidi w:val="0"/>
        <w:spacing w:before="0" w:line="240" w:lineRule="auto"/>
        <w:ind w:left="0" w:right="0" w:firstLine="0"/>
        <w:jc w:val="left"/>
      </w:pPr>
      <w:bookmarkStart w:id="6" w:name="bookmark6"/>
      <w:bookmarkStart w:id="7" w:name="bookmark7"/>
      <w:bookmarkStart w:id="8" w:name="bookmark8"/>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公司基本情况简介</w:t>
      </w:r>
      <w:bookmarkEnd w:id="6"/>
      <w:bookmarkEnd w:id="7"/>
      <w:bookmarkEnd w:id="8"/>
    </w:p>
    <w:p>
      <w:pPr>
        <w:pStyle w:val="Style18"/>
        <w:keepNext/>
        <w:keepLines/>
        <w:widowControl w:val="0"/>
        <w:shd w:val="clear" w:color="auto" w:fill="auto"/>
        <w:bidi w:val="0"/>
        <w:spacing w:before="0" w:line="282" w:lineRule="exact"/>
        <w:ind w:left="0" w:right="0" w:firstLine="0"/>
        <w:jc w:val="left"/>
      </w:pPr>
      <w:bookmarkStart w:id="10" w:name="bookmark10"/>
      <w:bookmarkStart w:id="11" w:name="bookmark11"/>
      <w:bookmarkStart w:id="9" w:name="bookmark9"/>
      <w:r>
        <w:rPr>
          <w:rFonts w:ascii="Times New Roman" w:eastAsia="Times New Roman" w:hAnsi="Times New Roman" w:cs="Times New Roman"/>
          <w:color w:val="000000"/>
          <w:spacing w:val="0"/>
          <w:w w:val="100"/>
          <w:position w:val="0"/>
        </w:rPr>
        <w:t>2.1</w:t>
      </w:r>
      <w:r>
        <w:rPr>
          <w:color w:val="000000"/>
          <w:spacing w:val="0"/>
          <w:w w:val="100"/>
          <w:position w:val="0"/>
        </w:rPr>
        <w:t>基本情况简介</w:t>
      </w:r>
      <w:bookmarkEnd w:id="10"/>
      <w:bookmarkEnd w:id="11"/>
      <w:bookmarkEnd w:id="9"/>
    </w:p>
    <w:tbl>
      <w:tblPr>
        <w:tblOverlap w:val="never"/>
        <w:jc w:val="center"/>
        <w:tblLayout w:type="fixed"/>
      </w:tblPr>
      <w:tblGrid>
        <w:gridCol w:w="2861"/>
        <w:gridCol w:w="6979"/>
      </w:tblGrid>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传化股份</w:t>
            </w: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002010</w:t>
            </w:r>
          </w:p>
        </w:tc>
      </w:tr>
      <w:tr>
        <w:trPr>
          <w:trHeight w:val="32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上市交易所</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2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注册地址</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杭州市萧山经济技术开发区</w:t>
            </w: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注册地址的邮政编码</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311215</w:t>
            </w:r>
          </w:p>
        </w:tc>
      </w:tr>
      <w:tr>
        <w:trPr>
          <w:trHeight w:val="32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杭州市萧山经济技术开发区</w:t>
            </w: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办公地址的邮政编码</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311215</w:t>
            </w: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公司国际互联网网址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"http://www.transfarchem.com" </w:instrText>
            </w:r>
            <w:r>
              <w:fldChar w:fldCharType="separate"/>
            </w:r>
            <w:r>
              <w:rPr>
                <w:rFonts w:ascii="Times New Roman" w:eastAsia="Times New Roman" w:hAnsi="Times New Roman" w:cs="Times New Roman"/>
                <w:color w:val="000000"/>
                <w:spacing w:val="0"/>
                <w:w w:val="100"/>
                <w:position w:val="0"/>
              </w:rPr>
              <w:t>www.transfarchem.com</w:t>
            </w:r>
            <w:r>
              <w:fldChar w:fldCharType="end"/>
            </w:r>
          </w:p>
        </w:tc>
      </w:tr>
      <w:tr>
        <w:trPr>
          <w:trHeight w:val="331" w:hRule="exact"/>
        </w:trPr>
        <w:tc>
          <w:tcPr>
            <w:tcBorders>
              <w:top w:val="single" w:sz="4"/>
              <w:left w:val="single" w:sz="4"/>
              <w:bottom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电子信箱</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zqb@etransfar. com</w:t>
            </w:r>
          </w:p>
        </w:tc>
      </w:tr>
    </w:tbl>
    <w:p>
      <w:pPr>
        <w:widowControl w:val="0"/>
        <w:spacing w:after="299" w:line="1" w:lineRule="exact"/>
      </w:pPr>
    </w:p>
    <w:p>
      <w:pPr>
        <w:pStyle w:val="Style18"/>
        <w:keepNext/>
        <w:keepLines/>
        <w:widowControl w:val="0"/>
        <w:shd w:val="clear" w:color="auto" w:fill="auto"/>
        <w:bidi w:val="0"/>
        <w:spacing w:before="0" w:line="240" w:lineRule="auto"/>
        <w:ind w:left="0" w:right="0" w:firstLine="0"/>
        <w:jc w:val="left"/>
      </w:pPr>
      <w:bookmarkStart w:id="12" w:name="bookmark12"/>
      <w:bookmarkStart w:id="13" w:name="bookmark13"/>
      <w:bookmarkStart w:id="14" w:name="bookmark14"/>
      <w:r>
        <w:rPr>
          <w:rFonts w:ascii="Times New Roman" w:eastAsia="Times New Roman" w:hAnsi="Times New Roman" w:cs="Times New Roman"/>
          <w:color w:val="000000"/>
          <w:spacing w:val="0"/>
          <w:w w:val="100"/>
          <w:position w:val="0"/>
        </w:rPr>
        <w:t>2.2</w:t>
      </w:r>
      <w:r>
        <w:rPr>
          <w:color w:val="000000"/>
          <w:spacing w:val="0"/>
          <w:w w:val="100"/>
          <w:position w:val="0"/>
        </w:rPr>
        <w:t>联系人和联系方式</w:t>
      </w:r>
      <w:bookmarkEnd w:id="12"/>
      <w:bookmarkEnd w:id="13"/>
      <w:bookmarkEnd w:id="14"/>
    </w:p>
    <w:tbl>
      <w:tblPr>
        <w:tblOverlap w:val="never"/>
        <w:jc w:val="center"/>
        <w:tblLayout w:type="fixed"/>
      </w:tblPr>
      <w:tblGrid>
        <w:gridCol w:w="2342"/>
        <w:gridCol w:w="2496"/>
        <w:gridCol w:w="2496"/>
        <w:gridCol w:w="2506"/>
      </w:tblGrid>
      <w:tr>
        <w:trPr>
          <w:trHeight w:val="331" w:hRule="exact"/>
        </w:trPr>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c>
          <w:tcPr>
            <w:tcBorders>
              <w:top w:val="single" w:sz="4"/>
              <w:left w:val="single" w:sz="4"/>
              <w:righ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投资者关系管理负责人</w:t>
            </w:r>
          </w:p>
        </w:tc>
      </w:tr>
      <w:tr>
        <w:trPr>
          <w:trHeight w:val="32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冯国祚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金燕</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冯国祚</w:t>
            </w: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联系地址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杭州市萧山经济技术开发区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杭州市萧山经济技术开发区</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杭州市萧山经济技术开发区</w:t>
            </w:r>
          </w:p>
        </w:tc>
      </w:tr>
      <w:tr>
        <w:trPr>
          <w:trHeight w:val="326" w:hRule="exact"/>
        </w:trPr>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0571-82872991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0571-82872991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0571-82872991</w:t>
            </w: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传真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0571-82871858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0571-82871858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0571-82871858</w:t>
            </w:r>
          </w:p>
        </w:tc>
      </w:tr>
      <w:tr>
        <w:trPr>
          <w:trHeight w:val="336" w:hRule="exact"/>
        </w:trPr>
        <w:tc>
          <w:tcPr>
            <w:tcBorders>
              <w:top w:val="single" w:sz="4"/>
              <w:left w:val="single" w:sz="4"/>
              <w:bottom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fldChar w:fldCharType="begin"/>
            </w:r>
            <w:r>
              <w:rPr/>
              <w:instrText> HYPERLINK "mailto:zqb@etransfar.com" </w:instrText>
            </w:r>
            <w:r>
              <w:fldChar w:fldCharType="separate"/>
            </w:r>
            <w:r>
              <w:rPr>
                <w:rFonts w:ascii="Times New Roman" w:eastAsia="Times New Roman" w:hAnsi="Times New Roman" w:cs="Times New Roman"/>
                <w:color w:val="000000"/>
                <w:spacing w:val="0"/>
                <w:w w:val="100"/>
                <w:position w:val="0"/>
              </w:rPr>
              <w:t>zqb@etransfar.com</w:t>
            </w:r>
            <w:r>
              <w:fldChar w:fldCharType="end"/>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fldChar w:fldCharType="begin"/>
            </w:r>
            <w:r>
              <w:rPr/>
              <w:instrText> HYPERLINK "mailto:zqb@etransfar.com" </w:instrText>
            </w:r>
            <w:r>
              <w:fldChar w:fldCharType="separate"/>
            </w:r>
            <w:r>
              <w:rPr>
                <w:rFonts w:ascii="Times New Roman" w:eastAsia="Times New Roman" w:hAnsi="Times New Roman" w:cs="Times New Roman"/>
                <w:color w:val="000000"/>
                <w:spacing w:val="0"/>
                <w:w w:val="100"/>
                <w:position w:val="0"/>
              </w:rPr>
              <w:t>zqb@etransfar.com</w:t>
            </w:r>
            <w:r>
              <w:fldChar w:fldCharType="end"/>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fldChar w:fldCharType="begin"/>
            </w:r>
            <w:r>
              <w:rPr/>
              <w:instrText> HYPERLINK "mailto:zqb@etransfar.com" </w:instrText>
            </w:r>
            <w:r>
              <w:fldChar w:fldCharType="separate"/>
            </w:r>
            <w:r>
              <w:rPr>
                <w:rFonts w:ascii="Times New Roman" w:eastAsia="Times New Roman" w:hAnsi="Times New Roman" w:cs="Times New Roman"/>
                <w:color w:val="000000"/>
                <w:spacing w:val="0"/>
                <w:w w:val="100"/>
                <w:position w:val="0"/>
              </w:rPr>
              <w:t>zqb@etransfar.com</w:t>
            </w:r>
            <w:r>
              <w:fldChar w:fldCharType="end"/>
            </w:r>
          </w:p>
        </w:tc>
      </w:tr>
    </w:tbl>
    <w:p>
      <w:pPr>
        <w:spacing w:lineRule="exact" w:line="1"/>
        <w:rPr>
          <w:sz w:val="2"/>
          <w:szCs w:val="2"/>
        </w:rPr>
      </w:pPr>
      <w:r>
        <w:br w:type="page"/>
      </w:r>
    </w:p>
    <w:p>
      <w:pPr>
        <w:pStyle w:val="Style12"/>
        <w:keepNext/>
        <w:keepLines/>
        <w:widowControl w:val="0"/>
        <w:shd w:val="clear" w:color="auto" w:fill="auto"/>
        <w:bidi w:val="0"/>
        <w:spacing w:before="0" w:line="240" w:lineRule="auto"/>
        <w:ind w:left="0" w:right="0" w:firstLine="0"/>
        <w:jc w:val="left"/>
      </w:pPr>
      <w:bookmarkStart w:id="15" w:name="bookmark15"/>
      <w:bookmarkStart w:id="16" w:name="bookmark16"/>
      <w:bookmarkStart w:id="17" w:name="bookmark17"/>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会计数据和业务数据摘要</w:t>
      </w:r>
      <w:bookmarkEnd w:id="15"/>
      <w:bookmarkEnd w:id="16"/>
      <w:bookmarkEnd w:id="17"/>
    </w:p>
    <w:p>
      <w:pPr>
        <w:pStyle w:val="Style18"/>
        <w:keepNext/>
        <w:keepLines/>
        <w:widowControl w:val="0"/>
        <w:shd w:val="clear" w:color="auto" w:fill="auto"/>
        <w:bidi w:val="0"/>
        <w:spacing w:before="0" w:line="240" w:lineRule="auto"/>
        <w:ind w:left="0" w:right="0" w:firstLine="0"/>
        <w:jc w:val="left"/>
      </w:pPr>
      <w:bookmarkStart w:id="18" w:name="bookmark18"/>
      <w:bookmarkStart w:id="19" w:name="bookmark19"/>
      <w:bookmarkStart w:id="20" w:name="bookmark20"/>
      <w:r>
        <w:rPr>
          <w:rFonts w:ascii="Times New Roman" w:eastAsia="Times New Roman" w:hAnsi="Times New Roman" w:cs="Times New Roman"/>
          <w:color w:val="000000"/>
          <w:spacing w:val="0"/>
          <w:w w:val="100"/>
          <w:position w:val="0"/>
        </w:rPr>
        <w:t>3.1</w:t>
      </w:r>
      <w:r>
        <w:rPr>
          <w:color w:val="000000"/>
          <w:spacing w:val="0"/>
          <w:w w:val="100"/>
          <w:position w:val="0"/>
        </w:rPr>
        <w:t>主要会计数据</w:t>
      </w:r>
      <w:bookmarkEnd w:id="18"/>
      <w:bookmarkEnd w:id="19"/>
      <w:bookmarkEnd w:id="20"/>
    </w:p>
    <w:p>
      <w:pPr>
        <w:pStyle w:val="Style24"/>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单位：（人民币）元</w:t>
      </w:r>
    </w:p>
    <w:tbl>
      <w:tblPr>
        <w:tblOverlap w:val="never"/>
        <w:jc w:val="center"/>
        <w:tblLayout w:type="fixed"/>
      </w:tblPr>
      <w:tblGrid>
        <w:gridCol w:w="2342"/>
        <w:gridCol w:w="1824"/>
        <w:gridCol w:w="1814"/>
        <w:gridCol w:w="2030"/>
        <w:gridCol w:w="1829"/>
      </w:tblGrid>
      <w:tr>
        <w:trPr>
          <w:trHeight w:val="326" w:hRule="exact"/>
        </w:trPr>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2006 </w:t>
            </w:r>
            <w:r>
              <w:rPr>
                <w:color w:val="000000"/>
                <w:spacing w:val="0"/>
                <w:w w:val="100"/>
                <w:position w:val="0"/>
              </w:rPr>
              <w:t>年</w:t>
            </w:r>
          </w:p>
        </w:tc>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2005 </w:t>
            </w:r>
            <w:r>
              <w:rPr>
                <w:color w:val="000000"/>
                <w:spacing w:val="0"/>
                <w:w w:val="100"/>
                <w:position w:val="0"/>
              </w:rPr>
              <w:t>年</w:t>
            </w:r>
          </w:p>
        </w:tc>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本年比上年增减（%）</w:t>
            </w:r>
          </w:p>
        </w:tc>
        <w:tc>
          <w:tcPr>
            <w:tcBorders>
              <w:top w:val="single" w:sz="4"/>
              <w:left w:val="single" w:sz="4"/>
              <w:righ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 xml:space="preserve">2004 </w:t>
            </w:r>
            <w:r>
              <w:rPr>
                <w:color w:val="000000"/>
                <w:spacing w:val="0"/>
                <w:w w:val="100"/>
                <w:position w:val="0"/>
              </w:rPr>
              <w:t>年</w:t>
            </w: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972,001,932.15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815,378,788.06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19.21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653,102,490.96</w:t>
            </w: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114,637,577.92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96,843,048.41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18.37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70,900,947.78</w:t>
            </w: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79,436,895.34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71,586,669.10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10.97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52,558,318.48</w:t>
            </w: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扣除非经常性损益的净利润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79,801,090.93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78,837,056.06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52,692,752.06</w:t>
            </w:r>
          </w:p>
        </w:tc>
      </w:tr>
      <w:tr>
        <w:trPr>
          <w:trHeight w:val="55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79,340,907.47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-24,724,144.46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13,967,836.71</w:t>
            </w:r>
          </w:p>
        </w:tc>
      </w:tr>
      <w:tr>
        <w:trPr>
          <w:trHeight w:val="557" w:hRule="exact"/>
        </w:trPr>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2006</w:t>
            </w:r>
            <w:r>
              <w:rPr>
                <w:color w:val="000000"/>
                <w:spacing w:val="0"/>
                <w:w w:val="100"/>
                <w:position w:val="0"/>
              </w:rPr>
              <w:t>年末</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2005</w:t>
            </w:r>
            <w:r>
              <w:rPr>
                <w:color w:val="000000"/>
                <w:spacing w:val="0"/>
                <w:w w:val="100"/>
                <w:position w:val="0"/>
              </w:rPr>
              <w:t>年末</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本年末比上年末增减</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2004</w:t>
            </w:r>
            <w:r>
              <w:rPr>
                <w:color w:val="000000"/>
                <w:spacing w:val="0"/>
                <w:w w:val="100"/>
                <w:position w:val="0"/>
              </w:rPr>
              <w:t>年末</w:t>
            </w: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614,068,799.71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532,841,271.05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15.24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460,722,667.59</w:t>
            </w:r>
          </w:p>
        </w:tc>
      </w:tr>
      <w:tr>
        <w:trPr>
          <w:trHeight w:val="566" w:hRule="exact"/>
        </w:trPr>
        <w:tc>
          <w:tcPr>
            <w:tcBorders>
              <w:top w:val="single" w:sz="4"/>
              <w:left w:val="single" w:sz="4"/>
              <w:bottom w:val="single" w:sz="4"/>
            </w:tcBorders>
            <w:shd w:val="clear" w:color="auto" w:fill="DCDCDC"/>
            <w:vAlign w:val="top"/>
          </w:tcPr>
          <w:p>
            <w:pPr>
              <w:pStyle w:val="Style21"/>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股东权益（不含少数股东权 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494,950,283.76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427,513,388.42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15.77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379,456,719.32</w:t>
            </w:r>
          </w:p>
        </w:tc>
      </w:tr>
    </w:tbl>
    <w:p>
      <w:pPr>
        <w:widowControl w:val="0"/>
        <w:spacing w:after="299" w:line="1" w:lineRule="exact"/>
      </w:pPr>
    </w:p>
    <w:p>
      <w:pPr>
        <w:pStyle w:val="Style18"/>
        <w:keepNext/>
        <w:keepLines/>
        <w:widowControl w:val="0"/>
        <w:shd w:val="clear" w:color="auto" w:fill="auto"/>
        <w:bidi w:val="0"/>
        <w:spacing w:before="0" w:line="240" w:lineRule="auto"/>
        <w:ind w:left="0" w:right="0" w:firstLine="0"/>
        <w:jc w:val="left"/>
      </w:pPr>
      <w:bookmarkStart w:id="21" w:name="bookmark21"/>
      <w:bookmarkStart w:id="22" w:name="bookmark22"/>
      <w:bookmarkStart w:id="23" w:name="bookmark23"/>
      <w:r>
        <w:rPr>
          <w:rFonts w:ascii="Times New Roman" w:eastAsia="Times New Roman" w:hAnsi="Times New Roman" w:cs="Times New Roman"/>
          <w:color w:val="000000"/>
          <w:spacing w:val="0"/>
          <w:w w:val="100"/>
          <w:position w:val="0"/>
        </w:rPr>
        <w:t>3.2</w:t>
      </w:r>
      <w:r>
        <w:rPr>
          <w:color w:val="000000"/>
          <w:spacing w:val="0"/>
          <w:w w:val="100"/>
          <w:position w:val="0"/>
        </w:rPr>
        <w:t>主要财务指标</w:t>
      </w:r>
      <w:bookmarkEnd w:id="21"/>
      <w:bookmarkEnd w:id="22"/>
      <w:bookmarkEnd w:id="23"/>
    </w:p>
    <w:p>
      <w:pPr>
        <w:pStyle w:val="Style24"/>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单位：（人民币）元</w:t>
      </w:r>
    </w:p>
    <w:tbl>
      <w:tblPr>
        <w:tblOverlap w:val="never"/>
        <w:jc w:val="center"/>
        <w:tblLayout w:type="fixed"/>
      </w:tblPr>
      <w:tblGrid>
        <w:gridCol w:w="2472"/>
        <w:gridCol w:w="1757"/>
        <w:gridCol w:w="1752"/>
        <w:gridCol w:w="2098"/>
        <w:gridCol w:w="1762"/>
      </w:tblGrid>
      <w:tr>
        <w:trPr>
          <w:trHeight w:val="326" w:hRule="exact"/>
        </w:trPr>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2006 </w:t>
            </w:r>
            <w:r>
              <w:rPr>
                <w:color w:val="000000"/>
                <w:spacing w:val="0"/>
                <w:w w:val="100"/>
                <w:position w:val="0"/>
              </w:rPr>
              <w:t>年</w:t>
            </w:r>
          </w:p>
        </w:tc>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2005 </w:t>
            </w:r>
            <w:r>
              <w:rPr>
                <w:color w:val="000000"/>
                <w:spacing w:val="0"/>
                <w:w w:val="100"/>
                <w:position w:val="0"/>
              </w:rPr>
              <w:t>年</w:t>
            </w:r>
          </w:p>
        </w:tc>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本年比上年增减（%）</w:t>
            </w:r>
          </w:p>
        </w:tc>
        <w:tc>
          <w:tcPr>
            <w:tcBorders>
              <w:top w:val="single" w:sz="4"/>
              <w:left w:val="single" w:sz="4"/>
              <w:righ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2004 </w:t>
            </w:r>
            <w:r>
              <w:rPr>
                <w:color w:val="000000"/>
                <w:spacing w:val="0"/>
                <w:w w:val="100"/>
                <w:position w:val="0"/>
              </w:rPr>
              <w:t>年</w:t>
            </w:r>
          </w:p>
        </w:tc>
      </w:tr>
      <w:tr>
        <w:trPr>
          <w:trHeight w:val="326" w:hRule="exact"/>
        </w:trPr>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0.66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0.66</w:t>
            </w:r>
          </w:p>
        </w:tc>
      </w:tr>
      <w:tr>
        <w:trPr>
          <w:trHeight w:val="322" w:hRule="exact"/>
        </w:trPr>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0.66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净资产收益率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16.74%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减少</w:t>
            </w:r>
            <w:r>
              <w:rPr>
                <w:rFonts w:ascii="Times New Roman" w:eastAsia="Times New Roman" w:hAnsi="Times New Roman" w:cs="Times New Roman"/>
                <w:color w:val="000000"/>
                <w:spacing w:val="0"/>
                <w:w w:val="100"/>
                <w:position w:val="0"/>
              </w:rPr>
              <w:t>0.69</w:t>
            </w:r>
            <w:r>
              <w:rPr>
                <w:color w:val="000000"/>
                <w:spacing w:val="0"/>
                <w:w w:val="100"/>
                <w:position w:val="0"/>
              </w:rPr>
              <w:t>个百分点</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13.85%</w:t>
            </w:r>
          </w:p>
        </w:tc>
      </w:tr>
      <w:tr>
        <w:trPr>
          <w:trHeight w:val="557"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扣除非经常性损益的净利润为 基础计算的净资产收益率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18.44%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减少</w:t>
            </w:r>
            <w:r>
              <w:rPr>
                <w:rFonts w:ascii="Times New Roman" w:eastAsia="Times New Roman" w:hAnsi="Times New Roman" w:cs="Times New Roman"/>
                <w:color w:val="000000"/>
                <w:spacing w:val="0"/>
                <w:w w:val="100"/>
                <w:position w:val="0"/>
              </w:rPr>
              <w:t>2.32</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13.89%</w:t>
            </w:r>
          </w:p>
        </w:tc>
      </w:tr>
      <w:tr>
        <w:trPr>
          <w:trHeight w:val="557"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每股经营活动产生的现金流量 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0.66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r>
      <w:tr>
        <w:trPr>
          <w:trHeight w:val="326" w:hRule="exact"/>
        </w:trPr>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w:t>
            </w:r>
            <w:r>
              <w:rPr>
                <w:color w:val="000000"/>
                <w:spacing w:val="0"/>
                <w:w w:val="100"/>
                <w:position w:val="0"/>
              </w:rPr>
              <w:t>年末</w:t>
            </w:r>
          </w:p>
        </w:tc>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2005</w:t>
            </w:r>
            <w:r>
              <w:rPr>
                <w:color w:val="000000"/>
                <w:spacing w:val="0"/>
                <w:w w:val="100"/>
                <w:position w:val="0"/>
              </w:rPr>
              <w:t>年末</w:t>
            </w:r>
          </w:p>
        </w:tc>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本年末比上年末增减</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2004</w:t>
            </w:r>
            <w:r>
              <w:rPr>
                <w:color w:val="000000"/>
                <w:spacing w:val="0"/>
                <w:w w:val="100"/>
                <w:position w:val="0"/>
              </w:rPr>
              <w:t>年末</w:t>
            </w:r>
          </w:p>
        </w:tc>
      </w:tr>
      <w:tr>
        <w:trPr>
          <w:trHeight w:val="32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每股净资产</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4.12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3.56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w:t>
            </w:r>
          </w:p>
        </w:tc>
      </w:tr>
      <w:tr>
        <w:trPr>
          <w:trHeight w:val="336" w:hRule="exact"/>
        </w:trPr>
        <w:tc>
          <w:tcPr>
            <w:tcBorders>
              <w:top w:val="single" w:sz="4"/>
              <w:left w:val="single" w:sz="4"/>
              <w:bottom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调整后的每股净资产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4.12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3.55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w:t>
            </w:r>
          </w:p>
        </w:tc>
      </w:tr>
    </w:tbl>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注:1、公司2004年总股本为8,000万股，2005年中期公积金转增股本，向全体股东每10股转增5股，总股本增加到</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12,000 万股。</w:t>
      </w:r>
    </w:p>
    <w:p>
      <w:pPr>
        <w:pStyle w:val="Style2"/>
        <w:keepNext w:val="0"/>
        <w:keepLines w:val="0"/>
        <w:widowControl w:val="0"/>
        <w:shd w:val="clear" w:color="auto" w:fill="auto"/>
        <w:bidi w:val="0"/>
        <w:spacing w:before="0" w:after="300" w:line="240" w:lineRule="auto"/>
        <w:ind w:left="0" w:right="0" w:firstLine="360"/>
        <w:jc w:val="left"/>
      </w:pPr>
      <w:r>
        <w:rPr>
          <w:color w:val="000000"/>
          <w:spacing w:val="0"/>
          <w:w w:val="100"/>
          <w:position w:val="0"/>
        </w:rPr>
        <w:t>2、表中所列财务指标均按中国证监会规定的计算公式计算。</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非经常性损益项目</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V适用口不适用</w:t>
      </w:r>
    </w:p>
    <w:p>
      <w:pPr>
        <w:pStyle w:val="Style24"/>
        <w:keepNext w:val="0"/>
        <w:keepLines w:val="0"/>
        <w:widowControl w:val="0"/>
        <w:shd w:val="clear" w:color="auto" w:fill="auto"/>
        <w:bidi w:val="0"/>
        <w:spacing w:before="0" w:after="0" w:line="240" w:lineRule="auto"/>
        <w:ind w:left="8098" w:right="0" w:firstLine="0"/>
        <w:jc w:val="left"/>
      </w:pPr>
      <w:r>
        <w:rPr>
          <w:color w:val="000000"/>
          <w:spacing w:val="0"/>
          <w:w w:val="100"/>
          <w:position w:val="0"/>
        </w:rPr>
        <w:t>单位：（人民币）元</w:t>
      </w:r>
    </w:p>
    <w:tbl>
      <w:tblPr>
        <w:tblOverlap w:val="never"/>
        <w:jc w:val="center"/>
        <w:tblLayout w:type="fixed"/>
      </w:tblPr>
      <w:tblGrid>
        <w:gridCol w:w="6302"/>
        <w:gridCol w:w="3538"/>
      </w:tblGrid>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righ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处置长期股权投资、固定资产、在建工程、无形资产、其他长期资产产生的损益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-570,106.75</w:t>
            </w:r>
          </w:p>
        </w:tc>
      </w:tr>
      <w:tr>
        <w:trPr>
          <w:trHeight w:val="3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各种形式的政府补贴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670,000.00</w:t>
            </w:r>
          </w:p>
        </w:tc>
      </w:tr>
      <w:tr>
        <w:trPr>
          <w:trHeight w:val="3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各项非经常性营业外收入、支出</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-762,653.80</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-11,033.16</w:t>
            </w:r>
          </w:p>
        </w:tc>
      </w:tr>
      <w:tr>
        <w:trPr>
          <w:trHeight w:val="3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 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-673,793.71</w:t>
            </w:r>
          </w:p>
        </w:tc>
      </w:tr>
      <w:tr>
        <w:trPr>
          <w:trHeight w:val="336"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减：企业所得税影响数（所得税减少以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表示）</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-342,951.92</w:t>
            </w:r>
          </w:p>
        </w:tc>
      </w:tr>
    </w:tbl>
    <w:p>
      <w:pPr>
        <w:spacing w:lineRule="exact" w:line="1"/>
        <w:rPr>
          <w:sz w:val="2"/>
          <w:szCs w:val="2"/>
        </w:rPr>
      </w:pPr>
      <w:r>
        <w:br w:type="page"/>
      </w:r>
    </w:p>
    <w:tbl>
      <w:tblPr>
        <w:tblOverlap w:val="never"/>
        <w:jc w:val="center"/>
        <w:tblLayout w:type="fixed"/>
      </w:tblPr>
      <w:tblGrid>
        <w:gridCol w:w="6302"/>
        <w:gridCol w:w="3538"/>
      </w:tblGrid>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少数股东损益影响数（亏损以“表示）</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33,353.80</w:t>
            </w:r>
          </w:p>
        </w:tc>
      </w:tr>
      <w:tr>
        <w:trPr>
          <w:trHeight w:val="331" w:hRule="exact"/>
        </w:trPr>
        <w:tc>
          <w:tcPr>
            <w:tcBorders>
              <w:top w:val="single" w:sz="4"/>
              <w:left w:val="single" w:sz="4"/>
              <w:bottom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-364,195.59</w:t>
            </w:r>
          </w:p>
        </w:tc>
      </w:tr>
    </w:tbl>
    <w:p>
      <w:pPr>
        <w:widowControl w:val="0"/>
        <w:spacing w:after="299" w:line="1" w:lineRule="exact"/>
      </w:pPr>
    </w:p>
    <w:p>
      <w:pPr>
        <w:pStyle w:val="Style18"/>
        <w:keepNext/>
        <w:keepLines/>
        <w:widowControl w:val="0"/>
        <w:shd w:val="clear" w:color="auto" w:fill="auto"/>
        <w:bidi w:val="0"/>
        <w:spacing w:before="0" w:line="240" w:lineRule="auto"/>
        <w:ind w:left="0" w:right="0" w:firstLine="0"/>
        <w:jc w:val="left"/>
      </w:pPr>
      <w:bookmarkStart w:id="24" w:name="bookmark24"/>
      <w:bookmarkStart w:id="25" w:name="bookmark25"/>
      <w:bookmarkStart w:id="26" w:name="bookmark26"/>
      <w:r>
        <w:rPr>
          <w:rFonts w:ascii="Times New Roman" w:eastAsia="Times New Roman" w:hAnsi="Times New Roman" w:cs="Times New Roman"/>
          <w:color w:val="000000"/>
          <w:spacing w:val="0"/>
          <w:w w:val="100"/>
          <w:position w:val="0"/>
        </w:rPr>
        <w:t>3.3</w:t>
      </w:r>
      <w:r>
        <w:rPr>
          <w:color w:val="000000"/>
          <w:spacing w:val="0"/>
          <w:w w:val="100"/>
          <w:position w:val="0"/>
        </w:rPr>
        <w:t>国内外会计准则差异</w:t>
      </w:r>
      <w:bookmarkEnd w:id="24"/>
      <w:bookmarkEnd w:id="25"/>
      <w:bookmarkEnd w:id="26"/>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12"/>
        <w:keepNext/>
        <w:keepLines/>
        <w:widowControl w:val="0"/>
        <w:shd w:val="clear" w:color="auto" w:fill="auto"/>
        <w:bidi w:val="0"/>
        <w:spacing w:before="0" w:line="240" w:lineRule="auto"/>
        <w:ind w:left="0" w:right="0" w:firstLine="0"/>
        <w:jc w:val="left"/>
      </w:pPr>
      <w:bookmarkStart w:id="27" w:name="bookmark27"/>
      <w:bookmarkStart w:id="28" w:name="bookmark28"/>
      <w:bookmarkStart w:id="29" w:name="bookmark29"/>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股本变动及股东情况</w:t>
      </w:r>
      <w:bookmarkEnd w:id="27"/>
      <w:bookmarkEnd w:id="28"/>
      <w:bookmarkEnd w:id="29"/>
    </w:p>
    <w:p>
      <w:pPr>
        <w:pStyle w:val="Style18"/>
        <w:keepNext/>
        <w:keepLines/>
        <w:widowControl w:val="0"/>
        <w:shd w:val="clear" w:color="auto" w:fill="auto"/>
        <w:bidi w:val="0"/>
        <w:spacing w:before="0" w:line="240" w:lineRule="auto"/>
        <w:ind w:left="0" w:right="0" w:firstLine="0"/>
        <w:jc w:val="left"/>
      </w:pPr>
      <w:bookmarkStart w:id="30" w:name="bookmark30"/>
      <w:bookmarkStart w:id="31" w:name="bookmark31"/>
      <w:bookmarkStart w:id="32" w:name="bookmark32"/>
      <w:r>
        <w:rPr>
          <w:rFonts w:ascii="Times New Roman" w:eastAsia="Times New Roman" w:hAnsi="Times New Roman" w:cs="Times New Roman"/>
          <w:color w:val="000000"/>
          <w:spacing w:val="0"/>
          <w:w w:val="100"/>
          <w:position w:val="0"/>
        </w:rPr>
        <w:t>4.1</w:t>
      </w:r>
      <w:r>
        <w:rPr>
          <w:color w:val="000000"/>
          <w:spacing w:val="0"/>
          <w:w w:val="100"/>
          <w:position w:val="0"/>
        </w:rPr>
        <w:t>股份变动情况表</w:t>
      </w:r>
      <w:bookmarkEnd w:id="30"/>
      <w:bookmarkEnd w:id="31"/>
      <w:bookmarkEnd w:id="3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642"/>
        <w:gridCol w:w="1061"/>
        <w:gridCol w:w="902"/>
        <w:gridCol w:w="898"/>
        <w:gridCol w:w="542"/>
        <w:gridCol w:w="898"/>
        <w:gridCol w:w="1080"/>
        <w:gridCol w:w="989"/>
        <w:gridCol w:w="994"/>
        <w:gridCol w:w="835"/>
      </w:tblGrid>
      <w:tr>
        <w:trPr>
          <w:trHeight w:val="326" w:hRule="exact"/>
        </w:trPr>
        <w:tc>
          <w:tcPr>
            <w:vMerge w:val="restart"/>
            <w:tcBorders>
              <w:top w:val="single" w:sz="4"/>
              <w:left w:val="single" w:sz="4"/>
            </w:tcBorders>
            <w:shd w:val="clear" w:color="auto" w:fill="DCDCDC"/>
            <w:vAlign w:val="top"/>
          </w:tcPr>
          <w:p>
            <w:pPr>
              <w:widowControl w:val="0"/>
              <w:rPr>
                <w:sz w:val="10"/>
                <w:szCs w:val="10"/>
              </w:rPr>
            </w:pPr>
          </w:p>
        </w:tc>
        <w:tc>
          <w:tcPr>
            <w:gridSpan w:val="2"/>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w:t>
            </w:r>
          </w:p>
        </w:tc>
        <w:tc>
          <w:tcPr>
            <w:gridSpan w:val="2"/>
            <w:tcBorders>
              <w:top w:val="single" w:sz="4"/>
              <w:left w:val="single" w:sz="4"/>
              <w:righ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557" w:hRule="exact"/>
        </w:trPr>
        <w:tc>
          <w:tcPr>
            <w:vMerge/>
            <w:tcBorders>
              <w:left w:val="single" w:sz="4"/>
            </w:tcBorders>
            <w:shd w:val="clear" w:color="auto" w:fill="DCDCDC"/>
            <w:vAlign w:val="top"/>
          </w:tcPr>
          <w:p>
            <w:pP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公积金转 股</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其他</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c>
          <w:tcPr>
            <w:tcBorders>
              <w:top w:val="single" w:sz="4"/>
              <w:left w:val="single" w:sz="4"/>
              <w:righ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76,516,747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-25,650,000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-25,650,000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50,866,747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42.39%</w:t>
            </w: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3,825,000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-3,825,000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-3,825,000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72,691,747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-21,825,000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-21,825,000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50,866,747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42.39%</w:t>
            </w:r>
          </w:p>
        </w:tc>
      </w:tr>
      <w:tr>
        <w:trPr>
          <w:trHeight w:val="557"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35" w:lineRule="exact"/>
              <w:ind w:left="0" w:right="0" w:firstLine="0"/>
              <w:jc w:val="left"/>
            </w:pPr>
            <w:r>
              <w:rPr>
                <w:color w:val="000000"/>
                <w:spacing w:val="0"/>
                <w:w w:val="100"/>
                <w:position w:val="0"/>
              </w:rPr>
              <w:t>其中：境内法人持 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19,125,000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-15,825,000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-15,825,000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w:t>
            </w:r>
          </w:p>
        </w:tc>
      </w:tr>
      <w:tr>
        <w:trPr>
          <w:trHeight w:val="56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35" w:lineRule="exact"/>
              <w:ind w:left="0" w:right="0" w:firstLine="460"/>
              <w:jc w:val="left"/>
            </w:pPr>
            <w:r>
              <w:rPr>
                <w:color w:val="000000"/>
                <w:spacing w:val="0"/>
                <w:w w:val="100"/>
                <w:position w:val="0"/>
              </w:rPr>
              <w:t>境内自然人持 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53,566,747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47,566,747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39.64%</w:t>
            </w:r>
          </w:p>
        </w:tc>
      </w:tr>
      <w:tr>
        <w:trPr>
          <w:trHeight w:val="32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exact"/>
              <w:ind w:left="0" w:right="0" w:firstLine="0"/>
              <w:jc w:val="left"/>
            </w:pPr>
            <w:r>
              <w:rPr>
                <w:color w:val="000000"/>
                <w:spacing w:val="0"/>
                <w:w w:val="100"/>
                <w:position w:val="0"/>
              </w:rPr>
              <w:t>其中：境外法人持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exact"/>
              <w:ind w:left="0" w:right="0" w:firstLine="460"/>
              <w:jc w:val="left"/>
            </w:pPr>
            <w:r>
              <w:rPr>
                <w:color w:val="000000"/>
                <w:spacing w:val="0"/>
                <w:w w:val="100"/>
                <w:position w:val="0"/>
              </w:rPr>
              <w:t>境外自然人持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43,483,253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25,650,000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25,650,000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69,133,253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57.61%</w:t>
            </w: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43,483,253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25,650,000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25,650,000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69,133,253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57.61%</w:t>
            </w:r>
          </w:p>
        </w:tc>
      </w:tr>
      <w:tr>
        <w:trPr>
          <w:trHeight w:val="557"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pStyle w:val="Style24"/>
        <w:keepNext w:val="0"/>
        <w:keepLines w:val="0"/>
        <w:widowControl w:val="0"/>
        <w:shd w:val="clear" w:color="auto" w:fill="auto"/>
        <w:bidi w:val="0"/>
        <w:spacing w:before="0" w:after="0" w:line="240" w:lineRule="auto"/>
        <w:ind w:left="341" w:right="0" w:firstLine="0"/>
        <w:jc w:val="left"/>
      </w:pPr>
      <w:r>
        <w:rPr>
          <w:color w:val="000000"/>
          <w:spacing w:val="0"/>
          <w:w w:val="100"/>
          <w:position w:val="0"/>
        </w:rPr>
        <w:t>注：1、本年度股权变动系报告期内限售股份持有人持有的部分有限售条件股份取得上市流通权所致。</w:t>
      </w:r>
    </w:p>
    <w:p>
      <w:pPr>
        <w:pStyle w:val="Style2"/>
        <w:keepNext w:val="0"/>
        <w:keepLines w:val="0"/>
        <w:widowControl w:val="0"/>
        <w:shd w:val="clear" w:color="auto" w:fill="auto"/>
        <w:bidi w:val="0"/>
        <w:spacing w:before="0" w:after="300" w:line="238" w:lineRule="exact"/>
        <w:ind w:left="0" w:right="0"/>
        <w:jc w:val="left"/>
      </w:pPr>
      <w:r>
        <w:rPr>
          <w:color w:val="000000"/>
          <w:spacing w:val="0"/>
          <w:w w:val="100"/>
          <w:position w:val="0"/>
        </w:rPr>
        <w:t>2、由于徐冠巨和徐观宝为公司董事，其持有的本公司股份还需遵守国家相关法律法规及规范性文件有关董事、监事、 高级管理人员所持股份转让的限制性规定，根据中国证券登记结算有限责任公司深圳分公司提供的股权结构表，将其持有的 公司股份全部归入有限售条件股份类。</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有限售条件股份可上市交易时间</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565"/>
        <w:gridCol w:w="1819"/>
        <w:gridCol w:w="1819"/>
        <w:gridCol w:w="1819"/>
        <w:gridCol w:w="2818"/>
      </w:tblGrid>
      <w:tr>
        <w:trPr>
          <w:trHeight w:val="562" w:hRule="exact"/>
        </w:trPr>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35" w:lineRule="exact"/>
              <w:ind w:left="0" w:right="0" w:firstLine="0"/>
              <w:jc w:val="center"/>
            </w:pPr>
            <w:r>
              <w:rPr>
                <w:color w:val="000000"/>
                <w:spacing w:val="0"/>
                <w:w w:val="100"/>
                <w:position w:val="0"/>
              </w:rPr>
              <w:t>限售期满新增可上市 交易股份数量</w:t>
            </w:r>
          </w:p>
        </w:tc>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有限售条件股份数量 余额</w:t>
            </w:r>
          </w:p>
        </w:tc>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无限售条件股份数量 余额</w:t>
            </w:r>
          </w:p>
        </w:tc>
        <w:tc>
          <w:tcPr>
            <w:tcBorders>
              <w:top w:val="single" w:sz="4"/>
              <w:left w:val="single" w:sz="4"/>
              <w:righ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56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2006-8 -5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37,650,000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38,850,000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81,150,000</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24,000,000</w:t>
            </w:r>
            <w:r>
              <w:rPr>
                <w:color w:val="000000"/>
                <w:spacing w:val="0"/>
                <w:w w:val="100"/>
                <w:position w:val="0"/>
              </w:rPr>
              <w:t>股新增可上市交易 股份出售价格不低于</w:t>
            </w:r>
            <w:r>
              <w:rPr>
                <w:rFonts w:ascii="Times New Roman" w:eastAsia="Times New Roman" w:hAnsi="Times New Roman" w:cs="Times New Roman"/>
                <w:color w:val="000000"/>
                <w:spacing w:val="0"/>
                <w:w w:val="100"/>
                <w:position w:val="0"/>
              </w:rPr>
              <w:t>16.57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bl>
    <w:p>
      <w:pPr>
        <w:spacing w:lineRule="exact" w:line="1"/>
        <w:rPr>
          <w:sz w:val="2"/>
          <w:szCs w:val="2"/>
        </w:rPr>
      </w:pPr>
      <w:r>
        <w:br w:type="page"/>
      </w:r>
    </w:p>
    <w:tbl>
      <w:tblPr>
        <w:tblOverlap w:val="never"/>
        <w:jc w:val="center"/>
        <w:tblLayout w:type="fixed"/>
      </w:tblPr>
      <w:tblGrid>
        <w:gridCol w:w="1565"/>
        <w:gridCol w:w="1819"/>
        <w:gridCol w:w="1819"/>
        <w:gridCol w:w="1819"/>
        <w:gridCol w:w="2818"/>
      </w:tblGrid>
      <w:tr>
        <w:trPr>
          <w:trHeight w:val="5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2007-8-5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102,450,000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19,650,000</w:t>
            </w:r>
            <w:r>
              <w:rPr>
                <w:color w:val="000000"/>
                <w:spacing w:val="0"/>
                <w:w w:val="100"/>
                <w:position w:val="0"/>
              </w:rPr>
              <w:t>股新增可上市交易 股份出售价格不低于</w:t>
            </w:r>
            <w:r>
              <w:rPr>
                <w:rFonts w:ascii="Times New Roman" w:eastAsia="Times New Roman" w:hAnsi="Times New Roman" w:cs="Times New Roman"/>
                <w:color w:val="000000"/>
                <w:spacing w:val="0"/>
                <w:w w:val="100"/>
                <w:position w:val="0"/>
              </w:rPr>
              <w:t>16.57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56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17,550,000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120,000,000</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17,550,000</w:t>
            </w:r>
            <w:r>
              <w:rPr>
                <w:color w:val="000000"/>
                <w:spacing w:val="0"/>
                <w:w w:val="100"/>
                <w:position w:val="0"/>
              </w:rPr>
              <w:t>股新增可上市交易 股份出售价格不低于</w:t>
            </w:r>
            <w:r>
              <w:rPr>
                <w:rFonts w:ascii="Times New Roman" w:eastAsia="Times New Roman" w:hAnsi="Times New Roman" w:cs="Times New Roman"/>
                <w:color w:val="000000"/>
                <w:spacing w:val="0"/>
                <w:w w:val="100"/>
                <w:position w:val="0"/>
              </w:rPr>
              <w:t>16.57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bl>
    <w:p>
      <w:pPr>
        <w:pStyle w:val="Style24"/>
        <w:keepNext w:val="0"/>
        <w:keepLines w:val="0"/>
        <w:widowControl w:val="0"/>
        <w:shd w:val="clear" w:color="auto" w:fill="auto"/>
        <w:bidi w:val="0"/>
        <w:spacing w:before="0" w:after="0" w:line="240" w:lineRule="exact"/>
        <w:ind w:left="0" w:right="0" w:firstLine="0"/>
        <w:jc w:val="left"/>
      </w:pPr>
      <w:r>
        <w:rPr>
          <w:color w:val="000000"/>
          <w:spacing w:val="0"/>
          <w:w w:val="100"/>
          <w:position w:val="0"/>
        </w:rPr>
        <w:t>注:1、董事长徐冠巨、董事徐观宝除遵守上述股改承诺条件外，其持有的本公司股份还需遵守国家相关法律法规及规范 性文件有关董事、监事、高级管理人员所持股份转让的限制性规定，以“高管股份”形式予以锁定。</w:t>
      </w:r>
    </w:p>
    <w:p>
      <w:pPr>
        <w:pStyle w:val="Style2"/>
        <w:keepNext w:val="0"/>
        <w:keepLines w:val="0"/>
        <w:widowControl w:val="0"/>
        <w:shd w:val="clear" w:color="auto" w:fill="auto"/>
        <w:bidi w:val="0"/>
        <w:spacing w:before="0" w:after="300" w:line="240" w:lineRule="exact"/>
        <w:ind w:left="0" w:right="0" w:firstLine="360"/>
        <w:jc w:val="left"/>
      </w:pPr>
      <w:bookmarkStart w:id="33" w:name="bookmark33"/>
      <w:r>
        <w:rPr>
          <w:color w:val="000000"/>
          <w:spacing w:val="0"/>
          <w:w w:val="100"/>
          <w:position w:val="0"/>
        </w:rPr>
        <w:t>2</w:t>
      </w:r>
      <w:bookmarkEnd w:id="33"/>
      <w:r>
        <w:rPr>
          <w:color w:val="000000"/>
          <w:spacing w:val="0"/>
          <w:w w:val="100"/>
          <w:position w:val="0"/>
        </w:rPr>
        <w:t>、若此期间有派息、送股、资本公积金转增股份等除权事项，应对出售价格进行除权处理。2006年6月26日，公司 2005年度利润分配方案每10股派发现金红利1元（含税）实施完毕，相关股东股改承诺减持价格调整为</w:t>
      </w:r>
      <w:r>
        <w:rPr>
          <w:color w:val="000000"/>
          <w:spacing w:val="0"/>
          <w:w w:val="100"/>
          <w:position w:val="0"/>
        </w:rPr>
        <w:t>16.57</w:t>
      </w:r>
      <w:r>
        <w:rPr>
          <w:color w:val="000000"/>
          <w:spacing w:val="0"/>
          <w:w w:val="100"/>
          <w:position w:val="0"/>
        </w:rPr>
        <w:t>元/股。</w:t>
      </w:r>
    </w:p>
    <w:p>
      <w:pPr>
        <w:pStyle w:val="Style2"/>
        <w:keepNext w:val="0"/>
        <w:keepLines w:val="0"/>
        <w:widowControl w:val="0"/>
        <w:shd w:val="clear" w:color="auto" w:fill="auto"/>
        <w:bidi w:val="0"/>
        <w:spacing w:before="0" w:line="240"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名有限售条件股东持股数量及限售条件</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523"/>
        <w:gridCol w:w="2362"/>
        <w:gridCol w:w="1258"/>
        <w:gridCol w:w="1080"/>
        <w:gridCol w:w="1440"/>
        <w:gridCol w:w="3178"/>
      </w:tblGrid>
      <w:tr>
        <w:trPr>
          <w:trHeight w:val="562" w:hRule="exact"/>
        </w:trPr>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序号</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有限售条件股东名称</w:t>
            </w:r>
          </w:p>
        </w:tc>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持有的有限售 条件股份数量</w:t>
            </w:r>
          </w:p>
        </w:tc>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可上市交易 时间</w:t>
            </w:r>
          </w:p>
        </w:tc>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新增可上市交易 股份数量</w:t>
            </w:r>
          </w:p>
        </w:tc>
        <w:tc>
          <w:tcPr>
            <w:tcBorders>
              <w:top w:val="single" w:sz="4"/>
              <w:left w:val="single" w:sz="4"/>
              <w:righ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172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徐冠巨</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19,075,000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2007-8 -5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6,000,000</w:t>
            </w:r>
          </w:p>
        </w:tc>
        <w:tc>
          <w:tcPr>
            <w:vMerge w:val="restart"/>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0 </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日，不 上市交易或转让；</w:t>
            </w:r>
          </w:p>
          <w:p>
            <w:pPr>
              <w:pStyle w:val="Style21"/>
              <w:keepNext w:val="0"/>
              <w:keepLines w:val="0"/>
              <w:widowControl w:val="0"/>
              <w:shd w:val="clear" w:color="auto" w:fill="auto"/>
              <w:bidi w:val="0"/>
              <w:spacing w:before="0" w:after="0" w:line="236" w:lineRule="exact"/>
              <w:ind w:left="0" w:right="0" w:firstLine="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5 </w:t>
            </w:r>
            <w:r>
              <w:rPr>
                <w:color w:val="000000"/>
                <w:spacing w:val="0"/>
                <w:w w:val="100"/>
                <w:position w:val="0"/>
              </w:rPr>
              <w:t>0</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日，通 过证券交易所挂牌交易出售股份数量不 超过传化股份总股本的</w:t>
            </w:r>
            <w:r>
              <w:rPr>
                <w:rFonts w:ascii="Times New Roman" w:eastAsia="Times New Roman" w:hAnsi="Times New Roman" w:cs="Times New Roman"/>
                <w:color w:val="000000"/>
                <w:spacing w:val="0"/>
                <w:w w:val="100"/>
                <w:position w:val="0"/>
              </w:rPr>
              <w:t>5%</w:t>
            </w:r>
            <w:r>
              <w:rPr>
                <w:color w:val="000000"/>
                <w:spacing w:val="0"/>
                <w:w w:val="100"/>
                <w:position w:val="0"/>
              </w:rPr>
              <w:t>，出售价格不 低于</w:t>
            </w:r>
            <w:r>
              <w:rPr>
                <w:rFonts w:ascii="Times New Roman" w:eastAsia="Times New Roman" w:hAnsi="Times New Roman" w:cs="Times New Roman"/>
                <w:color w:val="000000"/>
                <w:spacing w:val="0"/>
                <w:w w:val="100"/>
                <w:position w:val="0"/>
              </w:rPr>
              <w:t>16.57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股（若此期间有派息、送 股、资本公积金转增股份等除权事项， 应对该价格进行除权处理）；</w:t>
            </w:r>
          </w:p>
          <w:p>
            <w:pPr>
              <w:pStyle w:val="Style21"/>
              <w:keepNext w:val="0"/>
              <w:keepLines w:val="0"/>
              <w:widowControl w:val="0"/>
              <w:shd w:val="clear" w:color="auto" w:fill="auto"/>
              <w:bidi w:val="0"/>
              <w:spacing w:before="0" w:after="0" w:line="236" w:lineRule="exact"/>
              <w:ind w:left="0" w:right="0" w:firstLine="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5 </w:t>
            </w:r>
            <w:r>
              <w:rPr>
                <w:color w:val="000000"/>
                <w:spacing w:val="0"/>
                <w:w w:val="100"/>
                <w:position w:val="0"/>
              </w:rPr>
              <w:t>0</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日，通 过证券交易所挂牌交易出售股份数量不 超过传化股份总股本的</w:t>
            </w:r>
            <w:r>
              <w:rPr>
                <w:rFonts w:ascii="Times New Roman" w:eastAsia="Times New Roman" w:hAnsi="Times New Roman" w:cs="Times New Roman"/>
                <w:color w:val="000000"/>
                <w:spacing w:val="0"/>
                <w:w w:val="100"/>
                <w:position w:val="0"/>
              </w:rPr>
              <w:t>10%</w:t>
            </w:r>
            <w:r>
              <w:rPr>
                <w:color w:val="000000"/>
                <w:spacing w:val="0"/>
                <w:w w:val="100"/>
                <w:position w:val="0"/>
              </w:rPr>
              <w:t>，出售价格 不低于</w:t>
            </w:r>
            <w:r>
              <w:rPr>
                <w:rFonts w:ascii="Times New Roman" w:eastAsia="Times New Roman" w:hAnsi="Times New Roman" w:cs="Times New Roman"/>
                <w:color w:val="000000"/>
                <w:spacing w:val="0"/>
                <w:w w:val="100"/>
                <w:position w:val="0"/>
              </w:rPr>
              <w:t>16.57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股（若此期间有派息、 送股、资本公积金转增股份等除权事项， 应对该价格进行除权处理）。</w:t>
            </w:r>
          </w:p>
        </w:tc>
      </w:tr>
      <w:tr>
        <w:trPr>
          <w:trHeight w:val="170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2008-8 -5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13,075,000</w:t>
            </w:r>
          </w:p>
        </w:tc>
        <w:tc>
          <w:tcPr>
            <w:vMerge/>
            <w:tcBorders>
              <w:left w:val="single" w:sz="4"/>
              <w:right w:val="single" w:sz="4"/>
            </w:tcBorders>
            <w:shd w:val="clear" w:color="auto" w:fill="FFFFFF"/>
            <w:vAlign w:val="top"/>
          </w:tcPr>
          <w:p>
            <w:pPr/>
          </w:p>
        </w:tc>
      </w:tr>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徐观宝</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8,450,000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2007-8 -5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6,000,000</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同上</w:t>
            </w:r>
          </w:p>
        </w:tc>
      </w:tr>
      <w:tr>
        <w:trPr>
          <w:trHeight w:val="2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2008-8 -5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2,450,000</w:t>
            </w:r>
          </w:p>
        </w:tc>
        <w:tc>
          <w:tcPr>
            <w:vMerge/>
            <w:tcBorders>
              <w:left w:val="single" w:sz="4"/>
              <w:right w:val="single" w:sz="4"/>
            </w:tcBorders>
            <w:shd w:val="clear" w:color="auto" w:fill="FFFFFF"/>
            <w:vAlign w:val="center"/>
          </w:tcPr>
          <w:p>
            <w:pPr/>
          </w:p>
        </w:tc>
      </w:tr>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徐传化</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8,025,000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2007-8 -5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6,000,000</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同上</w:t>
            </w:r>
          </w:p>
        </w:tc>
      </w:tr>
      <w:tr>
        <w:trPr>
          <w:trHeight w:val="2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2008-8 -5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2,025,000</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传化集团有限公司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1,650,000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2007-8 -5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1,650,000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同上</w:t>
            </w:r>
          </w:p>
        </w:tc>
      </w:tr>
      <w:tr>
        <w:trPr>
          <w:trHeight w:val="130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浙江大学创业投资有限公司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1,650,000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2007-8 -5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1,650,000</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40" w:line="235" w:lineRule="exact"/>
              <w:ind w:left="0" w:right="0" w:firstLine="0"/>
              <w:jc w:val="left"/>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r>
              <w:rPr>
                <w:color w:val="000000"/>
                <w:spacing w:val="0"/>
                <w:w w:val="100"/>
                <w:position w:val="0"/>
              </w:rPr>
              <w:t>一</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日，不 上市交易或转让；</w:t>
            </w:r>
          </w:p>
          <w:p>
            <w:pPr>
              <w:pStyle w:val="Style21"/>
              <w:keepNext w:val="0"/>
              <w:keepLines w:val="0"/>
              <w:widowControl w:val="0"/>
              <w:shd w:val="clear" w:color="auto" w:fill="auto"/>
              <w:bidi w:val="0"/>
              <w:spacing w:before="0" w:after="0" w:line="238" w:lineRule="exact"/>
              <w:ind w:left="0" w:right="0" w:firstLine="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r>
              <w:rPr>
                <w:color w:val="000000"/>
                <w:spacing w:val="0"/>
                <w:w w:val="100"/>
                <w:position w:val="0"/>
              </w:rPr>
              <w:t>一</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日，通 过证券交易所挂牌交易出售股份数量不 超过传化股份总股本的</w:t>
            </w:r>
            <w:r>
              <w:rPr>
                <w:rFonts w:ascii="Times New Roman" w:eastAsia="Times New Roman" w:hAnsi="Times New Roman" w:cs="Times New Roman"/>
                <w:color w:val="000000"/>
                <w:spacing w:val="0"/>
                <w:w w:val="100"/>
                <w:position w:val="0"/>
              </w:rPr>
              <w:t>5%</w:t>
            </w:r>
            <w:r>
              <w:rPr>
                <w:color w:val="000000"/>
                <w:spacing w:val="0"/>
                <w:w w:val="100"/>
                <w:position w:val="0"/>
              </w:rPr>
              <w:t>。</w:t>
            </w:r>
          </w:p>
        </w:tc>
      </w:tr>
    </w:tbl>
    <w:p>
      <w:pPr>
        <w:pStyle w:val="Style24"/>
        <w:keepNext w:val="0"/>
        <w:keepLines w:val="0"/>
        <w:widowControl w:val="0"/>
        <w:shd w:val="clear" w:color="auto" w:fill="auto"/>
        <w:bidi w:val="0"/>
        <w:spacing w:before="0" w:after="0" w:line="226" w:lineRule="exact"/>
        <w:ind w:left="0" w:right="0" w:firstLine="0"/>
        <w:jc w:val="left"/>
      </w:pPr>
      <w:r>
        <w:rPr>
          <w:color w:val="000000"/>
          <w:spacing w:val="0"/>
          <w:w w:val="100"/>
          <w:position w:val="0"/>
        </w:rPr>
        <w:t>注：董事长徐冠巨、董事徐观宝除遵守上述限售条件外，其持有的本公司股份还需遵守国家相关法律法规及规范性文件 有关董事、监事、高级管理人员所持股份转让的限制性规定，以“高管股份”形式予以锁定。</w:t>
      </w:r>
    </w:p>
    <w:p>
      <w:pPr>
        <w:widowControl w:val="0"/>
        <w:spacing w:after="299" w:line="1" w:lineRule="exact"/>
      </w:pPr>
    </w:p>
    <w:p>
      <w:pPr>
        <w:pStyle w:val="Style18"/>
        <w:keepNext/>
        <w:keepLines/>
        <w:widowControl w:val="0"/>
        <w:shd w:val="clear" w:color="auto" w:fill="auto"/>
        <w:bidi w:val="0"/>
        <w:spacing w:before="0" w:line="240" w:lineRule="auto"/>
        <w:ind w:left="0" w:right="0" w:firstLine="0"/>
        <w:jc w:val="left"/>
      </w:pPr>
      <w:bookmarkStart w:id="34" w:name="bookmark34"/>
      <w:bookmarkStart w:id="35" w:name="bookmark35"/>
      <w:bookmarkStart w:id="36" w:name="bookmark36"/>
      <w:r>
        <w:rPr>
          <w:rFonts w:ascii="Times New Roman" w:eastAsia="Times New Roman" w:hAnsi="Times New Roman" w:cs="Times New Roman"/>
          <w:color w:val="000000"/>
          <w:spacing w:val="0"/>
          <w:w w:val="100"/>
          <w:position w:val="0"/>
        </w:rPr>
        <w:t>4.2</w:t>
      </w: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名无限售条件股东持股表</w:t>
      </w:r>
      <w:bookmarkEnd w:id="34"/>
      <w:bookmarkEnd w:id="35"/>
      <w:bookmarkEnd w:id="3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342"/>
        <w:gridCol w:w="1301"/>
        <w:gridCol w:w="1301"/>
        <w:gridCol w:w="1306"/>
        <w:gridCol w:w="1810"/>
        <w:gridCol w:w="1781"/>
      </w:tblGrid>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股东总数</w:t>
            </w:r>
          </w:p>
        </w:tc>
        <w:tc>
          <w:tcPr>
            <w:gridSpan w:val="5"/>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6,139</w:t>
            </w:r>
          </w:p>
        </w:tc>
      </w:tr>
      <w:tr>
        <w:trPr>
          <w:trHeight w:val="326" w:hRule="exact"/>
        </w:trPr>
        <w:tc>
          <w:tcPr>
            <w:gridSpan w:val="6"/>
            <w:tcBorders>
              <w:top w:val="single" w:sz="4"/>
              <w:left w:val="single" w:sz="4"/>
              <w:righ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557" w:hRule="exact"/>
        </w:trPr>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股东名称</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持股总数</w:t>
            </w:r>
          </w:p>
        </w:tc>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持有有限售条件股份 数量</w:t>
            </w:r>
          </w:p>
        </w:tc>
        <w:tc>
          <w:tcPr>
            <w:tcBorders>
              <w:top w:val="single" w:sz="4"/>
              <w:left w:val="single" w:sz="4"/>
              <w:right w:val="single" w:sz="4"/>
            </w:tcBorders>
            <w:shd w:val="clear" w:color="auto" w:fill="DCDCDC"/>
            <w:vAlign w:val="top"/>
          </w:tcPr>
          <w:p>
            <w:pPr>
              <w:pStyle w:val="Style21"/>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质押或冻结的股份数 量</w:t>
            </w:r>
          </w:p>
        </w:tc>
      </w:tr>
      <w:tr>
        <w:trPr>
          <w:trHeight w:val="3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徐冠巨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20.90%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25,075,000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19,075,000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0</w:t>
            </w:r>
          </w:p>
        </w:tc>
      </w:tr>
      <w:tr>
        <w:trPr>
          <w:trHeight w:val="3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徐观宝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12.04%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14,450,000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0</w:t>
            </w:r>
          </w:p>
        </w:tc>
      </w:tr>
      <w:tr>
        <w:trPr>
          <w:trHeight w:val="336"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徐传化</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其他</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11.69%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14,025,000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8,025,000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2342"/>
        <w:gridCol w:w="1301"/>
        <w:gridCol w:w="1301"/>
        <w:gridCol w:w="1301"/>
        <w:gridCol w:w="518"/>
        <w:gridCol w:w="1301"/>
        <w:gridCol w:w="1776"/>
      </w:tblGrid>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传化集团有限公司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7,650,000</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浙江大学创业投资有限公司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5,832,800</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兴业证券股份有限公司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5,783,676</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未知</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left"/>
            </w:pPr>
            <w:r>
              <w:rPr>
                <w:color w:val="000000"/>
                <w:spacing w:val="0"/>
                <w:w w:val="100"/>
                <w:position w:val="0"/>
              </w:rPr>
              <w:t>中国建设银行一中小企业板 交易型开放式指数基金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2,822,602</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未知</w:t>
            </w:r>
          </w:p>
        </w:tc>
      </w:tr>
      <w:tr>
        <w:trPr>
          <w:trHeight w:val="3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浙江航民实业集团有限公司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2,630,000</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left"/>
            </w:pPr>
            <w:r>
              <w:rPr>
                <w:color w:val="000000"/>
                <w:spacing w:val="0"/>
                <w:w w:val="100"/>
                <w:position w:val="0"/>
              </w:rPr>
              <w:t>上海浦东发展银行一广发小 盘成长股票型证券投资基金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1,899,975</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未知</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5" w:lineRule="exact"/>
              <w:ind w:left="0" w:right="0" w:firstLine="0"/>
              <w:jc w:val="left"/>
            </w:pPr>
            <w:r>
              <w:rPr>
                <w:color w:val="000000"/>
                <w:spacing w:val="0"/>
                <w:w w:val="100"/>
                <w:position w:val="0"/>
              </w:rPr>
              <w:t>浙江省科技风险投资有限公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国有股东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1,390,000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22" w:hRule="exact"/>
        </w:trPr>
        <w:tc>
          <w:tcPr>
            <w:gridSpan w:val="7"/>
            <w:tcBorders>
              <w:top w:val="single" w:sz="4"/>
              <w:left w:val="single" w:sz="4"/>
              <w:righ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326" w:hRule="exact"/>
        </w:trPr>
        <w:tc>
          <w:tcPr>
            <w:gridSpan w:val="2"/>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持有无限售条件股份数量</w:t>
            </w:r>
          </w:p>
        </w:tc>
        <w:tc>
          <w:tcPr>
            <w:gridSpan w:val="2"/>
            <w:tcBorders>
              <w:top w:val="single" w:sz="4"/>
              <w:left w:val="single" w:sz="4"/>
              <w:righ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22"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兴业证券股份有限公司</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5,783,676</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60" w:right="0" w:firstLine="0"/>
              <w:jc w:val="both"/>
            </w:pPr>
            <w:r>
              <w:rPr>
                <w:color w:val="000000"/>
                <w:spacing w:val="0"/>
                <w:w w:val="100"/>
                <w:position w:val="0"/>
              </w:rPr>
              <w:t>人民币普通股</w:t>
            </w:r>
          </w:p>
        </w:tc>
      </w:tr>
      <w:tr>
        <w:trPr>
          <w:trHeight w:val="557" w:hRule="exact"/>
        </w:trPr>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left"/>
            </w:pPr>
            <w:r>
              <w:rPr>
                <w:color w:val="000000"/>
                <w:spacing w:val="0"/>
                <w:w w:val="100"/>
                <w:position w:val="0"/>
              </w:rPr>
              <w:t>中国建设银行一中小企业板交易型开放式指 数基金</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2,822,602</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pPr>
            <w:r>
              <w:rPr>
                <w:color w:val="000000"/>
                <w:spacing w:val="0"/>
                <w:w w:val="100"/>
                <w:position w:val="0"/>
              </w:rPr>
              <w:t>人民币普通股</w:t>
            </w:r>
          </w:p>
        </w:tc>
      </w:tr>
      <w:tr>
        <w:trPr>
          <w:trHeight w:val="326"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浙江航民实业集团有限公司</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2,630,000</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60" w:right="0" w:firstLine="0"/>
              <w:jc w:val="both"/>
            </w:pPr>
            <w:r>
              <w:rPr>
                <w:color w:val="000000"/>
                <w:spacing w:val="0"/>
                <w:w w:val="100"/>
                <w:position w:val="0"/>
              </w:rPr>
              <w:t>人民币普通股</w:t>
            </w:r>
          </w:p>
        </w:tc>
      </w:tr>
      <w:tr>
        <w:trPr>
          <w:trHeight w:val="557" w:hRule="exact"/>
        </w:trPr>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left"/>
            </w:pPr>
            <w:r>
              <w:rPr>
                <w:color w:val="000000"/>
                <w:spacing w:val="0"/>
                <w:w w:val="100"/>
                <w:position w:val="0"/>
              </w:rPr>
              <w:t>上海浦东发展银行一广发小盘成长股票型证 券投资基金</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1,899,975</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pPr>
            <w:r>
              <w:rPr>
                <w:color w:val="000000"/>
                <w:spacing w:val="0"/>
                <w:w w:val="100"/>
                <w:position w:val="0"/>
              </w:rPr>
              <w:t>人民币普通股</w:t>
            </w:r>
          </w:p>
        </w:tc>
      </w:tr>
      <w:tr>
        <w:trPr>
          <w:trHeight w:val="322"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浙江省科技风险投资有限公司</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1,390,000</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60" w:right="0" w:firstLine="0"/>
              <w:jc w:val="both"/>
            </w:pPr>
            <w:r>
              <w:rPr>
                <w:color w:val="000000"/>
                <w:spacing w:val="0"/>
                <w:w w:val="100"/>
                <w:position w:val="0"/>
              </w:rPr>
              <w:t>人民币普通股</w:t>
            </w:r>
          </w:p>
        </w:tc>
      </w:tr>
      <w:tr>
        <w:trPr>
          <w:trHeight w:val="557" w:hRule="exact"/>
        </w:trPr>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left"/>
            </w:pPr>
            <w:r>
              <w:rPr>
                <w:color w:val="000000"/>
                <w:spacing w:val="0"/>
                <w:w w:val="100"/>
                <w:position w:val="0"/>
              </w:rPr>
              <w:t>中国工商银行一诺安价值增长股票证券投资 基金</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1,124,941</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pPr>
            <w:r>
              <w:rPr>
                <w:color w:val="000000"/>
                <w:spacing w:val="0"/>
                <w:w w:val="100"/>
                <w:position w:val="0"/>
              </w:rPr>
              <w:t>人民币普通股</w:t>
            </w:r>
          </w:p>
        </w:tc>
      </w:tr>
      <w:tr>
        <w:trPr>
          <w:trHeight w:val="326"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陈晓军</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1,018,309</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60" w:right="0" w:firstLine="0"/>
              <w:jc w:val="both"/>
            </w:pPr>
            <w:r>
              <w:rPr>
                <w:color w:val="000000"/>
                <w:spacing w:val="0"/>
                <w:w w:val="100"/>
                <w:position w:val="0"/>
              </w:rPr>
              <w:t>人民币普通股</w:t>
            </w:r>
          </w:p>
        </w:tc>
      </w:tr>
      <w:tr>
        <w:trPr>
          <w:trHeight w:val="322"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陈长发</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rPr>
              <w:t>600,000</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60" w:right="0" w:firstLine="0"/>
              <w:jc w:val="both"/>
            </w:pPr>
            <w:r>
              <w:rPr>
                <w:color w:val="000000"/>
                <w:spacing w:val="0"/>
                <w:w w:val="100"/>
                <w:position w:val="0"/>
              </w:rPr>
              <w:t>人民币普通股</w:t>
            </w:r>
          </w:p>
        </w:tc>
      </w:tr>
      <w:tr>
        <w:trPr>
          <w:trHeight w:val="322"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rPr>
              <w:t>500,000</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60" w:right="0" w:firstLine="0"/>
              <w:jc w:val="both"/>
            </w:pPr>
            <w:r>
              <w:rPr>
                <w:color w:val="000000"/>
                <w:spacing w:val="0"/>
                <w:w w:val="100"/>
                <w:position w:val="0"/>
              </w:rPr>
              <w:t>人民币普通股</w:t>
            </w:r>
          </w:p>
        </w:tc>
      </w:tr>
      <w:tr>
        <w:trPr>
          <w:trHeight w:val="557" w:hRule="exact"/>
        </w:trPr>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left"/>
            </w:pPr>
            <w:r>
              <w:rPr>
                <w:color w:val="000000"/>
                <w:spacing w:val="0"/>
                <w:w w:val="100"/>
                <w:position w:val="0"/>
              </w:rPr>
              <w:t>中国工商银行一兴业可转债混合型证券投资 基金</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rPr>
              <w:t>500,000</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pPr>
            <w:r>
              <w:rPr>
                <w:color w:val="000000"/>
                <w:spacing w:val="0"/>
                <w:w w:val="100"/>
                <w:position w:val="0"/>
              </w:rPr>
              <w:t>人民币普通股</w:t>
            </w:r>
          </w:p>
        </w:tc>
      </w:tr>
      <w:tr>
        <w:trPr>
          <w:trHeight w:val="1579" w:hRule="exact"/>
        </w:trPr>
        <w:tc>
          <w:tcPr>
            <w:tcBorders>
              <w:top w:val="single" w:sz="4"/>
              <w:left w:val="single" w:sz="4"/>
              <w:bottom w:val="single" w:sz="4"/>
            </w:tcBorders>
            <w:shd w:val="clear" w:color="auto" w:fill="DCDCDC"/>
            <w:vAlign w:val="center"/>
          </w:tcPr>
          <w:p>
            <w:pPr>
              <w:pStyle w:val="Style21"/>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上述股东关联关系或一致行 动的说明</w:t>
            </w:r>
          </w:p>
        </w:tc>
        <w:tc>
          <w:tcPr>
            <w:gridSpan w:val="6"/>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tabs>
                <w:tab w:pos="629" w:val="left"/>
              </w:tabs>
              <w:bidi w:val="0"/>
              <w:spacing w:before="0" w:after="0" w:line="240"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前</w:t>
            </w:r>
            <w:r>
              <w:rPr>
                <w:rFonts w:ascii="Times New Roman" w:eastAsia="Times New Roman" w:hAnsi="Times New Roman" w:cs="Times New Roman"/>
                <w:color w:val="000000"/>
                <w:spacing w:val="0"/>
                <w:w w:val="100"/>
                <w:position w:val="0"/>
              </w:rPr>
              <w:t>10</w:t>
            </w:r>
            <w:r>
              <w:rPr>
                <w:color w:val="000000"/>
                <w:spacing w:val="0"/>
                <w:w w:val="100"/>
                <w:position w:val="0"/>
              </w:rPr>
              <w:t>名股东中徐传化、徐冠巨、徐观宝系父子关系，徐氏父子三人合并持有传化集团 有限公司</w:t>
            </w:r>
            <w:r>
              <w:rPr>
                <w:rFonts w:ascii="Times New Roman" w:eastAsia="Times New Roman" w:hAnsi="Times New Roman" w:cs="Times New Roman"/>
                <w:color w:val="000000"/>
                <w:spacing w:val="0"/>
                <w:w w:val="100"/>
                <w:position w:val="0"/>
              </w:rPr>
              <w:t>100%</w:t>
            </w:r>
            <w:r>
              <w:rPr>
                <w:color w:val="000000"/>
                <w:spacing w:val="0"/>
                <w:w w:val="100"/>
                <w:position w:val="0"/>
              </w:rPr>
              <w:t>的股份，存在关联关系；其他发起人股东之间不存在关联关系；其他股东之间未 知是否存在关联关系。</w:t>
            </w:r>
          </w:p>
          <w:p>
            <w:pPr>
              <w:pStyle w:val="Style21"/>
              <w:keepNext w:val="0"/>
              <w:keepLines w:val="0"/>
              <w:widowControl w:val="0"/>
              <w:shd w:val="clear" w:color="auto" w:fill="auto"/>
              <w:tabs>
                <w:tab w:pos="663" w:val="left"/>
              </w:tabs>
              <w:bidi w:val="0"/>
              <w:spacing w:before="0" w:after="0" w:line="240"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公司不存在战略投资者或一般法人因配售新股成为前十名股东的情况。</w:t>
            </w:r>
          </w:p>
          <w:p>
            <w:pPr>
              <w:pStyle w:val="Style21"/>
              <w:keepNext w:val="0"/>
              <w:keepLines w:val="0"/>
              <w:widowControl w:val="0"/>
              <w:shd w:val="clear" w:color="auto" w:fill="auto"/>
              <w:tabs>
                <w:tab w:pos="624" w:val="left"/>
              </w:tabs>
              <w:bidi w:val="0"/>
              <w:spacing w:before="0" w:after="0" w:line="240" w:lineRule="exact"/>
              <w:ind w:left="0" w:right="0" w:firstLine="38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名无限售条件股东之间未知是否存在关联关系，也未知是否属于《上市公司股东 持股变动信息披露管理办法》规定的一致行动人。</w:t>
            </w:r>
          </w:p>
        </w:tc>
      </w:tr>
    </w:tbl>
    <w:p>
      <w:pPr>
        <w:widowControl w:val="0"/>
        <w:spacing w:after="299" w:line="1" w:lineRule="exact"/>
      </w:pPr>
    </w:p>
    <w:p>
      <w:pPr>
        <w:pStyle w:val="Style18"/>
        <w:keepNext/>
        <w:keepLines/>
        <w:widowControl w:val="0"/>
        <w:shd w:val="clear" w:color="auto" w:fill="auto"/>
        <w:bidi w:val="0"/>
        <w:spacing w:before="0" w:line="240" w:lineRule="auto"/>
        <w:ind w:left="0" w:right="0" w:firstLine="0"/>
        <w:jc w:val="left"/>
      </w:pPr>
      <w:bookmarkStart w:id="37" w:name="bookmark37"/>
      <w:bookmarkStart w:id="38" w:name="bookmark38"/>
      <w:bookmarkStart w:id="39" w:name="bookmark39"/>
      <w:r>
        <w:rPr>
          <w:rFonts w:ascii="Times New Roman" w:eastAsia="Times New Roman" w:hAnsi="Times New Roman" w:cs="Times New Roman"/>
          <w:color w:val="000000"/>
          <w:spacing w:val="0"/>
          <w:w w:val="100"/>
          <w:position w:val="0"/>
        </w:rPr>
        <w:t>4.3</w:t>
      </w:r>
      <w:r>
        <w:rPr>
          <w:color w:val="000000"/>
          <w:spacing w:val="0"/>
          <w:w w:val="100"/>
          <w:position w:val="0"/>
        </w:rPr>
        <w:t>控股股东及实际控制人情况介绍</w:t>
      </w:r>
      <w:bookmarkEnd w:id="37"/>
      <w:bookmarkEnd w:id="38"/>
      <w:bookmarkEnd w:id="39"/>
    </w:p>
    <w:p>
      <w:pPr>
        <w:pStyle w:val="Style18"/>
        <w:keepNext/>
        <w:keepLines/>
        <w:widowControl w:val="0"/>
        <w:shd w:val="clear" w:color="auto" w:fill="auto"/>
        <w:bidi w:val="0"/>
        <w:spacing w:before="0" w:line="240" w:lineRule="auto"/>
        <w:ind w:left="0" w:right="0" w:firstLine="0"/>
        <w:jc w:val="left"/>
      </w:pPr>
      <w:bookmarkStart w:id="37" w:name="bookmark37"/>
      <w:bookmarkStart w:id="38" w:name="bookmark38"/>
      <w:bookmarkStart w:id="40" w:name="bookmark40"/>
      <w:r>
        <w:rPr>
          <w:rFonts w:ascii="Times New Roman" w:eastAsia="Times New Roman" w:hAnsi="Times New Roman" w:cs="Times New Roman"/>
          <w:color w:val="000000"/>
          <w:spacing w:val="0"/>
          <w:w w:val="100"/>
          <w:position w:val="0"/>
        </w:rPr>
        <w:t>4.3.1</w:t>
      </w:r>
      <w:r>
        <w:rPr>
          <w:color w:val="000000"/>
          <w:spacing w:val="0"/>
          <w:w w:val="100"/>
          <w:position w:val="0"/>
        </w:rPr>
        <w:t>控股股东及实际控制人变更情况</w:t>
      </w:r>
      <w:bookmarkEnd w:id="37"/>
      <w:bookmarkEnd w:id="38"/>
      <w:bookmarkEnd w:id="40"/>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18"/>
        <w:keepNext/>
        <w:keepLines/>
        <w:widowControl w:val="0"/>
        <w:shd w:val="clear" w:color="auto" w:fill="auto"/>
        <w:bidi w:val="0"/>
        <w:spacing w:before="0" w:after="340" w:line="240" w:lineRule="auto"/>
        <w:ind w:left="0" w:right="0" w:firstLine="0"/>
        <w:jc w:val="left"/>
      </w:pPr>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4.3.2</w:t>
      </w:r>
      <w:r>
        <w:rPr>
          <w:color w:val="000000"/>
          <w:spacing w:val="0"/>
          <w:w w:val="100"/>
          <w:position w:val="0"/>
        </w:rPr>
        <w:t>控股股东及实际控制人具体情况介绍</w:t>
      </w:r>
      <w:bookmarkEnd w:id="41"/>
      <w:bookmarkEnd w:id="42"/>
      <w:bookmarkEnd w:id="43"/>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33" w:lineRule="exact"/>
        <w:ind w:left="0" w:right="0" w:firstLine="400"/>
        <w:jc w:val="both"/>
      </w:pPr>
      <w:r>
        <w:rPr>
          <w:color w:val="000000"/>
          <w:spacing w:val="0"/>
          <w:w w:val="100"/>
          <w:position w:val="0"/>
        </w:rPr>
        <w:t>公司控股股东及实际控制人为徐传化、徐冠巨、徐观宝父子三人。</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30" w:lineRule="exact"/>
        <w:ind w:left="0" w:right="0" w:firstLine="400"/>
        <w:jc w:val="left"/>
      </w:pPr>
      <w:r>
        <w:rPr>
          <w:color w:val="000000"/>
          <w:spacing w:val="0"/>
          <w:w w:val="100"/>
          <w:position w:val="0"/>
        </w:rPr>
        <w:t>徐冠巨先生：中国国籍，</w:t>
      </w:r>
      <w:r>
        <w:rPr>
          <w:rFonts w:ascii="Times New Roman" w:eastAsia="Times New Roman" w:hAnsi="Times New Roman" w:cs="Times New Roman"/>
          <w:color w:val="000000"/>
          <w:spacing w:val="0"/>
          <w:w w:val="100"/>
          <w:position w:val="0"/>
        </w:rPr>
        <w:t>1961</w:t>
      </w:r>
      <w:r>
        <w:rPr>
          <w:color w:val="000000"/>
          <w:spacing w:val="0"/>
          <w:w w:val="100"/>
          <w:position w:val="0"/>
        </w:rPr>
        <w:t>年出生，研究生学历，高级经济师，无其他国家和地区的居留权。现任全国政协委员、浙 江省政协副主席、全国工商联常委、浙江省工商业联合会会长，本公司董事长、传化集团董事长等。徐冠巨先生直接持有本 公司</w:t>
      </w:r>
      <w:r>
        <w:rPr>
          <w:rFonts w:ascii="Times New Roman" w:eastAsia="Times New Roman" w:hAnsi="Times New Roman" w:cs="Times New Roman"/>
          <w:color w:val="000000"/>
          <w:spacing w:val="0"/>
          <w:w w:val="100"/>
          <w:position w:val="0"/>
        </w:rPr>
        <w:t>20.90%</w:t>
      </w:r>
      <w:r>
        <w:rPr>
          <w:color w:val="000000"/>
          <w:spacing w:val="0"/>
          <w:w w:val="100"/>
          <w:position w:val="0"/>
        </w:rPr>
        <w:t>的股份，同时其持股</w:t>
      </w:r>
      <w:r>
        <w:rPr>
          <w:rFonts w:ascii="Times New Roman" w:eastAsia="Times New Roman" w:hAnsi="Times New Roman" w:cs="Times New Roman"/>
          <w:color w:val="000000"/>
          <w:spacing w:val="0"/>
          <w:w w:val="100"/>
          <w:position w:val="0"/>
        </w:rPr>
        <w:t>37.65%</w:t>
      </w:r>
      <w:r>
        <w:rPr>
          <w:color w:val="000000"/>
          <w:spacing w:val="0"/>
          <w:w w:val="100"/>
          <w:position w:val="0"/>
        </w:rPr>
        <w:t>的传化集团有限公司持有本公司</w:t>
      </w:r>
      <w:r>
        <w:rPr>
          <w:rFonts w:ascii="Times New Roman" w:eastAsia="Times New Roman" w:hAnsi="Times New Roman" w:cs="Times New Roman"/>
          <w:color w:val="000000"/>
          <w:spacing w:val="0"/>
          <w:w w:val="100"/>
          <w:position w:val="0"/>
        </w:rPr>
        <w:t>6.38%</w:t>
      </w:r>
      <w:r>
        <w:rPr>
          <w:color w:val="000000"/>
          <w:spacing w:val="0"/>
          <w:w w:val="100"/>
          <w:position w:val="0"/>
        </w:rPr>
        <w:t>的股份。</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35" w:lineRule="exact"/>
        <w:ind w:left="0" w:right="0" w:firstLine="400"/>
        <w:jc w:val="left"/>
      </w:pPr>
      <w:r>
        <w:rPr>
          <w:color w:val="000000"/>
          <w:spacing w:val="0"/>
          <w:w w:val="100"/>
          <w:position w:val="0"/>
        </w:rPr>
        <w:t>徐观宝先生：中国国籍，</w:t>
      </w:r>
      <w:r>
        <w:rPr>
          <w:rFonts w:ascii="Times New Roman" w:eastAsia="Times New Roman" w:hAnsi="Times New Roman" w:cs="Times New Roman"/>
          <w:color w:val="000000"/>
          <w:spacing w:val="0"/>
          <w:w w:val="100"/>
          <w:position w:val="0"/>
        </w:rPr>
        <w:t>1957</w:t>
      </w:r>
      <w:r>
        <w:rPr>
          <w:color w:val="000000"/>
          <w:spacing w:val="0"/>
          <w:w w:val="100"/>
          <w:position w:val="0"/>
        </w:rPr>
        <w:t>年出生，大专学历，高级经济师，无其他国家和地区的居留权。现任本公司董事、传化集 团副董事长等。徐观宝先生直接持有本公司</w:t>
      </w:r>
      <w:r>
        <w:rPr>
          <w:rFonts w:ascii="Times New Roman" w:eastAsia="Times New Roman" w:hAnsi="Times New Roman" w:cs="Times New Roman"/>
          <w:color w:val="000000"/>
          <w:spacing w:val="0"/>
          <w:w w:val="100"/>
          <w:position w:val="0"/>
        </w:rPr>
        <w:t>12.04%</w:t>
      </w:r>
      <w:r>
        <w:rPr>
          <w:color w:val="000000"/>
          <w:spacing w:val="0"/>
          <w:w w:val="100"/>
          <w:position w:val="0"/>
        </w:rPr>
        <w:t>的股份，同时其持股</w:t>
      </w:r>
      <w:r>
        <w:rPr>
          <w:rFonts w:ascii="Times New Roman" w:eastAsia="Times New Roman" w:hAnsi="Times New Roman" w:cs="Times New Roman"/>
          <w:color w:val="000000"/>
          <w:spacing w:val="0"/>
          <w:w w:val="100"/>
          <w:position w:val="0"/>
        </w:rPr>
        <w:t>37.65%</w:t>
      </w:r>
      <w:r>
        <w:rPr>
          <w:color w:val="000000"/>
          <w:spacing w:val="0"/>
          <w:w w:val="100"/>
          <w:position w:val="0"/>
        </w:rPr>
        <w:t>的传化集团有限公司持有本公司</w:t>
      </w:r>
      <w:r>
        <w:rPr>
          <w:rFonts w:ascii="Times New Roman" w:eastAsia="Times New Roman" w:hAnsi="Times New Roman" w:cs="Times New Roman"/>
          <w:color w:val="000000"/>
          <w:spacing w:val="0"/>
          <w:w w:val="100"/>
          <w:position w:val="0"/>
        </w:rPr>
        <w:t>6.38%</w:t>
      </w:r>
      <w:r>
        <w:rPr>
          <w:color w:val="000000"/>
          <w:spacing w:val="0"/>
          <w:w w:val="100"/>
          <w:position w:val="0"/>
        </w:rPr>
        <w:t>的股份。</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33" w:lineRule="exact"/>
        <w:ind w:left="0" w:right="0" w:firstLine="400"/>
        <w:jc w:val="left"/>
      </w:pPr>
      <w:r>
        <w:rPr>
          <w:color w:val="000000"/>
          <w:spacing w:val="0"/>
          <w:w w:val="100"/>
          <w:position w:val="0"/>
        </w:rPr>
        <w:t>徐传化先生：中国国籍，</w:t>
      </w:r>
      <w:r>
        <w:rPr>
          <w:rFonts w:ascii="Times New Roman" w:eastAsia="Times New Roman" w:hAnsi="Times New Roman" w:cs="Times New Roman"/>
          <w:color w:val="000000"/>
          <w:spacing w:val="0"/>
          <w:w w:val="100"/>
          <w:position w:val="0"/>
        </w:rPr>
        <w:t>1935</w:t>
      </w:r>
      <w:r>
        <w:rPr>
          <w:color w:val="000000"/>
          <w:spacing w:val="0"/>
          <w:w w:val="100"/>
          <w:position w:val="0"/>
        </w:rPr>
        <w:t>年出生，小学文化，无其他国家和地区的居留权。现任传化集团董事局主席。徐传化先生</w:t>
        <w:br w:type="page"/>
      </w:r>
      <w:r>
        <w:rPr>
          <w:color w:val="000000"/>
          <w:spacing w:val="0"/>
          <w:w w:val="100"/>
          <w:position w:val="0"/>
        </w:rPr>
        <w:t>直接持有本公司</w:t>
      </w:r>
      <w:r>
        <w:rPr>
          <w:rFonts w:ascii="Times New Roman" w:eastAsia="Times New Roman" w:hAnsi="Times New Roman" w:cs="Times New Roman"/>
          <w:color w:val="000000"/>
          <w:spacing w:val="0"/>
          <w:w w:val="100"/>
          <w:position w:val="0"/>
        </w:rPr>
        <w:t>11.69%</w:t>
      </w:r>
      <w:r>
        <w:rPr>
          <w:color w:val="000000"/>
          <w:spacing w:val="0"/>
          <w:w w:val="100"/>
          <w:position w:val="0"/>
        </w:rPr>
        <w:t>的股份，同时其持股</w:t>
      </w:r>
      <w:r>
        <w:rPr>
          <w:rFonts w:ascii="Times New Roman" w:eastAsia="Times New Roman" w:hAnsi="Times New Roman" w:cs="Times New Roman"/>
          <w:color w:val="000000"/>
          <w:spacing w:val="0"/>
          <w:w w:val="100"/>
          <w:position w:val="0"/>
        </w:rPr>
        <w:t>24.70%</w:t>
      </w:r>
      <w:r>
        <w:rPr>
          <w:color w:val="000000"/>
          <w:spacing w:val="0"/>
          <w:w w:val="100"/>
          <w:position w:val="0"/>
        </w:rPr>
        <w:t>的传化集团有限公司持有本公司</w:t>
      </w:r>
      <w:r>
        <w:rPr>
          <w:rFonts w:ascii="Times New Roman" w:eastAsia="Times New Roman" w:hAnsi="Times New Roman" w:cs="Times New Roman"/>
          <w:color w:val="000000"/>
          <w:spacing w:val="0"/>
          <w:w w:val="100"/>
          <w:position w:val="0"/>
        </w:rPr>
        <w:t>6.38%</w:t>
      </w:r>
      <w:r>
        <w:rPr>
          <w:color w:val="000000"/>
          <w:spacing w:val="0"/>
          <w:w w:val="100"/>
          <w:position w:val="0"/>
        </w:rPr>
        <w:t>的股份。</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60" w:line="250" w:lineRule="exact"/>
        <w:ind w:left="0" w:right="0" w:firstLine="400"/>
        <w:jc w:val="left"/>
      </w:pPr>
      <w:r>
        <w:rPr>
          <w:color w:val="000000"/>
          <w:spacing w:val="0"/>
          <w:w w:val="100"/>
          <w:position w:val="0"/>
        </w:rPr>
        <w:t>徐氏父子直接持有本公司</w:t>
      </w:r>
      <w:r>
        <w:rPr>
          <w:rFonts w:ascii="Times New Roman" w:eastAsia="Times New Roman" w:hAnsi="Times New Roman" w:cs="Times New Roman"/>
          <w:color w:val="000000"/>
          <w:spacing w:val="0"/>
          <w:w w:val="100"/>
          <w:position w:val="0"/>
        </w:rPr>
        <w:t>44.63%</w:t>
      </w:r>
      <w:r>
        <w:rPr>
          <w:color w:val="000000"/>
          <w:spacing w:val="0"/>
          <w:w w:val="100"/>
          <w:position w:val="0"/>
        </w:rPr>
        <w:t>的股份，通过传化集团有限公司间接持有本公司</w:t>
      </w:r>
      <w:r>
        <w:rPr>
          <w:rFonts w:ascii="Times New Roman" w:eastAsia="Times New Roman" w:hAnsi="Times New Roman" w:cs="Times New Roman"/>
          <w:color w:val="000000"/>
          <w:spacing w:val="0"/>
          <w:w w:val="100"/>
          <w:position w:val="0"/>
        </w:rPr>
        <w:t>6.38%</w:t>
      </w:r>
      <w:r>
        <w:rPr>
          <w:color w:val="000000"/>
          <w:spacing w:val="0"/>
          <w:w w:val="100"/>
          <w:position w:val="0"/>
        </w:rPr>
        <w:t>的股份，合并持有本公司</w:t>
      </w:r>
      <w:r>
        <w:rPr>
          <w:rFonts w:ascii="Times New Roman" w:eastAsia="Times New Roman" w:hAnsi="Times New Roman" w:cs="Times New Roman"/>
          <w:color w:val="000000"/>
          <w:spacing w:val="0"/>
          <w:w w:val="100"/>
          <w:position w:val="0"/>
        </w:rPr>
        <w:t xml:space="preserve">51.00% </w:t>
      </w:r>
      <w:r>
        <w:rPr>
          <w:color w:val="000000"/>
          <w:spacing w:val="0"/>
          <w:w w:val="100"/>
          <w:position w:val="0"/>
        </w:rPr>
        <w:t>的股份。</w:t>
      </w:r>
    </w:p>
    <w:p>
      <w:pPr>
        <w:pStyle w:val="Style18"/>
        <w:keepNext/>
        <w:keepLines/>
        <w:widowControl w:val="0"/>
        <w:shd w:val="clear" w:color="auto" w:fill="auto"/>
        <w:bidi w:val="0"/>
        <w:spacing w:before="0" w:line="240" w:lineRule="auto"/>
        <w:ind w:left="0" w:right="0" w:firstLine="0"/>
        <w:jc w:val="left"/>
      </w:pPr>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4.3.3</w:t>
      </w:r>
      <w:r>
        <w:rPr>
          <w:color w:val="000000"/>
          <w:spacing w:val="0"/>
          <w:w w:val="100"/>
          <w:position w:val="0"/>
        </w:rPr>
        <w:t>公司与实际控制人之间的产权及控制关系的方框图</w:t>
      </w:r>
      <w:bookmarkEnd w:id="44"/>
      <w:bookmarkEnd w:id="45"/>
      <w:bookmarkEnd w:id="46"/>
    </w:p>
    <w:p>
      <w:pPr>
        <w:widowControl w:val="0"/>
        <w:jc w:val="center"/>
        <w:rPr>
          <w:sz w:val="2"/>
          <w:szCs w:val="2"/>
        </w:rPr>
      </w:pPr>
      <w:r>
        <w:drawing>
          <wp:inline>
            <wp:extent cx="5870575" cy="454787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5870575" cy="4547870"/>
                    </a:xfrm>
                    <a:prstGeom prst="rect"/>
                  </pic:spPr>
                </pic:pic>
              </a:graphicData>
            </a:graphic>
          </wp:inline>
        </w:drawing>
      </w:r>
    </w:p>
    <w:p>
      <w:pPr>
        <w:widowControl w:val="0"/>
        <w:spacing w:after="299" w:line="1" w:lineRule="exact"/>
      </w:pPr>
    </w:p>
    <w:p>
      <w:pPr>
        <w:pStyle w:val="Style12"/>
        <w:keepNext/>
        <w:keepLines/>
        <w:widowControl w:val="0"/>
        <w:shd w:val="clear" w:color="auto" w:fill="auto"/>
        <w:bidi w:val="0"/>
        <w:spacing w:before="0" w:line="240" w:lineRule="auto"/>
        <w:ind w:left="0" w:right="0" w:firstLine="0"/>
        <w:jc w:val="left"/>
      </w:pPr>
      <w:bookmarkStart w:id="47" w:name="bookmark47"/>
      <w:bookmarkStart w:id="48" w:name="bookmark48"/>
      <w:bookmarkStart w:id="49" w:name="bookmark49"/>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董事、监事和高级管理人员</w:t>
      </w:r>
      <w:bookmarkEnd w:id="47"/>
      <w:bookmarkEnd w:id="48"/>
      <w:bookmarkEnd w:id="49"/>
    </w:p>
    <w:p>
      <w:pPr>
        <w:pStyle w:val="Style18"/>
        <w:keepNext/>
        <w:keepLines/>
        <w:widowControl w:val="0"/>
        <w:shd w:val="clear" w:color="auto" w:fill="auto"/>
        <w:bidi w:val="0"/>
        <w:spacing w:before="0" w:line="240" w:lineRule="auto"/>
        <w:ind w:left="0" w:right="0" w:firstLine="0"/>
        <w:jc w:val="left"/>
      </w:pPr>
      <w:bookmarkStart w:id="50" w:name="bookmark50"/>
      <w:bookmarkStart w:id="51" w:name="bookmark51"/>
      <w:bookmarkStart w:id="52" w:name="bookmark52"/>
      <w:r>
        <w:rPr>
          <w:rFonts w:ascii="Times New Roman" w:eastAsia="Times New Roman" w:hAnsi="Times New Roman" w:cs="Times New Roman"/>
          <w:color w:val="000000"/>
          <w:spacing w:val="0"/>
          <w:w w:val="100"/>
          <w:position w:val="0"/>
        </w:rPr>
        <w:t>5.1</w:t>
      </w:r>
      <w:r>
        <w:rPr>
          <w:color w:val="000000"/>
          <w:spacing w:val="0"/>
          <w:w w:val="100"/>
          <w:position w:val="0"/>
        </w:rPr>
        <w:t>董事、监事和高级管理人员持股变动及报酬情况</w:t>
      </w:r>
      <w:bookmarkEnd w:id="50"/>
      <w:bookmarkEnd w:id="51"/>
      <w:bookmarkEnd w:id="52"/>
    </w:p>
    <w:tbl>
      <w:tblPr>
        <w:tblOverlap w:val="never"/>
        <w:jc w:val="center"/>
        <w:tblLayout w:type="fixed"/>
      </w:tblPr>
      <w:tblGrid>
        <w:gridCol w:w="782"/>
        <w:gridCol w:w="1042"/>
        <w:gridCol w:w="518"/>
        <w:gridCol w:w="518"/>
        <w:gridCol w:w="1171"/>
        <w:gridCol w:w="1171"/>
        <w:gridCol w:w="912"/>
        <w:gridCol w:w="907"/>
        <w:gridCol w:w="1133"/>
        <w:gridCol w:w="869"/>
        <w:gridCol w:w="816"/>
      </w:tblGrid>
      <w:tr>
        <w:trPr>
          <w:trHeight w:val="1262" w:hRule="exact"/>
        </w:trPr>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姓名</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职务</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任职起始日期</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任职终止日期</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年初持股 数</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年末持股 数</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34" w:lineRule="exact"/>
              <w:ind w:left="0" w:right="0" w:firstLine="0"/>
              <w:jc w:val="both"/>
            </w:pPr>
            <w:r>
              <w:rPr>
                <w:color w:val="000000"/>
                <w:spacing w:val="0"/>
                <w:w w:val="100"/>
                <w:position w:val="0"/>
              </w:rPr>
              <w:t>报告期内 从公司领 取的报酬 总额（万</w:t>
            </w:r>
          </w:p>
          <w:p>
            <w:pPr>
              <w:pStyle w:val="Style21"/>
              <w:keepNext w:val="0"/>
              <w:keepLines w:val="0"/>
              <w:widowControl w:val="0"/>
              <w:shd w:val="clear" w:color="auto" w:fill="auto"/>
              <w:bidi w:val="0"/>
              <w:spacing w:before="0" w:after="0" w:line="234" w:lineRule="exact"/>
              <w:ind w:left="0" w:right="340" w:firstLine="0"/>
              <w:jc w:val="right"/>
            </w:pPr>
            <w:r>
              <w:rPr>
                <w:color w:val="000000"/>
                <w:spacing w:val="0"/>
                <w:w w:val="100"/>
                <w:position w:val="0"/>
              </w:rPr>
              <w:t>元）</w:t>
            </w:r>
          </w:p>
        </w:tc>
        <w:tc>
          <w:tcPr>
            <w:tcBorders>
              <w:top w:val="single" w:sz="4"/>
              <w:left w:val="single" w:sz="4"/>
              <w:right w:val="single" w:sz="4"/>
            </w:tcBorders>
            <w:shd w:val="clear" w:color="auto" w:fill="DCDCDC"/>
            <w:vAlign w:val="center"/>
          </w:tcPr>
          <w:p>
            <w:pPr>
              <w:pStyle w:val="Style21"/>
              <w:keepNext w:val="0"/>
              <w:keepLines w:val="0"/>
              <w:widowControl w:val="0"/>
              <w:shd w:val="clear" w:color="auto" w:fill="auto"/>
              <w:bidi w:val="0"/>
              <w:spacing w:before="0" w:after="0" w:line="232" w:lineRule="exact"/>
              <w:ind w:left="0" w:right="0" w:firstLine="0"/>
              <w:jc w:val="left"/>
            </w:pPr>
            <w:r>
              <w:rPr>
                <w:color w:val="000000"/>
                <w:spacing w:val="0"/>
                <w:w w:val="100"/>
                <w:position w:val="0"/>
              </w:rPr>
              <w:t>是否在股 东单位或 其他关联 单位领取</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徐冠巨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2004-5-15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2007-5-14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25,075,000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朱国英</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2004-5-15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2007-5-14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徐观宝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2004-5-15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2007-5-14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14,450,000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应天根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2004-5-15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2007-5-14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戴猷元</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2004-5-15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2007-5-14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童本立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2004-5-15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2007-5-14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3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陈劲</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2004-5-15</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2007-5-14</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3.00</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82"/>
        <w:gridCol w:w="1042"/>
        <w:gridCol w:w="518"/>
        <w:gridCol w:w="518"/>
        <w:gridCol w:w="1171"/>
        <w:gridCol w:w="1171"/>
        <w:gridCol w:w="912"/>
        <w:gridCol w:w="907"/>
        <w:gridCol w:w="1133"/>
        <w:gridCol w:w="869"/>
        <w:gridCol w:w="816"/>
      </w:tblGrid>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刘今强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2004-5-15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2007-5-14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钟春水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left"/>
            </w:pPr>
            <w:r>
              <w:rPr>
                <w:color w:val="000000"/>
                <w:spacing w:val="0"/>
                <w:w w:val="100"/>
                <w:position w:val="0"/>
              </w:rPr>
              <w:t>监事会召集 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2004-5-15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2007-5-14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朱志根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2004-5-15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2007-5-14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汪泓</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2004-5-15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2007-5-14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32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吴严明</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2004-5-15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2007-5-14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26.12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周家海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2004-5-15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2007-5-14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26.07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吴建华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2006-11-29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2007-5-14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傅幼林</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2004-5-15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2007-5-14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47.42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冯国祚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2004-5-15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2007-5-14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29.21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罗巨涛</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2004-8-11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2007-5-14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44.98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丁智敏</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2004-8-11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2007-5-14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45.20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杨万清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2006-2 -28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2007-5-14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336" w:hRule="exact"/>
        </w:trPr>
        <w:tc>
          <w:tcPr>
            <w:tcBorders>
              <w:top w:val="single" w:sz="4"/>
              <w:left w:val="single" w:sz="4"/>
              <w:bottom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39,541,747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39,541,747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353.80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18"/>
        <w:keepNext/>
        <w:keepLines/>
        <w:widowControl w:val="0"/>
        <w:shd w:val="clear" w:color="auto" w:fill="auto"/>
        <w:bidi w:val="0"/>
        <w:spacing w:before="0" w:line="240" w:lineRule="auto"/>
        <w:ind w:left="0" w:right="0" w:firstLine="0"/>
        <w:jc w:val="left"/>
      </w:pPr>
      <w:bookmarkStart w:id="53" w:name="bookmark53"/>
      <w:bookmarkStart w:id="54" w:name="bookmark54"/>
      <w:bookmarkStart w:id="55" w:name="bookmark55"/>
      <w:r>
        <w:rPr>
          <w:rFonts w:ascii="Times New Roman" w:eastAsia="Times New Roman" w:hAnsi="Times New Roman" w:cs="Times New Roman"/>
          <w:color w:val="000000"/>
          <w:spacing w:val="0"/>
          <w:w w:val="100"/>
          <w:position w:val="0"/>
        </w:rPr>
        <w:t>5.2</w:t>
      </w:r>
      <w:r>
        <w:rPr>
          <w:color w:val="000000"/>
          <w:spacing w:val="0"/>
          <w:w w:val="100"/>
          <w:position w:val="0"/>
        </w:rPr>
        <w:t>董事出席董事会会议情况</w:t>
      </w:r>
      <w:bookmarkEnd w:id="53"/>
      <w:bookmarkEnd w:id="54"/>
      <w:bookmarkEnd w:id="55"/>
    </w:p>
    <w:tbl>
      <w:tblPr>
        <w:tblOverlap w:val="never"/>
        <w:jc w:val="center"/>
        <w:tblLayout w:type="fixed"/>
      </w:tblPr>
      <w:tblGrid>
        <w:gridCol w:w="1565"/>
        <w:gridCol w:w="1560"/>
        <w:gridCol w:w="1819"/>
        <w:gridCol w:w="1819"/>
        <w:gridCol w:w="1819"/>
        <w:gridCol w:w="1258"/>
      </w:tblGrid>
      <w:tr>
        <w:trPr>
          <w:trHeight w:val="326" w:hRule="exact"/>
        </w:trPr>
        <w:tc>
          <w:tcPr>
            <w:gridSpan w:val="2"/>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报告期内董事会会议召开次数</w:t>
            </w:r>
          </w:p>
        </w:tc>
        <w:tc>
          <w:tcPr>
            <w:gridSpan w:val="4"/>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792" w:hRule="exact"/>
        </w:trPr>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董事姓名</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亲自出席次数</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委托出席次数</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CDCDC"/>
            <w:vAlign w:val="top"/>
          </w:tcPr>
          <w:p>
            <w:pPr>
              <w:pStyle w:val="Style21"/>
              <w:keepNext w:val="0"/>
              <w:keepLines w:val="0"/>
              <w:widowControl w:val="0"/>
              <w:shd w:val="clear" w:color="auto" w:fill="auto"/>
              <w:bidi w:val="0"/>
              <w:spacing w:before="0" w:after="0" w:line="238" w:lineRule="exact"/>
              <w:ind w:left="0" w:right="0" w:firstLine="0"/>
              <w:jc w:val="center"/>
            </w:pPr>
            <w:r>
              <w:rPr>
                <w:color w:val="000000"/>
                <w:spacing w:val="0"/>
                <w:w w:val="100"/>
                <w:position w:val="0"/>
              </w:rPr>
              <w:t>是否连续两次 未亲自出席会 议</w:t>
            </w:r>
          </w:p>
        </w:tc>
      </w:tr>
      <w:tr>
        <w:trPr>
          <w:trHeight w:val="32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徐冠巨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朱国英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徐观宝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应天根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王宝槎</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戴猷元</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童本立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陈劲</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3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刘今强</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24"/>
        <w:keepNext w:val="0"/>
        <w:keepLines w:val="0"/>
        <w:widowControl w:val="0"/>
        <w:shd w:val="clear" w:color="auto" w:fill="auto"/>
        <w:bidi w:val="0"/>
        <w:spacing w:before="0" w:after="0" w:line="240" w:lineRule="auto"/>
        <w:ind w:left="341" w:right="0" w:firstLine="0"/>
        <w:jc w:val="left"/>
      </w:pPr>
      <w:r>
        <w:rPr>
          <w:color w:val="000000"/>
          <w:spacing w:val="0"/>
          <w:w w:val="100"/>
          <w:position w:val="0"/>
        </w:rPr>
        <w:t>注：报告期内王宝槎辞去董事职务，其实际应参加董事会次数为4次。</w:t>
      </w:r>
    </w:p>
    <w:p>
      <w:pPr>
        <w:widowControl w:val="0"/>
        <w:spacing w:after="299" w:line="1" w:lineRule="exact"/>
      </w:pPr>
    </w:p>
    <w:p>
      <w:pPr>
        <w:pStyle w:val="Style12"/>
        <w:keepNext/>
        <w:keepLines/>
        <w:widowControl w:val="0"/>
        <w:shd w:val="clear" w:color="auto" w:fill="auto"/>
        <w:bidi w:val="0"/>
        <w:spacing w:before="0" w:line="240" w:lineRule="auto"/>
        <w:ind w:left="0" w:right="0" w:firstLine="0"/>
        <w:jc w:val="left"/>
      </w:pPr>
      <w:bookmarkStart w:id="56" w:name="bookmark56"/>
      <w:bookmarkStart w:id="57" w:name="bookmark57"/>
      <w:bookmarkStart w:id="58" w:name="bookmark58"/>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董事会报告</w:t>
      </w:r>
      <w:bookmarkEnd w:id="56"/>
      <w:bookmarkEnd w:id="57"/>
      <w:bookmarkEnd w:id="58"/>
    </w:p>
    <w:p>
      <w:pPr>
        <w:pStyle w:val="Style18"/>
        <w:keepNext/>
        <w:keepLines/>
        <w:widowControl w:val="0"/>
        <w:shd w:val="clear" w:color="auto" w:fill="auto"/>
        <w:bidi w:val="0"/>
        <w:spacing w:before="0" w:line="240" w:lineRule="auto"/>
        <w:ind w:left="0" w:right="0" w:firstLine="0"/>
        <w:jc w:val="left"/>
      </w:pPr>
      <w:bookmarkStart w:id="59" w:name="bookmark59"/>
      <w:bookmarkStart w:id="60" w:name="bookmark60"/>
      <w:bookmarkStart w:id="61" w:name="bookmark61"/>
      <w:r>
        <w:rPr>
          <w:rFonts w:ascii="Times New Roman" w:eastAsia="Times New Roman" w:hAnsi="Times New Roman" w:cs="Times New Roman"/>
          <w:color w:val="000000"/>
          <w:spacing w:val="0"/>
          <w:w w:val="100"/>
          <w:position w:val="0"/>
        </w:rPr>
        <w:t>6.1</w:t>
      </w:r>
      <w:r>
        <w:rPr>
          <w:color w:val="000000"/>
          <w:spacing w:val="0"/>
          <w:w w:val="100"/>
          <w:position w:val="0"/>
        </w:rPr>
        <w:t>管理层讨论与分析</w:t>
      </w:r>
      <w:bookmarkEnd w:id="59"/>
      <w:bookmarkEnd w:id="60"/>
      <w:bookmarkEnd w:id="61"/>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38" w:lineRule="exact"/>
        <w:ind w:left="0" w:right="0"/>
        <w:jc w:val="left"/>
      </w:pPr>
      <w:r>
        <w:rPr>
          <w:color w:val="000000"/>
          <w:spacing w:val="0"/>
          <w:w w:val="100"/>
          <w:position w:val="0"/>
        </w:rPr>
        <w:t>一、报告期内公司经营情况的回顾</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38" w:lineRule="exact"/>
        <w:ind w:left="0" w:right="0"/>
        <w:jc w:val="left"/>
      </w:pPr>
      <w:bookmarkStart w:id="62" w:name="bookmark62"/>
      <w:r>
        <w:rPr>
          <w:color w:val="000000"/>
          <w:spacing w:val="0"/>
          <w:w w:val="100"/>
          <w:position w:val="0"/>
        </w:rPr>
        <w:t>（</w:t>
      </w:r>
      <w:bookmarkEnd w:id="62"/>
      <w:r>
        <w:rPr>
          <w:color w:val="000000"/>
          <w:spacing w:val="0"/>
          <w:w w:val="100"/>
          <w:position w:val="0"/>
        </w:rPr>
        <w:t>一）公司总体经营情况的讨论与分析</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38" w:lineRule="exact"/>
        <w:ind w:left="0" w:right="0"/>
        <w:jc w:val="left"/>
      </w:pPr>
      <w:r>
        <w:rPr>
          <w:color w:val="000000"/>
          <w:spacing w:val="0"/>
          <w:w w:val="100"/>
          <w:position w:val="0"/>
        </w:rPr>
        <w:t>本公司属精细化工行业，主营业务是纺织印染助剂的生产和销售。</w:t>
      </w:r>
      <w:r>
        <w:rPr>
          <w:rFonts w:ascii="Times New Roman" w:eastAsia="Times New Roman" w:hAnsi="Times New Roman" w:cs="Times New Roman"/>
          <w:color w:val="000000"/>
          <w:spacing w:val="0"/>
          <w:w w:val="100"/>
          <w:position w:val="0"/>
        </w:rPr>
        <w:t>2006</w:t>
      </w:r>
      <w:r>
        <w:rPr>
          <w:color w:val="000000"/>
          <w:spacing w:val="0"/>
          <w:w w:val="100"/>
          <w:position w:val="0"/>
        </w:rPr>
        <w:t>年，公司经营工作面临的主要挑战和困难还是上 游原料价格高位运行。但是由于下半年原油价格的逐步回落，下游纺织印染行业随着整合与出口的提升而逐渐向好，以及公 司行业龙头地位的进一步巩固，公司面临的内外部环境开始趋于良好。</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38" w:lineRule="exact"/>
        <w:ind w:left="0" w:right="0"/>
        <w:jc w:val="left"/>
      </w:pPr>
      <w:r>
        <w:rPr>
          <w:color w:val="000000"/>
          <w:spacing w:val="0"/>
          <w:w w:val="100"/>
          <w:position w:val="0"/>
        </w:rPr>
        <w:t>公司经营管理层在董事会的带领下，紧紧围绕年初制定的各项工作目标与计划任务，发扬“开拓进取、永不满足”的企 业精神，对政策环境、市场环境、自身优势等各种变化进行及时深入的分析研究，全体干部员工审时度势，同心协力，经营 业务进一步发展：</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30" w:lineRule="exact"/>
        <w:ind w:left="0" w:right="0"/>
        <w:jc w:val="left"/>
      </w:pPr>
      <w:bookmarkStart w:id="63" w:name="bookmark63"/>
      <w:r>
        <w:rPr>
          <w:rFonts w:ascii="Times New Roman" w:eastAsia="Times New Roman" w:hAnsi="Times New Roman" w:cs="Times New Roman"/>
          <w:color w:val="000000"/>
          <w:spacing w:val="0"/>
          <w:w w:val="100"/>
          <w:position w:val="0"/>
        </w:rPr>
        <w:t>1</w:t>
      </w:r>
      <w:bookmarkEnd w:id="63"/>
      <w:r>
        <w:rPr>
          <w:color w:val="000000"/>
          <w:spacing w:val="0"/>
          <w:w w:val="100"/>
          <w:position w:val="0"/>
        </w:rPr>
        <w:t>、主营业务稳健增长，经济效益持续增加。</w:t>
      </w:r>
      <w:r>
        <w:rPr>
          <w:rFonts w:ascii="Times New Roman" w:eastAsia="Times New Roman" w:hAnsi="Times New Roman" w:cs="Times New Roman"/>
          <w:color w:val="000000"/>
          <w:spacing w:val="0"/>
          <w:w w:val="100"/>
          <w:position w:val="0"/>
        </w:rPr>
        <w:t>2006</w:t>
      </w:r>
      <w:r>
        <w:rPr>
          <w:color w:val="000000"/>
          <w:spacing w:val="0"/>
          <w:w w:val="100"/>
          <w:position w:val="0"/>
        </w:rPr>
        <w:t xml:space="preserve">年，在公司全体员工共同努力下，公司充分发挥了行业龙头地位的优势, </w:t>
      </w:r>
      <w:r>
        <w:rPr>
          <w:color w:val="000000"/>
          <w:spacing w:val="0"/>
          <w:w w:val="100"/>
          <w:position w:val="0"/>
          <w:u w:val="single"/>
        </w:rPr>
        <w:t>保持了公司经营和盈利能力的连续性和稳定性，取得了良好的经营成绩。</w:t>
      </w:r>
      <w:r>
        <w:rPr>
          <w:rFonts w:ascii="Times New Roman" w:eastAsia="Times New Roman" w:hAnsi="Times New Roman" w:cs="Times New Roman"/>
          <w:color w:val="000000"/>
          <w:spacing w:val="0"/>
          <w:w w:val="100"/>
          <w:position w:val="0"/>
          <w:u w:val="single"/>
        </w:rPr>
        <w:t>2006</w:t>
      </w:r>
      <w:r>
        <w:rPr>
          <w:color w:val="000000"/>
          <w:spacing w:val="0"/>
          <w:w w:val="100"/>
          <w:position w:val="0"/>
          <w:u w:val="single"/>
        </w:rPr>
        <w:t>年公司实现主营业务收入</w:t>
      </w:r>
      <w:r>
        <w:rPr>
          <w:rFonts w:ascii="Times New Roman" w:eastAsia="Times New Roman" w:hAnsi="Times New Roman" w:cs="Times New Roman"/>
          <w:color w:val="000000"/>
          <w:spacing w:val="0"/>
          <w:w w:val="100"/>
          <w:position w:val="0"/>
          <w:u w:val="single"/>
        </w:rPr>
        <w:t>97,200.19</w:t>
      </w:r>
      <w:r>
        <w:rPr>
          <w:color w:val="000000"/>
          <w:spacing w:val="0"/>
          <w:w w:val="100"/>
          <w:position w:val="0"/>
          <w:u w:val="single"/>
        </w:rPr>
        <w:t xml:space="preserve">万元，比上 </w:t>
      </w:r>
      <w:r>
        <w:rPr>
          <w:color w:val="000000"/>
          <w:spacing w:val="0"/>
          <w:w w:val="100"/>
          <w:position w:val="0"/>
        </w:rPr>
        <w:t>年增长</w:t>
      </w:r>
      <w:r>
        <w:rPr>
          <w:rFonts w:ascii="Times New Roman" w:eastAsia="Times New Roman" w:hAnsi="Times New Roman" w:cs="Times New Roman"/>
          <w:color w:val="000000"/>
          <w:spacing w:val="0"/>
          <w:w w:val="100"/>
          <w:position w:val="0"/>
        </w:rPr>
        <w:t>19.21%</w:t>
      </w:r>
      <w:r>
        <w:rPr>
          <w:color w:val="000000"/>
          <w:spacing w:val="0"/>
          <w:w w:val="100"/>
          <w:position w:val="0"/>
        </w:rPr>
        <w:t>；主营业务利润</w:t>
      </w:r>
      <w:r>
        <w:rPr>
          <w:rFonts w:ascii="Times New Roman" w:eastAsia="Times New Roman" w:hAnsi="Times New Roman" w:cs="Times New Roman"/>
          <w:color w:val="000000"/>
          <w:spacing w:val="0"/>
          <w:w w:val="100"/>
          <w:position w:val="0"/>
        </w:rPr>
        <w:t>23,560.08</w:t>
      </w:r>
      <w:r>
        <w:rPr>
          <w:color w:val="000000"/>
          <w:spacing w:val="0"/>
          <w:w w:val="100"/>
          <w:position w:val="0"/>
        </w:rPr>
        <w:t>万元，比上年增长</w:t>
      </w:r>
      <w:r>
        <w:rPr>
          <w:rFonts w:ascii="Times New Roman" w:eastAsia="Times New Roman" w:hAnsi="Times New Roman" w:cs="Times New Roman"/>
          <w:color w:val="000000"/>
          <w:spacing w:val="0"/>
          <w:w w:val="100"/>
          <w:position w:val="0"/>
        </w:rPr>
        <w:t>18.19%</w:t>
      </w:r>
      <w:r>
        <w:rPr>
          <w:color w:val="000000"/>
          <w:spacing w:val="0"/>
          <w:w w:val="100"/>
          <w:position w:val="0"/>
        </w:rPr>
        <w:t>；利润总额</w:t>
      </w:r>
      <w:r>
        <w:rPr>
          <w:rFonts w:ascii="Times New Roman" w:eastAsia="Times New Roman" w:hAnsi="Times New Roman" w:cs="Times New Roman"/>
          <w:color w:val="000000"/>
          <w:spacing w:val="0"/>
          <w:w w:val="100"/>
          <w:position w:val="0"/>
        </w:rPr>
        <w:t>11,463.76</w:t>
      </w:r>
      <w:r>
        <w:rPr>
          <w:color w:val="000000"/>
          <w:spacing w:val="0"/>
          <w:w w:val="100"/>
          <w:position w:val="0"/>
        </w:rPr>
        <w:t>万元，比上年增长</w:t>
      </w:r>
      <w:r>
        <w:rPr>
          <w:rFonts w:ascii="Times New Roman" w:eastAsia="Times New Roman" w:hAnsi="Times New Roman" w:cs="Times New Roman"/>
          <w:color w:val="000000"/>
          <w:spacing w:val="0"/>
          <w:w w:val="100"/>
          <w:position w:val="0"/>
        </w:rPr>
        <w:t>18.37%</w:t>
      </w:r>
      <w:r>
        <w:rPr>
          <w:color w:val="000000"/>
          <w:spacing w:val="0"/>
          <w:w w:val="100"/>
          <w:position w:val="0"/>
        </w:rPr>
        <w:t xml:space="preserve">；净利润 </w:t>
      </w:r>
      <w:r>
        <w:rPr>
          <w:rFonts w:ascii="Times New Roman" w:eastAsia="Times New Roman" w:hAnsi="Times New Roman" w:cs="Times New Roman"/>
          <w:color w:val="000000"/>
          <w:spacing w:val="0"/>
          <w:w w:val="100"/>
          <w:position w:val="0"/>
        </w:rPr>
        <w:t>7,943.69</w:t>
      </w:r>
      <w:r>
        <w:rPr>
          <w:color w:val="000000"/>
          <w:spacing w:val="0"/>
          <w:w w:val="100"/>
          <w:position w:val="0"/>
        </w:rPr>
        <w:t>万元，比上年增长</w:t>
      </w:r>
      <w:r>
        <w:rPr>
          <w:rFonts w:ascii="Times New Roman" w:eastAsia="Times New Roman" w:hAnsi="Times New Roman" w:cs="Times New Roman"/>
          <w:color w:val="000000"/>
          <w:spacing w:val="0"/>
          <w:w w:val="100"/>
          <w:position w:val="0"/>
        </w:rPr>
        <w:t>10.97%</w:t>
      </w:r>
      <w:r>
        <w:rPr>
          <w:color w:val="000000"/>
          <w:spacing w:val="0"/>
          <w:w w:val="100"/>
          <w:position w:val="0"/>
        </w:rPr>
        <w:t>；每股收益</w:t>
      </w:r>
      <w:r>
        <w:rPr>
          <w:rFonts w:ascii="Times New Roman" w:eastAsia="Times New Roman" w:hAnsi="Times New Roman" w:cs="Times New Roman"/>
          <w:color w:val="000000"/>
          <w:spacing w:val="0"/>
          <w:w w:val="100"/>
          <w:position w:val="0"/>
        </w:rPr>
        <w:t>0.66</w:t>
      </w:r>
      <w:r>
        <w:rPr>
          <w:color w:val="000000"/>
          <w:spacing w:val="0"/>
          <w:w w:val="100"/>
          <w:position w:val="0"/>
        </w:rPr>
        <w:t>元，净资产收益率达到</w:t>
      </w:r>
      <w:r>
        <w:rPr>
          <w:rFonts w:ascii="Times New Roman" w:eastAsia="Times New Roman" w:hAnsi="Times New Roman" w:cs="Times New Roman"/>
          <w:color w:val="000000"/>
          <w:spacing w:val="0"/>
          <w:w w:val="100"/>
          <w:position w:val="0"/>
        </w:rPr>
        <w:t>16.05%</w:t>
      </w:r>
      <w:r>
        <w:rPr>
          <w:color w:val="000000"/>
          <w:spacing w:val="0"/>
          <w:w w:val="100"/>
          <w:position w:val="0"/>
        </w:rPr>
        <w:t>,经营活动产生的现金流量净额为</w:t>
      </w:r>
      <w:r>
        <w:rPr>
          <w:rFonts w:ascii="Times New Roman" w:eastAsia="Times New Roman" w:hAnsi="Times New Roman" w:cs="Times New Roman"/>
          <w:color w:val="000000"/>
          <w:spacing w:val="0"/>
          <w:w w:val="100"/>
          <w:position w:val="0"/>
        </w:rPr>
        <w:t xml:space="preserve">7,934.09 </w:t>
      </w:r>
      <w:r>
        <w:rPr>
          <w:color w:val="000000"/>
          <w:spacing w:val="0"/>
          <w:w w:val="100"/>
          <w:position w:val="0"/>
        </w:rPr>
        <w:t>万元。</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32" w:lineRule="exact"/>
        <w:ind w:left="0" w:right="0"/>
        <w:jc w:val="both"/>
      </w:pPr>
      <w:r>
        <w:rPr>
          <w:color w:val="000000"/>
          <w:spacing w:val="0"/>
          <w:w w:val="100"/>
          <w:position w:val="0"/>
        </w:rPr>
        <w:t>公司主营业务收入比上年增长</w:t>
      </w:r>
      <w:r>
        <w:rPr>
          <w:rFonts w:ascii="Times New Roman" w:eastAsia="Times New Roman" w:hAnsi="Times New Roman" w:cs="Times New Roman"/>
          <w:color w:val="000000"/>
          <w:spacing w:val="0"/>
          <w:w w:val="100"/>
          <w:position w:val="0"/>
        </w:rPr>
        <w:t>19.21%</w:t>
      </w:r>
      <w:r>
        <w:rPr>
          <w:color w:val="000000"/>
          <w:spacing w:val="0"/>
          <w:w w:val="100"/>
          <w:position w:val="0"/>
        </w:rPr>
        <w:t>的主要原因是公司加大市场拓展力度，高附加值、浓缩型、环保型等新产品研发增 速明显，新产品销售形势良好带动整体产品竞争力提升所致。主营业务利润比上年增长</w:t>
      </w:r>
      <w:r>
        <w:rPr>
          <w:rFonts w:ascii="Times New Roman" w:eastAsia="Times New Roman" w:hAnsi="Times New Roman" w:cs="Times New Roman"/>
          <w:color w:val="000000"/>
          <w:spacing w:val="0"/>
          <w:w w:val="100"/>
          <w:position w:val="0"/>
        </w:rPr>
        <w:t>18.19%</w:t>
      </w:r>
      <w:r>
        <w:rPr>
          <w:color w:val="000000"/>
          <w:spacing w:val="0"/>
          <w:w w:val="100"/>
          <w:position w:val="0"/>
        </w:rPr>
        <w:t>的主要原因是主营业务收入增 长所致。利润总额比上年增长</w:t>
      </w:r>
      <w:r>
        <w:rPr>
          <w:rFonts w:ascii="Times New Roman" w:eastAsia="Times New Roman" w:hAnsi="Times New Roman" w:cs="Times New Roman"/>
          <w:color w:val="000000"/>
          <w:spacing w:val="0"/>
          <w:w w:val="100"/>
          <w:position w:val="0"/>
        </w:rPr>
        <w:t>18.37%</w:t>
      </w:r>
      <w:r>
        <w:rPr>
          <w:color w:val="000000"/>
          <w:spacing w:val="0"/>
          <w:w w:val="100"/>
          <w:position w:val="0"/>
        </w:rPr>
        <w:t>的主要原因是主营业务利润增长和通过加强内部管理控制费用支出所致。净利润比上年 增长</w:t>
      </w:r>
      <w:r>
        <w:rPr>
          <w:rFonts w:ascii="Times New Roman" w:eastAsia="Times New Roman" w:hAnsi="Times New Roman" w:cs="Times New Roman"/>
          <w:color w:val="000000"/>
          <w:spacing w:val="0"/>
          <w:w w:val="100"/>
          <w:position w:val="0"/>
        </w:rPr>
        <w:t>10.97%</w:t>
      </w:r>
      <w:r>
        <w:rPr>
          <w:color w:val="000000"/>
          <w:spacing w:val="0"/>
          <w:w w:val="100"/>
          <w:position w:val="0"/>
        </w:rPr>
        <w:t>的主要原因是利润总额增加所致。经营活动产生的现金流量净额为</w:t>
      </w:r>
      <w:r>
        <w:rPr>
          <w:rFonts w:ascii="Times New Roman" w:eastAsia="Times New Roman" w:hAnsi="Times New Roman" w:cs="Times New Roman"/>
          <w:color w:val="000000"/>
          <w:spacing w:val="0"/>
          <w:w w:val="100"/>
          <w:position w:val="0"/>
        </w:rPr>
        <w:t>7,934.09</w:t>
      </w:r>
      <w:r>
        <w:rPr>
          <w:color w:val="000000"/>
          <w:spacing w:val="0"/>
          <w:w w:val="100"/>
          <w:position w:val="0"/>
        </w:rPr>
        <w:t>万元，与上年同期的</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2,472.41</w:t>
      </w:r>
      <w:r>
        <w:rPr>
          <w:color w:val="000000"/>
          <w:spacing w:val="0"/>
          <w:w w:val="100"/>
          <w:position w:val="0"/>
        </w:rPr>
        <w:t xml:space="preserve">万元相 比增加了 </w:t>
      </w:r>
      <w:r>
        <w:rPr>
          <w:rFonts w:ascii="Times New Roman" w:eastAsia="Times New Roman" w:hAnsi="Times New Roman" w:cs="Times New Roman"/>
          <w:color w:val="000000"/>
          <w:spacing w:val="0"/>
          <w:w w:val="100"/>
          <w:position w:val="0"/>
        </w:rPr>
        <w:t>10,406.50</w:t>
      </w:r>
      <w:r>
        <w:rPr>
          <w:color w:val="000000"/>
          <w:spacing w:val="0"/>
          <w:w w:val="100"/>
          <w:position w:val="0"/>
        </w:rPr>
        <w:t>万元，主要原因是贷款回笼能力提高及银行承兑汇票贴现增加所致。</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614" w:val="left"/>
        </w:tabs>
        <w:bidi w:val="0"/>
        <w:spacing w:before="0" w:after="0" w:line="237" w:lineRule="exact"/>
        <w:ind w:left="0" w:right="0"/>
        <w:jc w:val="both"/>
      </w:pPr>
      <w:bookmarkStart w:id="64" w:name="bookmark64"/>
      <w:r>
        <w:rPr>
          <w:rFonts w:ascii="Times New Roman" w:eastAsia="Times New Roman" w:hAnsi="Times New Roman" w:cs="Times New Roman"/>
          <w:color w:val="000000"/>
          <w:spacing w:val="0"/>
          <w:w w:val="100"/>
          <w:position w:val="0"/>
        </w:rPr>
        <w:t>2</w:t>
      </w:r>
      <w:bookmarkEnd w:id="64"/>
      <w:r>
        <w:rPr>
          <w:color w:val="000000"/>
          <w:spacing w:val="0"/>
          <w:w w:val="100"/>
          <w:position w:val="0"/>
        </w:rPr>
        <w:t>、</w:t>
        <w:tab/>
        <w:t>项目建设进展顺利，发展工作稳步推进。由公司控股子公司杭州传化精细化工有限公司负责实施的三个募集资金项目 “年产</w:t>
      </w:r>
      <w:r>
        <w:rPr>
          <w:rFonts w:ascii="Times New Roman" w:eastAsia="Times New Roman" w:hAnsi="Times New Roman" w:cs="Times New Roman"/>
          <w:color w:val="000000"/>
          <w:spacing w:val="0"/>
          <w:w w:val="100"/>
          <w:position w:val="0"/>
        </w:rPr>
        <w:t>20000</w:t>
      </w:r>
      <w:r>
        <w:rPr>
          <w:color w:val="000000"/>
          <w:spacing w:val="0"/>
          <w:w w:val="100"/>
          <w:position w:val="0"/>
        </w:rPr>
        <w:t>吨织物涂层剂工程项目”、“年产</w:t>
      </w:r>
      <w:r>
        <w:rPr>
          <w:rFonts w:ascii="Times New Roman" w:eastAsia="Times New Roman" w:hAnsi="Times New Roman" w:cs="Times New Roman"/>
          <w:color w:val="000000"/>
          <w:spacing w:val="0"/>
          <w:w w:val="100"/>
          <w:position w:val="0"/>
        </w:rPr>
        <w:t>22000</w:t>
      </w:r>
      <w:r>
        <w:rPr>
          <w:color w:val="000000"/>
          <w:spacing w:val="0"/>
          <w:w w:val="100"/>
          <w:position w:val="0"/>
        </w:rPr>
        <w:t>吨织物整理剂技改工程项目”、“年产</w:t>
      </w:r>
      <w:r>
        <w:rPr>
          <w:rFonts w:ascii="Times New Roman" w:eastAsia="Times New Roman" w:hAnsi="Times New Roman" w:cs="Times New Roman"/>
          <w:color w:val="000000"/>
          <w:spacing w:val="0"/>
          <w:w w:val="100"/>
          <w:position w:val="0"/>
        </w:rPr>
        <w:t>20000</w:t>
      </w:r>
      <w:r>
        <w:rPr>
          <w:color w:val="000000"/>
          <w:spacing w:val="0"/>
          <w:w w:val="100"/>
          <w:position w:val="0"/>
        </w:rPr>
        <w:t>吨染色助剂技改工程项目”</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37"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月顺利投产。新厂区项目的建成和投产，大大改变了公司产能制约销售的矛盾，为公司进一步开拓市场打下了坚 实的基础，将有力地促进公司在未来几年的稳健成长。同时，现代化新厂区的投入使用，极大地缓解了安全与环保压力，也 为后续项目建设积累了丰富宝贵的项目建设经验和项目建设人才。</w:t>
      </w:r>
      <w:r>
        <w:rPr>
          <w:rFonts w:ascii="Times New Roman" w:eastAsia="Times New Roman" w:hAnsi="Times New Roman" w:cs="Times New Roman"/>
          <w:color w:val="000000"/>
          <w:spacing w:val="0"/>
          <w:w w:val="100"/>
          <w:position w:val="0"/>
        </w:rPr>
        <w:t>11</w:t>
      </w:r>
      <w:r>
        <w:rPr>
          <w:color w:val="000000"/>
          <w:spacing w:val="0"/>
          <w:w w:val="100"/>
          <w:position w:val="0"/>
        </w:rPr>
        <w:t>月份，经</w:t>
      </w:r>
      <w:r>
        <w:rPr>
          <w:rFonts w:ascii="Times New Roman" w:eastAsia="Times New Roman" w:hAnsi="Times New Roman" w:cs="Times New Roman"/>
          <w:color w:val="000000"/>
          <w:spacing w:val="0"/>
          <w:w w:val="100"/>
          <w:position w:val="0"/>
        </w:rPr>
        <w:t>2006</w:t>
      </w:r>
      <w:r>
        <w:rPr>
          <w:color w:val="000000"/>
          <w:spacing w:val="0"/>
          <w:w w:val="100"/>
          <w:position w:val="0"/>
        </w:rPr>
        <w:t>年第一次临时股东大会批准，公司将前期 暂缓实施的募集资金项目“年产</w:t>
      </w:r>
      <w:r>
        <w:rPr>
          <w:rFonts w:ascii="Times New Roman" w:eastAsia="Times New Roman" w:hAnsi="Times New Roman" w:cs="Times New Roman"/>
          <w:color w:val="000000"/>
          <w:spacing w:val="0"/>
          <w:w w:val="100"/>
          <w:position w:val="0"/>
        </w:rPr>
        <w:t>7000</w:t>
      </w:r>
      <w:r>
        <w:rPr>
          <w:color w:val="000000"/>
          <w:spacing w:val="0"/>
          <w:w w:val="100"/>
          <w:position w:val="0"/>
        </w:rPr>
        <w:t>吨前纺化纤油剂工程项目”变更为“年产</w:t>
      </w:r>
      <w:r>
        <w:rPr>
          <w:rFonts w:ascii="Times New Roman" w:eastAsia="Times New Roman" w:hAnsi="Times New Roman" w:cs="Times New Roman"/>
          <w:color w:val="000000"/>
          <w:spacing w:val="0"/>
          <w:w w:val="100"/>
          <w:position w:val="0"/>
        </w:rPr>
        <w:t>20000</w:t>
      </w:r>
      <w:r>
        <w:rPr>
          <w:color w:val="000000"/>
          <w:spacing w:val="0"/>
          <w:w w:val="100"/>
          <w:position w:val="0"/>
        </w:rPr>
        <w:t>吨功能型整理剂技改工程项目”，并通 过与关联企业的沟通协商，及时解决了项目用地问题，目前新项目的建设也在顺利的进行过程中，预计于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月建成投 产。</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654" w:val="left"/>
        </w:tabs>
        <w:bidi w:val="0"/>
        <w:spacing w:before="0" w:line="237" w:lineRule="exact"/>
        <w:ind w:left="0" w:right="0"/>
        <w:jc w:val="both"/>
      </w:pPr>
      <w:bookmarkStart w:id="65" w:name="bookmark65"/>
      <w:r>
        <w:rPr>
          <w:rFonts w:ascii="Times New Roman" w:eastAsia="Times New Roman" w:hAnsi="Times New Roman" w:cs="Times New Roman"/>
          <w:color w:val="000000"/>
          <w:spacing w:val="0"/>
          <w:w w:val="100"/>
          <w:position w:val="0"/>
        </w:rPr>
        <w:t>3</w:t>
      </w:r>
      <w:bookmarkEnd w:id="65"/>
      <w:r>
        <w:rPr>
          <w:color w:val="000000"/>
          <w:spacing w:val="0"/>
          <w:w w:val="100"/>
          <w:position w:val="0"/>
        </w:rPr>
        <w:t>、</w:t>
        <w:tab/>
        <w:t>市场网络进一步拓展，竞争能力不断提高。公司的印染助剂产品在国内处于行业龙头地位，但是在国际市场上影响力 还不大，随着国际印染向东南亚聚集的趋势，公司在</w:t>
      </w:r>
      <w:r>
        <w:rPr>
          <w:rFonts w:ascii="Times New Roman" w:eastAsia="Times New Roman" w:hAnsi="Times New Roman" w:cs="Times New Roman"/>
          <w:color w:val="000000"/>
          <w:spacing w:val="0"/>
          <w:w w:val="100"/>
          <w:position w:val="0"/>
        </w:rPr>
        <w:t>2006</w:t>
      </w:r>
      <w:r>
        <w:rPr>
          <w:color w:val="000000"/>
          <w:spacing w:val="0"/>
          <w:w w:val="100"/>
          <w:position w:val="0"/>
        </w:rPr>
        <w:t>年尝试布局国际销售网络，拓展国外市场业务，取得了一定的进展。 另外，针对国内不同市场，加强产品推进的计划性，不断加大技术营销力度，客户满意度稳步增长。同时，在保证市场、增 加销量力度的基础上，有效利用价格策略，抵消了原料涨价的影响，保证了企业效益增长。</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654" w:val="left"/>
        </w:tabs>
        <w:bidi w:val="0"/>
        <w:spacing w:before="0" w:line="235" w:lineRule="exact"/>
        <w:ind w:left="0" w:right="0"/>
        <w:jc w:val="both"/>
      </w:pPr>
      <w:bookmarkStart w:id="66" w:name="bookmark66"/>
      <w:r>
        <w:rPr>
          <w:rFonts w:ascii="Times New Roman" w:eastAsia="Times New Roman" w:hAnsi="Times New Roman" w:cs="Times New Roman"/>
          <w:color w:val="000000"/>
          <w:spacing w:val="0"/>
          <w:w w:val="100"/>
          <w:position w:val="0"/>
        </w:rPr>
        <w:t>4</w:t>
      </w:r>
      <w:bookmarkEnd w:id="66"/>
      <w:r>
        <w:rPr>
          <w:color w:val="000000"/>
          <w:spacing w:val="0"/>
          <w:w w:val="100"/>
          <w:position w:val="0"/>
        </w:rPr>
        <w:t>、</w:t>
        <w:tab/>
        <w:t>技术创新硕果累累，采购降本成果显著。公司有效落实研发人员激励体系，修订了相配套的公司技术创新成果奖励办 法，研发人员激情高涨，从而有效推进了高附加值、浓缩型、环保型的产品的研发，产品结构进一步优化。</w:t>
      </w:r>
      <w:r>
        <w:rPr>
          <w:rFonts w:ascii="Times New Roman" w:eastAsia="Times New Roman" w:hAnsi="Times New Roman" w:cs="Times New Roman"/>
          <w:color w:val="000000"/>
          <w:spacing w:val="0"/>
          <w:w w:val="100"/>
          <w:position w:val="0"/>
        </w:rPr>
        <w:t>2006</w:t>
      </w:r>
      <w:r>
        <w:rPr>
          <w:color w:val="000000"/>
          <w:spacing w:val="0"/>
          <w:w w:val="100"/>
          <w:position w:val="0"/>
        </w:rPr>
        <w:t xml:space="preserve">年公司共有 </w:t>
      </w:r>
      <w:r>
        <w:rPr>
          <w:rFonts w:ascii="Times New Roman" w:eastAsia="Times New Roman" w:hAnsi="Times New Roman" w:cs="Times New Roman"/>
          <w:color w:val="000000"/>
          <w:spacing w:val="0"/>
          <w:w w:val="100"/>
          <w:position w:val="0"/>
        </w:rPr>
        <w:t>21</w:t>
      </w:r>
      <w:r>
        <w:rPr>
          <w:color w:val="000000"/>
          <w:spacing w:val="0"/>
          <w:w w:val="100"/>
          <w:position w:val="0"/>
        </w:rPr>
        <w:t>个新产品被批准投入批生产，转试生产</w:t>
      </w:r>
      <w:r>
        <w:rPr>
          <w:rFonts w:ascii="Times New Roman" w:eastAsia="Times New Roman" w:hAnsi="Times New Roman" w:cs="Times New Roman"/>
          <w:color w:val="000000"/>
          <w:spacing w:val="0"/>
          <w:w w:val="100"/>
          <w:position w:val="0"/>
        </w:rPr>
        <w:t>6</w:t>
      </w:r>
      <w:r>
        <w:rPr>
          <w:color w:val="000000"/>
          <w:spacing w:val="0"/>
          <w:w w:val="100"/>
          <w:position w:val="0"/>
        </w:rPr>
        <w:t>个，转扩大研制</w:t>
      </w:r>
      <w:r>
        <w:rPr>
          <w:rFonts w:ascii="Times New Roman" w:eastAsia="Times New Roman" w:hAnsi="Times New Roman" w:cs="Times New Roman"/>
          <w:color w:val="000000"/>
          <w:spacing w:val="0"/>
          <w:w w:val="100"/>
          <w:position w:val="0"/>
        </w:rPr>
        <w:t>11</w:t>
      </w:r>
      <w:r>
        <w:rPr>
          <w:color w:val="000000"/>
          <w:spacing w:val="0"/>
          <w:w w:val="100"/>
          <w:position w:val="0"/>
        </w:rPr>
        <w:t>个，批准新产品研制立项</w:t>
      </w:r>
      <w:r>
        <w:rPr>
          <w:rFonts w:ascii="Times New Roman" w:eastAsia="Times New Roman" w:hAnsi="Times New Roman" w:cs="Times New Roman"/>
          <w:color w:val="000000"/>
          <w:spacing w:val="0"/>
          <w:w w:val="100"/>
          <w:position w:val="0"/>
        </w:rPr>
        <w:t>30</w:t>
      </w:r>
      <w:r>
        <w:rPr>
          <w:color w:val="000000"/>
          <w:spacing w:val="0"/>
          <w:w w:val="100"/>
          <w:position w:val="0"/>
        </w:rPr>
        <w:t>个，新立项课题</w:t>
      </w:r>
      <w:r>
        <w:rPr>
          <w:rFonts w:ascii="Times New Roman" w:eastAsia="Times New Roman" w:hAnsi="Times New Roman" w:cs="Times New Roman"/>
          <w:color w:val="000000"/>
          <w:spacing w:val="0"/>
          <w:w w:val="100"/>
          <w:position w:val="0"/>
        </w:rPr>
        <w:t>42</w:t>
      </w:r>
      <w:r>
        <w:rPr>
          <w:color w:val="000000"/>
          <w:spacing w:val="0"/>
          <w:w w:val="100"/>
          <w:position w:val="0"/>
        </w:rPr>
        <w:t>项。</w:t>
      </w:r>
      <w:r>
        <w:rPr>
          <w:rFonts w:ascii="Times New Roman" w:eastAsia="Times New Roman" w:hAnsi="Times New Roman" w:cs="Times New Roman"/>
          <w:color w:val="000000"/>
          <w:spacing w:val="0"/>
          <w:w w:val="100"/>
          <w:position w:val="0"/>
        </w:rPr>
        <w:t xml:space="preserve">2006 </w:t>
      </w:r>
      <w:r>
        <w:rPr>
          <w:color w:val="000000"/>
          <w:spacing w:val="0"/>
          <w:w w:val="100"/>
          <w:position w:val="0"/>
        </w:rPr>
        <w:t>年公司共申报了各类科技项目</w:t>
      </w:r>
      <w:r>
        <w:rPr>
          <w:rFonts w:ascii="Times New Roman" w:eastAsia="Times New Roman" w:hAnsi="Times New Roman" w:cs="Times New Roman"/>
          <w:color w:val="000000"/>
          <w:spacing w:val="0"/>
          <w:w w:val="100"/>
          <w:position w:val="0"/>
        </w:rPr>
        <w:t>43</w:t>
      </w:r>
      <w:r>
        <w:rPr>
          <w:color w:val="000000"/>
          <w:spacing w:val="0"/>
          <w:w w:val="100"/>
          <w:position w:val="0"/>
        </w:rPr>
        <w:t>项，其中，国家级</w:t>
      </w:r>
      <w:r>
        <w:rPr>
          <w:rFonts w:ascii="Times New Roman" w:eastAsia="Times New Roman" w:hAnsi="Times New Roman" w:cs="Times New Roman"/>
          <w:color w:val="000000"/>
          <w:spacing w:val="0"/>
          <w:w w:val="100"/>
          <w:position w:val="0"/>
        </w:rPr>
        <w:t>4</w:t>
      </w:r>
      <w:r>
        <w:rPr>
          <w:color w:val="000000"/>
          <w:spacing w:val="0"/>
          <w:w w:val="100"/>
          <w:position w:val="0"/>
        </w:rPr>
        <w:t>项、省级</w:t>
      </w:r>
      <w:r>
        <w:rPr>
          <w:rFonts w:ascii="Times New Roman" w:eastAsia="Times New Roman" w:hAnsi="Times New Roman" w:cs="Times New Roman"/>
          <w:color w:val="000000"/>
          <w:spacing w:val="0"/>
          <w:w w:val="100"/>
          <w:position w:val="0"/>
        </w:rPr>
        <w:t>18</w:t>
      </w:r>
      <w:r>
        <w:rPr>
          <w:color w:val="000000"/>
          <w:spacing w:val="0"/>
          <w:w w:val="100"/>
          <w:position w:val="0"/>
        </w:rPr>
        <w:t>项、市级</w:t>
      </w:r>
      <w:r>
        <w:rPr>
          <w:rFonts w:ascii="Times New Roman" w:eastAsia="Times New Roman" w:hAnsi="Times New Roman" w:cs="Times New Roman"/>
          <w:color w:val="000000"/>
          <w:spacing w:val="0"/>
          <w:w w:val="100"/>
          <w:position w:val="0"/>
        </w:rPr>
        <w:t>11</w:t>
      </w:r>
      <w:r>
        <w:rPr>
          <w:color w:val="000000"/>
          <w:spacing w:val="0"/>
          <w:w w:val="100"/>
          <w:position w:val="0"/>
        </w:rPr>
        <w:t>项、区级</w:t>
      </w:r>
      <w:r>
        <w:rPr>
          <w:rFonts w:ascii="Times New Roman" w:eastAsia="Times New Roman" w:hAnsi="Times New Roman" w:cs="Times New Roman"/>
          <w:color w:val="000000"/>
          <w:spacing w:val="0"/>
          <w:w w:val="100"/>
          <w:position w:val="0"/>
        </w:rPr>
        <w:t>10</w:t>
      </w:r>
      <w:r>
        <w:rPr>
          <w:color w:val="000000"/>
          <w:spacing w:val="0"/>
          <w:w w:val="100"/>
          <w:position w:val="0"/>
        </w:rPr>
        <w:t>项，获得批准</w:t>
      </w:r>
      <w:r>
        <w:rPr>
          <w:rFonts w:ascii="Times New Roman" w:eastAsia="Times New Roman" w:hAnsi="Times New Roman" w:cs="Times New Roman"/>
          <w:color w:val="000000"/>
          <w:spacing w:val="0"/>
          <w:w w:val="100"/>
          <w:position w:val="0"/>
        </w:rPr>
        <w:t>22</w:t>
      </w:r>
      <w:r>
        <w:rPr>
          <w:color w:val="000000"/>
          <w:spacing w:val="0"/>
          <w:w w:val="100"/>
          <w:position w:val="0"/>
        </w:rPr>
        <w:t>项。其中《聚烯 烃型抗飞溅涤纶成品油剂》获重点国家火炬计划，《有机硅改性聚氨酯涂层剂</w:t>
      </w:r>
      <w:r>
        <w:rPr>
          <w:rFonts w:ascii="Times New Roman" w:eastAsia="Times New Roman" w:hAnsi="Times New Roman" w:cs="Times New Roman"/>
          <w:color w:val="000000"/>
          <w:spacing w:val="0"/>
          <w:w w:val="100"/>
          <w:position w:val="0"/>
        </w:rPr>
        <w:t>TF</w:t>
      </w:r>
      <w:r>
        <w:rPr>
          <w:color w:val="000000"/>
          <w:spacing w:val="0"/>
          <w:w w:val="100"/>
          <w:position w:val="0"/>
        </w:rPr>
        <w:t>—</w:t>
      </w:r>
      <w:r>
        <w:rPr>
          <w:rFonts w:ascii="Times New Roman" w:eastAsia="Times New Roman" w:hAnsi="Times New Roman" w:cs="Times New Roman"/>
          <w:color w:val="000000"/>
          <w:spacing w:val="0"/>
          <w:w w:val="100"/>
          <w:position w:val="0"/>
        </w:rPr>
        <w:t>673</w:t>
      </w:r>
      <w:r>
        <w:rPr>
          <w:color w:val="000000"/>
          <w:spacing w:val="0"/>
          <w:w w:val="100"/>
          <w:position w:val="0"/>
        </w:rPr>
        <w:t>》获国家火炬计划。在技术创新的同时， 公司加强采购管理，创新采购模式，通过走访，准确了解市场信息，采取规模采购、定点采购等创新采购模式和投标、议标、 囤货等创新采购方法，大大降低采购成本，为公司利润增长做出了贡献。</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658" w:val="left"/>
        </w:tabs>
        <w:bidi w:val="0"/>
        <w:spacing w:before="0" w:line="237" w:lineRule="exact"/>
        <w:ind w:left="0" w:right="0"/>
        <w:jc w:val="both"/>
      </w:pPr>
      <w:bookmarkStart w:id="67" w:name="bookmark67"/>
      <w:r>
        <w:rPr>
          <w:rFonts w:ascii="Times New Roman" w:eastAsia="Times New Roman" w:hAnsi="Times New Roman" w:cs="Times New Roman"/>
          <w:color w:val="000000"/>
          <w:spacing w:val="0"/>
          <w:w w:val="100"/>
          <w:position w:val="0"/>
        </w:rPr>
        <w:t>5</w:t>
      </w:r>
      <w:bookmarkEnd w:id="67"/>
      <w:r>
        <w:rPr>
          <w:color w:val="000000"/>
          <w:spacing w:val="0"/>
          <w:w w:val="100"/>
          <w:position w:val="0"/>
        </w:rPr>
        <w:t>、</w:t>
        <w:tab/>
        <w:t>生产保障能力显著提高，安全环保治理效果明显。随着精细化工新厂区项目的投产，提高了生产保障能力。同时，随 着生产装置自动化水平的提升，进一步提高了产品稳定性，得到客户的广泛认可。</w:t>
      </w:r>
      <w:r>
        <w:rPr>
          <w:rFonts w:ascii="Times New Roman" w:eastAsia="Times New Roman" w:hAnsi="Times New Roman" w:cs="Times New Roman"/>
          <w:color w:val="000000"/>
          <w:spacing w:val="0"/>
          <w:w w:val="100"/>
          <w:position w:val="0"/>
        </w:rPr>
        <w:t>2006</w:t>
      </w:r>
      <w:r>
        <w:rPr>
          <w:color w:val="000000"/>
          <w:spacing w:val="0"/>
          <w:w w:val="100"/>
          <w:position w:val="0"/>
        </w:rPr>
        <w:t>年，公司大力度推进现场管理，生产 现场面貌焕然一新，人员的现场管理意识得到了普遍提升。公司还与杭州市节能协会合作，成立清洁生产工作小组，从</w:t>
      </w:r>
      <w:r>
        <w:rPr>
          <w:rFonts w:ascii="Times New Roman" w:eastAsia="Times New Roman" w:hAnsi="Times New Roman" w:cs="Times New Roman"/>
          <w:color w:val="000000"/>
          <w:spacing w:val="0"/>
          <w:w w:val="100"/>
          <w:position w:val="0"/>
        </w:rPr>
        <w:t>6</w:t>
      </w:r>
      <w:r>
        <w:rPr>
          <w:color w:val="000000"/>
          <w:spacing w:val="0"/>
          <w:w w:val="100"/>
          <w:position w:val="0"/>
        </w:rPr>
        <w:t>月 份开展清洁生产活动，并通过了杭州市经委的清洁生产企业审核。</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37" w:lineRule="exact"/>
        <w:ind w:left="0" w:right="0"/>
        <w:jc w:val="both"/>
      </w:pPr>
      <w:bookmarkStart w:id="68" w:name="bookmark68"/>
      <w:r>
        <w:rPr>
          <w:color w:val="000000"/>
          <w:spacing w:val="0"/>
          <w:w w:val="100"/>
          <w:position w:val="0"/>
        </w:rPr>
        <w:t>（</w:t>
      </w:r>
      <w:bookmarkEnd w:id="68"/>
      <w:r>
        <w:rPr>
          <w:color w:val="000000"/>
          <w:spacing w:val="0"/>
          <w:w w:val="100"/>
          <w:position w:val="0"/>
        </w:rPr>
        <w:t>二）公司主营业务及其经营状况</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35" w:lineRule="exact"/>
        <w:ind w:left="0" w:right="0"/>
        <w:jc w:val="both"/>
      </w:pPr>
      <w:r>
        <w:rPr>
          <w:color w:val="000000"/>
          <w:spacing w:val="0"/>
          <w:w w:val="100"/>
          <w:position w:val="0"/>
        </w:rPr>
        <w:t>公司属于专用化学品制造业。公司的主营业务经营范围为：有机硅及有机氟精细化学品（不含危险品）、表面活性剂、纺 织印染助剂、油剂及原辅材料的生产、加工、销售，经营进出口业务（范围详见外经贸部门批文）。报告期内公司主营业务收 入、主营业务利润均来自于纺织印染助剂行业。</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654" w:val="left"/>
        </w:tabs>
        <w:bidi w:val="0"/>
        <w:spacing w:before="0" w:line="237" w:lineRule="exact"/>
        <w:ind w:left="0" w:right="0"/>
        <w:jc w:val="both"/>
      </w:pPr>
      <w:bookmarkStart w:id="69" w:name="bookmark69"/>
      <w:r>
        <w:rPr>
          <w:rFonts w:ascii="Times New Roman" w:eastAsia="Times New Roman" w:hAnsi="Times New Roman" w:cs="Times New Roman"/>
          <w:color w:val="000000"/>
          <w:spacing w:val="0"/>
          <w:w w:val="100"/>
          <w:position w:val="0"/>
        </w:rPr>
        <w:t>1</w:t>
      </w:r>
      <w:bookmarkEnd w:id="69"/>
      <w:r>
        <w:rPr>
          <w:color w:val="000000"/>
          <w:spacing w:val="0"/>
          <w:w w:val="100"/>
          <w:position w:val="0"/>
        </w:rPr>
        <w:t>、</w:t>
        <w:tab/>
        <w:t>公司主营业务收入分行业、产品构成情况及主营业务收入分地区情况参见本摘要</w:t>
      </w:r>
      <w:r>
        <w:rPr>
          <w:rFonts w:ascii="Times New Roman" w:eastAsia="Times New Roman" w:hAnsi="Times New Roman" w:cs="Times New Roman"/>
          <w:color w:val="000000"/>
          <w:spacing w:val="0"/>
          <w:w w:val="100"/>
          <w:position w:val="0"/>
        </w:rPr>
        <w:t>6.2</w:t>
      </w:r>
      <w:r>
        <w:rPr>
          <w:color w:val="000000"/>
          <w:spacing w:val="0"/>
          <w:w w:val="100"/>
          <w:position w:val="0"/>
        </w:rPr>
        <w:t>、</w:t>
      </w:r>
      <w:r>
        <w:rPr>
          <w:rFonts w:ascii="Times New Roman" w:eastAsia="Times New Roman" w:hAnsi="Times New Roman" w:cs="Times New Roman"/>
          <w:color w:val="000000"/>
          <w:spacing w:val="0"/>
          <w:w w:val="100"/>
          <w:position w:val="0"/>
        </w:rPr>
        <w:t>6.3</w:t>
      </w:r>
      <w:r>
        <w:rPr>
          <w:color w:val="000000"/>
          <w:spacing w:val="0"/>
          <w:w w:val="100"/>
          <w:position w:val="0"/>
        </w:rPr>
        <w:t>条。</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644" w:val="left"/>
        </w:tabs>
        <w:bidi w:val="0"/>
        <w:spacing w:before="0" w:line="245" w:lineRule="exact"/>
        <w:ind w:left="0" w:right="0"/>
        <w:jc w:val="both"/>
      </w:pPr>
      <w:bookmarkStart w:id="70" w:name="bookmark70"/>
      <w:r>
        <w:rPr>
          <w:rFonts w:ascii="Times New Roman" w:eastAsia="Times New Roman" w:hAnsi="Times New Roman" w:cs="Times New Roman"/>
          <w:color w:val="000000"/>
          <w:spacing w:val="0"/>
          <w:w w:val="100"/>
          <w:position w:val="0"/>
        </w:rPr>
        <w:t>2</w:t>
      </w:r>
      <w:bookmarkEnd w:id="70"/>
      <w:r>
        <w:rPr>
          <w:color w:val="000000"/>
          <w:spacing w:val="0"/>
          <w:w w:val="100"/>
          <w:position w:val="0"/>
        </w:rPr>
        <w:t>、</w:t>
        <w:tab/>
        <w:t>报告期内，公司主营业务的市场情况、主营业务成本构成情况、各种主要产品的产销数量和市场占有率情况较以前报 告期间未发生较大变化。报告期内公司的产品或服务未发生重大变化或调整。</w:t>
      </w:r>
    </w:p>
    <w:p>
      <w:pPr>
        <w:pStyle w:val="Style24"/>
        <w:keepNext w:val="0"/>
        <w:keepLines w:val="0"/>
        <w:widowControl w:val="0"/>
        <w:shd w:val="clear" w:color="auto" w:fill="auto"/>
        <w:bidi w:val="0"/>
        <w:spacing w:before="0" w:after="0" w:line="240" w:lineRule="auto"/>
        <w:ind w:left="374"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、主要供应商、客户情况</w:t>
      </w:r>
    </w:p>
    <w:tbl>
      <w:tblPr>
        <w:tblOverlap w:val="never"/>
        <w:jc w:val="center"/>
        <w:tblLayout w:type="fixed"/>
      </w:tblPr>
      <w:tblGrid>
        <w:gridCol w:w="3758"/>
        <w:gridCol w:w="1978"/>
        <w:gridCol w:w="2160"/>
        <w:gridCol w:w="1075"/>
        <w:gridCol w:w="662"/>
      </w:tblGrid>
      <w:tr>
        <w:trPr>
          <w:trHeight w:val="245" w:hRule="exact"/>
        </w:trPr>
        <w:tc>
          <w:tcPr>
            <w:tcBorders>
              <w:top w:val="single" w:sz="4"/>
              <w:left w:val="single" w:sz="4"/>
            </w:tcBorders>
            <w:shd w:val="clear" w:color="auto" w:fill="DCDCDC"/>
            <w:vAlign w:val="bottom"/>
          </w:tcPr>
          <w:p>
            <w:pPr>
              <w:pStyle w:val="Style21"/>
              <w:keepNext w:val="0"/>
              <w:keepLines w:val="0"/>
              <w:widowControl w:val="0"/>
              <w:shd w:val="clear" w:color="auto" w:fill="auto"/>
              <w:tabs>
                <w:tab w:pos="1061" w:val="left"/>
                <w:tab w:pos="2054" w:val="left"/>
              </w:tabs>
              <w:bidi w:val="0"/>
              <w:spacing w:before="0" w:after="0" w:line="240" w:lineRule="auto"/>
              <w:ind w:left="0" w:right="0" w:firstLine="0"/>
              <w:jc w:val="center"/>
              <w:rPr>
                <w:sz w:val="11"/>
                <w:szCs w:val="11"/>
              </w:rPr>
            </w:pPr>
            <w:r>
              <w:rPr>
                <w:rFonts w:ascii="Arial" w:eastAsia="Arial" w:hAnsi="Arial" w:cs="Arial"/>
                <w:smallCaps/>
                <w:color w:val="000000"/>
                <w:spacing w:val="0"/>
                <w:w w:val="100"/>
                <w:position w:val="0"/>
                <w:sz w:val="10"/>
                <w:szCs w:val="10"/>
              </w:rPr>
              <w:t>te*</w:t>
            </w:r>
            <w:r>
              <w:rPr>
                <w:rFonts w:ascii="Arial" w:eastAsia="Arial" w:hAnsi="Arial" w:cs="Arial"/>
                <w:b/>
                <w:bCs/>
                <w:color w:val="000000"/>
                <w:spacing w:val="0"/>
                <w:w w:val="100"/>
                <w:position w:val="0"/>
                <w:sz w:val="8"/>
                <w:szCs w:val="8"/>
              </w:rPr>
              <w:t xml:space="preserve"> Xz </w:t>
            </w:r>
            <w:r>
              <w:rPr>
                <w:rFonts w:ascii="Arial" w:eastAsia="Arial" w:hAnsi="Arial" w:cs="Arial"/>
                <w:b/>
                <w:bCs/>
                <w:color w:val="000000"/>
                <w:spacing w:val="0"/>
                <w:w w:val="100"/>
                <w:position w:val="0"/>
                <w:sz w:val="8"/>
                <w:szCs w:val="8"/>
              </w:rPr>
              <w:t>/44-</w:t>
              <w:tab/>
            </w:r>
            <w:r>
              <w:rPr>
                <w:rFonts w:ascii="Arial" w:eastAsia="Arial" w:hAnsi="Arial" w:cs="Arial"/>
                <w:b/>
                <w:bCs/>
                <w:color w:val="000000"/>
                <w:spacing w:val="0"/>
                <w:w w:val="100"/>
                <w:position w:val="0"/>
                <w:sz w:val="8"/>
                <w:szCs w:val="8"/>
              </w:rPr>
              <w:t>IrlZi</w:t>
              <w:tab/>
            </w:r>
            <w:r>
              <w:rPr>
                <w:i/>
                <w:iCs/>
                <w:color w:val="000000"/>
                <w:spacing w:val="0"/>
                <w:w w:val="100"/>
                <w:position w:val="0"/>
                <w:sz w:val="11"/>
                <w:szCs w:val="11"/>
              </w:rPr>
              <w:t>/二、</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358 397 890 46</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48 52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173"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0"/>
              <w:jc w:val="center"/>
              <w:rPr>
                <w:sz w:val="8"/>
                <w:szCs w:val="8"/>
              </w:rPr>
            </w:pPr>
            <w:r>
              <w:rPr>
                <w:rFonts w:ascii="SimHei" w:eastAsia="SimHei" w:hAnsi="SimHei" w:cs="SimHei"/>
                <w:color w:val="000000"/>
                <w:spacing w:val="0"/>
                <w:w w:val="100"/>
                <w:position w:val="0"/>
                <w:sz w:val="8"/>
                <w:szCs w:val="8"/>
              </w:rPr>
              <w:t>”</w:t>
            </w:r>
            <w:r>
              <w:rPr>
                <w:rFonts w:ascii="SimHei" w:eastAsia="SimHei" w:hAnsi="SimHei" w:cs="SimHei"/>
                <w:color w:val="000000"/>
                <w:spacing w:val="0"/>
                <w:w w:val="100"/>
                <w:position w:val="0"/>
                <w:sz w:val="8"/>
                <w:szCs w:val="8"/>
              </w:rPr>
              <w:t>旦</w:t>
            </w:r>
            <w:r>
              <w:rPr>
                <w:rFonts w:ascii="Arial" w:eastAsia="Arial" w:hAnsi="Arial" w:cs="Arial"/>
                <w:smallCaps/>
                <w:color w:val="000000"/>
                <w:spacing w:val="0"/>
                <w:w w:val="100"/>
                <w:position w:val="0"/>
                <w:sz w:val="10"/>
                <w:szCs w:val="10"/>
              </w:rPr>
              <w:t>jltzi</w:t>
            </w:r>
            <w:r>
              <w:rPr>
                <w:rFonts w:ascii="Arial" w:eastAsia="Arial" w:hAnsi="Arial" w:cs="Arial"/>
                <w:b/>
                <w:bCs/>
                <w:color w:val="000000"/>
                <w:spacing w:val="0"/>
                <w:w w:val="100"/>
                <w:position w:val="0"/>
                <w:sz w:val="8"/>
                <w:szCs w:val="8"/>
              </w:rPr>
              <w:t xml:space="preserve"> </w:t>
            </w:r>
            <w:r>
              <w:rPr>
                <w:rFonts w:ascii="Arial" w:eastAsia="Arial" w:hAnsi="Arial" w:cs="Arial"/>
                <w:b/>
                <w:bCs/>
                <w:color w:val="000000"/>
                <w:spacing w:val="0"/>
                <w:w w:val="100"/>
                <w:position w:val="0"/>
                <w:sz w:val="8"/>
                <w:szCs w:val="8"/>
              </w:rPr>
              <w:t>1/\</w:t>
            </w:r>
            <w:r>
              <w:rPr>
                <w:rFonts w:ascii="SimHei" w:eastAsia="SimHei" w:hAnsi="SimHei" w:cs="SimHei"/>
                <w:color w:val="000000"/>
                <w:spacing w:val="0"/>
                <w:w w:val="100"/>
                <w:position w:val="0"/>
                <w:sz w:val="8"/>
                <w:szCs w:val="8"/>
              </w:rPr>
              <w:t>匚</w:t>
            </w:r>
            <w:r>
              <w:rPr>
                <w:rFonts w:ascii="Arial" w:eastAsia="Arial" w:hAnsi="Arial" w:cs="Arial"/>
                <w:b/>
                <w:bCs/>
                <w:color w:val="000000"/>
                <w:spacing w:val="0"/>
                <w:w w:val="100"/>
                <w:position w:val="0"/>
                <w:sz w:val="8"/>
                <w:szCs w:val="8"/>
              </w:rPr>
              <w:t>3</w:t>
            </w:r>
            <w:r>
              <w:rPr>
                <w:rFonts w:ascii="SimHei" w:eastAsia="SimHei" w:hAnsi="SimHei" w:cs="SimHei"/>
                <w:color w:val="000000"/>
                <w:spacing w:val="0"/>
                <w:w w:val="100"/>
                <w:position w:val="0"/>
                <w:sz w:val="8"/>
                <w:szCs w:val="8"/>
              </w:rPr>
              <w:t xml:space="preserve">口火 口 </w:t>
            </w:r>
            <w:r>
              <w:rPr>
                <w:rFonts w:ascii="Arial" w:eastAsia="Arial" w:hAnsi="Arial" w:cs="Arial"/>
                <w:b/>
                <w:bCs/>
                <w:color w:val="000000"/>
                <w:spacing w:val="0"/>
                <w:w w:val="100"/>
                <w:position w:val="0"/>
                <w:sz w:val="8"/>
                <w:szCs w:val="8"/>
              </w:rPr>
              <w:t xml:space="preserve">n </w:t>
            </w:r>
            <w:r>
              <w:rPr>
                <w:rFonts w:ascii="Arial" w:eastAsia="Arial" w:hAnsi="Arial" w:cs="Arial"/>
                <w:b/>
                <w:bCs/>
                <w:color w:val="000000"/>
                <w:spacing w:val="0"/>
                <w:w w:val="100"/>
                <w:position w:val="0"/>
                <w:sz w:val="8"/>
                <w:szCs w:val="8"/>
              </w:rPr>
              <w:t>\</w:t>
            </w:r>
            <w:r>
              <w:rPr>
                <w:rFonts w:ascii="Arial" w:eastAsia="Arial" w:hAnsi="Arial" w:cs="Arial"/>
                <w:b/>
                <w:bCs/>
                <w:color w:val="000000"/>
                <w:spacing w:val="0"/>
                <w:w w:val="100"/>
                <w:position w:val="0"/>
                <w:sz w:val="8"/>
                <w:szCs w:val="8"/>
              </w:rPr>
              <w:t>y u/</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CDCDC"/>
            <w:vAlign w:val="top"/>
          </w:tcPr>
          <w:p>
            <w:pPr>
              <w:pStyle w:val="Style21"/>
              <w:keepNext w:val="0"/>
              <w:keepLines w:val="0"/>
              <w:widowControl w:val="0"/>
              <w:shd w:val="clear" w:color="auto" w:fill="auto"/>
              <w:tabs>
                <w:tab w:pos="667" w:val="left"/>
              </w:tabs>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U-l</w:t>
              <w:tab/>
            </w:r>
            <w:r>
              <w:rPr>
                <w:color w:val="000000"/>
                <w:spacing w:val="0"/>
                <w:w w:val="100"/>
                <w:position w:val="0"/>
              </w:rPr>
              <w:t>哗</w:t>
            </w:r>
            <w:r>
              <w:rPr>
                <w:rFonts w:ascii="Times New Roman" w:eastAsia="Times New Roman" w:hAnsi="Times New Roman" w:cs="Times New Roman"/>
                <w:color w:val="000000"/>
                <w:spacing w:val="0"/>
                <w:w w:val="100"/>
                <w:position w:val="0"/>
              </w:rPr>
              <w:t>/</w:t>
            </w:r>
            <w:r>
              <w:rPr>
                <w:color w:val="000000"/>
                <w:spacing w:val="0"/>
                <w:w w:val="100"/>
                <w:position w:val="0"/>
              </w:rPr>
              <w:t>杪君贝</w:t>
            </w:r>
            <w:r>
              <w:rPr>
                <w:rFonts w:ascii="Times New Roman" w:eastAsia="Times New Roman" w:hAnsi="Times New Roman" w:cs="Times New Roman"/>
                <w:color w:val="000000"/>
                <w:spacing w:val="0"/>
                <w:w w:val="100"/>
                <w:position w:val="0"/>
              </w:rPr>
              <w:t>U J</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49" w:hRule="exact"/>
        </w:trPr>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color w:val="000000"/>
                <w:spacing w:val="0"/>
                <w:w w:val="100"/>
                <w:position w:val="0"/>
              </w:rPr>
              <w:t>£</w:t>
            </w:r>
            <w:r>
              <w:rPr>
                <w:color w:val="000000"/>
                <w:spacing w:val="0"/>
                <w:w w:val="100"/>
                <w:position w:val="0"/>
              </w:rPr>
              <w:t>名客户销售金额合计</w:t>
            </w:r>
            <w:r>
              <w:rPr>
                <w:i/>
                <w:iCs/>
                <w:color w:val="000000"/>
                <w:spacing w:val="0"/>
                <w:w w:val="100"/>
                <w:position w:val="0"/>
              </w:rPr>
              <w:t>W）</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84,919,056.36</w:t>
            </w:r>
          </w:p>
        </w:tc>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占销售思额的比重</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8.74</w:t>
            </w:r>
          </w:p>
        </w:tc>
        <w:tc>
          <w:tcPr>
            <w:tcBorders>
              <w:top w:val="single" w:sz="4"/>
              <w:left w:val="single" w:sz="4"/>
            </w:tcBorders>
            <w:shd w:val="clear" w:color="auto" w:fill="FFFFFF"/>
            <w:vAlign w:val="top"/>
          </w:tcPr>
          <w:p>
            <w:pPr>
              <w:widowControl w:val="0"/>
              <w:rPr>
                <w:sz w:val="10"/>
                <w:szCs w:val="10"/>
              </w:rPr>
            </w:pPr>
          </w:p>
        </w:tc>
      </w:tr>
      <w:tr>
        <w:trPr>
          <w:trHeight w:val="14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19" w:line="1" w:lineRule="exact"/>
      </w:pPr>
    </w:p>
    <w:p>
      <w:pPr>
        <w:pStyle w:val="Style2"/>
        <w:keepNext w:val="0"/>
        <w:keepLines w:val="0"/>
        <w:widowControl w:val="0"/>
        <w:pBdr>
          <w:top w:val="single" w:sz="4" w:space="0" w:color="auto"/>
          <w:bottom w:val="single" w:sz="4" w:space="0" w:color="auto"/>
        </w:pBdr>
        <w:shd w:val="clear" w:color="auto" w:fill="auto"/>
        <w:bidi w:val="0"/>
        <w:spacing w:before="0" w:line="0" w:lineRule="atLeast"/>
        <w:ind w:left="560" w:right="0" w:hanging="80"/>
        <w:jc w:val="both"/>
      </w:pPr>
      <w:r>
        <w:rPr>
          <w:i/>
          <w:iCs/>
          <w:color w:val="000000"/>
          <w:spacing w:val="0"/>
          <w:w w:val="100"/>
          <w:position w:val="0"/>
          <w:sz w:val="28"/>
          <w:szCs w:val="28"/>
        </w:rPr>
        <w:t>（=、</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+n zfc</w:t>
      </w:r>
      <w:r>
        <w:rPr>
          <w:color w:val="000000"/>
          <w:spacing w:val="0"/>
          <w:w w:val="100"/>
          <w:position w:val="0"/>
        </w:rPr>
        <w:t>甘</w:t>
      </w:r>
      <w:r>
        <w:rPr>
          <w:rFonts w:ascii="Times New Roman" w:eastAsia="Times New Roman" w:hAnsi="Times New Roman" w:cs="Times New Roman"/>
          <w:color w:val="000000"/>
          <w:spacing w:val="0"/>
          <w:w w:val="100"/>
          <w:position w:val="0"/>
        </w:rPr>
        <w:t xml:space="preserve">H nb </w:t>
      </w:r>
      <w:r>
        <w:rPr>
          <w:color w:val="000000"/>
          <w:spacing w:val="0"/>
          <w:w w:val="100"/>
          <w:position w:val="0"/>
          <w:u w:val="single"/>
        </w:rPr>
        <w:t xml:space="preserve">八 </w:t>
      </w:r>
      <w:r>
        <w:rPr>
          <w:color w:val="000000"/>
          <w:spacing w:val="0"/>
          <w:w w:val="100"/>
          <w:position w:val="0"/>
          <w:u w:val="single"/>
        </w:rPr>
        <w:t xml:space="preserve">E </w:t>
      </w:r>
      <w:r>
        <w:rPr>
          <w:color w:val="000000"/>
          <w:spacing w:val="0"/>
          <w:w w:val="100"/>
          <w:position w:val="0"/>
          <w:u w:val="single"/>
        </w:rPr>
        <w:t xml:space="preserve">次 </w:t>
      </w:r>
      <w:r>
        <w:rPr>
          <w:rFonts w:ascii="Times New Roman" w:eastAsia="Times New Roman" w:hAnsi="Times New Roman" w:cs="Times New Roman"/>
          <w:color w:val="000000"/>
          <w:spacing w:val="0"/>
          <w:w w:val="100"/>
          <w:position w:val="0"/>
          <w:u w:val="single"/>
        </w:rPr>
        <w:t>*4</w:t>
      </w:r>
      <w:r>
        <w:rPr>
          <w:color w:val="000000"/>
          <w:spacing w:val="0"/>
          <w:w w:val="100"/>
          <w:position w:val="0"/>
          <w:u w:val="single"/>
        </w:rPr>
        <w:t>■如 4佳、，</w:t>
      </w:r>
      <w:r>
        <w:rPr>
          <w:rFonts w:ascii="Times New Roman" w:eastAsia="Times New Roman" w:hAnsi="Times New Roman" w:cs="Times New Roman"/>
          <w:color w:val="000000"/>
          <w:spacing w:val="0"/>
          <w:w w:val="100"/>
          <w:position w:val="0"/>
          <w:u w:val="single"/>
        </w:rPr>
        <w:t xml:space="preserve">ri </w:t>
      </w:r>
      <w:r>
        <w:rPr>
          <w:color w:val="000000"/>
          <w:spacing w:val="0"/>
          <w:w w:val="100"/>
          <w:position w:val="0"/>
        </w:rPr>
        <w:t>三）报告期内公司资产构成情况</w:t>
      </w:r>
      <w:r>
        <w:br w:type="page"/>
      </w:r>
    </w:p>
    <w:tbl>
      <w:tblPr>
        <w:tblOverlap w:val="never"/>
        <w:jc w:val="center"/>
        <w:tblLayout w:type="fixed"/>
      </w:tblPr>
      <w:tblGrid>
        <w:gridCol w:w="1670"/>
        <w:gridCol w:w="1800"/>
        <w:gridCol w:w="898"/>
        <w:gridCol w:w="792"/>
        <w:gridCol w:w="1550"/>
        <w:gridCol w:w="1258"/>
        <w:gridCol w:w="1618"/>
        <w:gridCol w:w="254"/>
      </w:tblGrid>
      <w:tr>
        <w:trPr>
          <w:trHeight w:val="418" w:hRule="exact"/>
        </w:trPr>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3,962,971.53</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80,871,606.33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-14.53</w:t>
            </w: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16,500,000.00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w:t>
            </w:r>
          </w:p>
        </w:tc>
        <w:tc>
          <w:tcPr>
            <w:vMerge/>
            <w:tcBorders>
              <w:left w:val="single" w:sz="4"/>
              <w:right w:val="single" w:sz="4"/>
            </w:tcBorders>
            <w:shd w:val="clear" w:color="auto" w:fill="FFFFFF"/>
            <w:vAlign w:val="top"/>
          </w:tcPr>
          <w:p>
            <w:pPr/>
          </w:p>
        </w:tc>
      </w:tr>
      <w:tr>
        <w:trPr>
          <w:trHeight w:val="322" w:hRule="exact"/>
        </w:trPr>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FFFFFF"/>
            <w:vAlign w:val="top"/>
          </w:tcPr>
          <w:p>
            <w:pPr/>
          </w:p>
        </w:tc>
      </w:tr>
      <w:tr>
        <w:trPr>
          <w:trHeight w:val="331" w:hRule="exact"/>
        </w:trPr>
        <w:tc>
          <w:tcPr>
            <w:tcBorders>
              <w:top w:val="single" w:sz="4"/>
              <w:left w:val="single" w:sz="4"/>
            </w:tcBorders>
            <w:shd w:val="clear" w:color="auto" w:fill="DCDCDC"/>
            <w:vAlign w:val="top"/>
          </w:tcPr>
          <w:p>
            <w:pPr>
              <w:widowControl w:val="0"/>
              <w:rPr>
                <w:sz w:val="10"/>
                <w:szCs w:val="10"/>
              </w:rPr>
            </w:pPr>
          </w:p>
        </w:tc>
        <w:tc>
          <w:tcPr>
            <w:gridSpan w:val="2"/>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2006 </w:t>
            </w:r>
            <w:r>
              <w:rPr>
                <w:color w:val="000000"/>
                <w:spacing w:val="0"/>
                <w:w w:val="100"/>
                <w:position w:val="0"/>
              </w:rPr>
              <w:t>年</w:t>
            </w:r>
          </w:p>
        </w:tc>
        <w:tc>
          <w:tcPr>
            <w:gridSpan w:val="2"/>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2005 </w:t>
            </w:r>
            <w:r>
              <w:rPr>
                <w:color w:val="000000"/>
                <w:spacing w:val="0"/>
                <w:w w:val="100"/>
                <w:position w:val="0"/>
              </w:rPr>
              <w:t>年</w:t>
            </w:r>
          </w:p>
        </w:tc>
        <w:tc>
          <w:tcPr>
            <w:gridSpan w:val="2"/>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本年比上年增减（%）</w:t>
            </w:r>
          </w:p>
        </w:tc>
        <w:tc>
          <w:tcPr>
            <w:vMerge/>
            <w:tcBorders>
              <w:left w:val="single" w:sz="4"/>
              <w:right w:val="single" w:sz="4"/>
            </w:tcBorders>
            <w:shd w:val="clear" w:color="auto" w:fill="FFFFFF"/>
            <w:vAlign w:val="top"/>
          </w:tcPr>
          <w:p>
            <w:pPr/>
          </w:p>
        </w:tc>
      </w:tr>
      <w:tr>
        <w:trPr>
          <w:trHeight w:val="331"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营业费用</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54,166,886.13</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46,991,329.22</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15.27</w:t>
            </w:r>
          </w:p>
        </w:tc>
        <w:tc>
          <w:tcPr>
            <w:vMerge/>
            <w:tcBorders>
              <w:left w:val="single" w:sz="4"/>
              <w:right w:val="single" w:sz="4"/>
            </w:tcBorders>
            <w:shd w:val="clear" w:color="auto" w:fill="FFFFFF"/>
            <w:vAlign w:val="top"/>
          </w:tcPr>
          <w:p>
            <w:pP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管理费用</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61,865,661.66</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46,146,290.06</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34.06</w:t>
            </w:r>
          </w:p>
        </w:tc>
        <w:tc>
          <w:tcPr>
            <w:vMerge/>
            <w:tcBorders>
              <w:left w:val="single" w:sz="4"/>
              <w:right w:val="single" w:sz="4"/>
            </w:tcBorders>
            <w:shd w:val="clear" w:color="auto" w:fill="FFFFFF"/>
            <w:vAlign w:val="top"/>
          </w:tcPr>
          <w:p>
            <w:pPr/>
          </w:p>
        </w:tc>
      </w:tr>
      <w:tr>
        <w:trPr>
          <w:trHeight w:val="331"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财务费用</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3,977,511.26</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1,461,109.30</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172.23</w:t>
            </w:r>
          </w:p>
        </w:tc>
        <w:tc>
          <w:tcPr>
            <w:vMerge/>
            <w:tcBorders>
              <w:left w:val="single" w:sz="4"/>
              <w:right w:val="single" w:sz="4"/>
            </w:tcBorders>
            <w:shd w:val="clear" w:color="auto" w:fill="FFFFFF"/>
            <w:vAlign w:val="top"/>
          </w:tcPr>
          <w:p>
            <w:pP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33,147,953.41</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23,754,740.55</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39.54</w:t>
            </w:r>
          </w:p>
        </w:tc>
        <w:tc>
          <w:tcPr>
            <w:vMerge/>
            <w:tcBorders>
              <w:left w:val="single" w:sz="4"/>
              <w:right w:val="single" w:sz="4"/>
            </w:tcBorders>
            <w:shd w:val="clear" w:color="auto" w:fill="FFFFFF"/>
            <w:vAlign w:val="top"/>
          </w:tcPr>
          <w:p>
            <w:pPr/>
          </w:p>
        </w:tc>
      </w:tr>
      <w:tr>
        <w:trPr>
          <w:trHeight w:val="1901" w:hRule="exact"/>
        </w:trPr>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c>
          <w:tcPr>
            <w:gridSpan w:val="6"/>
            <w:tcBorders>
              <w:top w:val="single" w:sz="4"/>
              <w:left w:val="single" w:sz="4"/>
            </w:tcBorders>
            <w:shd w:val="clear" w:color="auto" w:fill="FFFFFF"/>
            <w:vAlign w:val="top"/>
          </w:tcPr>
          <w:p>
            <w:pPr>
              <w:pStyle w:val="Style21"/>
              <w:keepNext w:val="0"/>
              <w:keepLines w:val="0"/>
              <w:widowControl w:val="0"/>
              <w:shd w:val="clear" w:color="auto" w:fill="auto"/>
              <w:tabs>
                <w:tab w:pos="278" w:val="left"/>
              </w:tabs>
              <w:bidi w:val="0"/>
              <w:spacing w:before="0" w:after="40" w:line="23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固定资产增加和在建工程减少主要是控股子公司杭州传化精细化工有限公司建设的募集资金项 目建成投产所致；</w:t>
            </w:r>
          </w:p>
          <w:p>
            <w:pPr>
              <w:pStyle w:val="Style21"/>
              <w:keepNext w:val="0"/>
              <w:keepLines w:val="0"/>
              <w:widowControl w:val="0"/>
              <w:shd w:val="clear" w:color="auto" w:fill="auto"/>
              <w:tabs>
                <w:tab w:pos="259" w:val="left"/>
              </w:tabs>
              <w:bidi w:val="0"/>
              <w:spacing w:before="0" w:after="40" w:line="235"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营业费用增加主要是随着销售量增长，公司业务员销售奖和运输费用等变动费用相应增加所致；</w:t>
            </w:r>
          </w:p>
          <w:p>
            <w:pPr>
              <w:pStyle w:val="Style21"/>
              <w:keepNext w:val="0"/>
              <w:keepLines w:val="0"/>
              <w:widowControl w:val="0"/>
              <w:shd w:val="clear" w:color="auto" w:fill="auto"/>
              <w:tabs>
                <w:tab w:pos="278" w:val="left"/>
              </w:tabs>
              <w:bidi w:val="0"/>
              <w:spacing w:before="0" w:after="40" w:line="240"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管理费用增加主要是随着公司的发展技术开发的投入加大和工资激励体系的改革造成工资、奖 金的增加所致；</w:t>
            </w:r>
          </w:p>
          <w:p>
            <w:pPr>
              <w:pStyle w:val="Style21"/>
              <w:keepNext w:val="0"/>
              <w:keepLines w:val="0"/>
              <w:widowControl w:val="0"/>
              <w:shd w:val="clear" w:color="auto" w:fill="auto"/>
              <w:tabs>
                <w:tab w:pos="278" w:val="left"/>
              </w:tabs>
              <w:bidi w:val="0"/>
              <w:spacing w:before="0" w:after="40" w:line="235"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t>财务费用增加主要是公司贴现利息增加所致；</w:t>
            </w:r>
          </w:p>
          <w:p>
            <w:pPr>
              <w:pStyle w:val="Style21"/>
              <w:keepNext w:val="0"/>
              <w:keepLines w:val="0"/>
              <w:widowControl w:val="0"/>
              <w:shd w:val="clear" w:color="auto" w:fill="auto"/>
              <w:tabs>
                <w:tab w:pos="269" w:val="left"/>
              </w:tabs>
              <w:bidi w:val="0"/>
              <w:spacing w:before="0" w:after="40" w:line="235"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tab/>
              <w:t>所得税增加主要是子公司广丰化工所得税税率变化所致。</w:t>
            </w:r>
          </w:p>
        </w:tc>
        <w:tc>
          <w:tcPr>
            <w:vMerge/>
            <w:tcBorders>
              <w:left w:val="single" w:sz="4"/>
              <w:right w:val="single" w:sz="4"/>
            </w:tcBorders>
            <w:shd w:val="clear" w:color="auto" w:fill="FFFFFF"/>
            <w:vAlign w:val="top"/>
          </w:tcPr>
          <w:p>
            <w:pPr/>
          </w:p>
        </w:tc>
      </w:tr>
      <w:tr>
        <w:trPr>
          <w:trHeight w:val="9187" w:hRule="exact"/>
        </w:trPr>
        <w:tc>
          <w:tcPr>
            <w:gridSpan w:val="8"/>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tabs>
                <w:tab w:pos="826" w:val="left"/>
              </w:tabs>
              <w:bidi w:val="0"/>
              <w:spacing w:before="0" w:after="40" w:line="233" w:lineRule="exact"/>
              <w:ind w:left="0" w:right="0" w:firstLine="380"/>
              <w:jc w:val="both"/>
            </w:pPr>
            <w:r>
              <w:rPr>
                <w:color w:val="000000"/>
                <w:spacing w:val="0"/>
                <w:w w:val="100"/>
                <w:position w:val="0"/>
              </w:rPr>
              <w:t>（四）</w:t>
              <w:tab/>
              <w:t>公司经营活动、投资活动和筹资活动产生的现金流量的构成情况</w:t>
            </w:r>
          </w:p>
          <w:p>
            <w:pPr>
              <w:pStyle w:val="Style21"/>
              <w:keepNext w:val="0"/>
              <w:keepLines w:val="0"/>
              <w:widowControl w:val="0"/>
              <w:shd w:val="clear" w:color="auto" w:fill="auto"/>
              <w:bidi w:val="0"/>
              <w:spacing w:before="0" w:after="40" w:line="232" w:lineRule="exact"/>
              <w:ind w:left="0" w:right="0" w:firstLine="380"/>
              <w:jc w:val="both"/>
            </w:pPr>
            <w:r>
              <w:rPr>
                <w:color w:val="000000"/>
                <w:spacing w:val="0"/>
                <w:w w:val="100"/>
                <w:position w:val="0"/>
              </w:rPr>
              <w:t>本年度经营活动产生的现金流量净额与上年同期相比增加</w:t>
            </w:r>
            <w:r>
              <w:rPr>
                <w:rFonts w:ascii="Times New Roman" w:eastAsia="Times New Roman" w:hAnsi="Times New Roman" w:cs="Times New Roman"/>
                <w:color w:val="000000"/>
                <w:spacing w:val="0"/>
                <w:w w:val="100"/>
                <w:position w:val="0"/>
              </w:rPr>
              <w:t>10,406.50</w:t>
            </w:r>
            <w:r>
              <w:rPr>
                <w:color w:val="000000"/>
                <w:spacing w:val="0"/>
                <w:w w:val="100"/>
                <w:position w:val="0"/>
              </w:rPr>
              <w:t>万元，主要原因是公司贷款回笼能力提高、银行承兑 汇票贴现所致所致。投资活动现金流量净减少</w:t>
            </w:r>
            <w:r>
              <w:rPr>
                <w:rFonts w:ascii="Times New Roman" w:eastAsia="Times New Roman" w:hAnsi="Times New Roman" w:cs="Times New Roman"/>
                <w:color w:val="000000"/>
                <w:spacing w:val="0"/>
                <w:w w:val="100"/>
                <w:position w:val="0"/>
              </w:rPr>
              <w:t>5,340.08</w:t>
            </w:r>
            <w:r>
              <w:rPr>
                <w:color w:val="000000"/>
                <w:spacing w:val="0"/>
                <w:w w:val="100"/>
                <w:position w:val="0"/>
              </w:rPr>
              <w:t>万元，投资活动流入主要是处置固定资产、无形资产等流入</w:t>
            </w:r>
            <w:r>
              <w:rPr>
                <w:rFonts w:ascii="Times New Roman" w:eastAsia="Times New Roman" w:hAnsi="Times New Roman" w:cs="Times New Roman"/>
                <w:color w:val="000000"/>
                <w:spacing w:val="0"/>
                <w:w w:val="100"/>
                <w:position w:val="0"/>
              </w:rPr>
              <w:t>33.38</w:t>
            </w:r>
            <w:r>
              <w:rPr>
                <w:color w:val="000000"/>
                <w:spacing w:val="0"/>
                <w:w w:val="100"/>
                <w:position w:val="0"/>
              </w:rPr>
              <w:t>万元， 投资活动流出主要是精细化工公司募集资金项目所购买的设备、工程款等导致的投资流出共计</w:t>
            </w:r>
            <w:r>
              <w:rPr>
                <w:rFonts w:ascii="Times New Roman" w:eastAsia="Times New Roman" w:hAnsi="Times New Roman" w:cs="Times New Roman"/>
                <w:color w:val="000000"/>
                <w:spacing w:val="0"/>
                <w:w w:val="100"/>
                <w:position w:val="0"/>
              </w:rPr>
              <w:t>5,373.46</w:t>
            </w:r>
            <w:r>
              <w:rPr>
                <w:color w:val="000000"/>
                <w:spacing w:val="0"/>
                <w:w w:val="100"/>
                <w:position w:val="0"/>
              </w:rPr>
              <w:t>万元；筹资活动现金 流量净减少</w:t>
            </w:r>
            <w:r>
              <w:rPr>
                <w:rFonts w:ascii="Times New Roman" w:eastAsia="Times New Roman" w:hAnsi="Times New Roman" w:cs="Times New Roman"/>
                <w:color w:val="000000"/>
                <w:spacing w:val="0"/>
                <w:w w:val="100"/>
                <w:position w:val="0"/>
              </w:rPr>
              <w:t>2,996.01</w:t>
            </w:r>
            <w:r>
              <w:rPr>
                <w:color w:val="000000"/>
                <w:spacing w:val="0"/>
                <w:w w:val="100"/>
                <w:position w:val="0"/>
              </w:rPr>
              <w:t>万元，筹资活动流出主要是归还短期贷款和支付现金股利。</w:t>
            </w:r>
          </w:p>
          <w:p>
            <w:pPr>
              <w:pStyle w:val="Style21"/>
              <w:keepNext w:val="0"/>
              <w:keepLines w:val="0"/>
              <w:widowControl w:val="0"/>
              <w:shd w:val="clear" w:color="auto" w:fill="auto"/>
              <w:tabs>
                <w:tab w:pos="831" w:val="left"/>
              </w:tabs>
              <w:bidi w:val="0"/>
              <w:spacing w:before="0" w:after="40" w:line="233" w:lineRule="exact"/>
              <w:ind w:left="0" w:right="0" w:firstLine="380"/>
              <w:jc w:val="both"/>
            </w:pPr>
            <w:r>
              <w:rPr>
                <w:color w:val="000000"/>
                <w:spacing w:val="0"/>
                <w:w w:val="100"/>
                <w:position w:val="0"/>
              </w:rPr>
              <w:t>（五）</w:t>
              <w:tab/>
              <w:t>公司主要控股公司及参股公司的经营情况及业绩分析</w:t>
            </w:r>
          </w:p>
          <w:p>
            <w:pPr>
              <w:pStyle w:val="Style21"/>
              <w:keepNext w:val="0"/>
              <w:keepLines w:val="0"/>
              <w:widowControl w:val="0"/>
              <w:shd w:val="clear" w:color="auto" w:fill="auto"/>
              <w:bidi w:val="0"/>
              <w:spacing w:before="0" w:after="40" w:line="235" w:lineRule="exact"/>
              <w:ind w:left="0" w:right="0" w:firstLine="380"/>
              <w:jc w:val="both"/>
            </w:pPr>
            <w:r>
              <w:rPr>
                <w:color w:val="000000"/>
                <w:spacing w:val="0"/>
                <w:w w:val="100"/>
                <w:position w:val="0"/>
              </w:rPr>
              <w:t>公司拥有上海广丰化工有限公司、杭州传化物资调剂有限公司和杭州传化精细化工有限公司三家控股子公司，目前公司 无参股公司。</w:t>
            </w:r>
          </w:p>
          <w:p>
            <w:pPr>
              <w:pStyle w:val="Style21"/>
              <w:keepNext w:val="0"/>
              <w:keepLines w:val="0"/>
              <w:widowControl w:val="0"/>
              <w:shd w:val="clear" w:color="auto" w:fill="auto"/>
              <w:tabs>
                <w:tab w:pos="619" w:val="left"/>
              </w:tabs>
              <w:bidi w:val="0"/>
              <w:spacing w:before="0" w:after="0" w:line="233"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上海广丰化工有限公司，成立于</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月，由公司与传化集团有限公司共同投资设立。该公司注册资本</w:t>
            </w:r>
            <w:r>
              <w:rPr>
                <w:rFonts w:ascii="Times New Roman" w:eastAsia="Times New Roman" w:hAnsi="Times New Roman" w:cs="Times New Roman"/>
                <w:color w:val="000000"/>
                <w:spacing w:val="0"/>
                <w:w w:val="100"/>
                <w:position w:val="0"/>
              </w:rPr>
              <w:t>300</w:t>
            </w:r>
            <w:r>
              <w:rPr>
                <w:color w:val="000000"/>
                <w:spacing w:val="0"/>
                <w:w w:val="100"/>
                <w:position w:val="0"/>
              </w:rPr>
              <w:t>万元， 本公司出资</w:t>
            </w:r>
            <w:r>
              <w:rPr>
                <w:rFonts w:ascii="Times New Roman" w:eastAsia="Times New Roman" w:hAnsi="Times New Roman" w:cs="Times New Roman"/>
                <w:color w:val="000000"/>
                <w:spacing w:val="0"/>
                <w:w w:val="100"/>
                <w:position w:val="0"/>
              </w:rPr>
              <w:t>270</w:t>
            </w:r>
            <w:r>
              <w:rPr>
                <w:color w:val="000000"/>
                <w:spacing w:val="0"/>
                <w:w w:val="100"/>
                <w:position w:val="0"/>
              </w:rPr>
              <w:t>万元，占</w:t>
            </w:r>
            <w:r>
              <w:rPr>
                <w:rFonts w:ascii="Times New Roman" w:eastAsia="Times New Roman" w:hAnsi="Times New Roman" w:cs="Times New Roman"/>
                <w:color w:val="000000"/>
                <w:spacing w:val="0"/>
                <w:w w:val="100"/>
                <w:position w:val="0"/>
              </w:rPr>
              <w:t>90%</w:t>
            </w:r>
            <w:r>
              <w:rPr>
                <w:color w:val="000000"/>
                <w:spacing w:val="0"/>
                <w:w w:val="100"/>
                <w:position w:val="0"/>
              </w:rPr>
              <w:t>；传化集团有限公司出资</w:t>
            </w:r>
            <w:r>
              <w:rPr>
                <w:rFonts w:ascii="Times New Roman" w:eastAsia="Times New Roman" w:hAnsi="Times New Roman" w:cs="Times New Roman"/>
                <w:color w:val="000000"/>
                <w:spacing w:val="0"/>
                <w:w w:val="100"/>
                <w:position w:val="0"/>
              </w:rPr>
              <w:t>30</w:t>
            </w:r>
            <w:r>
              <w:rPr>
                <w:color w:val="000000"/>
                <w:spacing w:val="0"/>
                <w:w w:val="100"/>
                <w:position w:val="0"/>
              </w:rPr>
              <w:t>万元，占</w:t>
            </w:r>
            <w:r>
              <w:rPr>
                <w:rFonts w:ascii="Times New Roman" w:eastAsia="Times New Roman" w:hAnsi="Times New Roman" w:cs="Times New Roman"/>
                <w:color w:val="000000"/>
                <w:spacing w:val="0"/>
                <w:w w:val="100"/>
                <w:position w:val="0"/>
              </w:rPr>
              <w:t>10%</w:t>
            </w:r>
            <w:r>
              <w:rPr>
                <w:color w:val="000000"/>
                <w:spacing w:val="0"/>
                <w:w w:val="100"/>
                <w:position w:val="0"/>
              </w:rPr>
              <w:t>。公司住所：上海市浦东新区东方路</w:t>
            </w:r>
            <w:r>
              <w:rPr>
                <w:rFonts w:ascii="Times New Roman" w:eastAsia="Times New Roman" w:hAnsi="Times New Roman" w:cs="Times New Roman"/>
                <w:color w:val="000000"/>
                <w:spacing w:val="0"/>
                <w:w w:val="100"/>
                <w:position w:val="0"/>
              </w:rPr>
              <w:t>989</w:t>
            </w:r>
            <w:r>
              <w:rPr>
                <w:color w:val="000000"/>
                <w:spacing w:val="0"/>
                <w:w w:val="100"/>
                <w:position w:val="0"/>
              </w:rPr>
              <w:t>号</w:t>
            </w:r>
            <w:r>
              <w:rPr>
                <w:rFonts w:ascii="Times New Roman" w:eastAsia="Times New Roman" w:hAnsi="Times New Roman" w:cs="Times New Roman"/>
                <w:color w:val="000000"/>
                <w:spacing w:val="0"/>
                <w:w w:val="100"/>
                <w:position w:val="0"/>
              </w:rPr>
              <w:t>3</w:t>
            </w:r>
            <w:r>
              <w:rPr>
                <w:color w:val="000000"/>
                <w:spacing w:val="0"/>
                <w:w w:val="100"/>
                <w:position w:val="0"/>
              </w:rPr>
              <w:t>楼</w:t>
            </w:r>
            <w:r>
              <w:rPr>
                <w:rFonts w:ascii="Times New Roman" w:eastAsia="Times New Roman" w:hAnsi="Times New Roman" w:cs="Times New Roman"/>
                <w:color w:val="000000"/>
                <w:spacing w:val="0"/>
                <w:w w:val="100"/>
                <w:position w:val="0"/>
              </w:rPr>
              <w:t xml:space="preserve">190 </w:t>
            </w:r>
            <w:r>
              <w:rPr>
                <w:color w:val="000000"/>
                <w:spacing w:val="0"/>
                <w:w w:val="100"/>
                <w:position w:val="0"/>
              </w:rPr>
              <w:t>席。经营范围：经营各类商品和技术的进出口业务，但国家限定公司经营或禁止进出口的商品和技术除外；化工原料及产品</w:t>
            </w:r>
          </w:p>
          <w:p>
            <w:pPr>
              <w:pStyle w:val="Style21"/>
              <w:keepNext w:val="0"/>
              <w:keepLines w:val="0"/>
              <w:widowControl w:val="0"/>
              <w:shd w:val="clear" w:color="auto" w:fill="auto"/>
              <w:bidi w:val="0"/>
              <w:spacing w:before="0" w:after="40" w:line="233" w:lineRule="exact"/>
              <w:ind w:left="0" w:right="0" w:firstLine="0"/>
              <w:jc w:val="both"/>
            </w:pPr>
            <w:r>
              <w:rPr>
                <w:color w:val="000000"/>
                <w:spacing w:val="0"/>
                <w:w w:val="100"/>
                <w:position w:val="0"/>
              </w:rPr>
              <w:t>（除危险品）、石油制品（除成品油）、金属材料、橡塑产品、五金交电、机电产品、仪器仪表、百货的销售及以上相关业务 的咨询服务（涉及许可经营的凭许可证经营）。截止</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日，该公司总资产为</w:t>
            </w:r>
            <w:r>
              <w:rPr>
                <w:rFonts w:ascii="Times New Roman" w:eastAsia="Times New Roman" w:hAnsi="Times New Roman" w:cs="Times New Roman"/>
                <w:color w:val="000000"/>
                <w:spacing w:val="0"/>
                <w:w w:val="100"/>
                <w:position w:val="0"/>
              </w:rPr>
              <w:t>3,367.25</w:t>
            </w:r>
            <w:r>
              <w:rPr>
                <w:color w:val="000000"/>
                <w:spacing w:val="0"/>
                <w:w w:val="100"/>
                <w:position w:val="0"/>
              </w:rPr>
              <w:t>万元，</w:t>
            </w:r>
            <w:r>
              <w:rPr>
                <w:rFonts w:ascii="Times New Roman" w:eastAsia="Times New Roman" w:hAnsi="Times New Roman" w:cs="Times New Roman"/>
                <w:color w:val="000000"/>
                <w:spacing w:val="0"/>
                <w:w w:val="100"/>
                <w:position w:val="0"/>
              </w:rPr>
              <w:t>2006</w:t>
            </w:r>
            <w:r>
              <w:rPr>
                <w:color w:val="000000"/>
                <w:spacing w:val="0"/>
                <w:w w:val="100"/>
                <w:position w:val="0"/>
              </w:rPr>
              <w:t>年主营业务收 入</w:t>
            </w:r>
            <w:r>
              <w:rPr>
                <w:rFonts w:ascii="Times New Roman" w:eastAsia="Times New Roman" w:hAnsi="Times New Roman" w:cs="Times New Roman"/>
                <w:color w:val="000000"/>
                <w:spacing w:val="0"/>
                <w:w w:val="100"/>
                <w:position w:val="0"/>
              </w:rPr>
              <w:t>25,752.71</w:t>
            </w:r>
            <w:r>
              <w:rPr>
                <w:color w:val="000000"/>
                <w:spacing w:val="0"/>
                <w:w w:val="100"/>
                <w:position w:val="0"/>
              </w:rPr>
              <w:t>万元，主营业务利润</w:t>
            </w:r>
            <w:r>
              <w:rPr>
                <w:rFonts w:ascii="Times New Roman" w:eastAsia="Times New Roman" w:hAnsi="Times New Roman" w:cs="Times New Roman"/>
                <w:color w:val="000000"/>
                <w:spacing w:val="0"/>
                <w:w w:val="100"/>
                <w:position w:val="0"/>
              </w:rPr>
              <w:t>3,192.09</w:t>
            </w:r>
            <w:r>
              <w:rPr>
                <w:color w:val="000000"/>
                <w:spacing w:val="0"/>
                <w:w w:val="100"/>
                <w:position w:val="0"/>
              </w:rPr>
              <w:t>万元，实现净利润</w:t>
            </w:r>
            <w:r>
              <w:rPr>
                <w:rFonts w:ascii="Times New Roman" w:eastAsia="Times New Roman" w:hAnsi="Times New Roman" w:cs="Times New Roman"/>
                <w:color w:val="000000"/>
                <w:spacing w:val="0"/>
                <w:w w:val="100"/>
                <w:position w:val="0"/>
              </w:rPr>
              <w:t>2,326.74</w:t>
            </w:r>
            <w:r>
              <w:rPr>
                <w:color w:val="000000"/>
                <w:spacing w:val="0"/>
                <w:w w:val="100"/>
                <w:position w:val="0"/>
              </w:rPr>
              <w:t>万元，主要原因是</w:t>
            </w:r>
            <w:r>
              <w:rPr>
                <w:rFonts w:ascii="Times New Roman" w:eastAsia="Times New Roman" w:hAnsi="Times New Roman" w:cs="Times New Roman"/>
                <w:color w:val="000000"/>
                <w:spacing w:val="0"/>
                <w:w w:val="100"/>
                <w:position w:val="0"/>
              </w:rPr>
              <w:t>2006</w:t>
            </w:r>
            <w:r>
              <w:rPr>
                <w:color w:val="000000"/>
                <w:spacing w:val="0"/>
                <w:w w:val="100"/>
                <w:position w:val="0"/>
              </w:rPr>
              <w:t>年公司销售增长所致。</w:t>
            </w:r>
          </w:p>
          <w:p>
            <w:pPr>
              <w:pStyle w:val="Style21"/>
              <w:keepNext w:val="0"/>
              <w:keepLines w:val="0"/>
              <w:widowControl w:val="0"/>
              <w:shd w:val="clear" w:color="auto" w:fill="auto"/>
              <w:tabs>
                <w:tab w:pos="614" w:val="left"/>
              </w:tabs>
              <w:bidi w:val="0"/>
              <w:spacing w:before="0" w:after="40" w:line="223"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杭州传化物资调剂有限公司，成立于</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月，由公司与传化集团有限公司共同投资设立。该公司注册资本</w:t>
            </w:r>
            <w:r>
              <w:rPr>
                <w:rFonts w:ascii="Times New Roman" w:eastAsia="Times New Roman" w:hAnsi="Times New Roman" w:cs="Times New Roman"/>
                <w:color w:val="000000"/>
                <w:spacing w:val="0"/>
                <w:w w:val="100"/>
                <w:position w:val="0"/>
              </w:rPr>
              <w:t>50</w:t>
            </w:r>
            <w:r>
              <w:rPr>
                <w:color w:val="000000"/>
                <w:spacing w:val="0"/>
                <w:w w:val="100"/>
                <w:position w:val="0"/>
              </w:rPr>
              <w:t>万 元，本公司出资</w:t>
            </w:r>
            <w:r>
              <w:rPr>
                <w:rFonts w:ascii="Times New Roman" w:eastAsia="Times New Roman" w:hAnsi="Times New Roman" w:cs="Times New Roman"/>
                <w:color w:val="000000"/>
                <w:spacing w:val="0"/>
                <w:w w:val="100"/>
                <w:position w:val="0"/>
              </w:rPr>
              <w:t>45</w:t>
            </w:r>
            <w:r>
              <w:rPr>
                <w:color w:val="000000"/>
                <w:spacing w:val="0"/>
                <w:w w:val="100"/>
                <w:position w:val="0"/>
              </w:rPr>
              <w:t>万元，占</w:t>
            </w:r>
            <w:r>
              <w:rPr>
                <w:rFonts w:ascii="Times New Roman" w:eastAsia="Times New Roman" w:hAnsi="Times New Roman" w:cs="Times New Roman"/>
                <w:color w:val="000000"/>
                <w:spacing w:val="0"/>
                <w:w w:val="100"/>
                <w:position w:val="0"/>
              </w:rPr>
              <w:t>90%</w:t>
            </w:r>
            <w:r>
              <w:rPr>
                <w:color w:val="000000"/>
                <w:spacing w:val="0"/>
                <w:w w:val="100"/>
                <w:position w:val="0"/>
              </w:rPr>
              <w:t>；传化集团有限公司出资</w:t>
            </w:r>
            <w:r>
              <w:rPr>
                <w:rFonts w:ascii="Times New Roman" w:eastAsia="Times New Roman" w:hAnsi="Times New Roman" w:cs="Times New Roman"/>
                <w:color w:val="000000"/>
                <w:spacing w:val="0"/>
                <w:w w:val="100"/>
                <w:position w:val="0"/>
              </w:rPr>
              <w:t>5</w:t>
            </w:r>
            <w:r>
              <w:rPr>
                <w:color w:val="000000"/>
                <w:spacing w:val="0"/>
                <w:w w:val="100"/>
                <w:position w:val="0"/>
              </w:rPr>
              <w:t>万元，占</w:t>
            </w:r>
            <w:r>
              <w:rPr>
                <w:rFonts w:ascii="Times New Roman" w:eastAsia="Times New Roman" w:hAnsi="Times New Roman" w:cs="Times New Roman"/>
                <w:color w:val="000000"/>
                <w:spacing w:val="0"/>
                <w:w w:val="100"/>
                <w:position w:val="0"/>
              </w:rPr>
              <w:t>10%</w:t>
            </w:r>
            <w:r>
              <w:rPr>
                <w:color w:val="000000"/>
                <w:spacing w:val="0"/>
                <w:w w:val="100"/>
                <w:position w:val="0"/>
              </w:rPr>
              <w:t>。公司住所：杭州市萧山经济技术开发区桥南区块</w:t>
            </w:r>
          </w:p>
          <w:p>
            <w:pPr>
              <w:pStyle w:val="Style21"/>
              <w:keepNext w:val="0"/>
              <w:keepLines w:val="0"/>
              <w:widowControl w:val="0"/>
              <w:shd w:val="clear" w:color="auto" w:fill="auto"/>
              <w:bidi w:val="0"/>
              <w:spacing w:before="0" w:after="40" w:line="223" w:lineRule="exact"/>
              <w:ind w:left="0" w:right="0" w:firstLine="0"/>
              <w:jc w:val="both"/>
            </w:pPr>
            <w:r>
              <w:rPr>
                <w:color w:val="000000"/>
                <w:spacing w:val="0"/>
                <w:w w:val="100"/>
                <w:position w:val="0"/>
              </w:rPr>
              <w:t>（宁围镇宁新村）。经营范围：废旧物资调剂（除国家专项审批外），非金属废旧物资收购，其他无须报经审批的一切合法项 目。截止</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日，该公司总资产为</w:t>
            </w:r>
            <w:r>
              <w:rPr>
                <w:rFonts w:ascii="Times New Roman" w:eastAsia="Times New Roman" w:hAnsi="Times New Roman" w:cs="Times New Roman"/>
                <w:color w:val="000000"/>
                <w:spacing w:val="0"/>
                <w:w w:val="100"/>
                <w:position w:val="0"/>
              </w:rPr>
              <w:t>143.30</w:t>
            </w:r>
            <w:r>
              <w:rPr>
                <w:color w:val="000000"/>
                <w:spacing w:val="0"/>
                <w:w w:val="100"/>
                <w:position w:val="0"/>
              </w:rPr>
              <w:t>万元，</w:t>
            </w:r>
            <w:r>
              <w:rPr>
                <w:rFonts w:ascii="Times New Roman" w:eastAsia="Times New Roman" w:hAnsi="Times New Roman" w:cs="Times New Roman"/>
                <w:color w:val="000000"/>
                <w:spacing w:val="0"/>
                <w:w w:val="100"/>
                <w:position w:val="0"/>
              </w:rPr>
              <w:t>2006</w:t>
            </w:r>
            <w:r>
              <w:rPr>
                <w:color w:val="000000"/>
                <w:spacing w:val="0"/>
                <w:w w:val="100"/>
                <w:position w:val="0"/>
              </w:rPr>
              <w:t>年实现净利润</w:t>
            </w:r>
            <w:r>
              <w:rPr>
                <w:rFonts w:ascii="Times New Roman" w:eastAsia="Times New Roman" w:hAnsi="Times New Roman" w:cs="Times New Roman"/>
                <w:color w:val="000000"/>
                <w:spacing w:val="0"/>
                <w:w w:val="100"/>
                <w:position w:val="0"/>
              </w:rPr>
              <w:t>-4.75</w:t>
            </w:r>
            <w:r>
              <w:rPr>
                <w:color w:val="000000"/>
                <w:spacing w:val="0"/>
                <w:w w:val="100"/>
                <w:position w:val="0"/>
              </w:rPr>
              <w:t>万元。</w:t>
            </w:r>
          </w:p>
          <w:p>
            <w:pPr>
              <w:pStyle w:val="Style21"/>
              <w:keepNext w:val="0"/>
              <w:keepLines w:val="0"/>
              <w:widowControl w:val="0"/>
              <w:shd w:val="clear" w:color="auto" w:fill="auto"/>
              <w:tabs>
                <w:tab w:pos="629" w:val="left"/>
              </w:tabs>
              <w:bidi w:val="0"/>
              <w:spacing w:before="0" w:after="40" w:line="235" w:lineRule="exact"/>
              <w:ind w:left="0" w:right="0" w:firstLine="38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杭州传化精细化工有限公司，成立于</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月，由公司与传化集团有限公司共同投资设立。该公司的注册资本为 </w:t>
            </w:r>
            <w:r>
              <w:rPr>
                <w:rFonts w:ascii="Times New Roman" w:eastAsia="Times New Roman" w:hAnsi="Times New Roman" w:cs="Times New Roman"/>
                <w:color w:val="000000"/>
                <w:spacing w:val="0"/>
                <w:w w:val="100"/>
                <w:position w:val="0"/>
              </w:rPr>
              <w:t>20,600</w:t>
            </w:r>
            <w:r>
              <w:rPr>
                <w:color w:val="000000"/>
                <w:spacing w:val="0"/>
                <w:w w:val="100"/>
                <w:position w:val="0"/>
              </w:rPr>
              <w:t>万元，其中公司的出资额由</w:t>
            </w:r>
            <w:r>
              <w:rPr>
                <w:rFonts w:ascii="Times New Roman" w:eastAsia="Times New Roman" w:hAnsi="Times New Roman" w:cs="Times New Roman"/>
                <w:color w:val="000000"/>
                <w:spacing w:val="0"/>
                <w:w w:val="100"/>
                <w:position w:val="0"/>
              </w:rPr>
              <w:t>14,040</w:t>
            </w:r>
            <w:r>
              <w:rPr>
                <w:color w:val="000000"/>
                <w:spacing w:val="0"/>
                <w:w w:val="100"/>
                <w:position w:val="0"/>
              </w:rPr>
              <w:t>万元增至</w:t>
            </w:r>
            <w:r>
              <w:rPr>
                <w:rFonts w:ascii="Times New Roman" w:eastAsia="Times New Roman" w:hAnsi="Times New Roman" w:cs="Times New Roman"/>
                <w:color w:val="000000"/>
                <w:spacing w:val="0"/>
                <w:w w:val="100"/>
                <w:position w:val="0"/>
              </w:rPr>
              <w:t>19,040</w:t>
            </w:r>
            <w:r>
              <w:rPr>
                <w:color w:val="000000"/>
                <w:spacing w:val="0"/>
                <w:w w:val="100"/>
                <w:position w:val="0"/>
              </w:rPr>
              <w:t>万元，占其注册资本的</w:t>
            </w:r>
            <w:r>
              <w:rPr>
                <w:rFonts w:ascii="Times New Roman" w:eastAsia="Times New Roman" w:hAnsi="Times New Roman" w:cs="Times New Roman"/>
                <w:color w:val="000000"/>
                <w:spacing w:val="0"/>
                <w:w w:val="100"/>
                <w:position w:val="0"/>
              </w:rPr>
              <w:t>92.43</w:t>
            </w:r>
            <w:r>
              <w:rPr>
                <w:color w:val="000000"/>
                <w:spacing w:val="0"/>
                <w:w w:val="100"/>
                <w:position w:val="0"/>
              </w:rPr>
              <w:t>%；传化集团的出资额仍为</w:t>
            </w:r>
            <w:r>
              <w:rPr>
                <w:rFonts w:ascii="Times New Roman" w:eastAsia="Times New Roman" w:hAnsi="Times New Roman" w:cs="Times New Roman"/>
                <w:color w:val="000000"/>
                <w:spacing w:val="0"/>
                <w:w w:val="100"/>
                <w:position w:val="0"/>
              </w:rPr>
              <w:t>1,560</w:t>
            </w:r>
            <w:r>
              <w:rPr>
                <w:color w:val="000000"/>
                <w:spacing w:val="0"/>
                <w:w w:val="100"/>
                <w:position w:val="0"/>
              </w:rPr>
              <w:t>万元， 占其注册资本的</w:t>
            </w:r>
            <w:r>
              <w:rPr>
                <w:rFonts w:ascii="Times New Roman" w:eastAsia="Times New Roman" w:hAnsi="Times New Roman" w:cs="Times New Roman"/>
                <w:color w:val="000000"/>
                <w:spacing w:val="0"/>
                <w:w w:val="100"/>
                <w:position w:val="0"/>
              </w:rPr>
              <w:t>7.57</w:t>
            </w:r>
            <w:r>
              <w:rPr>
                <w:color w:val="000000"/>
                <w:spacing w:val="0"/>
                <w:w w:val="100"/>
                <w:position w:val="0"/>
              </w:rPr>
              <w:t>%。公司住所：萧山经济技术开发区建设一路</w:t>
            </w:r>
            <w:r>
              <w:rPr>
                <w:rFonts w:ascii="Times New Roman" w:eastAsia="Times New Roman" w:hAnsi="Times New Roman" w:cs="Times New Roman"/>
                <w:color w:val="000000"/>
                <w:spacing w:val="0"/>
                <w:w w:val="100"/>
                <w:position w:val="0"/>
              </w:rPr>
              <w:t>58</w:t>
            </w:r>
            <w:r>
              <w:rPr>
                <w:color w:val="000000"/>
                <w:spacing w:val="0"/>
                <w:w w:val="100"/>
                <w:position w:val="0"/>
              </w:rPr>
              <w:t>号。经营范围：生产、销售：去油灵、印染前处理剂、 染色助剂、有机硅整理剂、有机氟防水剂（除化学危险品及易制毒化学品）；其他无需审批的合法项目。截止</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日，该公司总资产为</w:t>
            </w:r>
            <w:r>
              <w:rPr>
                <w:rFonts w:ascii="Times New Roman" w:eastAsia="Times New Roman" w:hAnsi="Times New Roman" w:cs="Times New Roman"/>
                <w:color w:val="000000"/>
                <w:spacing w:val="0"/>
                <w:w w:val="100"/>
                <w:position w:val="0"/>
              </w:rPr>
              <w:t>23,216.21</w:t>
            </w:r>
            <w:r>
              <w:rPr>
                <w:color w:val="000000"/>
                <w:spacing w:val="0"/>
                <w:w w:val="100"/>
                <w:position w:val="0"/>
              </w:rPr>
              <w:t>万元，</w:t>
            </w:r>
            <w:r>
              <w:rPr>
                <w:rFonts w:ascii="Times New Roman" w:eastAsia="Times New Roman" w:hAnsi="Times New Roman" w:cs="Times New Roman"/>
                <w:color w:val="000000"/>
                <w:spacing w:val="0"/>
                <w:w w:val="100"/>
                <w:position w:val="0"/>
              </w:rPr>
              <w:t>2006</w:t>
            </w:r>
            <w:r>
              <w:rPr>
                <w:color w:val="000000"/>
                <w:spacing w:val="0"/>
                <w:w w:val="100"/>
                <w:position w:val="0"/>
              </w:rPr>
              <w:t>年主营业务收入</w:t>
            </w:r>
            <w:r>
              <w:rPr>
                <w:rFonts w:ascii="Times New Roman" w:eastAsia="Times New Roman" w:hAnsi="Times New Roman" w:cs="Times New Roman"/>
                <w:color w:val="000000"/>
                <w:spacing w:val="0"/>
                <w:w w:val="100"/>
                <w:position w:val="0"/>
              </w:rPr>
              <w:t>11,957.09</w:t>
            </w:r>
            <w:r>
              <w:rPr>
                <w:color w:val="000000"/>
                <w:spacing w:val="0"/>
                <w:w w:val="100"/>
                <w:position w:val="0"/>
              </w:rPr>
              <w:t>万元，主营业务利润</w:t>
            </w:r>
            <w:r>
              <w:rPr>
                <w:rFonts w:ascii="Times New Roman" w:eastAsia="Times New Roman" w:hAnsi="Times New Roman" w:cs="Times New Roman"/>
                <w:color w:val="000000"/>
                <w:spacing w:val="0"/>
                <w:w w:val="100"/>
                <w:position w:val="0"/>
              </w:rPr>
              <w:t>643.85</w:t>
            </w:r>
            <w:r>
              <w:rPr>
                <w:color w:val="000000"/>
                <w:spacing w:val="0"/>
                <w:w w:val="100"/>
                <w:position w:val="0"/>
              </w:rPr>
              <w:t>万元，实现净利润</w:t>
            </w:r>
            <w:r>
              <w:rPr>
                <w:rFonts w:ascii="Times New Roman" w:eastAsia="Times New Roman" w:hAnsi="Times New Roman" w:cs="Times New Roman"/>
                <w:color w:val="000000"/>
                <w:spacing w:val="0"/>
                <w:w w:val="100"/>
                <w:position w:val="0"/>
              </w:rPr>
              <w:t xml:space="preserve">-271.22 </w:t>
            </w:r>
            <w:r>
              <w:rPr>
                <w:color w:val="000000"/>
                <w:spacing w:val="0"/>
                <w:w w:val="100"/>
                <w:position w:val="0"/>
              </w:rPr>
              <w:t>万元。主要原因是精细化工投产后前期费用摊销比较大和产能尚未全部达产等所致。</w:t>
            </w:r>
          </w:p>
          <w:p>
            <w:pPr>
              <w:pStyle w:val="Style21"/>
              <w:keepNext w:val="0"/>
              <w:keepLines w:val="0"/>
              <w:widowControl w:val="0"/>
              <w:shd w:val="clear" w:color="auto" w:fill="auto"/>
              <w:bidi w:val="0"/>
              <w:spacing w:before="0" w:after="40" w:line="233" w:lineRule="exact"/>
              <w:ind w:left="0" w:right="0" w:firstLine="380"/>
              <w:jc w:val="both"/>
            </w:pPr>
            <w:r>
              <w:rPr>
                <w:color w:val="000000"/>
                <w:spacing w:val="0"/>
                <w:w w:val="100"/>
                <w:position w:val="0"/>
              </w:rPr>
              <w:t>二、对公司未来发展的展望</w:t>
            </w:r>
          </w:p>
          <w:p>
            <w:pPr>
              <w:pStyle w:val="Style21"/>
              <w:keepNext w:val="0"/>
              <w:keepLines w:val="0"/>
              <w:widowControl w:val="0"/>
              <w:shd w:val="clear" w:color="auto" w:fill="auto"/>
              <w:tabs>
                <w:tab w:pos="831" w:val="left"/>
              </w:tabs>
              <w:bidi w:val="0"/>
              <w:spacing w:before="0" w:after="40" w:line="233" w:lineRule="exact"/>
              <w:ind w:left="0" w:right="0" w:firstLine="380"/>
              <w:jc w:val="both"/>
            </w:pPr>
            <w:r>
              <w:rPr>
                <w:color w:val="000000"/>
                <w:spacing w:val="0"/>
                <w:w w:val="100"/>
                <w:position w:val="0"/>
              </w:rPr>
              <w:t>（一）</w:t>
              <w:tab/>
              <w:t>公司所处行业的发展趋势及面临的市场竞争格局分析</w:t>
            </w:r>
          </w:p>
          <w:p>
            <w:pPr>
              <w:pStyle w:val="Style21"/>
              <w:keepNext w:val="0"/>
              <w:keepLines w:val="0"/>
              <w:widowControl w:val="0"/>
              <w:shd w:val="clear" w:color="auto" w:fill="auto"/>
              <w:bidi w:val="0"/>
              <w:spacing w:before="0" w:after="40" w:line="234" w:lineRule="exact"/>
              <w:ind w:left="0" w:right="0" w:firstLine="380"/>
              <w:jc w:val="both"/>
            </w:pPr>
            <w:r>
              <w:rPr>
                <w:color w:val="000000"/>
                <w:spacing w:val="0"/>
                <w:w w:val="100"/>
                <w:position w:val="0"/>
              </w:rPr>
              <w:t>公司所处的纺织印染助剂行业属于精细化工行业，产品主要作为纺织印染的专用助剂，可改善纺织印染品质，提高纺织 品附加值。纺织印染助剂的使用，是精细化工产品在纺织印染行业的应用技术，属于化工和印染的边缘科学。国内纺织印染 助剂的生产企业主要分布在长三角地区和珠三角地区。高端市场由著名跨国企业占领，但是由于应用服务难以跟上，跨国企 业的业务面临逐步萎缩；中端市场由国内几家龙头企业占领，年均销售均超亿元；低端市场则聚集了上千家小型企业和家庭 作坊式企业，竞争激烈。从公司目前的生产规模、生产技术、产品种类、市场营销来看，在行业中有很强的优势地位，有较 高的品牌知名度和美誉度。</w:t>
            </w:r>
          </w:p>
          <w:p>
            <w:pPr>
              <w:pStyle w:val="Style21"/>
              <w:keepNext w:val="0"/>
              <w:keepLines w:val="0"/>
              <w:widowControl w:val="0"/>
              <w:shd w:val="clear" w:color="auto" w:fill="auto"/>
              <w:bidi w:val="0"/>
              <w:spacing w:before="0" w:after="40" w:line="233" w:lineRule="exact"/>
              <w:ind w:left="0" w:right="0" w:firstLine="380"/>
              <w:jc w:val="both"/>
            </w:pPr>
            <w:r>
              <w:rPr>
                <w:color w:val="000000"/>
                <w:spacing w:val="0"/>
                <w:w w:val="100"/>
                <w:position w:val="0"/>
              </w:rPr>
              <w:t>由于纺织印染助剂对纺织品的新颖化、高档化、功能化、产品附加值和国际市场竞争力的提高起着决定性的作用，因此 未来纺织品的升级换代和结构调整必然促进对纺织印染助剂的需求，其单位产品助剂的消耗量将增加，对高端、环保型印染 助剂的需求量将会上升，进而推动产业整合，给具有技术实力的龙头企业带来发展机遇。</w:t>
            </w:r>
          </w:p>
          <w:p>
            <w:pPr>
              <w:pStyle w:val="Style21"/>
              <w:keepNext w:val="0"/>
              <w:keepLines w:val="0"/>
              <w:widowControl w:val="0"/>
              <w:shd w:val="clear" w:color="auto" w:fill="auto"/>
              <w:tabs>
                <w:tab w:pos="831" w:val="left"/>
              </w:tabs>
              <w:bidi w:val="0"/>
              <w:spacing w:before="0" w:after="40" w:line="233" w:lineRule="exact"/>
              <w:ind w:left="0" w:right="0" w:firstLine="380"/>
              <w:jc w:val="both"/>
            </w:pPr>
            <w:r>
              <w:rPr>
                <w:color w:val="000000"/>
                <w:spacing w:val="0"/>
                <w:w w:val="100"/>
                <w:position w:val="0"/>
              </w:rPr>
              <w:t>（二）</w:t>
              <w:tab/>
              <w:t>公司发展战略及</w:t>
            </w:r>
            <w:r>
              <w:rPr>
                <w:rFonts w:ascii="Times New Roman" w:eastAsia="Times New Roman" w:hAnsi="Times New Roman" w:cs="Times New Roman"/>
                <w:color w:val="000000"/>
                <w:spacing w:val="0"/>
                <w:w w:val="100"/>
                <w:position w:val="0"/>
              </w:rPr>
              <w:t>2007</w:t>
            </w:r>
            <w:r>
              <w:rPr>
                <w:color w:val="000000"/>
                <w:spacing w:val="0"/>
                <w:w w:val="100"/>
                <w:position w:val="0"/>
              </w:rPr>
              <w:t>年经营计划</w:t>
            </w:r>
          </w:p>
          <w:p>
            <w:pPr>
              <w:pStyle w:val="Style21"/>
              <w:keepNext w:val="0"/>
              <w:keepLines w:val="0"/>
              <w:widowControl w:val="0"/>
              <w:shd w:val="clear" w:color="auto" w:fill="auto"/>
              <w:bidi w:val="0"/>
              <w:spacing w:before="0" w:after="40" w:line="271" w:lineRule="auto"/>
              <w:ind w:left="0" w:right="0" w:firstLine="380"/>
              <w:jc w:val="both"/>
            </w:pPr>
            <w:r>
              <w:rPr>
                <w:rFonts w:ascii="Times New Roman" w:eastAsia="Times New Roman" w:hAnsi="Times New Roman" w:cs="Times New Roman"/>
                <w:color w:val="000000"/>
                <w:spacing w:val="0"/>
                <w:w w:val="100"/>
                <w:position w:val="0"/>
              </w:rPr>
              <w:t>2007</w:t>
            </w:r>
            <w:r>
              <w:rPr>
                <w:color w:val="000000"/>
                <w:spacing w:val="0"/>
                <w:w w:val="100"/>
                <w:position w:val="0"/>
              </w:rPr>
              <w:t>年，公司工作的指导思想是：秉承“社会责任感”为核心的企业文化，传承股份公司优良传统，认清和发挥企业综</w:t>
            </w:r>
          </w:p>
        </w:tc>
      </w:tr>
    </w:tbl>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34" w:lineRule="exact"/>
        <w:ind w:left="0" w:right="0" w:firstLine="0"/>
        <w:jc w:val="left"/>
      </w:pPr>
      <w:r>
        <w:rPr>
          <w:color w:val="000000"/>
          <w:spacing w:val="0"/>
          <w:w w:val="100"/>
          <w:position w:val="0"/>
        </w:rPr>
        <w:t>合优势，工作中强调激情、速度、服务、协同原则，不断巩固和提升市场营销、强势突破技术创新、强化管控体系建设、持 续深化“专业化、规范化、精细化、系统化”管理；做精做专纺织化学品核心业务，积极培育化纤油、涂层、皮革化学品等 种子业务，加强干部队伍和五支队伍建设，做好引进、培养和优化配置工作；着力提升企业综合竞争力。</w:t>
      </w:r>
      <w:r>
        <w:rPr>
          <w:rFonts w:ascii="Times New Roman" w:eastAsia="Times New Roman" w:hAnsi="Times New Roman" w:cs="Times New Roman"/>
          <w:color w:val="000000"/>
          <w:spacing w:val="0"/>
          <w:w w:val="100"/>
          <w:position w:val="0"/>
        </w:rPr>
        <w:t>2007</w:t>
      </w:r>
      <w:r>
        <w:rPr>
          <w:color w:val="000000"/>
          <w:spacing w:val="0"/>
          <w:w w:val="100"/>
          <w:position w:val="0"/>
        </w:rPr>
        <w:t>年要重点做好 以下几方面工作：</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18" w:val="left"/>
        </w:tabs>
        <w:bidi w:val="0"/>
        <w:spacing w:before="0" w:after="0"/>
        <w:ind w:left="0" w:right="0" w:firstLine="400"/>
        <w:jc w:val="both"/>
      </w:pPr>
      <w:bookmarkStart w:id="71" w:name="bookmark71"/>
      <w:r>
        <w:rPr>
          <w:rFonts w:ascii="Times New Roman" w:eastAsia="Times New Roman" w:hAnsi="Times New Roman" w:cs="Times New Roman"/>
          <w:color w:val="000000"/>
          <w:spacing w:val="0"/>
          <w:w w:val="100"/>
          <w:position w:val="0"/>
        </w:rPr>
        <w:t>1</w:t>
      </w:r>
      <w:bookmarkEnd w:id="71"/>
      <w:r>
        <w:rPr>
          <w:color w:val="000000"/>
          <w:spacing w:val="0"/>
          <w:w w:val="100"/>
          <w:position w:val="0"/>
        </w:rPr>
        <w:t>、</w:t>
        <w:tab/>
        <w:t>理清思路、抢抓机遇，快速推进各项发展工作；</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37" w:val="left"/>
        </w:tabs>
        <w:bidi w:val="0"/>
        <w:spacing w:before="0" w:after="0"/>
        <w:ind w:left="0" w:right="0" w:firstLine="400"/>
        <w:jc w:val="both"/>
      </w:pPr>
      <w:bookmarkStart w:id="72" w:name="bookmark72"/>
      <w:r>
        <w:rPr>
          <w:rFonts w:ascii="Times New Roman" w:eastAsia="Times New Roman" w:hAnsi="Times New Roman" w:cs="Times New Roman"/>
          <w:color w:val="000000"/>
          <w:spacing w:val="0"/>
          <w:w w:val="100"/>
          <w:position w:val="0"/>
        </w:rPr>
        <w:t>2</w:t>
      </w:r>
      <w:bookmarkEnd w:id="72"/>
      <w:r>
        <w:rPr>
          <w:color w:val="000000"/>
          <w:spacing w:val="0"/>
          <w:w w:val="100"/>
          <w:position w:val="0"/>
        </w:rPr>
        <w:t>、</w:t>
        <w:tab/>
        <w:t>整合资源、完善机制，强势突破技术创新工作；</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37" w:val="left"/>
        </w:tabs>
        <w:bidi w:val="0"/>
        <w:spacing w:before="0" w:after="0"/>
        <w:ind w:left="0" w:right="0" w:firstLine="400"/>
        <w:jc w:val="both"/>
      </w:pPr>
      <w:bookmarkStart w:id="73" w:name="bookmark73"/>
      <w:r>
        <w:rPr>
          <w:rFonts w:ascii="Times New Roman" w:eastAsia="Times New Roman" w:hAnsi="Times New Roman" w:cs="Times New Roman"/>
          <w:color w:val="000000"/>
          <w:spacing w:val="0"/>
          <w:w w:val="100"/>
          <w:position w:val="0"/>
        </w:rPr>
        <w:t>3</w:t>
      </w:r>
      <w:bookmarkEnd w:id="73"/>
      <w:r>
        <w:rPr>
          <w:color w:val="000000"/>
          <w:spacing w:val="0"/>
          <w:w w:val="100"/>
          <w:position w:val="0"/>
        </w:rPr>
        <w:t>、</w:t>
        <w:tab/>
        <w:t>优化布局、提升层次，不断巩固市场营销工作；</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37" w:val="left"/>
        </w:tabs>
        <w:bidi w:val="0"/>
        <w:spacing w:before="0" w:after="0"/>
        <w:ind w:left="0" w:right="0" w:firstLine="400"/>
        <w:jc w:val="both"/>
      </w:pPr>
      <w:bookmarkStart w:id="74" w:name="bookmark74"/>
      <w:r>
        <w:rPr>
          <w:rFonts w:ascii="Times New Roman" w:eastAsia="Times New Roman" w:hAnsi="Times New Roman" w:cs="Times New Roman"/>
          <w:color w:val="000000"/>
          <w:spacing w:val="0"/>
          <w:w w:val="100"/>
          <w:position w:val="0"/>
        </w:rPr>
        <w:t>4</w:t>
      </w:r>
      <w:bookmarkEnd w:id="74"/>
      <w:r>
        <w:rPr>
          <w:color w:val="000000"/>
          <w:spacing w:val="0"/>
          <w:w w:val="100"/>
          <w:position w:val="0"/>
        </w:rPr>
        <w:t>、</w:t>
        <w:tab/>
        <w:t>优化流程、完善体系，持续深化管理工作；</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37" w:val="left"/>
        </w:tabs>
        <w:bidi w:val="0"/>
        <w:spacing w:before="0" w:after="0"/>
        <w:ind w:left="0" w:right="0" w:firstLine="400"/>
        <w:jc w:val="both"/>
      </w:pPr>
      <w:bookmarkStart w:id="75" w:name="bookmark75"/>
      <w:r>
        <w:rPr>
          <w:rFonts w:ascii="Times New Roman" w:eastAsia="Times New Roman" w:hAnsi="Times New Roman" w:cs="Times New Roman"/>
          <w:color w:val="000000"/>
          <w:spacing w:val="0"/>
          <w:w w:val="100"/>
          <w:position w:val="0"/>
        </w:rPr>
        <w:t>5</w:t>
      </w:r>
      <w:bookmarkEnd w:id="75"/>
      <w:r>
        <w:rPr>
          <w:color w:val="000000"/>
          <w:spacing w:val="0"/>
          <w:w w:val="100"/>
          <w:position w:val="0"/>
        </w:rPr>
        <w:t>、</w:t>
        <w:tab/>
        <w:t>引进培养、调配优化，推进队伍建设工作；</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37" w:val="left"/>
        </w:tabs>
        <w:bidi w:val="0"/>
        <w:spacing w:before="0" w:after="0"/>
        <w:ind w:left="0" w:right="0" w:firstLine="400"/>
        <w:jc w:val="both"/>
      </w:pPr>
      <w:bookmarkStart w:id="76" w:name="bookmark76"/>
      <w:r>
        <w:rPr>
          <w:rFonts w:ascii="Times New Roman" w:eastAsia="Times New Roman" w:hAnsi="Times New Roman" w:cs="Times New Roman"/>
          <w:color w:val="000000"/>
          <w:spacing w:val="0"/>
          <w:w w:val="100"/>
          <w:position w:val="0"/>
        </w:rPr>
        <w:t>6</w:t>
      </w:r>
      <w:bookmarkEnd w:id="76"/>
      <w:r>
        <w:rPr>
          <w:color w:val="000000"/>
          <w:spacing w:val="0"/>
          <w:w w:val="100"/>
          <w:position w:val="0"/>
        </w:rPr>
        <w:t>、</w:t>
        <w:tab/>
        <w:t>加大投入、更新观念，建立现代化生产保障体系；</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37" w:val="left"/>
        </w:tabs>
        <w:bidi w:val="0"/>
        <w:spacing w:before="0" w:after="0"/>
        <w:ind w:left="0" w:right="0" w:firstLine="400"/>
        <w:jc w:val="both"/>
      </w:pPr>
      <w:bookmarkStart w:id="77" w:name="bookmark77"/>
      <w:r>
        <w:rPr>
          <w:rFonts w:ascii="Times New Roman" w:eastAsia="Times New Roman" w:hAnsi="Times New Roman" w:cs="Times New Roman"/>
          <w:color w:val="000000"/>
          <w:spacing w:val="0"/>
          <w:w w:val="100"/>
          <w:position w:val="0"/>
        </w:rPr>
        <w:t>7</w:t>
      </w:r>
      <w:bookmarkEnd w:id="77"/>
      <w:r>
        <w:rPr>
          <w:color w:val="000000"/>
          <w:spacing w:val="0"/>
          <w:w w:val="100"/>
          <w:position w:val="0"/>
        </w:rPr>
        <w:t>、</w:t>
        <w:tab/>
        <w:t>推进现场管理、重视事前防范，大力推进安全环保工作。</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15" w:val="left"/>
        </w:tabs>
        <w:bidi w:val="0"/>
        <w:spacing w:before="0" w:after="0" w:line="238" w:lineRule="exact"/>
        <w:ind w:left="0" w:right="0" w:firstLine="400"/>
        <w:jc w:val="both"/>
      </w:pPr>
      <w:bookmarkStart w:id="78" w:name="bookmark78"/>
      <w:r>
        <w:rPr>
          <w:color w:val="000000"/>
          <w:spacing w:val="0"/>
          <w:w w:val="100"/>
          <w:position w:val="0"/>
        </w:rPr>
        <w:t>（</w:t>
      </w:r>
      <w:bookmarkEnd w:id="78"/>
      <w:r>
        <w:rPr>
          <w:color w:val="000000"/>
          <w:spacing w:val="0"/>
          <w:w w:val="100"/>
          <w:position w:val="0"/>
        </w:rPr>
        <w:t>三）</w:t>
        <w:tab/>
        <w:t>为实现未来发展战略所需的资金需求、使用计划及资金来源情况</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38" w:lineRule="exact"/>
        <w:ind w:left="0" w:right="0" w:firstLine="400"/>
        <w:jc w:val="left"/>
      </w:pPr>
      <w:r>
        <w:rPr>
          <w:color w:val="000000"/>
          <w:spacing w:val="0"/>
          <w:w w:val="100"/>
          <w:position w:val="0"/>
        </w:rPr>
        <w:t>公司变更后的募集资金项目“年产</w:t>
      </w:r>
      <w:r>
        <w:rPr>
          <w:rFonts w:ascii="Times New Roman" w:eastAsia="Times New Roman" w:hAnsi="Times New Roman" w:cs="Times New Roman"/>
          <w:color w:val="000000"/>
          <w:spacing w:val="0"/>
          <w:w w:val="100"/>
          <w:position w:val="0"/>
        </w:rPr>
        <w:t>20000</w:t>
      </w:r>
      <w:r>
        <w:rPr>
          <w:color w:val="000000"/>
          <w:spacing w:val="0"/>
          <w:w w:val="100"/>
          <w:position w:val="0"/>
        </w:rPr>
        <w:t>吨功能型整理剂技改工程项目”，总投资为</w:t>
      </w:r>
      <w:r>
        <w:rPr>
          <w:rFonts w:ascii="Times New Roman" w:eastAsia="Times New Roman" w:hAnsi="Times New Roman" w:cs="Times New Roman"/>
          <w:color w:val="000000"/>
          <w:spacing w:val="0"/>
          <w:w w:val="100"/>
          <w:position w:val="0"/>
        </w:rPr>
        <w:t>7,876.59</w:t>
      </w:r>
      <w:r>
        <w:rPr>
          <w:color w:val="000000"/>
          <w:spacing w:val="0"/>
          <w:w w:val="100"/>
          <w:position w:val="0"/>
        </w:rPr>
        <w:t xml:space="preserve">万元，其中使用募集资金 </w:t>
      </w:r>
      <w:r>
        <w:rPr>
          <w:rFonts w:ascii="Times New Roman" w:eastAsia="Times New Roman" w:hAnsi="Times New Roman" w:cs="Times New Roman"/>
          <w:color w:val="000000"/>
          <w:spacing w:val="0"/>
          <w:w w:val="100"/>
          <w:position w:val="0"/>
        </w:rPr>
        <w:t>4,969.75</w:t>
      </w:r>
      <w:r>
        <w:rPr>
          <w:color w:val="000000"/>
          <w:spacing w:val="0"/>
          <w:w w:val="100"/>
          <w:position w:val="0"/>
        </w:rPr>
        <w:t>万元，其他由自有资金或银行贷款解决。除此之外，随着主营业务的进一步开拓，所需的流动资金将有一定增加，为 实现公司持续、稳定健康发展，将根据具体情况采用自有资金、银行贷款等形式解决资金需求问题。</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15" w:val="left"/>
        </w:tabs>
        <w:bidi w:val="0"/>
        <w:spacing w:before="0" w:after="0" w:line="238" w:lineRule="exact"/>
        <w:ind w:left="0" w:right="0" w:firstLine="400"/>
        <w:jc w:val="both"/>
      </w:pPr>
      <w:bookmarkStart w:id="79" w:name="bookmark79"/>
      <w:r>
        <w:rPr>
          <w:color w:val="000000"/>
          <w:spacing w:val="0"/>
          <w:w w:val="100"/>
          <w:position w:val="0"/>
        </w:rPr>
        <w:t>（</w:t>
      </w:r>
      <w:bookmarkEnd w:id="79"/>
      <w:r>
        <w:rPr>
          <w:color w:val="000000"/>
          <w:spacing w:val="0"/>
          <w:w w:val="100"/>
          <w:position w:val="0"/>
        </w:rPr>
        <w:t>四）</w:t>
        <w:tab/>
        <w:t>对公司未来发展战略和经营目标的实现产生不利影响的风险因素分析</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687" w:val="left"/>
        </w:tabs>
        <w:bidi w:val="0"/>
        <w:spacing w:before="0" w:after="0" w:line="238" w:lineRule="exact"/>
        <w:ind w:left="0" w:right="0" w:firstLine="400"/>
        <w:jc w:val="left"/>
      </w:pPr>
      <w:bookmarkStart w:id="80" w:name="bookmark80"/>
      <w:r>
        <w:rPr>
          <w:rFonts w:ascii="Times New Roman" w:eastAsia="Times New Roman" w:hAnsi="Times New Roman" w:cs="Times New Roman"/>
          <w:color w:val="000000"/>
          <w:spacing w:val="0"/>
          <w:w w:val="100"/>
          <w:position w:val="0"/>
        </w:rPr>
        <w:t>1</w:t>
      </w:r>
      <w:bookmarkEnd w:id="80"/>
      <w:r>
        <w:rPr>
          <w:color w:val="000000"/>
          <w:spacing w:val="0"/>
          <w:w w:val="100"/>
          <w:position w:val="0"/>
        </w:rPr>
        <w:t>、</w:t>
        <w:tab/>
        <w:t>市场风险及解决：人民币升值、对外贸易顺差扩大、贸易摩擦频繁、环保绿色壁垒等可能造成公司未来国际市场拓展 的压力和下游纺织印染行业的市场波动。公司将进一步加大市场营销力度，提高技术服务水平，做深做细现有市场，同时加 大科研力度，着力开发高端、环保型印染助剂，努力提升产品的性能，开拓新的市场。</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687" w:val="left"/>
        </w:tabs>
        <w:bidi w:val="0"/>
        <w:spacing w:before="0" w:after="0" w:line="240" w:lineRule="exact"/>
        <w:ind w:left="0" w:right="0" w:firstLine="400"/>
        <w:jc w:val="left"/>
      </w:pPr>
      <w:bookmarkStart w:id="81" w:name="bookmark81"/>
      <w:r>
        <w:rPr>
          <w:rFonts w:ascii="Times New Roman" w:eastAsia="Times New Roman" w:hAnsi="Times New Roman" w:cs="Times New Roman"/>
          <w:color w:val="000000"/>
          <w:spacing w:val="0"/>
          <w:w w:val="100"/>
          <w:position w:val="0"/>
        </w:rPr>
        <w:t>2</w:t>
      </w:r>
      <w:bookmarkEnd w:id="81"/>
      <w:r>
        <w:rPr>
          <w:color w:val="000000"/>
          <w:spacing w:val="0"/>
          <w:w w:val="100"/>
          <w:position w:val="0"/>
        </w:rPr>
        <w:t>、</w:t>
        <w:tab/>
        <w:t>营销风险及解决：行业内助剂小企业、小作坊运作不规范，在一定范围内采取低价倾销等不正当竞争方式冲击市场。 公司将及时分析市场情况，一方面密切关注客户的经营现状，一方面做好战略客户和重点客户工作，以优质的技术服务巩固 市场，持续完善营销策略，在市场竞争中保持主动。</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697" w:val="left"/>
        </w:tabs>
        <w:bidi w:val="0"/>
        <w:spacing w:before="0" w:after="340" w:line="238" w:lineRule="exact"/>
        <w:ind w:left="0" w:right="0" w:firstLine="400"/>
        <w:jc w:val="left"/>
      </w:pPr>
      <w:bookmarkStart w:id="82" w:name="bookmark82"/>
      <w:r>
        <w:rPr>
          <w:rFonts w:ascii="Times New Roman" w:eastAsia="Times New Roman" w:hAnsi="Times New Roman" w:cs="Times New Roman"/>
          <w:color w:val="000000"/>
          <w:spacing w:val="0"/>
          <w:w w:val="100"/>
          <w:position w:val="0"/>
        </w:rPr>
        <w:t>3</w:t>
      </w:r>
      <w:bookmarkEnd w:id="82"/>
      <w:r>
        <w:rPr>
          <w:color w:val="000000"/>
          <w:spacing w:val="0"/>
          <w:w w:val="100"/>
          <w:position w:val="0"/>
        </w:rPr>
        <w:t>、</w:t>
        <w:tab/>
        <w:t>人力资源风险及解决：随着公司生产经营规模的不断扩大，公司对专业管理人员、技术人员、熟练技工等人力资源需 求将进一步加大，如果不能稳定吸收引进足够的人才，将直接影响到公司的长远发展。对此，公司将加强人才的管理和储备 培训，完善激励机制和福利保障体系，不断提高企业的凝聚力，稳定发展员工队伍。</w:t>
      </w:r>
    </w:p>
    <w:p>
      <w:pPr>
        <w:pStyle w:val="Style18"/>
        <w:keepNext/>
        <w:keepLines/>
        <w:widowControl w:val="0"/>
        <w:shd w:val="clear" w:color="auto" w:fill="auto"/>
        <w:bidi w:val="0"/>
        <w:spacing w:before="0" w:after="260" w:line="288" w:lineRule="exact"/>
        <w:ind w:left="0" w:right="0" w:firstLine="0"/>
        <w:jc w:val="left"/>
      </w:pPr>
      <w:bookmarkStart w:id="83" w:name="bookmark83"/>
      <w:bookmarkStart w:id="84" w:name="bookmark84"/>
      <w:bookmarkStart w:id="85" w:name="bookmark85"/>
      <w:r>
        <w:rPr>
          <w:rFonts w:ascii="Times New Roman" w:eastAsia="Times New Roman" w:hAnsi="Times New Roman" w:cs="Times New Roman"/>
          <w:color w:val="000000"/>
          <w:spacing w:val="0"/>
          <w:w w:val="100"/>
          <w:position w:val="0"/>
        </w:rPr>
        <w:t>6.1.1</w:t>
      </w:r>
      <w:r>
        <w:rPr>
          <w:color w:val="000000"/>
          <w:spacing w:val="0"/>
          <w:w w:val="100"/>
          <w:position w:val="0"/>
        </w:rPr>
        <w:t>执行新企业会计准则后，公司可能发生的会计政策、会计估计变更及其对公司财务状况和经营成果 的影响</w:t>
      </w:r>
      <w:bookmarkEnd w:id="83"/>
      <w:bookmarkEnd w:id="84"/>
      <w:bookmarkEnd w:id="85"/>
    </w:p>
    <w:p>
      <w:pPr>
        <w:pStyle w:val="Style2"/>
        <w:keepNext w:val="0"/>
        <w:keepLines w:val="0"/>
        <w:widowControl w:val="0"/>
        <w:shd w:val="clear" w:color="auto" w:fill="auto"/>
        <w:bidi w:val="0"/>
        <w:spacing w:before="0" w:after="100" w:line="243" w:lineRule="exact"/>
        <w:ind w:left="0" w:right="0" w:firstLine="0"/>
        <w:jc w:val="left"/>
      </w:pPr>
      <w:r>
        <w:rPr>
          <w:color w:val="000000"/>
          <w:spacing w:val="0"/>
          <w:w w:val="100"/>
          <w:position w:val="0"/>
        </w:rPr>
        <w:t>V适用口不适用</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687" w:val="left"/>
        </w:tabs>
        <w:bidi w:val="0"/>
        <w:spacing w:before="0" w:after="0" w:line="245" w:lineRule="exact"/>
        <w:ind w:left="0" w:right="0" w:firstLine="400"/>
        <w:jc w:val="both"/>
      </w:pPr>
      <w:bookmarkStart w:id="86" w:name="bookmark86"/>
      <w:r>
        <w:rPr>
          <w:rFonts w:ascii="Times New Roman" w:eastAsia="Times New Roman" w:hAnsi="Times New Roman" w:cs="Times New Roman"/>
          <w:color w:val="000000"/>
          <w:spacing w:val="0"/>
          <w:w w:val="100"/>
          <w:position w:val="0"/>
        </w:rPr>
        <w:t>1</w:t>
      </w:r>
      <w:bookmarkEnd w:id="86"/>
      <w:r>
        <w:rPr>
          <w:color w:val="000000"/>
          <w:spacing w:val="0"/>
          <w:w w:val="100"/>
          <w:position w:val="0"/>
        </w:rPr>
        <w:t>、</w:t>
        <w:tab/>
        <w:t>根据《企业会计准则第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w:t>
      </w:r>
      <w:r>
        <w:rPr>
          <w:color w:val="000000"/>
          <w:spacing w:val="0"/>
          <w:w w:val="100"/>
          <w:position w:val="0"/>
        </w:rPr>
        <w:t>一</w:t>
      </w:r>
      <w:r>
        <w:rPr>
          <w:color w:val="000000"/>
          <w:spacing w:val="0"/>
          <w:w w:val="100"/>
          <w:position w:val="0"/>
        </w:rPr>
        <w:t>长期股权投资》的规定，公司将现行政策下对子公司采用权益法核算变更为采用成本法 核算，此变更将影响母公司当期投资收益从而影响母公司当期利润，但本事项不影响合并报表。</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687" w:val="left"/>
        </w:tabs>
        <w:bidi w:val="0"/>
        <w:spacing w:before="0" w:after="0" w:line="243" w:lineRule="exact"/>
        <w:ind w:left="0" w:right="0" w:firstLine="400"/>
        <w:jc w:val="both"/>
      </w:pPr>
      <w:bookmarkStart w:id="87" w:name="bookmark87"/>
      <w:r>
        <w:rPr>
          <w:rFonts w:ascii="Times New Roman" w:eastAsia="Times New Roman" w:hAnsi="Times New Roman" w:cs="Times New Roman"/>
          <w:color w:val="000000"/>
          <w:spacing w:val="0"/>
          <w:w w:val="100"/>
          <w:position w:val="0"/>
        </w:rPr>
        <w:t>2</w:t>
      </w:r>
      <w:bookmarkEnd w:id="87"/>
      <w:r>
        <w:rPr>
          <w:color w:val="000000"/>
          <w:spacing w:val="0"/>
          <w:w w:val="100"/>
          <w:position w:val="0"/>
        </w:rPr>
        <w:t>、</w:t>
        <w:tab/>
        <w:t>根据《企业会计准则第</w:t>
      </w:r>
      <w:r>
        <w:rPr>
          <w:rFonts w:ascii="Times New Roman" w:eastAsia="Times New Roman" w:hAnsi="Times New Roman" w:cs="Times New Roman"/>
          <w:color w:val="000000"/>
          <w:spacing w:val="0"/>
          <w:w w:val="100"/>
          <w:position w:val="0"/>
        </w:rPr>
        <w:t>6</w:t>
      </w:r>
      <w:r>
        <w:rPr>
          <w:color w:val="000000"/>
          <w:spacing w:val="0"/>
          <w:w w:val="100"/>
          <w:position w:val="0"/>
        </w:rPr>
        <w:t>号</w:t>
      </w:r>
      <w:r>
        <w:rPr>
          <w:color w:val="000000"/>
          <w:spacing w:val="0"/>
          <w:w w:val="100"/>
          <w:position w:val="0"/>
        </w:rPr>
        <w:t>一</w:t>
      </w:r>
      <w:r>
        <w:rPr>
          <w:color w:val="000000"/>
          <w:spacing w:val="0"/>
          <w:w w:val="100"/>
          <w:position w:val="0"/>
        </w:rPr>
        <w:t>无形资产》的规定，本公司发生的研究开发费用将由现行的全部费用化计入当期损益， 变更为将符合规定条件的开发支出予以资本化，将减少公司期间费用，增加公司的利润和股东权益。</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697" w:val="left"/>
        </w:tabs>
        <w:bidi w:val="0"/>
        <w:spacing w:before="0" w:after="0" w:line="243" w:lineRule="exact"/>
        <w:ind w:left="0" w:right="0" w:firstLine="400"/>
        <w:jc w:val="both"/>
      </w:pPr>
      <w:bookmarkStart w:id="88" w:name="bookmark88"/>
      <w:r>
        <w:rPr>
          <w:rFonts w:ascii="Times New Roman" w:eastAsia="Times New Roman" w:hAnsi="Times New Roman" w:cs="Times New Roman"/>
          <w:color w:val="000000"/>
          <w:spacing w:val="0"/>
          <w:w w:val="100"/>
          <w:position w:val="0"/>
        </w:rPr>
        <w:t>3</w:t>
      </w:r>
      <w:bookmarkEnd w:id="88"/>
      <w:r>
        <w:rPr>
          <w:color w:val="000000"/>
          <w:spacing w:val="0"/>
          <w:w w:val="100"/>
          <w:position w:val="0"/>
        </w:rPr>
        <w:t>、</w:t>
        <w:tab/>
        <w:t>根据《企业会计准则第</w:t>
      </w:r>
      <w:r>
        <w:rPr>
          <w:rFonts w:ascii="Times New Roman" w:eastAsia="Times New Roman" w:hAnsi="Times New Roman" w:cs="Times New Roman"/>
          <w:color w:val="000000"/>
          <w:spacing w:val="0"/>
          <w:w w:val="100"/>
          <w:position w:val="0"/>
        </w:rPr>
        <w:t>9</w:t>
      </w:r>
      <w:r>
        <w:rPr>
          <w:color w:val="000000"/>
          <w:spacing w:val="0"/>
          <w:w w:val="100"/>
          <w:position w:val="0"/>
        </w:rPr>
        <w:t>号</w:t>
      </w:r>
      <w:r>
        <w:rPr>
          <w:color w:val="000000"/>
          <w:spacing w:val="0"/>
          <w:w w:val="100"/>
          <w:position w:val="0"/>
        </w:rPr>
        <w:t>一</w:t>
      </w:r>
      <w:r>
        <w:rPr>
          <w:color w:val="000000"/>
          <w:spacing w:val="0"/>
          <w:w w:val="100"/>
          <w:position w:val="0"/>
        </w:rPr>
        <w:t>职工薪酬》的规定和《企业会计准则第</w:t>
      </w:r>
      <w:r>
        <w:rPr>
          <w:rFonts w:ascii="Times New Roman" w:eastAsia="Times New Roman" w:hAnsi="Times New Roman" w:cs="Times New Roman"/>
          <w:color w:val="000000"/>
          <w:spacing w:val="0"/>
          <w:w w:val="100"/>
          <w:position w:val="0"/>
        </w:rPr>
        <w:t>38</w:t>
      </w:r>
      <w:r>
        <w:rPr>
          <w:color w:val="000000"/>
          <w:spacing w:val="0"/>
          <w:w w:val="100"/>
          <w:position w:val="0"/>
        </w:rPr>
        <w:t>号</w:t>
      </w:r>
      <w:r>
        <w:rPr>
          <w:color w:val="000000"/>
          <w:spacing w:val="0"/>
          <w:w w:val="100"/>
          <w:position w:val="0"/>
        </w:rPr>
        <w:t>一</w:t>
      </w:r>
      <w:r>
        <w:rPr>
          <w:color w:val="000000"/>
          <w:spacing w:val="0"/>
          <w:w w:val="100"/>
          <w:position w:val="0"/>
        </w:rPr>
        <w:t>首次执行企业会计准则》的有关规定， 首次执行日公司的工资、职工福利费、社会保险费、职工教育经费和工会经费余额，应当全部转入应付职工薪酬项下进行核 算。公司为职工支付的养老、失业、工伤等社会保险费，根据职工提供服务的受益对象分别计入相关成本费用。</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687" w:val="left"/>
        </w:tabs>
        <w:bidi w:val="0"/>
        <w:spacing w:before="0" w:after="0" w:line="234" w:lineRule="exact"/>
        <w:ind w:left="0" w:right="0" w:firstLine="400"/>
        <w:jc w:val="both"/>
      </w:pPr>
      <w:bookmarkStart w:id="89" w:name="bookmark89"/>
      <w:r>
        <w:rPr>
          <w:rFonts w:ascii="Times New Roman" w:eastAsia="Times New Roman" w:hAnsi="Times New Roman" w:cs="Times New Roman"/>
          <w:color w:val="000000"/>
          <w:spacing w:val="0"/>
          <w:w w:val="100"/>
          <w:position w:val="0"/>
        </w:rPr>
        <w:t>4</w:t>
      </w:r>
      <w:bookmarkEnd w:id="89"/>
      <w:r>
        <w:rPr>
          <w:color w:val="000000"/>
          <w:spacing w:val="0"/>
          <w:w w:val="100"/>
          <w:position w:val="0"/>
        </w:rPr>
        <w:t>、</w:t>
        <w:tab/>
        <w:t>根据《企业会计准则第</w:t>
      </w:r>
      <w:r>
        <w:rPr>
          <w:rFonts w:ascii="Times New Roman" w:eastAsia="Times New Roman" w:hAnsi="Times New Roman" w:cs="Times New Roman"/>
          <w:color w:val="000000"/>
          <w:spacing w:val="0"/>
          <w:w w:val="100"/>
          <w:position w:val="0"/>
        </w:rPr>
        <w:t>16</w:t>
      </w:r>
      <w:r>
        <w:rPr>
          <w:color w:val="000000"/>
          <w:spacing w:val="0"/>
          <w:w w:val="100"/>
          <w:position w:val="0"/>
        </w:rPr>
        <w:t>号</w:t>
      </w:r>
      <w:r>
        <w:rPr>
          <w:color w:val="000000"/>
          <w:spacing w:val="0"/>
          <w:w w:val="100"/>
          <w:position w:val="0"/>
        </w:rPr>
        <w:t>一</w:t>
      </w:r>
      <w:r>
        <w:rPr>
          <w:color w:val="000000"/>
          <w:spacing w:val="0"/>
          <w:w w:val="100"/>
          <w:position w:val="0"/>
        </w:rPr>
        <w:t>政府补助》的规定，公司目前现行制度下的直接计入当期损益或专项应付款的政府补 助，执行新准则将变更为在区分与资产相关的政府补助与收益相关的政府补助后，将与资产相关的政府补助确认为递延收益 并在相关资产使用寿命平均分配计入损益；将与收益相关且用于补偿已发生的相关费用或损失的政府补助直接计入当期损益, 将与收益相关且用于补偿以后期间发生的相关费用或损失的政府补助先确认为递延收益，并在确认相关费用的期间，计入当 期损益。因此将会影响公司当期利润和股东权益。</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02" w:val="left"/>
        </w:tabs>
        <w:bidi w:val="0"/>
        <w:spacing w:before="0" w:after="0" w:line="245" w:lineRule="exact"/>
        <w:ind w:left="0" w:right="0" w:firstLine="400"/>
        <w:jc w:val="both"/>
      </w:pPr>
      <w:bookmarkStart w:id="90" w:name="bookmark90"/>
      <w:r>
        <w:rPr>
          <w:rFonts w:ascii="Times New Roman" w:eastAsia="Times New Roman" w:hAnsi="Times New Roman" w:cs="Times New Roman"/>
          <w:color w:val="000000"/>
          <w:spacing w:val="0"/>
          <w:w w:val="100"/>
          <w:position w:val="0"/>
        </w:rPr>
        <w:t>5</w:t>
      </w:r>
      <w:bookmarkEnd w:id="90"/>
      <w:r>
        <w:rPr>
          <w:color w:val="000000"/>
          <w:spacing w:val="0"/>
          <w:w w:val="100"/>
          <w:position w:val="0"/>
        </w:rPr>
        <w:t>、</w:t>
        <w:tab/>
        <w:t>根据《企业会计准则第</w:t>
      </w:r>
      <w:r>
        <w:rPr>
          <w:rFonts w:ascii="Times New Roman" w:eastAsia="Times New Roman" w:hAnsi="Times New Roman" w:cs="Times New Roman"/>
          <w:color w:val="000000"/>
          <w:spacing w:val="0"/>
          <w:w w:val="100"/>
          <w:position w:val="0"/>
        </w:rPr>
        <w:t>17</w:t>
      </w:r>
      <w:r>
        <w:rPr>
          <w:color w:val="000000"/>
          <w:spacing w:val="0"/>
          <w:w w:val="100"/>
          <w:position w:val="0"/>
        </w:rPr>
        <w:t>号</w:t>
      </w:r>
      <w:r>
        <w:rPr>
          <w:color w:val="000000"/>
          <w:spacing w:val="0"/>
          <w:w w:val="100"/>
          <w:position w:val="0"/>
        </w:rPr>
        <w:t>一</w:t>
      </w:r>
      <w:r>
        <w:rPr>
          <w:color w:val="000000"/>
          <w:spacing w:val="0"/>
          <w:w w:val="100"/>
          <w:position w:val="0"/>
        </w:rPr>
        <w:t>借款费用》的规定，用以资本化的借款由现行制度下的专门借款变更为符合资本化条 件的专门借款和一般借款，变更后将会增加公司资本化的借款范围，减少当期的财务费用，增加公司的当期利润和股东权益。</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692" w:val="left"/>
        </w:tabs>
        <w:bidi w:val="0"/>
        <w:spacing w:before="0" w:after="0" w:line="240" w:lineRule="exact"/>
        <w:ind w:left="0" w:right="0" w:firstLine="400"/>
        <w:jc w:val="both"/>
      </w:pPr>
      <w:bookmarkStart w:id="91" w:name="bookmark91"/>
      <w:r>
        <w:rPr>
          <w:rFonts w:ascii="Times New Roman" w:eastAsia="Times New Roman" w:hAnsi="Times New Roman" w:cs="Times New Roman"/>
          <w:color w:val="000000"/>
          <w:spacing w:val="0"/>
          <w:w w:val="100"/>
          <w:position w:val="0"/>
        </w:rPr>
        <w:t>6</w:t>
      </w:r>
      <w:bookmarkEnd w:id="91"/>
      <w:r>
        <w:rPr>
          <w:color w:val="000000"/>
          <w:spacing w:val="0"/>
          <w:w w:val="100"/>
          <w:position w:val="0"/>
        </w:rPr>
        <w:t>、</w:t>
        <w:tab/>
        <w:t>根据《企业会计准则第</w:t>
      </w:r>
      <w:r>
        <w:rPr>
          <w:rFonts w:ascii="Times New Roman" w:eastAsia="Times New Roman" w:hAnsi="Times New Roman" w:cs="Times New Roman"/>
          <w:color w:val="000000"/>
          <w:spacing w:val="0"/>
          <w:w w:val="100"/>
          <w:position w:val="0"/>
        </w:rPr>
        <w:t>18</w:t>
      </w:r>
      <w:r>
        <w:rPr>
          <w:color w:val="000000"/>
          <w:spacing w:val="0"/>
          <w:w w:val="100"/>
          <w:position w:val="0"/>
        </w:rPr>
        <w:t>号</w:t>
      </w:r>
      <w:r>
        <w:rPr>
          <w:color w:val="000000"/>
          <w:spacing w:val="0"/>
          <w:w w:val="100"/>
          <w:position w:val="0"/>
        </w:rPr>
        <w:t>一</w:t>
      </w:r>
      <w:r>
        <w:rPr>
          <w:color w:val="000000"/>
          <w:spacing w:val="0"/>
          <w:w w:val="100"/>
          <w:position w:val="0"/>
        </w:rPr>
        <w:t>所得税》的规定，公司将现在政策下的应付税款法变更为资产负债表债务法，此变更 将会影响公司的当期所得税费用，从而影响公司的当期利润和股东权益。</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692" w:val="left"/>
        </w:tabs>
        <w:bidi w:val="0"/>
        <w:spacing w:before="0" w:after="340" w:line="242" w:lineRule="exact"/>
        <w:ind w:left="0" w:right="0" w:firstLine="400"/>
        <w:jc w:val="both"/>
      </w:pPr>
      <w:bookmarkStart w:id="92" w:name="bookmark92"/>
      <w:r>
        <w:rPr>
          <w:rFonts w:ascii="Times New Roman" w:eastAsia="Times New Roman" w:hAnsi="Times New Roman" w:cs="Times New Roman"/>
          <w:color w:val="000000"/>
          <w:spacing w:val="0"/>
          <w:w w:val="100"/>
          <w:position w:val="0"/>
        </w:rPr>
        <w:t>7</w:t>
      </w:r>
      <w:bookmarkEnd w:id="92"/>
      <w:r>
        <w:rPr>
          <w:color w:val="000000"/>
          <w:spacing w:val="0"/>
          <w:w w:val="100"/>
          <w:position w:val="0"/>
        </w:rPr>
        <w:t>、</w:t>
        <w:tab/>
        <w:t>根据《企业会计准则第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w:t>
      </w:r>
      <w:r>
        <w:rPr>
          <w:color w:val="000000"/>
          <w:spacing w:val="0"/>
          <w:w w:val="100"/>
          <w:position w:val="0"/>
        </w:rPr>
        <w:t>一</w:t>
      </w:r>
      <w:r>
        <w:rPr>
          <w:color w:val="000000"/>
          <w:spacing w:val="0"/>
          <w:w w:val="100"/>
          <w:position w:val="0"/>
        </w:rPr>
        <w:t>合并财务报表》的规定，公司将现行会计政策下合并资产负债表中少数股东权益单独 列示，变更为在合并资产负债表中股东权益项目下以“少数股东权益”项目列示，将在利润表中少数股东损益单独列示变更 为在合并利润表中净利润项目下以“少数股东损益”项目列示。</w:t>
      </w:r>
    </w:p>
    <w:p>
      <w:pPr>
        <w:pStyle w:val="Style18"/>
        <w:keepNext/>
        <w:keepLines/>
        <w:widowControl w:val="0"/>
        <w:shd w:val="clear" w:color="auto" w:fill="auto"/>
        <w:bidi w:val="0"/>
        <w:spacing w:before="0" w:after="340" w:line="240" w:lineRule="auto"/>
        <w:ind w:left="0" w:right="0" w:firstLine="0"/>
        <w:jc w:val="left"/>
      </w:pPr>
      <w:bookmarkStart w:id="93" w:name="bookmark93"/>
      <w:bookmarkStart w:id="94" w:name="bookmark94"/>
      <w:bookmarkStart w:id="95" w:name="bookmark95"/>
      <w:r>
        <w:rPr>
          <w:rFonts w:ascii="Times New Roman" w:eastAsia="Times New Roman" w:hAnsi="Times New Roman" w:cs="Times New Roman"/>
          <w:color w:val="000000"/>
          <w:spacing w:val="0"/>
          <w:w w:val="100"/>
          <w:position w:val="0"/>
        </w:rPr>
        <w:t>6.2</w:t>
      </w:r>
      <w:r>
        <w:rPr>
          <w:color w:val="000000"/>
          <w:spacing w:val="0"/>
          <w:w w:val="100"/>
          <w:position w:val="0"/>
        </w:rPr>
        <w:t>主营业务分行业、产品情况表</w:t>
      </w:r>
      <w:bookmarkEnd w:id="93"/>
      <w:bookmarkEnd w:id="94"/>
      <w:bookmarkEnd w:id="95"/>
    </w:p>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单位：（人民币）万元</w:t>
      </w:r>
      <w:r>
        <w:br w:type="page"/>
      </w:r>
    </w:p>
    <w:tbl>
      <w:tblPr>
        <w:tblOverlap w:val="never"/>
        <w:jc w:val="center"/>
        <w:tblLayout w:type="fixed"/>
      </w:tblPr>
      <w:tblGrid>
        <w:gridCol w:w="1954"/>
        <w:gridCol w:w="1301"/>
        <w:gridCol w:w="1301"/>
        <w:gridCol w:w="1296"/>
        <w:gridCol w:w="1301"/>
        <w:gridCol w:w="1301"/>
        <w:gridCol w:w="1642"/>
      </w:tblGrid>
      <w:tr>
        <w:trPr>
          <w:trHeight w:val="331" w:hRule="exact"/>
        </w:trPr>
        <w:tc>
          <w:tcPr>
            <w:gridSpan w:val="7"/>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792" w:hRule="exact"/>
        </w:trPr>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分行业或分产品</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主营业务成本</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26" w:lineRule="exact"/>
              <w:ind w:left="0" w:right="0" w:firstLine="0"/>
              <w:jc w:val="center"/>
            </w:pPr>
            <w:r>
              <w:rPr>
                <w:color w:val="000000"/>
                <w:spacing w:val="0"/>
                <w:w w:val="100"/>
                <w:position w:val="0"/>
              </w:rPr>
              <w:t>主营业务收入 比上年增减</w:t>
            </w:r>
          </w:p>
          <w:p>
            <w:pPr>
              <w:pStyle w:val="Style21"/>
              <w:keepNext w:val="0"/>
              <w:keepLines w:val="0"/>
              <w:widowControl w:val="0"/>
              <w:shd w:val="clear" w:color="auto" w:fill="auto"/>
              <w:bidi w:val="0"/>
              <w:spacing w:before="0" w:after="0" w:line="226" w:lineRule="exact"/>
              <w:ind w:left="0" w:right="0" w:firstLine="0"/>
              <w:jc w:val="center"/>
            </w:pPr>
            <w:r>
              <w:rPr>
                <w:color w:val="000000"/>
                <w:spacing w:val="0"/>
                <w:w w:val="100"/>
                <w:position w:val="0"/>
              </w:rPr>
              <w:t>（%）</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26" w:lineRule="exact"/>
              <w:ind w:left="0" w:right="0" w:firstLine="0"/>
              <w:jc w:val="center"/>
            </w:pPr>
            <w:r>
              <w:rPr>
                <w:color w:val="000000"/>
                <w:spacing w:val="0"/>
                <w:w w:val="100"/>
                <w:position w:val="0"/>
              </w:rPr>
              <w:t>主营业务成本 比上年增减</w:t>
            </w:r>
          </w:p>
          <w:p>
            <w:pPr>
              <w:pStyle w:val="Style21"/>
              <w:keepNext w:val="0"/>
              <w:keepLines w:val="0"/>
              <w:widowControl w:val="0"/>
              <w:shd w:val="clear" w:color="auto" w:fill="auto"/>
              <w:bidi w:val="0"/>
              <w:spacing w:before="0" w:after="0" w:line="226"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毛利率比上年增减</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专用化学产品制造业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97,200.19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73,287.62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24.60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19.54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0.21</w:t>
            </w:r>
            <w:r>
              <w:rPr>
                <w:color w:val="000000"/>
                <w:spacing w:val="0"/>
                <w:w w:val="100"/>
                <w:position w:val="0"/>
              </w:rPr>
              <w:t>个百分点</w:t>
            </w:r>
          </w:p>
        </w:tc>
      </w:tr>
      <w:tr>
        <w:trPr>
          <w:trHeight w:val="322" w:hRule="exact"/>
        </w:trPr>
        <w:tc>
          <w:tcPr>
            <w:gridSpan w:val="7"/>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印染助剂</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65,748.47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45,110.83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31.39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10.19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r>
              <w:rPr>
                <w:rFonts w:ascii="Times New Roman" w:eastAsia="Times New Roman" w:hAnsi="Times New Roman" w:cs="Times New Roman"/>
                <w:color w:val="000000"/>
                <w:spacing w:val="0"/>
                <w:w w:val="100"/>
                <w:position w:val="0"/>
              </w:rPr>
              <w:t>1.49</w:t>
            </w:r>
            <w:r>
              <w:rPr>
                <w:color w:val="000000"/>
                <w:spacing w:val="0"/>
                <w:w w:val="100"/>
                <w:position w:val="0"/>
              </w:rPr>
              <w:t>个百分点</w:t>
            </w:r>
          </w:p>
        </w:tc>
      </w:tr>
      <w:tr>
        <w:trPr>
          <w:trHeight w:val="33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皮革化纤油剂</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31,451.72</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28,176.79</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10.41</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35.94</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38.34</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1.56</w:t>
            </w:r>
            <w:r>
              <w:rPr>
                <w:color w:val="000000"/>
                <w:spacing w:val="0"/>
                <w:w w:val="100"/>
                <w:position w:val="0"/>
              </w:rPr>
              <w:t>个百分点</w:t>
            </w:r>
          </w:p>
        </w:tc>
      </w:tr>
    </w:tbl>
    <w:p>
      <w:pPr>
        <w:widowControl w:val="0"/>
        <w:spacing w:after="299" w:line="1" w:lineRule="exact"/>
      </w:pPr>
    </w:p>
    <w:p>
      <w:pPr>
        <w:pStyle w:val="Style18"/>
        <w:keepNext/>
        <w:keepLines/>
        <w:widowControl w:val="0"/>
        <w:shd w:val="clear" w:color="auto" w:fill="auto"/>
        <w:bidi w:val="0"/>
        <w:spacing w:before="0" w:line="240" w:lineRule="auto"/>
        <w:ind w:left="0" w:right="0" w:firstLine="0"/>
        <w:jc w:val="left"/>
      </w:pPr>
      <w:bookmarkStart w:id="96" w:name="bookmark96"/>
      <w:bookmarkStart w:id="97" w:name="bookmark97"/>
      <w:bookmarkStart w:id="98" w:name="bookmark98"/>
      <w:r>
        <w:rPr>
          <w:rFonts w:ascii="Times New Roman" w:eastAsia="Times New Roman" w:hAnsi="Times New Roman" w:cs="Times New Roman"/>
          <w:color w:val="000000"/>
          <w:spacing w:val="0"/>
          <w:w w:val="100"/>
          <w:position w:val="0"/>
        </w:rPr>
        <w:t>6.3</w:t>
      </w:r>
      <w:r>
        <w:rPr>
          <w:color w:val="000000"/>
          <w:spacing w:val="0"/>
          <w:w w:val="100"/>
          <w:position w:val="0"/>
        </w:rPr>
        <w:t>主营业务分地区情况</w:t>
      </w:r>
      <w:bookmarkEnd w:id="96"/>
      <w:bookmarkEnd w:id="97"/>
      <w:bookmarkEnd w:id="98"/>
    </w:p>
    <w:p>
      <w:pPr>
        <w:pStyle w:val="Style24"/>
        <w:keepNext w:val="0"/>
        <w:keepLines w:val="0"/>
        <w:widowControl w:val="0"/>
        <w:shd w:val="clear" w:color="auto" w:fill="auto"/>
        <w:bidi w:val="0"/>
        <w:spacing w:before="0" w:after="0" w:line="240" w:lineRule="auto"/>
        <w:ind w:left="7915" w:right="0" w:firstLine="0"/>
        <w:jc w:val="left"/>
      </w:pPr>
      <w:r>
        <w:rPr>
          <w:color w:val="000000"/>
          <w:spacing w:val="0"/>
          <w:w w:val="100"/>
          <w:position w:val="0"/>
        </w:rPr>
        <w:t>单位：（人民币）万元</w:t>
      </w:r>
    </w:p>
    <w:tbl>
      <w:tblPr>
        <w:tblOverlap w:val="never"/>
        <w:jc w:val="center"/>
        <w:tblLayout w:type="fixed"/>
      </w:tblPr>
      <w:tblGrid>
        <w:gridCol w:w="4166"/>
        <w:gridCol w:w="2851"/>
        <w:gridCol w:w="2822"/>
      </w:tblGrid>
      <w:tr>
        <w:trPr>
          <w:trHeight w:val="331"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w:t>
            </w:r>
          </w:p>
        </w:tc>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主营业务收入比上年增减（％）</w:t>
            </w:r>
          </w:p>
        </w:tc>
      </w:tr>
      <w:tr>
        <w:trPr>
          <w:trHeight w:val="3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88,934.27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20.55</w:t>
            </w:r>
          </w:p>
        </w:tc>
      </w:tr>
      <w:tr>
        <w:trPr>
          <w:trHeight w:val="3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3,583.19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15.42</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2,182.57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w:t>
            </w:r>
          </w:p>
        </w:tc>
      </w:tr>
      <w:tr>
        <w:trPr>
          <w:trHeight w:val="3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2,500.16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w:t>
            </w:r>
          </w:p>
        </w:tc>
      </w:tr>
      <w:tr>
        <w:trPr>
          <w:trHeight w:val="33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97,200.19</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19.21</w:t>
            </w:r>
          </w:p>
        </w:tc>
      </w:tr>
    </w:tbl>
    <w:p>
      <w:pPr>
        <w:widowControl w:val="0"/>
        <w:spacing w:after="299" w:line="1" w:lineRule="exact"/>
      </w:pPr>
    </w:p>
    <w:p>
      <w:pPr>
        <w:pStyle w:val="Style18"/>
        <w:keepNext/>
        <w:keepLines/>
        <w:widowControl w:val="0"/>
        <w:shd w:val="clear" w:color="auto" w:fill="auto"/>
        <w:bidi w:val="0"/>
        <w:spacing w:before="0" w:line="240" w:lineRule="auto"/>
        <w:ind w:left="0" w:right="0" w:firstLine="0"/>
        <w:jc w:val="left"/>
      </w:pPr>
      <w:bookmarkStart w:id="100" w:name="bookmark100"/>
      <w:bookmarkStart w:id="101" w:name="bookmark101"/>
      <w:bookmarkStart w:id="99" w:name="bookmark99"/>
      <w:r>
        <w:rPr>
          <w:rFonts w:ascii="Times New Roman" w:eastAsia="Times New Roman" w:hAnsi="Times New Roman" w:cs="Times New Roman"/>
          <w:color w:val="000000"/>
          <w:spacing w:val="0"/>
          <w:w w:val="100"/>
          <w:position w:val="0"/>
        </w:rPr>
        <w:t>6.4</w:t>
      </w:r>
      <w:r>
        <w:rPr>
          <w:color w:val="000000"/>
          <w:spacing w:val="0"/>
          <w:w w:val="100"/>
          <w:position w:val="0"/>
        </w:rPr>
        <w:t>募集资金使用情况</w:t>
      </w:r>
      <w:bookmarkEnd w:id="100"/>
      <w:bookmarkEnd w:id="101"/>
      <w:bookmarkEnd w:id="99"/>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V适用口不适用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单位：（人民币）万元</w:t>
      </w:r>
    </w:p>
    <w:tbl>
      <w:tblPr>
        <w:tblOverlap w:val="never"/>
        <w:jc w:val="center"/>
        <w:tblLayout w:type="fixed"/>
      </w:tblPr>
      <w:tblGrid>
        <w:gridCol w:w="1824"/>
        <w:gridCol w:w="778"/>
        <w:gridCol w:w="782"/>
        <w:gridCol w:w="782"/>
        <w:gridCol w:w="778"/>
        <w:gridCol w:w="778"/>
        <w:gridCol w:w="1042"/>
        <w:gridCol w:w="1248"/>
        <w:gridCol w:w="571"/>
        <w:gridCol w:w="518"/>
        <w:gridCol w:w="739"/>
      </w:tblGrid>
      <w:tr>
        <w:trPr>
          <w:trHeight w:val="331" w:hRule="exact"/>
        </w:trPr>
        <w:tc>
          <w:tcPr>
            <w:vMerge w:val="restart"/>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募集资金总额</w:t>
            </w:r>
          </w:p>
        </w:tc>
        <w:tc>
          <w:tcPr>
            <w:gridSpan w:val="3"/>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18,893.97</w:t>
            </w:r>
          </w:p>
        </w:tc>
        <w:tc>
          <w:tcPr>
            <w:gridSpan w:val="3"/>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本年度已使用募集资金总额</w:t>
            </w:r>
          </w:p>
        </w:tc>
        <w:tc>
          <w:tcPr>
            <w:gridSpan w:val="4"/>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4,745.45</w:t>
            </w:r>
          </w:p>
        </w:tc>
      </w:tr>
      <w:tr>
        <w:trPr>
          <w:trHeight w:val="322" w:hRule="exact"/>
        </w:trPr>
        <w:tc>
          <w:tcPr>
            <w:vMerge/>
            <w:tcBorders>
              <w:left w:val="single" w:sz="4"/>
            </w:tcBorders>
            <w:shd w:val="clear" w:color="auto" w:fill="DCDCDC"/>
            <w:vAlign w:val="center"/>
          </w:tcPr>
          <w:p>
            <w:pPr/>
          </w:p>
        </w:tc>
        <w:tc>
          <w:tcPr>
            <w:gridSpan w:val="3"/>
            <w:vMerge/>
            <w:tcBorders>
              <w:left w:val="single" w:sz="4"/>
            </w:tcBorders>
            <w:shd w:val="clear" w:color="auto" w:fill="FFFFFF"/>
            <w:vAlign w:val="center"/>
          </w:tcPr>
          <w:p>
            <w:pPr/>
          </w:p>
        </w:tc>
        <w:tc>
          <w:tcPr>
            <w:gridSpan w:val="3"/>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已累计使用募集资金总额</w:t>
            </w:r>
          </w:p>
        </w:tc>
        <w:tc>
          <w:tcPr>
            <w:gridSpan w:val="4"/>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12,991.43</w:t>
            </w:r>
          </w:p>
        </w:tc>
      </w:tr>
      <w:tr>
        <w:trPr>
          <w:trHeight w:val="1258" w:hRule="exact"/>
        </w:trPr>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承诺项目</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30" w:lineRule="exact"/>
              <w:ind w:left="0" w:right="0" w:firstLine="0"/>
              <w:jc w:val="left"/>
            </w:pPr>
            <w:r>
              <w:rPr>
                <w:color w:val="000000"/>
                <w:spacing w:val="0"/>
                <w:w w:val="100"/>
                <w:position w:val="0"/>
              </w:rPr>
              <w:t>是否已变 更项目</w:t>
            </w:r>
          </w:p>
          <w:p>
            <w:pPr>
              <w:pStyle w:val="Style21"/>
              <w:keepNext w:val="0"/>
              <w:keepLines w:val="0"/>
              <w:widowControl w:val="0"/>
              <w:shd w:val="clear" w:color="auto" w:fill="auto"/>
              <w:bidi w:val="0"/>
              <w:spacing w:before="0" w:after="0" w:line="230" w:lineRule="exact"/>
              <w:ind w:left="0" w:right="0" w:firstLine="0"/>
              <w:jc w:val="left"/>
            </w:pPr>
            <w:r>
              <w:rPr>
                <w:color w:val="000000"/>
                <w:spacing w:val="0"/>
                <w:w w:val="100"/>
                <w:position w:val="0"/>
              </w:rPr>
              <w:t>（含部分 变更）</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原计划投 入总额</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26" w:lineRule="exact"/>
              <w:ind w:left="0" w:right="0" w:firstLine="0"/>
              <w:jc w:val="center"/>
            </w:pPr>
            <w:r>
              <w:rPr>
                <w:color w:val="000000"/>
                <w:spacing w:val="0"/>
                <w:w w:val="100"/>
                <w:position w:val="0"/>
              </w:rPr>
              <w:t>本年度投 入金额</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30" w:lineRule="exact"/>
              <w:ind w:left="0" w:right="0" w:firstLine="0"/>
              <w:jc w:val="center"/>
            </w:pPr>
            <w:r>
              <w:rPr>
                <w:color w:val="000000"/>
                <w:spacing w:val="0"/>
                <w:w w:val="100"/>
                <w:position w:val="0"/>
              </w:rPr>
              <w:t>累计已投 入金额</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35" w:lineRule="exact"/>
              <w:ind w:left="0" w:right="0" w:firstLine="0"/>
              <w:jc w:val="both"/>
            </w:pPr>
            <w:r>
              <w:rPr>
                <w:color w:val="000000"/>
                <w:spacing w:val="0"/>
                <w:w w:val="100"/>
                <w:position w:val="0"/>
              </w:rPr>
              <w:t>实际投资 进度（%）</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本年度实现 的收益（以 利润总额计</w:t>
            </w:r>
          </w:p>
          <w:p>
            <w:pPr>
              <w:pStyle w:val="Style21"/>
              <w:keepNext w:val="0"/>
              <w:keepLines w:val="0"/>
              <w:widowControl w:val="0"/>
              <w:shd w:val="clear" w:color="auto" w:fill="auto"/>
              <w:bidi w:val="0"/>
              <w:spacing w:before="0" w:after="0" w:line="230" w:lineRule="exact"/>
              <w:ind w:left="0" w:right="0" w:firstLine="320"/>
              <w:jc w:val="both"/>
            </w:pPr>
            <w:r>
              <w:rPr>
                <w:color w:val="000000"/>
                <w:spacing w:val="0"/>
                <w:w w:val="100"/>
                <w:position w:val="0"/>
              </w:rPr>
              <w:t>算）</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33" w:lineRule="exact"/>
              <w:ind w:left="0" w:right="0" w:firstLine="0"/>
              <w:jc w:val="center"/>
            </w:pPr>
            <w:r>
              <w:rPr>
                <w:color w:val="000000"/>
                <w:spacing w:val="0"/>
                <w:w w:val="100"/>
                <w:position w:val="0"/>
              </w:rPr>
              <w:t>项目建成时间 或预计建成时 间</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34" w:lineRule="exact"/>
              <w:ind w:left="0" w:right="0" w:firstLine="0"/>
              <w:jc w:val="both"/>
            </w:pPr>
            <w:r>
              <w:rPr>
                <w:color w:val="000000"/>
                <w:spacing w:val="0"/>
                <w:w w:val="100"/>
                <w:position w:val="0"/>
              </w:rPr>
              <w:t>是否 符合 计划 进度</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32" w:lineRule="exact"/>
              <w:ind w:left="0" w:right="0" w:firstLine="0"/>
              <w:jc w:val="both"/>
            </w:pPr>
            <w:r>
              <w:rPr>
                <w:color w:val="000000"/>
                <w:spacing w:val="0"/>
                <w:w w:val="100"/>
                <w:position w:val="0"/>
              </w:rPr>
              <w:t>是否 符合 预计 收益</w:t>
            </w:r>
          </w:p>
        </w:tc>
        <w:tc>
          <w:tcPr>
            <w:tcBorders>
              <w:top w:val="single" w:sz="4"/>
              <w:left w:val="single" w:sz="4"/>
              <w:right w:val="single" w:sz="4"/>
            </w:tcBorders>
            <w:shd w:val="clear" w:color="auto" w:fill="DCDCDC"/>
            <w:vAlign w:val="bottom"/>
          </w:tcPr>
          <w:p>
            <w:pPr>
              <w:pStyle w:val="Style21"/>
              <w:keepNext w:val="0"/>
              <w:keepLines w:val="0"/>
              <w:widowControl w:val="0"/>
              <w:shd w:val="clear" w:color="auto" w:fill="auto"/>
              <w:bidi w:val="0"/>
              <w:spacing w:before="0" w:after="0" w:line="234" w:lineRule="exact"/>
              <w:ind w:left="0" w:right="0" w:firstLine="0"/>
              <w:jc w:val="left"/>
            </w:pPr>
            <w:r>
              <w:rPr>
                <w:color w:val="000000"/>
                <w:spacing w:val="0"/>
                <w:w w:val="100"/>
                <w:position w:val="0"/>
              </w:rPr>
              <w:t>项目可 行性是 否发生 重大变</w:t>
            </w:r>
          </w:p>
          <w:p>
            <w:pPr>
              <w:pStyle w:val="Style21"/>
              <w:keepNext w:val="0"/>
              <w:keepLines w:val="0"/>
              <w:widowControl w:val="0"/>
              <w:shd w:val="clear" w:color="auto" w:fill="auto"/>
              <w:bidi w:val="0"/>
              <w:spacing w:before="0" w:after="0" w:line="234" w:lineRule="exact"/>
              <w:ind w:left="0" w:right="0" w:firstLine="260"/>
              <w:jc w:val="left"/>
            </w:pPr>
            <w:r>
              <w:rPr>
                <w:color w:val="000000"/>
                <w:spacing w:val="0"/>
                <w:w w:val="100"/>
                <w:position w:val="0"/>
              </w:rPr>
              <w:t>化</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pPr>
            <w:r>
              <w:rPr>
                <w:color w:val="000000"/>
                <w:spacing w:val="0"/>
                <w:w w:val="100"/>
                <w:position w:val="0"/>
              </w:rPr>
              <w:t>年产</w:t>
            </w:r>
            <w:r>
              <w:rPr>
                <w:rFonts w:ascii="Times New Roman" w:eastAsia="Times New Roman" w:hAnsi="Times New Roman" w:cs="Times New Roman"/>
                <w:color w:val="000000"/>
                <w:spacing w:val="0"/>
                <w:w w:val="100"/>
                <w:position w:val="0"/>
              </w:rPr>
              <w:t>20000</w:t>
            </w:r>
            <w:r>
              <w:rPr>
                <w:color w:val="000000"/>
                <w:spacing w:val="0"/>
                <w:w w:val="100"/>
                <w:position w:val="0"/>
              </w:rPr>
              <w:t>吨织物涂层 剂工程项目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4,996.22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1,523.32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4,482.10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89.71%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0" w:lineRule="exact"/>
              <w:ind w:left="0" w:right="0" w:firstLine="0"/>
              <w:jc w:val="both"/>
            </w:pPr>
            <w:r>
              <w:rPr>
                <w:color w:val="000000"/>
                <w:spacing w:val="0"/>
                <w:w w:val="100"/>
                <w:position w:val="0"/>
              </w:rPr>
              <w:t>年产</w:t>
            </w:r>
            <w:r>
              <w:rPr>
                <w:rFonts w:ascii="Times New Roman" w:eastAsia="Times New Roman" w:hAnsi="Times New Roman" w:cs="Times New Roman"/>
                <w:color w:val="000000"/>
                <w:spacing w:val="0"/>
                <w:w w:val="100"/>
                <w:position w:val="0"/>
              </w:rPr>
              <w:t>22000</w:t>
            </w:r>
            <w:r>
              <w:rPr>
                <w:color w:val="000000"/>
                <w:spacing w:val="0"/>
                <w:w w:val="100"/>
                <w:position w:val="0"/>
              </w:rPr>
              <w:t>吨织物整理 剂技改工程项目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4,207.00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1,282.69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3,774.09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89.71%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0" w:lineRule="exact"/>
              <w:ind w:left="0" w:right="0" w:firstLine="0"/>
              <w:jc w:val="both"/>
            </w:pPr>
            <w:r>
              <w:rPr>
                <w:color w:val="000000"/>
                <w:spacing w:val="0"/>
                <w:w w:val="100"/>
                <w:position w:val="0"/>
              </w:rPr>
              <w:t>年产</w:t>
            </w:r>
            <w:r>
              <w:rPr>
                <w:rFonts w:ascii="Times New Roman" w:eastAsia="Times New Roman" w:hAnsi="Times New Roman" w:cs="Times New Roman"/>
                <w:color w:val="000000"/>
                <w:spacing w:val="0"/>
                <w:w w:val="100"/>
                <w:position w:val="0"/>
              </w:rPr>
              <w:t>20000</w:t>
            </w:r>
            <w:r>
              <w:rPr>
                <w:color w:val="000000"/>
                <w:spacing w:val="0"/>
                <w:w w:val="100"/>
                <w:position w:val="0"/>
              </w:rPr>
              <w:t>吨染色助剂 技改工程项目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4,721.00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1,439.40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4,235.20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89.71%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0" w:lineRule="exact"/>
              <w:ind w:left="0" w:right="0" w:firstLine="0"/>
              <w:jc w:val="both"/>
            </w:pPr>
            <w:r>
              <w:rPr>
                <w:color w:val="000000"/>
                <w:spacing w:val="0"/>
                <w:w w:val="100"/>
                <w:position w:val="0"/>
              </w:rPr>
              <w:t>年产</w:t>
            </w:r>
            <w:r>
              <w:rPr>
                <w:rFonts w:ascii="Times New Roman" w:eastAsia="Times New Roman" w:hAnsi="Times New Roman" w:cs="Times New Roman"/>
                <w:color w:val="000000"/>
                <w:spacing w:val="0"/>
                <w:w w:val="100"/>
                <w:position w:val="0"/>
              </w:rPr>
              <w:t>7000</w:t>
            </w:r>
            <w:r>
              <w:rPr>
                <w:color w:val="000000"/>
                <w:spacing w:val="0"/>
                <w:w w:val="100"/>
                <w:position w:val="0"/>
              </w:rPr>
              <w:t>吨前纺化纤 油剂工程项目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4,997.11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是</w:t>
            </w:r>
          </w:p>
        </w:tc>
      </w:tr>
      <w:tr>
        <w:trPr>
          <w:trHeight w:val="322" w:hRule="exact"/>
        </w:trPr>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18,921.33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4,245.41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12,491.39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1493" w:hRule="exact"/>
        </w:trPr>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未达到计划进度和预 计收益的情况和原因</w:t>
            </w:r>
          </w:p>
          <w:p>
            <w:pPr>
              <w:pStyle w:val="Style21"/>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（分具体项目）</w:t>
            </w:r>
          </w:p>
        </w:tc>
        <w:tc>
          <w:tcPr>
            <w:gridSpan w:val="10"/>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33" w:lineRule="exact"/>
              <w:ind w:left="0" w:right="0" w:firstLine="380"/>
              <w:jc w:val="both"/>
            </w:pPr>
            <w:r>
              <w:rPr>
                <w:color w:val="000000"/>
                <w:spacing w:val="0"/>
                <w:w w:val="100"/>
                <w:position w:val="0"/>
              </w:rPr>
              <w:t>公司募集资金到位后，由于国家宏观调控严格控制土地，公司所在的杭州萧山地区经济发达，工 业用地极度紧张，原计划的募集资金项目用地未能落实，造成公司募集资金项目建设未按计划进行实 施。</w:t>
            </w:r>
            <w:r>
              <w:rPr>
                <w:rFonts w:ascii="Times New Roman" w:eastAsia="Times New Roman" w:hAnsi="Times New Roman" w:cs="Times New Roman"/>
                <w:color w:val="000000"/>
                <w:spacing w:val="0"/>
                <w:w w:val="100"/>
                <w:position w:val="0"/>
              </w:rPr>
              <w:t>2005</w:t>
            </w:r>
            <w:r>
              <w:rPr>
                <w:color w:val="000000"/>
                <w:spacing w:val="0"/>
                <w:w w:val="100"/>
                <w:position w:val="0"/>
              </w:rPr>
              <w:t>年公司通过对外收购资产，落实了三个项目的建设用地，目前，该三个募集资金项目已于</w:t>
            </w:r>
            <w:r>
              <w:rPr>
                <w:rFonts w:ascii="Times New Roman" w:eastAsia="Times New Roman" w:hAnsi="Times New Roman" w:cs="Times New Roman"/>
                <w:color w:val="000000"/>
                <w:spacing w:val="0"/>
                <w:w w:val="100"/>
                <w:position w:val="0"/>
              </w:rPr>
              <w:t xml:space="preserve">2006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月建成投产。剩余募集资金项目“年产</w:t>
            </w:r>
            <w:r>
              <w:rPr>
                <w:rFonts w:ascii="Times New Roman" w:eastAsia="Times New Roman" w:hAnsi="Times New Roman" w:cs="Times New Roman"/>
                <w:color w:val="000000"/>
                <w:spacing w:val="0"/>
                <w:w w:val="100"/>
                <w:position w:val="0"/>
              </w:rPr>
              <w:t>7000</w:t>
            </w:r>
            <w:r>
              <w:rPr>
                <w:color w:val="000000"/>
                <w:spacing w:val="0"/>
                <w:w w:val="100"/>
                <w:position w:val="0"/>
              </w:rPr>
              <w:t>吨前纺化纤油剂工程项目”已经公司</w:t>
            </w:r>
            <w:r>
              <w:rPr>
                <w:rFonts w:ascii="Times New Roman" w:eastAsia="Times New Roman" w:hAnsi="Times New Roman" w:cs="Times New Roman"/>
                <w:color w:val="000000"/>
                <w:spacing w:val="0"/>
                <w:w w:val="100"/>
                <w:position w:val="0"/>
              </w:rPr>
              <w:t>2006</w:t>
            </w:r>
            <w:r>
              <w:rPr>
                <w:color w:val="000000"/>
                <w:spacing w:val="0"/>
                <w:w w:val="100"/>
                <w:position w:val="0"/>
              </w:rPr>
              <w:t>年度第一 次临时股东大会审议通过，变更为“年产</w:t>
            </w:r>
            <w:r>
              <w:rPr>
                <w:rFonts w:ascii="Times New Roman" w:eastAsia="Times New Roman" w:hAnsi="Times New Roman" w:cs="Times New Roman"/>
                <w:color w:val="000000"/>
                <w:spacing w:val="0"/>
                <w:w w:val="100"/>
                <w:position w:val="0"/>
              </w:rPr>
              <w:t>20000</w:t>
            </w:r>
            <w:r>
              <w:rPr>
                <w:color w:val="000000"/>
                <w:spacing w:val="0"/>
                <w:w w:val="100"/>
                <w:position w:val="0"/>
              </w:rPr>
              <w:t>吨功能型整理剂技改工程项目”，目前由控股子公司杭 州传化精细化工有限公司负责，正在建设过程中。</w:t>
            </w:r>
          </w:p>
        </w:tc>
      </w:tr>
      <w:tr>
        <w:trPr>
          <w:trHeight w:val="994" w:hRule="exact"/>
        </w:trPr>
        <w:tc>
          <w:tcPr>
            <w:tcBorders>
              <w:top w:val="single" w:sz="4"/>
              <w:left w:val="single" w:sz="4"/>
              <w:bottom w:val="single" w:sz="4"/>
            </w:tcBorders>
            <w:shd w:val="clear" w:color="auto" w:fill="DCDCDC"/>
            <w:vAlign w:val="center"/>
          </w:tcPr>
          <w:p>
            <w:pPr>
              <w:pStyle w:val="Style21"/>
              <w:keepNext w:val="0"/>
              <w:keepLines w:val="0"/>
              <w:widowControl w:val="0"/>
              <w:shd w:val="clear" w:color="auto" w:fill="auto"/>
              <w:bidi w:val="0"/>
              <w:spacing w:before="0" w:after="0" w:line="230" w:lineRule="exact"/>
              <w:ind w:left="0" w:right="0" w:firstLine="0"/>
              <w:jc w:val="center"/>
            </w:pPr>
            <w:r>
              <w:rPr>
                <w:color w:val="000000"/>
                <w:spacing w:val="0"/>
                <w:w w:val="100"/>
                <w:position w:val="0"/>
              </w:rPr>
              <w:t>项目可行性发生重大 变化的情况说明</w:t>
            </w:r>
          </w:p>
        </w:tc>
        <w:tc>
          <w:tcPr>
            <w:gridSpan w:val="10"/>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37" w:lineRule="exact"/>
              <w:ind w:left="0" w:right="0" w:firstLine="380"/>
              <w:jc w:val="both"/>
            </w:pPr>
            <w:r>
              <w:rPr>
                <w:color w:val="000000"/>
                <w:spacing w:val="0"/>
                <w:w w:val="100"/>
                <w:position w:val="0"/>
              </w:rPr>
              <w:t>“年产</w:t>
            </w:r>
            <w:r>
              <w:rPr>
                <w:rFonts w:ascii="Times New Roman" w:eastAsia="Times New Roman" w:hAnsi="Times New Roman" w:cs="Times New Roman"/>
                <w:color w:val="000000"/>
                <w:spacing w:val="0"/>
                <w:w w:val="100"/>
                <w:position w:val="0"/>
              </w:rPr>
              <w:t>7000</w:t>
            </w:r>
            <w:r>
              <w:rPr>
                <w:color w:val="000000"/>
                <w:spacing w:val="0"/>
                <w:w w:val="100"/>
                <w:position w:val="0"/>
              </w:rPr>
              <w:t>吨前纺化纤油剂工程项目”变更为“年产</w:t>
            </w:r>
            <w:r>
              <w:rPr>
                <w:rFonts w:ascii="Times New Roman" w:eastAsia="Times New Roman" w:hAnsi="Times New Roman" w:cs="Times New Roman"/>
                <w:color w:val="000000"/>
                <w:spacing w:val="0"/>
                <w:w w:val="100"/>
                <w:position w:val="0"/>
              </w:rPr>
              <w:t>20000</w:t>
            </w:r>
            <w:r>
              <w:rPr>
                <w:color w:val="000000"/>
                <w:spacing w:val="0"/>
                <w:w w:val="100"/>
                <w:position w:val="0"/>
              </w:rPr>
              <w:t>吨功能型整理剂技改工程项目”。由 于前纺化纤油剂行业发展趋势发生了很大变化，产品销售价格不断下降，毛利率不断降低，货款回收 难度加大，在可预见的时期内难以达到原可行性研究报告所预期的经济效益，如果仍按原计划实施项 目，将导致项目无法达到预期收益，投资风险较大，因此公司经过认真评估，决定变更此项目。“年产</w:t>
            </w:r>
          </w:p>
        </w:tc>
      </w:tr>
    </w:tbl>
    <w:p>
      <w:pPr>
        <w:spacing w:lineRule="exact" w:line="1"/>
        <w:rPr>
          <w:sz w:val="2"/>
          <w:szCs w:val="2"/>
        </w:rPr>
      </w:pPr>
      <w:r>
        <w:br w:type="page"/>
      </w:r>
    </w:p>
    <w:tbl>
      <w:tblPr>
        <w:tblOverlap w:val="never"/>
        <w:jc w:val="center"/>
        <w:tblLayout w:type="fixed"/>
      </w:tblPr>
      <w:tblGrid>
        <w:gridCol w:w="1824"/>
        <w:gridCol w:w="8016"/>
      </w:tblGrid>
      <w:tr>
        <w:trPr>
          <w:trHeight w:val="758" w:hRule="exact"/>
        </w:trPr>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20000</w:t>
            </w:r>
            <w:r>
              <w:rPr>
                <w:color w:val="000000"/>
                <w:spacing w:val="0"/>
                <w:w w:val="100"/>
                <w:position w:val="0"/>
              </w:rPr>
              <w:t>吨功能型整理剂技改工程”项目拟生产技术含量和附加值较高、市场旺销的功能类印染助剂， 以功能型、环保型产品作为主要发展方向，以中、高档产品切入市场，替代进口产品，具有较好的市 场潜力和前景。</w:t>
            </w:r>
          </w:p>
        </w:tc>
      </w:tr>
      <w:tr>
        <w:trPr>
          <w:trHeight w:val="787" w:hRule="exact"/>
        </w:trPr>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募集资金项目实施地 点变更情况</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left"/>
            </w:pPr>
            <w:r>
              <w:rPr>
                <w:color w:val="000000"/>
                <w:spacing w:val="0"/>
                <w:w w:val="100"/>
                <w:position w:val="0"/>
              </w:rPr>
              <w:t>已发生变更。“年产</w:t>
            </w:r>
            <w:r>
              <w:rPr>
                <w:rFonts w:ascii="Times New Roman" w:eastAsia="Times New Roman" w:hAnsi="Times New Roman" w:cs="Times New Roman"/>
                <w:color w:val="000000"/>
                <w:spacing w:val="0"/>
                <w:w w:val="100"/>
                <w:position w:val="0"/>
              </w:rPr>
              <w:t>20000</w:t>
            </w:r>
            <w:r>
              <w:rPr>
                <w:color w:val="000000"/>
                <w:spacing w:val="0"/>
                <w:w w:val="100"/>
                <w:position w:val="0"/>
              </w:rPr>
              <w:t>吨织物涂层剂工程项目”、“年产</w:t>
            </w:r>
            <w:r>
              <w:rPr>
                <w:rFonts w:ascii="Times New Roman" w:eastAsia="Times New Roman" w:hAnsi="Times New Roman" w:cs="Times New Roman"/>
                <w:color w:val="000000"/>
                <w:spacing w:val="0"/>
                <w:w w:val="100"/>
                <w:position w:val="0"/>
              </w:rPr>
              <w:t>22000</w:t>
            </w:r>
            <w:r>
              <w:rPr>
                <w:color w:val="000000"/>
                <w:spacing w:val="0"/>
                <w:w w:val="100"/>
                <w:position w:val="0"/>
              </w:rPr>
              <w:t xml:space="preserve">吨织物整理剂技改工程项目”、“年产 </w:t>
            </w:r>
            <w:r>
              <w:rPr>
                <w:rFonts w:ascii="Times New Roman" w:eastAsia="Times New Roman" w:hAnsi="Times New Roman" w:cs="Times New Roman"/>
                <w:color w:val="000000"/>
                <w:spacing w:val="0"/>
                <w:w w:val="100"/>
                <w:position w:val="0"/>
              </w:rPr>
              <w:t>20000</w:t>
            </w:r>
            <w:r>
              <w:rPr>
                <w:color w:val="000000"/>
                <w:spacing w:val="0"/>
                <w:w w:val="100"/>
                <w:position w:val="0"/>
              </w:rPr>
              <w:t>吨染色助剂技改工程项目”的实施地点变更为萧山经济技术开发区建设一路</w:t>
            </w:r>
            <w:r>
              <w:rPr>
                <w:rFonts w:ascii="Times New Roman" w:eastAsia="Times New Roman" w:hAnsi="Times New Roman" w:cs="Times New Roman"/>
                <w:color w:val="000000"/>
                <w:spacing w:val="0"/>
                <w:w w:val="100"/>
                <w:position w:val="0"/>
              </w:rPr>
              <w:t>58</w:t>
            </w:r>
            <w:r>
              <w:rPr>
                <w:color w:val="000000"/>
                <w:spacing w:val="0"/>
                <w:w w:val="100"/>
                <w:position w:val="0"/>
              </w:rPr>
              <w:t>号。“年产</w:t>
            </w:r>
            <w:r>
              <w:rPr>
                <w:rFonts w:ascii="Times New Roman" w:eastAsia="Times New Roman" w:hAnsi="Times New Roman" w:cs="Times New Roman"/>
                <w:color w:val="000000"/>
                <w:spacing w:val="0"/>
                <w:w w:val="100"/>
                <w:position w:val="0"/>
              </w:rPr>
              <w:t xml:space="preserve">20000 </w:t>
            </w:r>
            <w:r>
              <w:rPr>
                <w:color w:val="000000"/>
                <w:spacing w:val="0"/>
                <w:w w:val="100"/>
                <w:position w:val="0"/>
              </w:rPr>
              <w:t>吨功能型整理剂技改工程项目”变更为萧山经济技术开发区鸿达路</w:t>
            </w:r>
            <w:r>
              <w:rPr>
                <w:rFonts w:ascii="Times New Roman" w:eastAsia="Times New Roman" w:hAnsi="Times New Roman" w:cs="Times New Roman"/>
                <w:color w:val="000000"/>
                <w:spacing w:val="0"/>
                <w:w w:val="100"/>
                <w:position w:val="0"/>
              </w:rPr>
              <w:t>125</w:t>
            </w:r>
            <w:r>
              <w:rPr>
                <w:color w:val="000000"/>
                <w:spacing w:val="0"/>
                <w:w w:val="100"/>
                <w:position w:val="0"/>
              </w:rPr>
              <w:t>号。</w:t>
            </w:r>
          </w:p>
        </w:tc>
      </w:tr>
      <w:tr>
        <w:trPr>
          <w:trHeight w:val="56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募集资金项目实施方 式调整情况</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left"/>
            </w:pPr>
            <w:r>
              <w:rPr>
                <w:color w:val="000000"/>
                <w:spacing w:val="0"/>
                <w:w w:val="100"/>
                <w:position w:val="0"/>
              </w:rPr>
              <w:t>已发生变更。公司募集资金项目的实施主体全部由本公司变更为公司的控股子公司杭州传化精细化工 有限公司。</w:t>
            </w:r>
          </w:p>
        </w:tc>
      </w:tr>
      <w:tr>
        <w:trPr>
          <w:trHeight w:val="55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募集资金项目先期投 入及置换情况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002" w:hRule="exact"/>
        </w:trPr>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30" w:lineRule="exact"/>
              <w:ind w:left="0" w:right="0" w:firstLine="0"/>
              <w:jc w:val="center"/>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tabs>
                <w:tab w:pos="629" w:val="left"/>
              </w:tabs>
              <w:bidi w:val="0"/>
              <w:spacing w:before="0" w:after="0" w:line="234"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经公司二届七次董事会决议，从</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日起至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日之前继续分批使用部 分闲置募集资金补充流动资金，其中</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日至杭州传化精细化工有限公司设立验资前，募 集资金使用金额不超过</w:t>
            </w:r>
            <w:r>
              <w:rPr>
                <w:rFonts w:ascii="Times New Roman" w:eastAsia="Times New Roman" w:hAnsi="Times New Roman" w:cs="Times New Roman"/>
                <w:color w:val="000000"/>
                <w:spacing w:val="0"/>
                <w:w w:val="100"/>
                <w:position w:val="0"/>
              </w:rPr>
              <w:t>8,000</w:t>
            </w:r>
            <w:r>
              <w:rPr>
                <w:color w:val="000000"/>
                <w:spacing w:val="0"/>
                <w:w w:val="100"/>
                <w:position w:val="0"/>
              </w:rPr>
              <w:t>万元，验资后募集资金使用金额不超过</w:t>
            </w:r>
            <w:r>
              <w:rPr>
                <w:rFonts w:ascii="Times New Roman" w:eastAsia="Times New Roman" w:hAnsi="Times New Roman" w:cs="Times New Roman"/>
                <w:color w:val="000000"/>
                <w:spacing w:val="0"/>
                <w:w w:val="100"/>
                <w:position w:val="0"/>
              </w:rPr>
              <w:t>4,969.75</w:t>
            </w:r>
            <w:r>
              <w:rPr>
                <w:color w:val="000000"/>
                <w:spacing w:val="0"/>
                <w:w w:val="100"/>
                <w:position w:val="0"/>
              </w:rPr>
              <w:t>万元。到期后，经公司 二届九次董事会通过，从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日起至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日之前使用闲置募集资金</w:t>
            </w:r>
            <w:r>
              <w:rPr>
                <w:rFonts w:ascii="Times New Roman" w:eastAsia="Times New Roman" w:hAnsi="Times New Roman" w:cs="Times New Roman"/>
                <w:color w:val="000000"/>
                <w:spacing w:val="0"/>
                <w:w w:val="100"/>
                <w:position w:val="0"/>
              </w:rPr>
              <w:t>7469.75</w:t>
            </w:r>
            <w:r>
              <w:rPr>
                <w:color w:val="000000"/>
                <w:spacing w:val="0"/>
                <w:w w:val="100"/>
                <w:position w:val="0"/>
              </w:rPr>
              <w:t>万元 补充流动资金。到期后，经公司二届十一次董事会决议，从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日起至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日之 前使用闲置募集资金共</w:t>
            </w:r>
            <w:r>
              <w:rPr>
                <w:rFonts w:ascii="Times New Roman" w:eastAsia="Times New Roman" w:hAnsi="Times New Roman" w:cs="Times New Roman"/>
                <w:color w:val="000000"/>
                <w:spacing w:val="0"/>
                <w:w w:val="100"/>
                <w:position w:val="0"/>
              </w:rPr>
              <w:t>4,969.75</w:t>
            </w:r>
            <w:r>
              <w:rPr>
                <w:color w:val="000000"/>
                <w:spacing w:val="0"/>
                <w:w w:val="100"/>
                <w:position w:val="0"/>
              </w:rPr>
              <w:t>万元补充流动资金。</w:t>
            </w:r>
          </w:p>
          <w:p>
            <w:pPr>
              <w:pStyle w:val="Style21"/>
              <w:keepNext w:val="0"/>
              <w:keepLines w:val="0"/>
              <w:widowControl w:val="0"/>
              <w:shd w:val="clear" w:color="auto" w:fill="auto"/>
              <w:tabs>
                <w:tab w:pos="624" w:val="left"/>
              </w:tabs>
              <w:bidi w:val="0"/>
              <w:spacing w:before="0" w:after="0" w:line="235"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截止报告期末，公司使用闲置募集资金</w:t>
            </w:r>
            <w:r>
              <w:rPr>
                <w:rFonts w:ascii="Times New Roman" w:eastAsia="Times New Roman" w:hAnsi="Times New Roman" w:cs="Times New Roman"/>
                <w:color w:val="000000"/>
                <w:spacing w:val="0"/>
                <w:w w:val="100"/>
                <w:position w:val="0"/>
              </w:rPr>
              <w:t>1380.02</w:t>
            </w:r>
            <w:r>
              <w:rPr>
                <w:color w:val="000000"/>
                <w:spacing w:val="0"/>
                <w:w w:val="100"/>
                <w:position w:val="0"/>
              </w:rPr>
              <w:t>万元暂时补充流动资金。报告期内使用闲置募 集资金暂时补充流动资金已产生效益</w:t>
            </w:r>
            <w:r>
              <w:rPr>
                <w:rFonts w:ascii="Times New Roman" w:eastAsia="Times New Roman" w:hAnsi="Times New Roman" w:cs="Times New Roman"/>
                <w:color w:val="000000"/>
                <w:spacing w:val="0"/>
                <w:w w:val="100"/>
                <w:position w:val="0"/>
              </w:rPr>
              <w:t>90</w:t>
            </w:r>
            <w:r>
              <w:rPr>
                <w:color w:val="000000"/>
                <w:spacing w:val="0"/>
                <w:w w:val="100"/>
                <w:position w:val="0"/>
              </w:rPr>
              <w:t>万元。</w:t>
            </w:r>
          </w:p>
        </w:tc>
      </w:tr>
      <w:tr>
        <w:trPr>
          <w:trHeight w:val="557"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30" w:lineRule="exact"/>
              <w:ind w:left="0" w:right="0" w:firstLine="0"/>
              <w:jc w:val="center"/>
            </w:pPr>
            <w:r>
              <w:rPr>
                <w:color w:val="000000"/>
                <w:spacing w:val="0"/>
                <w:w w:val="100"/>
                <w:position w:val="0"/>
              </w:rPr>
              <w:t>项目实施出现募集资 金结余的金额及原因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66" w:hRule="exact"/>
        </w:trPr>
        <w:tc>
          <w:tcPr>
            <w:tcBorders>
              <w:top w:val="single" w:sz="4"/>
              <w:left w:val="single" w:sz="4"/>
              <w:bottom w:val="single" w:sz="4"/>
            </w:tcBorders>
            <w:shd w:val="clear" w:color="auto" w:fill="DCDCDC"/>
            <w:vAlign w:val="top"/>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募集资金其他使用情 况</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变更项目情况</w:t>
      </w:r>
    </w:p>
    <w:p>
      <w:pPr>
        <w:pStyle w:val="Style24"/>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■J</w:t>
      </w:r>
      <w:r>
        <w:rPr>
          <w:color w:val="000000"/>
          <w:spacing w:val="0"/>
          <w:w w:val="100"/>
          <w:position w:val="0"/>
        </w:rPr>
        <w:t>适用口不适用</w:t>
      </w:r>
    </w:p>
    <w:p>
      <w:pPr>
        <w:widowControl w:val="0"/>
        <w:spacing w:after="39" w:line="1" w:lineRule="exact"/>
      </w:pPr>
    </w:p>
    <w:p>
      <w:pPr>
        <w:pStyle w:val="Style24"/>
        <w:keepNext w:val="0"/>
        <w:keepLines w:val="0"/>
        <w:widowControl w:val="0"/>
        <w:shd w:val="clear" w:color="auto" w:fill="auto"/>
        <w:bidi w:val="0"/>
        <w:spacing w:before="0" w:after="0" w:line="240" w:lineRule="auto"/>
        <w:ind w:left="7915" w:right="0" w:firstLine="0"/>
        <w:jc w:val="left"/>
      </w:pPr>
      <w:r>
        <w:rPr>
          <w:color w:val="000000"/>
          <w:spacing w:val="0"/>
          <w:w w:val="100"/>
          <w:position w:val="0"/>
        </w:rPr>
        <w:t>单位：（人民币）万元</w:t>
      </w:r>
    </w:p>
    <w:tbl>
      <w:tblPr>
        <w:tblOverlap w:val="never"/>
        <w:jc w:val="center"/>
        <w:tblLayout w:type="fixed"/>
      </w:tblPr>
      <w:tblGrid>
        <w:gridCol w:w="1301"/>
        <w:gridCol w:w="1301"/>
        <w:gridCol w:w="782"/>
        <w:gridCol w:w="782"/>
        <w:gridCol w:w="778"/>
        <w:gridCol w:w="778"/>
        <w:gridCol w:w="974"/>
        <w:gridCol w:w="1171"/>
        <w:gridCol w:w="523"/>
        <w:gridCol w:w="518"/>
        <w:gridCol w:w="931"/>
      </w:tblGrid>
      <w:tr>
        <w:trPr>
          <w:trHeight w:val="326" w:hRule="exact"/>
        </w:trPr>
        <w:tc>
          <w:tcPr>
            <w:gridSpan w:val="2"/>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变更投资项目的资金总额</w:t>
            </w:r>
          </w:p>
        </w:tc>
        <w:tc>
          <w:tcPr>
            <w:gridSpan w:val="9"/>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4,969.75</w:t>
            </w:r>
          </w:p>
        </w:tc>
      </w:tr>
      <w:tr>
        <w:trPr>
          <w:trHeight w:val="1258" w:hRule="exact"/>
        </w:trPr>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变更后的项目</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对应的原承诺 项目</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30" w:lineRule="exact"/>
              <w:ind w:left="0" w:right="0" w:firstLine="0"/>
              <w:jc w:val="left"/>
            </w:pPr>
            <w:r>
              <w:rPr>
                <w:color w:val="000000"/>
                <w:spacing w:val="0"/>
                <w:w w:val="100"/>
                <w:position w:val="0"/>
              </w:rPr>
              <w:t>变更后项 目拟投入</w:t>
            </w:r>
          </w:p>
          <w:p>
            <w:pPr>
              <w:pStyle w:val="Style21"/>
              <w:keepNext w:val="0"/>
              <w:keepLines w:val="0"/>
              <w:widowControl w:val="0"/>
              <w:shd w:val="clear" w:color="auto" w:fill="auto"/>
              <w:bidi w:val="0"/>
              <w:spacing w:before="0" w:after="0" w:line="230" w:lineRule="exact"/>
              <w:ind w:left="0" w:right="0" w:firstLine="0"/>
              <w:jc w:val="center"/>
            </w:pPr>
            <w:r>
              <w:rPr>
                <w:color w:val="000000"/>
                <w:spacing w:val="0"/>
                <w:w w:val="100"/>
                <w:position w:val="0"/>
              </w:rPr>
              <w:t>金额</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26" w:lineRule="exact"/>
              <w:ind w:left="0" w:right="0" w:firstLine="0"/>
              <w:jc w:val="center"/>
            </w:pPr>
            <w:r>
              <w:rPr>
                <w:color w:val="000000"/>
                <w:spacing w:val="0"/>
                <w:w w:val="100"/>
                <w:position w:val="0"/>
              </w:rPr>
              <w:t>本年度投 入金额</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30" w:lineRule="exact"/>
              <w:ind w:left="0" w:right="0" w:firstLine="0"/>
              <w:jc w:val="center"/>
            </w:pPr>
            <w:r>
              <w:rPr>
                <w:color w:val="000000"/>
                <w:spacing w:val="0"/>
                <w:w w:val="100"/>
                <w:position w:val="0"/>
              </w:rPr>
              <w:t>累计已投 入金额</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35" w:lineRule="exact"/>
              <w:ind w:left="0" w:right="0" w:firstLine="0"/>
              <w:jc w:val="left"/>
            </w:pPr>
            <w:r>
              <w:rPr>
                <w:color w:val="000000"/>
                <w:spacing w:val="0"/>
                <w:w w:val="100"/>
                <w:position w:val="0"/>
              </w:rPr>
              <w:t>实际投资 进度（%）</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30" w:lineRule="exact"/>
              <w:ind w:left="0" w:right="0" w:firstLine="0"/>
              <w:jc w:val="both"/>
            </w:pPr>
            <w:r>
              <w:rPr>
                <w:color w:val="000000"/>
                <w:spacing w:val="0"/>
                <w:w w:val="100"/>
                <w:position w:val="0"/>
              </w:rPr>
              <w:t>本年度实现 的收益（以 利润总额计</w:t>
            </w:r>
          </w:p>
          <w:p>
            <w:pPr>
              <w:pStyle w:val="Style21"/>
              <w:keepNext w:val="0"/>
              <w:keepLines w:val="0"/>
              <w:widowControl w:val="0"/>
              <w:shd w:val="clear" w:color="auto" w:fill="auto"/>
              <w:bidi w:val="0"/>
              <w:spacing w:before="0" w:after="0" w:line="230" w:lineRule="exact"/>
              <w:ind w:left="0" w:right="0" w:firstLine="300"/>
              <w:jc w:val="both"/>
            </w:pPr>
            <w:r>
              <w:rPr>
                <w:color w:val="000000"/>
                <w:spacing w:val="0"/>
                <w:w w:val="100"/>
                <w:position w:val="0"/>
              </w:rPr>
              <w:t>算）</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35" w:lineRule="exact"/>
              <w:ind w:left="0" w:right="0" w:firstLine="0"/>
              <w:jc w:val="center"/>
            </w:pPr>
            <w:r>
              <w:rPr>
                <w:color w:val="000000"/>
                <w:spacing w:val="0"/>
                <w:w w:val="100"/>
                <w:position w:val="0"/>
              </w:rPr>
              <w:t>项目建成时间 或预计建成时 间</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35" w:lineRule="exact"/>
              <w:ind w:left="0" w:right="0" w:firstLine="0"/>
              <w:jc w:val="both"/>
            </w:pPr>
            <w:r>
              <w:rPr>
                <w:color w:val="000000"/>
                <w:spacing w:val="0"/>
                <w:w w:val="100"/>
                <w:position w:val="0"/>
              </w:rPr>
              <w:t>是否 符合 计划 进度</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34" w:lineRule="exact"/>
              <w:ind w:left="0" w:right="0" w:firstLine="0"/>
              <w:jc w:val="both"/>
            </w:pPr>
            <w:r>
              <w:rPr>
                <w:color w:val="000000"/>
                <w:spacing w:val="0"/>
                <w:w w:val="100"/>
                <w:position w:val="0"/>
              </w:rPr>
              <w:t>是否 符合 预计 收益</w:t>
            </w:r>
          </w:p>
        </w:tc>
        <w:tc>
          <w:tcPr>
            <w:tcBorders>
              <w:top w:val="single" w:sz="4"/>
              <w:left w:val="single" w:sz="4"/>
              <w:right w:val="single" w:sz="4"/>
            </w:tcBorders>
            <w:shd w:val="clear" w:color="auto" w:fill="DCDCDC"/>
            <w:vAlign w:val="top"/>
          </w:tcPr>
          <w:p>
            <w:pPr>
              <w:pStyle w:val="Style21"/>
              <w:keepNext w:val="0"/>
              <w:keepLines w:val="0"/>
              <w:widowControl w:val="0"/>
              <w:shd w:val="clear" w:color="auto" w:fill="auto"/>
              <w:bidi w:val="0"/>
              <w:spacing w:before="0" w:after="0" w:line="234" w:lineRule="exact"/>
              <w:ind w:left="0" w:right="0" w:firstLine="0"/>
              <w:jc w:val="left"/>
            </w:pPr>
            <w:r>
              <w:rPr>
                <w:color w:val="000000"/>
                <w:spacing w:val="0"/>
                <w:w w:val="100"/>
                <w:position w:val="0"/>
              </w:rPr>
              <w:t>变更后的 项目可行 性是否发 生重大变</w:t>
            </w:r>
          </w:p>
          <w:p>
            <w:pPr>
              <w:pStyle w:val="Style21"/>
              <w:keepNext w:val="0"/>
              <w:keepLines w:val="0"/>
              <w:widowControl w:val="0"/>
              <w:shd w:val="clear" w:color="auto" w:fill="auto"/>
              <w:bidi w:val="0"/>
              <w:spacing w:before="0" w:after="0" w:line="234" w:lineRule="exact"/>
              <w:ind w:left="0" w:right="0" w:firstLine="0"/>
              <w:jc w:val="center"/>
            </w:pPr>
            <w:r>
              <w:rPr>
                <w:color w:val="000000"/>
                <w:spacing w:val="0"/>
                <w:w w:val="100"/>
                <w:position w:val="0"/>
              </w:rPr>
              <w:t>化</w:t>
            </w:r>
          </w:p>
        </w:tc>
      </w:tr>
      <w:tr>
        <w:trPr>
          <w:trHeight w:val="79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2" w:lineRule="exact"/>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rPr>
              <w:t>20000</w:t>
            </w:r>
            <w:r>
              <w:rPr>
                <w:color w:val="000000"/>
                <w:spacing w:val="0"/>
                <w:w w:val="100"/>
                <w:position w:val="0"/>
              </w:rPr>
              <w:t>吨功 能型整理剂技 改工程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rPr>
              <w:t>7000</w:t>
            </w:r>
            <w:r>
              <w:rPr>
                <w:color w:val="000000"/>
                <w:spacing w:val="0"/>
                <w:w w:val="100"/>
                <w:position w:val="0"/>
              </w:rPr>
              <w:t>吨前 纺化纤油剂工 程项目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7,876.59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7,876.59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1958" w:hRule="exact"/>
        </w:trPr>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变更原因及变 更程序说明（分 具体项目）</w:t>
            </w:r>
          </w:p>
        </w:tc>
        <w:tc>
          <w:tcPr>
            <w:gridSpan w:val="10"/>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32" w:lineRule="exact"/>
              <w:ind w:left="0" w:right="0" w:firstLine="380"/>
              <w:jc w:val="both"/>
            </w:pPr>
            <w:r>
              <w:rPr>
                <w:color w:val="000000"/>
                <w:spacing w:val="0"/>
                <w:w w:val="100"/>
                <w:position w:val="0"/>
              </w:rPr>
              <w:t>由于前纺化纤油剂行业发展趋势发生了很大变化，产品销售价格不断下降，毛利率不断降低，货款回收 难度加大，在可预见的时期内难以达到原可行性研究报告所预期的经济效益，如果仍按原计划实施项目，将 导致项目无法达到预期收益，投资风险较大，因此公司经过认真评估，决定变更“年产</w:t>
            </w:r>
            <w:r>
              <w:rPr>
                <w:rFonts w:ascii="Times New Roman" w:eastAsia="Times New Roman" w:hAnsi="Times New Roman" w:cs="Times New Roman"/>
                <w:color w:val="000000"/>
                <w:spacing w:val="0"/>
                <w:w w:val="100"/>
                <w:position w:val="0"/>
              </w:rPr>
              <w:t>7000</w:t>
            </w:r>
            <w:r>
              <w:rPr>
                <w:color w:val="000000"/>
                <w:spacing w:val="0"/>
                <w:w w:val="100"/>
                <w:position w:val="0"/>
              </w:rPr>
              <w:t>吨前纺化纤油剂 工程项目”。经公司第二届董事会第十二次会议及公司</w:t>
            </w:r>
            <w:r>
              <w:rPr>
                <w:rFonts w:ascii="Times New Roman" w:eastAsia="Times New Roman" w:hAnsi="Times New Roman" w:cs="Times New Roman"/>
                <w:color w:val="000000"/>
                <w:spacing w:val="0"/>
                <w:w w:val="100"/>
                <w:position w:val="0"/>
              </w:rPr>
              <w:t>2006</w:t>
            </w:r>
            <w:r>
              <w:rPr>
                <w:color w:val="000000"/>
                <w:spacing w:val="0"/>
                <w:w w:val="100"/>
                <w:position w:val="0"/>
              </w:rPr>
              <w:t>年度第一次临时股东大会审议通过，决定将“年 产</w:t>
            </w:r>
            <w:r>
              <w:rPr>
                <w:rFonts w:ascii="Times New Roman" w:eastAsia="Times New Roman" w:hAnsi="Times New Roman" w:cs="Times New Roman"/>
                <w:color w:val="000000"/>
                <w:spacing w:val="0"/>
                <w:w w:val="100"/>
                <w:position w:val="0"/>
              </w:rPr>
              <w:t>7000</w:t>
            </w:r>
            <w:r>
              <w:rPr>
                <w:color w:val="000000"/>
                <w:spacing w:val="0"/>
                <w:w w:val="100"/>
                <w:position w:val="0"/>
              </w:rPr>
              <w:t>吨前纺化纤油剂工程项目”变更为“年产</w:t>
            </w:r>
            <w:r>
              <w:rPr>
                <w:rFonts w:ascii="Times New Roman" w:eastAsia="Times New Roman" w:hAnsi="Times New Roman" w:cs="Times New Roman"/>
                <w:color w:val="000000"/>
                <w:spacing w:val="0"/>
                <w:w w:val="100"/>
                <w:position w:val="0"/>
              </w:rPr>
              <w:t>20000</w:t>
            </w:r>
            <w:r>
              <w:rPr>
                <w:color w:val="000000"/>
                <w:spacing w:val="0"/>
                <w:w w:val="100"/>
                <w:position w:val="0"/>
              </w:rPr>
              <w:t>吨功能型整理剂技改工程项目”。“年产</w:t>
            </w:r>
            <w:r>
              <w:rPr>
                <w:rFonts w:ascii="Times New Roman" w:eastAsia="Times New Roman" w:hAnsi="Times New Roman" w:cs="Times New Roman"/>
                <w:color w:val="000000"/>
                <w:spacing w:val="0"/>
                <w:w w:val="100"/>
                <w:position w:val="0"/>
              </w:rPr>
              <w:t>20000</w:t>
            </w:r>
            <w:r>
              <w:rPr>
                <w:color w:val="000000"/>
                <w:spacing w:val="0"/>
                <w:w w:val="100"/>
                <w:position w:val="0"/>
              </w:rPr>
              <w:t>吨功能 型整理剂技改工程”项目拟生产技术含量和附加值较高、市场旺销的功能类印染助剂，以功能型、环保型产 品作为主要发展方向，以中、高档产品切入市场，替代进口产品，具有较好的市场潜力和前景。详细变更情 况参见</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日刊登于“证券时报”及“巨潮资讯网”的公告。</w:t>
            </w:r>
          </w:p>
        </w:tc>
      </w:tr>
      <w:tr>
        <w:trPr>
          <w:trHeight w:val="1027"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37" w:lineRule="exact"/>
              <w:ind w:left="0" w:right="0" w:firstLine="0"/>
              <w:jc w:val="left"/>
            </w:pPr>
            <w:r>
              <w:rPr>
                <w:color w:val="000000"/>
                <w:spacing w:val="0"/>
                <w:w w:val="100"/>
                <w:position w:val="0"/>
              </w:rPr>
              <w:t>未达到计划进 度和预计收益 的情况和原因 （分具体项目）</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32" w:hRule="exact"/>
        </w:trPr>
        <w:tc>
          <w:tcPr>
            <w:tcBorders>
              <w:top w:val="single" w:sz="4"/>
              <w:left w:val="single" w:sz="4"/>
              <w:bottom w:val="single" w:sz="4"/>
            </w:tcBorders>
            <w:shd w:val="clear" w:color="auto" w:fill="DCDCDC"/>
            <w:vAlign w:val="top"/>
          </w:tcPr>
          <w:p>
            <w:pPr>
              <w:pStyle w:val="Style21"/>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变更后的项目 可行性发生重 大变化的情况 说明</w:t>
            </w:r>
          </w:p>
        </w:tc>
        <w:tc>
          <w:tcPr>
            <w:gridSpan w:val="10"/>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18"/>
        <w:keepNext/>
        <w:keepLines/>
        <w:widowControl w:val="0"/>
        <w:shd w:val="clear" w:color="auto" w:fill="auto"/>
        <w:bidi w:val="0"/>
        <w:spacing w:before="0" w:line="240" w:lineRule="auto"/>
        <w:ind w:left="0" w:right="0" w:firstLine="0"/>
        <w:jc w:val="left"/>
      </w:pPr>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rPr>
        <w:t>6.5</w:t>
      </w:r>
      <w:r>
        <w:rPr>
          <w:color w:val="000000"/>
          <w:spacing w:val="0"/>
          <w:w w:val="100"/>
          <w:position w:val="0"/>
        </w:rPr>
        <w:t>非募集资金项目情况</w:t>
      </w:r>
      <w:bookmarkEnd w:id="102"/>
      <w:bookmarkEnd w:id="103"/>
      <w:bookmarkEnd w:id="104"/>
    </w:p>
    <w:p>
      <w:pPr>
        <w:pStyle w:val="Style2"/>
        <w:keepNext w:val="0"/>
        <w:keepLines w:val="0"/>
        <w:widowControl w:val="0"/>
        <w:shd w:val="clear" w:color="auto" w:fill="auto"/>
        <w:bidi w:val="0"/>
        <w:spacing w:before="0" w:after="300" w:line="235" w:lineRule="exact"/>
        <w:ind w:left="0" w:right="0" w:firstLine="0"/>
        <w:jc w:val="left"/>
      </w:pPr>
      <w:r>
        <w:rPr>
          <w:color w:val="000000"/>
          <w:spacing w:val="0"/>
          <w:w w:val="100"/>
          <w:position w:val="0"/>
        </w:rPr>
        <w:t>□</w:t>
      </w:r>
      <w:r>
        <w:rPr>
          <w:color w:val="000000"/>
          <w:spacing w:val="0"/>
          <w:w w:val="100"/>
          <w:position w:val="0"/>
        </w:rPr>
        <w:t>适用V不适用</w:t>
      </w:r>
    </w:p>
    <w:p>
      <w:pPr>
        <w:pStyle w:val="Style18"/>
        <w:keepNext/>
        <w:keepLines/>
        <w:widowControl w:val="0"/>
        <w:shd w:val="clear" w:color="auto" w:fill="auto"/>
        <w:bidi w:val="0"/>
        <w:spacing w:before="0" w:line="240" w:lineRule="auto"/>
        <w:ind w:left="0" w:right="0" w:firstLine="0"/>
        <w:jc w:val="left"/>
      </w:pPr>
      <w:bookmarkStart w:id="105" w:name="bookmark105"/>
      <w:bookmarkStart w:id="106" w:name="bookmark106"/>
      <w:bookmarkStart w:id="107" w:name="bookmark107"/>
      <w:r>
        <w:rPr>
          <w:rFonts w:ascii="Times New Roman" w:eastAsia="Times New Roman" w:hAnsi="Times New Roman" w:cs="Times New Roman"/>
          <w:color w:val="000000"/>
          <w:spacing w:val="0"/>
          <w:w w:val="100"/>
          <w:position w:val="0"/>
        </w:rPr>
        <w:t>6.6</w:t>
      </w:r>
      <w:r>
        <w:rPr>
          <w:color w:val="000000"/>
          <w:spacing w:val="0"/>
          <w:w w:val="100"/>
          <w:position w:val="0"/>
        </w:rPr>
        <w:t>董事会对会计师事务所“非标意见”的说明</w:t>
      </w:r>
      <w:bookmarkEnd w:id="105"/>
      <w:bookmarkEnd w:id="106"/>
      <w:bookmarkEnd w:id="107"/>
    </w:p>
    <w:p>
      <w:pPr>
        <w:pStyle w:val="Style2"/>
        <w:keepNext w:val="0"/>
        <w:keepLines w:val="0"/>
        <w:widowControl w:val="0"/>
        <w:shd w:val="clear" w:color="auto" w:fill="auto"/>
        <w:bidi w:val="0"/>
        <w:spacing w:before="0" w:after="300" w:line="235" w:lineRule="exact"/>
        <w:ind w:left="0" w:right="0" w:firstLine="0"/>
        <w:jc w:val="left"/>
      </w:pPr>
      <w:r>
        <w:rPr>
          <w:color w:val="000000"/>
          <w:spacing w:val="0"/>
          <w:w w:val="100"/>
          <w:position w:val="0"/>
        </w:rPr>
        <w:t>□</w:t>
      </w:r>
      <w:r>
        <w:rPr>
          <w:color w:val="000000"/>
          <w:spacing w:val="0"/>
          <w:w w:val="100"/>
          <w:position w:val="0"/>
        </w:rPr>
        <w:t>适用V不适用</w:t>
      </w:r>
    </w:p>
    <w:p>
      <w:pPr>
        <w:pStyle w:val="Style18"/>
        <w:keepNext/>
        <w:keepLines/>
        <w:widowControl w:val="0"/>
        <w:shd w:val="clear" w:color="auto" w:fill="auto"/>
        <w:bidi w:val="0"/>
        <w:spacing w:before="0" w:line="240" w:lineRule="auto"/>
        <w:ind w:left="0" w:right="0" w:firstLine="0"/>
        <w:jc w:val="left"/>
      </w:pPr>
      <w:bookmarkStart w:id="108" w:name="bookmark108"/>
      <w:bookmarkStart w:id="109" w:name="bookmark109"/>
      <w:bookmarkStart w:id="110" w:name="bookmark110"/>
      <w:r>
        <w:rPr>
          <w:rFonts w:ascii="Times New Roman" w:eastAsia="Times New Roman" w:hAnsi="Times New Roman" w:cs="Times New Roman"/>
          <w:color w:val="000000"/>
          <w:spacing w:val="0"/>
          <w:w w:val="100"/>
          <w:position w:val="0"/>
        </w:rPr>
        <w:t>6.7</w:t>
      </w:r>
      <w:r>
        <w:rPr>
          <w:color w:val="000000"/>
          <w:spacing w:val="0"/>
          <w:w w:val="100"/>
          <w:position w:val="0"/>
        </w:rPr>
        <w:t>董事会本次利润分配或资本公积金转增股本预案</w:t>
      </w:r>
      <w:bookmarkEnd w:id="108"/>
      <w:bookmarkEnd w:id="109"/>
      <w:bookmarkEnd w:id="110"/>
    </w:p>
    <w:p>
      <w:pPr>
        <w:pStyle w:val="Style2"/>
        <w:keepNext w:val="0"/>
        <w:keepLines w:val="0"/>
        <w:widowControl w:val="0"/>
        <w:shd w:val="clear" w:color="auto" w:fill="auto"/>
        <w:bidi w:val="0"/>
        <w:spacing w:before="0" w:line="235" w:lineRule="exact"/>
        <w:ind w:left="0" w:right="0" w:firstLine="0"/>
        <w:jc w:val="left"/>
      </w:pPr>
      <w:r>
        <w:rPr>
          <w:color w:val="000000"/>
          <w:spacing w:val="0"/>
          <w:w w:val="100"/>
          <w:position w:val="0"/>
        </w:rPr>
        <w:t>V适用口不适用</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35" w:lineRule="exact"/>
        <w:ind w:left="0" w:right="0" w:firstLine="0"/>
        <w:jc w:val="left"/>
      </w:pPr>
      <w:r>
        <w:rPr>
          <w:color w:val="000000"/>
          <w:spacing w:val="0"/>
          <w:w w:val="100"/>
          <w:position w:val="0"/>
        </w:rPr>
        <w:t>-</w:t>
      </w:r>
      <w:r>
        <w:rPr>
          <w:color w:val="000000"/>
          <w:spacing w:val="0"/>
          <w:w w:val="100"/>
          <w:position w:val="0"/>
        </w:rPr>
        <w:t>根据公司董事会二届十五次会议审议通过的</w:t>
      </w:r>
      <w:r>
        <w:rPr>
          <w:rFonts w:ascii="Times New Roman" w:eastAsia="Times New Roman" w:hAnsi="Times New Roman" w:cs="Times New Roman"/>
          <w:color w:val="000000"/>
          <w:spacing w:val="0"/>
          <w:w w:val="100"/>
          <w:position w:val="0"/>
        </w:rPr>
        <w:t>2006</w:t>
      </w:r>
      <w:r>
        <w:rPr>
          <w:color w:val="000000"/>
          <w:spacing w:val="0"/>
          <w:w w:val="100"/>
          <w:position w:val="0"/>
        </w:rPr>
        <w:t>年度利润分配预案，按</w:t>
      </w:r>
      <w:r>
        <w:rPr>
          <w:rFonts w:ascii="Times New Roman" w:eastAsia="Times New Roman" w:hAnsi="Times New Roman" w:cs="Times New Roman"/>
          <w:color w:val="000000"/>
          <w:spacing w:val="0"/>
          <w:w w:val="100"/>
          <w:position w:val="0"/>
        </w:rPr>
        <w:t>2006</w:t>
      </w:r>
      <w:r>
        <w:rPr>
          <w:color w:val="000000"/>
          <w:spacing w:val="0"/>
          <w:w w:val="100"/>
          <w:position w:val="0"/>
        </w:rPr>
        <w:t>年度实现净利润提取</w:t>
      </w:r>
      <w:r>
        <w:rPr>
          <w:rFonts w:ascii="Times New Roman" w:eastAsia="Times New Roman" w:hAnsi="Times New Roman" w:cs="Times New Roman"/>
          <w:color w:val="000000"/>
          <w:spacing w:val="0"/>
          <w:w w:val="100"/>
          <w:position w:val="0"/>
        </w:rPr>
        <w:t>10%</w:t>
      </w:r>
      <w:r>
        <w:rPr>
          <w:color w:val="000000"/>
          <w:spacing w:val="0"/>
          <w:w w:val="100"/>
          <w:position w:val="0"/>
        </w:rPr>
        <w:t>的法定盈余公积, 不提取任意盈余公积，以公司</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120,000,000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0.5</w:t>
      </w:r>
      <w:r>
        <w:rPr>
          <w:color w:val="000000"/>
          <w:spacing w:val="0"/>
          <w:w w:val="100"/>
          <w:position w:val="0"/>
        </w:rPr>
        <w:t>元（含 税），每</w:t>
      </w:r>
      <w:r>
        <w:rPr>
          <w:rFonts w:ascii="Times New Roman" w:eastAsia="Times New Roman" w:hAnsi="Times New Roman" w:cs="Times New Roman"/>
          <w:color w:val="000000"/>
          <w:spacing w:val="0"/>
          <w:w w:val="100"/>
          <w:position w:val="0"/>
        </w:rPr>
        <w:t>10</w:t>
      </w:r>
      <w:r>
        <w:rPr>
          <w:color w:val="000000"/>
          <w:spacing w:val="0"/>
          <w:w w:val="100"/>
          <w:position w:val="0"/>
        </w:rPr>
        <w:t>股派发股票股利</w:t>
      </w:r>
      <w:r>
        <w:rPr>
          <w:rFonts w:ascii="Times New Roman" w:eastAsia="Times New Roman" w:hAnsi="Times New Roman" w:cs="Times New Roman"/>
          <w:color w:val="000000"/>
          <w:spacing w:val="0"/>
          <w:w w:val="100"/>
          <w:position w:val="0"/>
        </w:rPr>
        <w:t>3</w:t>
      </w:r>
      <w:r>
        <w:rPr>
          <w:color w:val="000000"/>
          <w:spacing w:val="0"/>
          <w:w w:val="100"/>
          <w:position w:val="0"/>
        </w:rPr>
        <w:t>股（含税），剩余未分配利润结转下年。</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35" w:lineRule="exact"/>
        <w:ind w:left="0" w:right="0" w:firstLine="400"/>
        <w:jc w:val="both"/>
      </w:pPr>
      <w:r>
        <w:rPr>
          <w:color w:val="000000"/>
          <w:spacing w:val="0"/>
          <w:w w:val="100"/>
          <w:position w:val="0"/>
        </w:rPr>
        <w:t>上述利润分配预案尚需经公司</w:t>
      </w:r>
      <w:r>
        <w:rPr>
          <w:rFonts w:ascii="Times New Roman" w:eastAsia="Times New Roman" w:hAnsi="Times New Roman" w:cs="Times New Roman"/>
          <w:color w:val="000000"/>
          <w:spacing w:val="0"/>
          <w:w w:val="100"/>
          <w:position w:val="0"/>
        </w:rPr>
        <w:t>2006</w:t>
      </w:r>
      <w:r>
        <w:rPr>
          <w:color w:val="000000"/>
          <w:spacing w:val="0"/>
          <w:w w:val="100"/>
          <w:position w:val="0"/>
        </w:rPr>
        <w:t>年度股东大会审议批准。</w:t>
      </w:r>
    </w:p>
    <w:p>
      <w:pPr>
        <w:pStyle w:val="Style2"/>
        <w:keepNext w:val="0"/>
        <w:keepLines w:val="0"/>
        <w:widowControl w:val="0"/>
        <w:shd w:val="clear" w:color="auto" w:fill="auto"/>
        <w:bidi w:val="0"/>
        <w:spacing w:before="0" w:line="235" w:lineRule="exact"/>
        <w:ind w:left="0" w:right="0" w:firstLine="0"/>
        <w:jc w:val="left"/>
      </w:pPr>
      <w:r>
        <w:rPr>
          <w:color w:val="000000"/>
          <w:spacing w:val="0"/>
          <w:w w:val="100"/>
          <w:position w:val="0"/>
        </w:rPr>
        <w:t>公司本报告期内盈利但未提出现金利润分配预案</w:t>
      </w:r>
    </w:p>
    <w:p>
      <w:pPr>
        <w:pStyle w:val="Style2"/>
        <w:keepNext w:val="0"/>
        <w:keepLines w:val="0"/>
        <w:widowControl w:val="0"/>
        <w:shd w:val="clear" w:color="auto" w:fill="auto"/>
        <w:bidi w:val="0"/>
        <w:spacing w:before="0" w:after="300" w:line="235" w:lineRule="exact"/>
        <w:ind w:left="0" w:right="0" w:firstLine="0"/>
        <w:jc w:val="left"/>
      </w:pPr>
      <w:r>
        <w:rPr>
          <w:color w:val="000000"/>
          <w:spacing w:val="0"/>
          <w:w w:val="100"/>
          <w:position w:val="0"/>
        </w:rPr>
        <w:t xml:space="preserve">□ 适用 </w:t>
      </w:r>
      <w:r>
        <w:rPr>
          <w:color w:val="000000"/>
          <w:spacing w:val="0"/>
          <w:w w:val="100"/>
          <w:position w:val="0"/>
        </w:rPr>
        <w:t xml:space="preserve">V </w:t>
      </w:r>
      <w:r>
        <w:rPr>
          <w:color w:val="000000"/>
          <w:spacing w:val="0"/>
          <w:w w:val="100"/>
          <w:position w:val="0"/>
        </w:rPr>
        <w:t>不适用</w:t>
      </w:r>
    </w:p>
    <w:p>
      <w:pPr>
        <w:pStyle w:val="Style12"/>
        <w:keepNext/>
        <w:keepLines/>
        <w:widowControl w:val="0"/>
        <w:shd w:val="clear" w:color="auto" w:fill="auto"/>
        <w:bidi w:val="0"/>
        <w:spacing w:before="0" w:line="240" w:lineRule="auto"/>
        <w:ind w:left="0" w:right="0" w:firstLine="0"/>
        <w:jc w:val="left"/>
      </w:pPr>
      <w:bookmarkStart w:id="111" w:name="bookmark111"/>
      <w:bookmarkStart w:id="112" w:name="bookmark112"/>
      <w:bookmarkStart w:id="113" w:name="bookmark113"/>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重要事项</w:t>
      </w:r>
      <w:bookmarkEnd w:id="111"/>
      <w:bookmarkEnd w:id="112"/>
      <w:bookmarkEnd w:id="113"/>
    </w:p>
    <w:p>
      <w:pPr>
        <w:pStyle w:val="Style18"/>
        <w:keepNext/>
        <w:keepLines/>
        <w:widowControl w:val="0"/>
        <w:shd w:val="clear" w:color="auto" w:fill="auto"/>
        <w:bidi w:val="0"/>
        <w:spacing w:before="0" w:line="240" w:lineRule="auto"/>
        <w:ind w:left="0" w:right="0" w:firstLine="0"/>
        <w:jc w:val="left"/>
      </w:pPr>
      <w:bookmarkStart w:id="114" w:name="bookmark114"/>
      <w:bookmarkStart w:id="115" w:name="bookmark115"/>
      <w:bookmarkStart w:id="116" w:name="bookmark116"/>
      <w:r>
        <w:rPr>
          <w:rFonts w:ascii="Times New Roman" w:eastAsia="Times New Roman" w:hAnsi="Times New Roman" w:cs="Times New Roman"/>
          <w:color w:val="000000"/>
          <w:spacing w:val="0"/>
          <w:w w:val="100"/>
          <w:position w:val="0"/>
        </w:rPr>
        <w:t>7.1</w:t>
      </w:r>
      <w:r>
        <w:rPr>
          <w:color w:val="000000"/>
          <w:spacing w:val="0"/>
          <w:w w:val="100"/>
          <w:position w:val="0"/>
        </w:rPr>
        <w:t>收购资产</w:t>
      </w:r>
      <w:bookmarkEnd w:id="114"/>
      <w:bookmarkEnd w:id="115"/>
      <w:bookmarkEnd w:id="116"/>
    </w:p>
    <w:p>
      <w:pPr>
        <w:pStyle w:val="Style2"/>
        <w:keepNext w:val="0"/>
        <w:keepLines w:val="0"/>
        <w:widowControl w:val="0"/>
        <w:shd w:val="clear" w:color="auto" w:fill="auto"/>
        <w:bidi w:val="0"/>
        <w:spacing w:before="0" w:line="235" w:lineRule="exact"/>
        <w:ind w:left="0" w:right="0" w:firstLine="0"/>
        <w:jc w:val="left"/>
      </w:pPr>
      <w:r>
        <w:rPr>
          <w:color w:val="000000"/>
          <w:spacing w:val="0"/>
          <w:w w:val="100"/>
          <w:position w:val="0"/>
        </w:rPr>
        <w:t xml:space="preserve">V </w:t>
      </w:r>
      <w:r>
        <w:rPr>
          <w:color w:val="000000"/>
          <w:spacing w:val="0"/>
          <w:w w:val="100"/>
          <w:position w:val="0"/>
        </w:rPr>
        <w:t>适用 □ 不适用</w:t>
      </w:r>
    </w:p>
    <w:p>
      <w:pPr>
        <w:pStyle w:val="Style24"/>
        <w:keepNext w:val="0"/>
        <w:keepLines w:val="0"/>
        <w:widowControl w:val="0"/>
        <w:shd w:val="clear" w:color="auto" w:fill="auto"/>
        <w:bidi w:val="0"/>
        <w:spacing w:before="0" w:after="0" w:line="240" w:lineRule="auto"/>
        <w:ind w:left="7915" w:right="0" w:firstLine="0"/>
        <w:jc w:val="left"/>
      </w:pPr>
      <w:r>
        <w:rPr>
          <w:color w:val="000000"/>
          <w:spacing w:val="0"/>
          <w:w w:val="100"/>
          <w:position w:val="0"/>
        </w:rPr>
        <w:t>单位：（人民币）万元</w:t>
      </w:r>
    </w:p>
    <w:tbl>
      <w:tblPr>
        <w:tblOverlap w:val="never"/>
        <w:jc w:val="center"/>
        <w:tblLayout w:type="fixed"/>
      </w:tblPr>
      <w:tblGrid>
        <w:gridCol w:w="1565"/>
        <w:gridCol w:w="1138"/>
        <w:gridCol w:w="1080"/>
        <w:gridCol w:w="902"/>
        <w:gridCol w:w="1258"/>
        <w:gridCol w:w="907"/>
        <w:gridCol w:w="1608"/>
        <w:gridCol w:w="725"/>
        <w:gridCol w:w="658"/>
      </w:tblGrid>
      <w:tr>
        <w:trPr>
          <w:trHeight w:val="1262" w:hRule="exact"/>
        </w:trPr>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交易对方</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被收购资产</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收购价格</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34" w:lineRule="exact"/>
              <w:ind w:left="0" w:right="0" w:firstLine="0"/>
              <w:jc w:val="center"/>
            </w:pPr>
            <w:r>
              <w:rPr>
                <w:color w:val="000000"/>
                <w:spacing w:val="0"/>
                <w:w w:val="100"/>
                <w:position w:val="0"/>
              </w:rPr>
              <w:t>自购买日起至 本年末为上市 公司贡献的净 利润</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是否为关 联交易</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定价原则说明</w:t>
            </w:r>
          </w:p>
        </w:tc>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34" w:lineRule="exact"/>
              <w:ind w:left="0" w:right="0" w:firstLine="0"/>
              <w:jc w:val="left"/>
            </w:pPr>
            <w:r>
              <w:rPr>
                <w:color w:val="000000"/>
                <w:spacing w:val="0"/>
                <w:w w:val="100"/>
                <w:position w:val="0"/>
              </w:rPr>
              <w:t>所涉及 的资产 产权是 否已全 部过户</w:t>
            </w:r>
          </w:p>
        </w:tc>
        <w:tc>
          <w:tcPr>
            <w:tcBorders>
              <w:top w:val="single" w:sz="4"/>
              <w:left w:val="single" w:sz="4"/>
              <w:right w:val="single" w:sz="4"/>
            </w:tcBorders>
            <w:shd w:val="clear" w:color="auto" w:fill="DCDCDC"/>
            <w:vAlign w:val="bottom"/>
          </w:tcPr>
          <w:p>
            <w:pPr>
              <w:pStyle w:val="Style21"/>
              <w:keepNext w:val="0"/>
              <w:keepLines w:val="0"/>
              <w:widowControl w:val="0"/>
              <w:shd w:val="clear" w:color="auto" w:fill="auto"/>
              <w:bidi w:val="0"/>
              <w:spacing w:before="0" w:after="0" w:line="234" w:lineRule="exact"/>
              <w:ind w:left="0" w:right="0" w:firstLine="0"/>
              <w:jc w:val="left"/>
            </w:pPr>
            <w:r>
              <w:rPr>
                <w:color w:val="000000"/>
                <w:spacing w:val="0"/>
                <w:w w:val="100"/>
                <w:position w:val="0"/>
              </w:rPr>
              <w:t>所涉及 的债权 债务是 否已全 部转移</w:t>
            </w:r>
          </w:p>
        </w:tc>
      </w:tr>
      <w:tr>
        <w:trPr>
          <w:trHeight w:val="150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16" w:lineRule="exact"/>
              <w:ind w:left="0" w:right="0" w:firstLine="0"/>
              <w:jc w:val="center"/>
            </w:pPr>
            <w:r>
              <w:rPr>
                <w:color w:val="000000"/>
                <w:spacing w:val="0"/>
                <w:w w:val="100"/>
                <w:position w:val="0"/>
              </w:rPr>
              <w:t>杭州传化华洋化工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2006-10-21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485.26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left"/>
            </w:pPr>
            <w:r>
              <w:rPr>
                <w:color w:val="000000"/>
                <w:spacing w:val="0"/>
                <w:w w:val="100"/>
                <w:position w:val="0"/>
              </w:rPr>
              <w:t>以浙江勤信房地产 土地估价有限公司 出具的浙勤地</w:t>
            </w:r>
          </w:p>
          <w:p>
            <w:pPr>
              <w:pStyle w:val="Style21"/>
              <w:keepNext w:val="0"/>
              <w:keepLines w:val="0"/>
              <w:widowControl w:val="0"/>
              <w:shd w:val="clear" w:color="auto" w:fill="auto"/>
              <w:bidi w:val="0"/>
              <w:spacing w:before="0" w:after="0" w:line="24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2006</w:t>
            </w:r>
            <w:r>
              <w:rPr>
                <w:color w:val="000000"/>
                <w:spacing w:val="0"/>
                <w:w w:val="100"/>
                <w:position w:val="0"/>
              </w:rPr>
              <w:t xml:space="preserve">）（估）字第 </w:t>
            </w:r>
            <w:r>
              <w:rPr>
                <w:rFonts w:ascii="Times New Roman" w:eastAsia="Times New Roman" w:hAnsi="Times New Roman" w:cs="Times New Roman"/>
                <w:color w:val="000000"/>
                <w:spacing w:val="0"/>
                <w:w w:val="100"/>
                <w:position w:val="0"/>
              </w:rPr>
              <w:t>7</w:t>
            </w:r>
            <w:r>
              <w:rPr>
                <w:color w:val="000000"/>
                <w:spacing w:val="0"/>
                <w:w w:val="100"/>
                <w:position w:val="0"/>
              </w:rPr>
              <w:t>号土地估价报告的 评估价值为依据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299" w:line="1" w:lineRule="exact"/>
      </w:pPr>
    </w:p>
    <w:p>
      <w:pPr>
        <w:pStyle w:val="Style18"/>
        <w:keepNext/>
        <w:keepLines/>
        <w:widowControl w:val="0"/>
        <w:shd w:val="clear" w:color="auto" w:fill="auto"/>
        <w:bidi w:val="0"/>
        <w:spacing w:before="0" w:line="240" w:lineRule="auto"/>
        <w:ind w:left="0" w:right="0" w:firstLine="0"/>
        <w:jc w:val="left"/>
      </w:pPr>
      <w:bookmarkStart w:id="117" w:name="bookmark117"/>
      <w:bookmarkStart w:id="118" w:name="bookmark118"/>
      <w:bookmarkStart w:id="119" w:name="bookmark119"/>
      <w:r>
        <w:rPr>
          <w:rFonts w:ascii="Times New Roman" w:eastAsia="Times New Roman" w:hAnsi="Times New Roman" w:cs="Times New Roman"/>
          <w:color w:val="000000"/>
          <w:spacing w:val="0"/>
          <w:w w:val="100"/>
          <w:position w:val="0"/>
        </w:rPr>
        <w:t>7.2</w:t>
      </w:r>
      <w:r>
        <w:rPr>
          <w:color w:val="000000"/>
          <w:spacing w:val="0"/>
          <w:w w:val="100"/>
          <w:position w:val="0"/>
        </w:rPr>
        <w:t>出售资产</w:t>
      </w:r>
      <w:bookmarkEnd w:id="117"/>
      <w:bookmarkEnd w:id="118"/>
      <w:bookmarkEnd w:id="119"/>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 适用 </w:t>
      </w:r>
      <w:r>
        <w:rPr>
          <w:color w:val="000000"/>
          <w:spacing w:val="0"/>
          <w:w w:val="100"/>
          <w:position w:val="0"/>
        </w:rPr>
        <w:t xml:space="preserve">V </w:t>
      </w:r>
      <w:r>
        <w:rPr>
          <w:color w:val="000000"/>
          <w:spacing w:val="0"/>
          <w:w w:val="100"/>
          <w:position w:val="0"/>
        </w:rPr>
        <w:t>不适用</w:t>
      </w:r>
    </w:p>
    <w:p>
      <w:pPr>
        <w:pStyle w:val="Style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u w:val="single"/>
        </w:rPr>
        <w:t>7.1</w:t>
      </w:r>
      <w:r>
        <w:rPr>
          <w:color w:val="000000"/>
          <w:spacing w:val="0"/>
          <w:w w:val="100"/>
          <w:position w:val="0"/>
          <w:u w:val="single"/>
        </w:rPr>
        <w:t>、</w:t>
      </w:r>
      <w:r>
        <w:rPr>
          <w:rFonts w:ascii="Times New Roman" w:eastAsia="Times New Roman" w:hAnsi="Times New Roman" w:cs="Times New Roman"/>
          <w:color w:val="000000"/>
          <w:spacing w:val="0"/>
          <w:w w:val="100"/>
          <w:position w:val="0"/>
          <w:u w:val="single"/>
        </w:rPr>
        <w:t>7.2</w:t>
      </w:r>
      <w:r>
        <w:rPr>
          <w:color w:val="000000"/>
          <w:spacing w:val="0"/>
          <w:w w:val="100"/>
          <w:position w:val="0"/>
          <w:u w:val="single"/>
        </w:rPr>
        <w:t>所涉及事项对公司业务连续性、管理层稳定性的影响。</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该交易部分解决了公司募集资金项目用地问题，符合公司生产经营的实际需要。</w:t>
      </w:r>
    </w:p>
    <w:p>
      <w:pPr>
        <w:pStyle w:val="Style18"/>
        <w:keepNext/>
        <w:keepLines/>
        <w:widowControl w:val="0"/>
        <w:shd w:val="clear" w:color="auto" w:fill="auto"/>
        <w:bidi w:val="0"/>
        <w:spacing w:before="0" w:line="240" w:lineRule="auto"/>
        <w:ind w:left="0" w:right="0" w:firstLine="0"/>
        <w:jc w:val="left"/>
      </w:pPr>
      <w:bookmarkStart w:id="120" w:name="bookmark120"/>
      <w:bookmarkStart w:id="121" w:name="bookmark121"/>
      <w:bookmarkStart w:id="122" w:name="bookmark122"/>
      <w:r>
        <w:rPr>
          <w:rFonts w:ascii="Times New Roman" w:eastAsia="Times New Roman" w:hAnsi="Times New Roman" w:cs="Times New Roman"/>
          <w:color w:val="000000"/>
          <w:spacing w:val="0"/>
          <w:w w:val="100"/>
          <w:position w:val="0"/>
        </w:rPr>
        <w:t>7.3</w:t>
      </w:r>
      <w:r>
        <w:rPr>
          <w:color w:val="000000"/>
          <w:spacing w:val="0"/>
          <w:w w:val="100"/>
          <w:position w:val="0"/>
        </w:rPr>
        <w:t>重大担保</w:t>
      </w:r>
      <w:bookmarkEnd w:id="120"/>
      <w:bookmarkEnd w:id="121"/>
      <w:bookmarkEnd w:id="122"/>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 xml:space="preserve">□ 适用 </w:t>
      </w:r>
      <w:r>
        <w:rPr>
          <w:color w:val="000000"/>
          <w:spacing w:val="0"/>
          <w:w w:val="100"/>
          <w:position w:val="0"/>
        </w:rPr>
        <w:t xml:space="preserve">V </w:t>
      </w:r>
      <w:r>
        <w:rPr>
          <w:color w:val="000000"/>
          <w:spacing w:val="0"/>
          <w:w w:val="100"/>
          <w:position w:val="0"/>
        </w:rPr>
        <w:t>不适用</w:t>
      </w:r>
      <w:r>
        <w:br w:type="page"/>
      </w:r>
    </w:p>
    <w:p>
      <w:pPr>
        <w:pStyle w:val="Style18"/>
        <w:keepNext/>
        <w:keepLines/>
        <w:widowControl w:val="0"/>
        <w:shd w:val="clear" w:color="auto" w:fill="auto"/>
        <w:bidi w:val="0"/>
        <w:spacing w:before="0" w:line="240" w:lineRule="auto"/>
        <w:ind w:left="0" w:right="0" w:firstLine="0"/>
        <w:jc w:val="left"/>
      </w:pPr>
      <w:bookmarkStart w:id="123" w:name="bookmark123"/>
      <w:bookmarkStart w:id="124" w:name="bookmark124"/>
      <w:bookmarkStart w:id="125" w:name="bookmark125"/>
      <w:r>
        <w:rPr>
          <w:rFonts w:ascii="Times New Roman" w:eastAsia="Times New Roman" w:hAnsi="Times New Roman" w:cs="Times New Roman"/>
          <w:color w:val="000000"/>
          <w:spacing w:val="0"/>
          <w:w w:val="100"/>
          <w:position w:val="0"/>
        </w:rPr>
        <w:t>7.4</w:t>
      </w:r>
      <w:r>
        <w:rPr>
          <w:color w:val="000000"/>
          <w:spacing w:val="0"/>
          <w:w w:val="100"/>
          <w:position w:val="0"/>
        </w:rPr>
        <w:t>重大关联交易</w:t>
      </w:r>
      <w:bookmarkEnd w:id="123"/>
      <w:bookmarkEnd w:id="124"/>
      <w:bookmarkEnd w:id="125"/>
    </w:p>
    <w:p>
      <w:pPr>
        <w:pStyle w:val="Style18"/>
        <w:keepNext/>
        <w:keepLines/>
        <w:widowControl w:val="0"/>
        <w:shd w:val="clear" w:color="auto" w:fill="auto"/>
        <w:bidi w:val="0"/>
        <w:spacing w:before="0" w:line="240" w:lineRule="auto"/>
        <w:ind w:left="0" w:right="0" w:firstLine="0"/>
        <w:jc w:val="left"/>
      </w:pPr>
      <w:bookmarkStart w:id="123" w:name="bookmark123"/>
      <w:bookmarkStart w:id="124" w:name="bookmark124"/>
      <w:bookmarkStart w:id="126" w:name="bookmark126"/>
      <w:r>
        <w:rPr>
          <w:rFonts w:ascii="Times New Roman" w:eastAsia="Times New Roman" w:hAnsi="Times New Roman" w:cs="Times New Roman"/>
          <w:color w:val="000000"/>
          <w:spacing w:val="0"/>
          <w:w w:val="100"/>
          <w:position w:val="0"/>
        </w:rPr>
        <w:t>7.4.1</w:t>
      </w:r>
      <w:r>
        <w:rPr>
          <w:color w:val="000000"/>
          <w:spacing w:val="0"/>
          <w:w w:val="100"/>
          <w:position w:val="0"/>
        </w:rPr>
        <w:t>与日常经营相关的关联交易</w:t>
      </w:r>
      <w:bookmarkEnd w:id="123"/>
      <w:bookmarkEnd w:id="124"/>
      <w:bookmarkEnd w:id="126"/>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V适用口不适用</w:t>
      </w:r>
    </w:p>
    <w:p>
      <w:pPr>
        <w:pStyle w:val="Style24"/>
        <w:keepNext w:val="0"/>
        <w:keepLines w:val="0"/>
        <w:widowControl w:val="0"/>
        <w:shd w:val="clear" w:color="auto" w:fill="auto"/>
        <w:bidi w:val="0"/>
        <w:spacing w:before="0" w:after="0" w:line="240" w:lineRule="auto"/>
        <w:ind w:left="7915" w:right="0" w:firstLine="0"/>
        <w:jc w:val="left"/>
      </w:pPr>
      <w:r>
        <w:rPr>
          <w:color w:val="000000"/>
          <w:spacing w:val="0"/>
          <w:w w:val="100"/>
          <w:position w:val="0"/>
        </w:rPr>
        <w:t>单位：（人民币）万元</w:t>
      </w:r>
    </w:p>
    <w:tbl>
      <w:tblPr>
        <w:tblOverlap w:val="never"/>
        <w:jc w:val="center"/>
        <w:tblLayout w:type="fixed"/>
      </w:tblPr>
      <w:tblGrid>
        <w:gridCol w:w="2861"/>
        <w:gridCol w:w="1742"/>
        <w:gridCol w:w="1742"/>
        <w:gridCol w:w="1742"/>
        <w:gridCol w:w="1752"/>
      </w:tblGrid>
      <w:tr>
        <w:trPr>
          <w:trHeight w:val="326" w:hRule="exact"/>
        </w:trPr>
        <w:tc>
          <w:tcPr>
            <w:vMerge w:val="restart"/>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向关联方销售产品和提供劳务</w:t>
            </w:r>
          </w:p>
        </w:tc>
        <w:tc>
          <w:tcPr>
            <w:gridSpan w:val="2"/>
            <w:tcBorders>
              <w:top w:val="single" w:sz="4"/>
              <w:left w:val="single" w:sz="4"/>
              <w:righ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向关联方采购产品和接受劳务</w:t>
            </w:r>
          </w:p>
        </w:tc>
      </w:tr>
      <w:tr>
        <w:trPr>
          <w:trHeight w:val="557" w:hRule="exact"/>
        </w:trPr>
        <w:tc>
          <w:tcPr>
            <w:vMerge/>
            <w:tcBorders>
              <w:left w:val="single" w:sz="4"/>
            </w:tcBorders>
            <w:shd w:val="clear" w:color="auto" w:fill="DCDCDC"/>
            <w:vAlign w:val="center"/>
          </w:tcPr>
          <w:p>
            <w:pP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交易金额</w:t>
            </w:r>
          </w:p>
        </w:tc>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占同类交易金额的比 例</w:t>
            </w:r>
          </w:p>
        </w:tc>
        <w:tc>
          <w:tcPr>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交易金额</w:t>
            </w:r>
          </w:p>
        </w:tc>
        <w:tc>
          <w:tcPr>
            <w:tcBorders>
              <w:top w:val="single" w:sz="4"/>
              <w:left w:val="single" w:sz="4"/>
              <w:right w:val="single" w:sz="4"/>
            </w:tcBorders>
            <w:shd w:val="clear" w:color="auto" w:fill="DCDCDC"/>
            <w:vAlign w:val="top"/>
          </w:tcPr>
          <w:p>
            <w:pPr>
              <w:pStyle w:val="Style21"/>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占同类交易金额的比 例</w:t>
            </w:r>
          </w:p>
        </w:tc>
      </w:tr>
      <w:tr>
        <w:trPr>
          <w:trHeight w:val="32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杭州传化华洋化工有限公司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2,273.83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杭州传化花王有限公司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w:t>
            </w:r>
          </w:p>
        </w:tc>
      </w:tr>
      <w:tr>
        <w:trPr>
          <w:trHeight w:val="32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杭州传化贸易有限公司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244.88</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0.33%</w:t>
            </w:r>
          </w:p>
        </w:tc>
      </w:tr>
      <w:tr>
        <w:trPr>
          <w:trHeight w:val="3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浙江新安化工集团股份有限公司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2,776.18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杭州传化涂料有限公司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r>
      <w:tr>
        <w:trPr>
          <w:trHeight w:val="331" w:hRule="exact"/>
        </w:trPr>
        <w:tc>
          <w:tcPr>
            <w:tcBorders>
              <w:top w:val="single" w:sz="4"/>
              <w:left w:val="single" w:sz="4"/>
              <w:bottom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5360.65</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其中：报告期内上市公司向控股股东及其子公司销售产品或提供劳务的关联交易金额</w:t>
      </w:r>
      <w:r>
        <w:rPr>
          <w:rFonts w:ascii="Times New Roman" w:eastAsia="Times New Roman" w:hAnsi="Times New Roman" w:cs="Times New Roman"/>
          <w:color w:val="000000"/>
          <w:spacing w:val="0"/>
          <w:w w:val="100"/>
          <w:position w:val="0"/>
        </w:rPr>
        <w:t>0.00</w:t>
      </w:r>
      <w:r>
        <w:rPr>
          <w:color w:val="000000"/>
          <w:spacing w:val="0"/>
          <w:w w:val="100"/>
          <w:position w:val="0"/>
        </w:rPr>
        <w:t>万元。</w:t>
      </w:r>
    </w:p>
    <w:p>
      <w:pPr>
        <w:widowControl w:val="0"/>
        <w:spacing w:after="299" w:line="1" w:lineRule="exact"/>
      </w:pPr>
    </w:p>
    <w:p>
      <w:pPr>
        <w:pStyle w:val="Style18"/>
        <w:keepNext/>
        <w:keepLines/>
        <w:widowControl w:val="0"/>
        <w:shd w:val="clear" w:color="auto" w:fill="auto"/>
        <w:bidi w:val="0"/>
        <w:spacing w:before="0" w:line="240" w:lineRule="auto"/>
        <w:ind w:left="0" w:right="0" w:firstLine="0"/>
        <w:jc w:val="left"/>
      </w:pPr>
      <w:bookmarkStart w:id="127" w:name="bookmark127"/>
      <w:bookmarkStart w:id="128" w:name="bookmark128"/>
      <w:bookmarkStart w:id="129" w:name="bookmark129"/>
      <w:r>
        <w:rPr>
          <w:rFonts w:ascii="Times New Roman" w:eastAsia="Times New Roman" w:hAnsi="Times New Roman" w:cs="Times New Roman"/>
          <w:color w:val="000000"/>
          <w:spacing w:val="0"/>
          <w:w w:val="100"/>
          <w:position w:val="0"/>
        </w:rPr>
        <w:t>7.4.2</w:t>
      </w:r>
      <w:r>
        <w:rPr>
          <w:color w:val="000000"/>
          <w:spacing w:val="0"/>
          <w:w w:val="100"/>
          <w:position w:val="0"/>
        </w:rPr>
        <w:t>关联债权债务往来</w:t>
      </w:r>
      <w:bookmarkEnd w:id="127"/>
      <w:bookmarkEnd w:id="128"/>
      <w:bookmarkEnd w:id="129"/>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18"/>
        <w:keepNext/>
        <w:keepLines/>
        <w:widowControl w:val="0"/>
        <w:shd w:val="clear" w:color="auto" w:fill="auto"/>
        <w:bidi w:val="0"/>
        <w:spacing w:before="0" w:line="240" w:lineRule="auto"/>
        <w:ind w:left="0" w:right="0" w:firstLine="0"/>
        <w:jc w:val="left"/>
      </w:pPr>
      <w:bookmarkStart w:id="130" w:name="bookmark130"/>
      <w:bookmarkStart w:id="131" w:name="bookmark131"/>
      <w:bookmarkStart w:id="132" w:name="bookmark132"/>
      <w:r>
        <w:rPr>
          <w:rFonts w:ascii="Times New Roman" w:eastAsia="Times New Roman" w:hAnsi="Times New Roman" w:cs="Times New Roman"/>
          <w:color w:val="000000"/>
          <w:spacing w:val="0"/>
          <w:w w:val="100"/>
          <w:position w:val="0"/>
        </w:rPr>
        <w:t>7.4.3</w:t>
      </w:r>
      <w:r>
        <w:rPr>
          <w:color w:val="000000"/>
          <w:spacing w:val="0"/>
          <w:w w:val="100"/>
          <w:position w:val="0"/>
        </w:rPr>
        <w:t>非经营性资金占用及清欠情况</w:t>
      </w:r>
      <w:bookmarkEnd w:id="130"/>
      <w:bookmarkEnd w:id="131"/>
      <w:bookmarkEnd w:id="132"/>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18"/>
        <w:keepNext/>
        <w:keepLines/>
        <w:widowControl w:val="0"/>
        <w:shd w:val="clear" w:color="auto" w:fill="auto"/>
        <w:bidi w:val="0"/>
        <w:spacing w:before="0" w:line="240" w:lineRule="auto"/>
        <w:ind w:left="0" w:right="0" w:firstLine="0"/>
        <w:jc w:val="left"/>
      </w:pPr>
      <w:bookmarkStart w:id="133" w:name="bookmark133"/>
      <w:bookmarkStart w:id="134" w:name="bookmark134"/>
      <w:bookmarkStart w:id="135" w:name="bookmark135"/>
      <w:r>
        <w:rPr>
          <w:rFonts w:ascii="Times New Roman" w:eastAsia="Times New Roman" w:hAnsi="Times New Roman" w:cs="Times New Roman"/>
          <w:color w:val="000000"/>
          <w:spacing w:val="0"/>
          <w:w w:val="100"/>
          <w:position w:val="0"/>
        </w:rPr>
        <w:t>7.5</w:t>
      </w:r>
      <w:r>
        <w:rPr>
          <w:color w:val="000000"/>
          <w:spacing w:val="0"/>
          <w:w w:val="100"/>
          <w:position w:val="0"/>
        </w:rPr>
        <w:t>委托理财</w:t>
      </w:r>
      <w:bookmarkEnd w:id="133"/>
      <w:bookmarkEnd w:id="134"/>
      <w:bookmarkEnd w:id="135"/>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 xml:space="preserve">□ 适用 </w:t>
      </w:r>
      <w:r>
        <w:rPr>
          <w:color w:val="000000"/>
          <w:spacing w:val="0"/>
          <w:w w:val="100"/>
          <w:position w:val="0"/>
        </w:rPr>
        <w:t xml:space="preserve">V </w:t>
      </w:r>
      <w:r>
        <w:rPr>
          <w:color w:val="000000"/>
          <w:spacing w:val="0"/>
          <w:w w:val="100"/>
          <w:position w:val="0"/>
        </w:rPr>
        <w:t>不适用</w:t>
      </w:r>
    </w:p>
    <w:p>
      <w:pPr>
        <w:pStyle w:val="Style18"/>
        <w:keepNext/>
        <w:keepLines/>
        <w:widowControl w:val="0"/>
        <w:shd w:val="clear" w:color="auto" w:fill="auto"/>
        <w:bidi w:val="0"/>
        <w:spacing w:before="0" w:line="240" w:lineRule="auto"/>
        <w:ind w:left="0" w:right="0" w:firstLine="0"/>
        <w:jc w:val="left"/>
      </w:pPr>
      <w:bookmarkStart w:id="136" w:name="bookmark136"/>
      <w:bookmarkStart w:id="137" w:name="bookmark137"/>
      <w:bookmarkStart w:id="138" w:name="bookmark138"/>
      <w:r>
        <w:rPr>
          <w:rFonts w:ascii="Times New Roman" w:eastAsia="Times New Roman" w:hAnsi="Times New Roman" w:cs="Times New Roman"/>
          <w:color w:val="000000"/>
          <w:spacing w:val="0"/>
          <w:w w:val="100"/>
          <w:position w:val="0"/>
        </w:rPr>
        <w:t>7.6</w:t>
      </w:r>
      <w:r>
        <w:rPr>
          <w:color w:val="000000"/>
          <w:spacing w:val="0"/>
          <w:w w:val="100"/>
          <w:position w:val="0"/>
        </w:rPr>
        <w:t>承诺事项履行情况</w:t>
      </w:r>
      <w:bookmarkEnd w:id="136"/>
      <w:bookmarkEnd w:id="137"/>
      <w:bookmarkEnd w:id="138"/>
    </w:p>
    <w:p>
      <w:pPr>
        <w:pStyle w:val="Style18"/>
        <w:keepNext/>
        <w:keepLines/>
        <w:widowControl w:val="0"/>
        <w:shd w:val="clear" w:color="auto" w:fill="auto"/>
        <w:bidi w:val="0"/>
        <w:spacing w:before="0" w:line="240" w:lineRule="auto"/>
        <w:ind w:left="0" w:right="0" w:firstLine="0"/>
        <w:jc w:val="left"/>
      </w:pPr>
      <w:bookmarkStart w:id="136" w:name="bookmark136"/>
      <w:bookmarkStart w:id="137" w:name="bookmark137"/>
      <w:bookmarkStart w:id="139" w:name="bookmark139"/>
      <w:r>
        <w:rPr>
          <w:rFonts w:ascii="Times New Roman" w:eastAsia="Times New Roman" w:hAnsi="Times New Roman" w:cs="Times New Roman"/>
          <w:color w:val="000000"/>
          <w:spacing w:val="0"/>
          <w:w w:val="100"/>
          <w:position w:val="0"/>
        </w:rPr>
        <w:t>7.6.1</w:t>
      </w:r>
      <w:r>
        <w:rPr>
          <w:color w:val="000000"/>
          <w:spacing w:val="0"/>
          <w:w w:val="100"/>
          <w:position w:val="0"/>
        </w:rPr>
        <w:t>原非流通股东在股权分置改革过程中做出的特殊承诺及其履行情况</w:t>
      </w:r>
      <w:bookmarkEnd w:id="136"/>
      <w:bookmarkEnd w:id="137"/>
      <w:bookmarkEnd w:id="139"/>
    </w:p>
    <w:p>
      <w:pPr>
        <w:pStyle w:val="Style24"/>
        <w:keepNext w:val="0"/>
        <w:keepLines w:val="0"/>
        <w:widowControl w:val="0"/>
        <w:shd w:val="clear" w:color="auto" w:fill="auto"/>
        <w:bidi w:val="0"/>
        <w:spacing w:before="0" w:after="0" w:line="240" w:lineRule="auto"/>
        <w:ind w:left="5" w:right="0" w:firstLine="0"/>
        <w:jc w:val="left"/>
      </w:pPr>
      <w:r>
        <w:rPr>
          <w:color w:val="000000"/>
          <w:spacing w:val="0"/>
          <w:w w:val="100"/>
          <w:position w:val="0"/>
        </w:rPr>
        <w:t xml:space="preserve">V </w:t>
      </w:r>
      <w:r>
        <w:rPr>
          <w:color w:val="000000"/>
          <w:spacing w:val="0"/>
          <w:w w:val="100"/>
          <w:position w:val="0"/>
        </w:rPr>
        <w:t>适用 □ 不适用</w:t>
      </w:r>
    </w:p>
    <w:tbl>
      <w:tblPr>
        <w:tblOverlap w:val="never"/>
        <w:jc w:val="center"/>
        <w:tblLayout w:type="fixed"/>
      </w:tblPr>
      <w:tblGrid>
        <w:gridCol w:w="2525"/>
        <w:gridCol w:w="4680"/>
        <w:gridCol w:w="1258"/>
        <w:gridCol w:w="1378"/>
      </w:tblGrid>
      <w:tr>
        <w:trPr>
          <w:trHeight w:val="331"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特殊承诺</w:t>
            </w:r>
          </w:p>
        </w:tc>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承诺履行情况</w:t>
            </w:r>
          </w:p>
        </w:tc>
        <w:tc>
          <w:tcPr>
            <w:tcBorders>
              <w:top w:val="single" w:sz="4"/>
              <w:left w:val="single" w:sz="4"/>
              <w:righ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50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徐冠巨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9" w:lineRule="exact"/>
              <w:ind w:left="0" w:right="0" w:firstLine="38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r>
              <w:rPr>
                <w:color w:val="000000"/>
                <w:spacing w:val="0"/>
                <w:w w:val="100"/>
                <w:position w:val="0"/>
              </w:rPr>
              <w:t>一</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日，不上市交易或转 让；</w:t>
            </w:r>
          </w:p>
          <w:p>
            <w:pPr>
              <w:pStyle w:val="Style21"/>
              <w:keepNext w:val="0"/>
              <w:keepLines w:val="0"/>
              <w:widowControl w:val="0"/>
              <w:shd w:val="clear" w:color="auto" w:fill="auto"/>
              <w:bidi w:val="0"/>
              <w:spacing w:before="0" w:after="0" w:line="239" w:lineRule="exact"/>
              <w:ind w:left="0" w:right="0" w:firstLine="38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r>
              <w:rPr>
                <w:color w:val="000000"/>
                <w:spacing w:val="0"/>
                <w:w w:val="100"/>
                <w:position w:val="0"/>
              </w:rPr>
              <w:t>一</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日，通过证券交易所 挂牌交易出售股份数量不超过传化股份总股本的</w:t>
            </w:r>
            <w:r>
              <w:rPr>
                <w:rFonts w:ascii="Times New Roman" w:eastAsia="Times New Roman" w:hAnsi="Times New Roman" w:cs="Times New Roman"/>
                <w:color w:val="000000"/>
                <w:spacing w:val="0"/>
                <w:w w:val="100"/>
                <w:position w:val="0"/>
              </w:rPr>
              <w:t>5%</w:t>
            </w:r>
            <w:r>
              <w:rPr>
                <w:color w:val="000000"/>
                <w:spacing w:val="0"/>
                <w:w w:val="100"/>
                <w:position w:val="0"/>
              </w:rPr>
              <w:t>,出售 价格不低于</w:t>
            </w:r>
            <w:r>
              <w:rPr>
                <w:rFonts w:ascii="Times New Roman" w:eastAsia="Times New Roman" w:hAnsi="Times New Roman" w:cs="Times New Roman"/>
                <w:color w:val="000000"/>
                <w:spacing w:val="0"/>
                <w:w w:val="100"/>
                <w:position w:val="0"/>
              </w:rPr>
              <w:t>25.00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股（若此期间有派息、送股、资本公积 金转增股份等除权事项，应对该价格进行除权处理）；</w:t>
            </w:r>
          </w:p>
          <w:p>
            <w:pPr>
              <w:pStyle w:val="Style21"/>
              <w:keepNext w:val="0"/>
              <w:keepLines w:val="0"/>
              <w:widowControl w:val="0"/>
              <w:shd w:val="clear" w:color="auto" w:fill="auto"/>
              <w:bidi w:val="0"/>
              <w:spacing w:before="0" w:after="0" w:line="239" w:lineRule="exact"/>
              <w:ind w:left="0" w:right="0" w:firstLine="38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r>
              <w:rPr>
                <w:color w:val="000000"/>
                <w:spacing w:val="0"/>
                <w:w w:val="100"/>
                <w:position w:val="0"/>
              </w:rPr>
              <w:t>一</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日，通过证券交易所 挂牌交易出售股份数量不超过传化股份总股本的</w:t>
            </w:r>
            <w:r>
              <w:rPr>
                <w:rFonts w:ascii="Times New Roman" w:eastAsia="Times New Roman" w:hAnsi="Times New Roman" w:cs="Times New Roman"/>
                <w:color w:val="000000"/>
                <w:spacing w:val="0"/>
                <w:w w:val="100"/>
                <w:position w:val="0"/>
              </w:rPr>
              <w:t>10%</w:t>
            </w:r>
            <w:r>
              <w:rPr>
                <w:color w:val="000000"/>
                <w:spacing w:val="0"/>
                <w:w w:val="100"/>
                <w:position w:val="0"/>
              </w:rPr>
              <w:t>，出售 价格不低于</w:t>
            </w:r>
            <w:r>
              <w:rPr>
                <w:rFonts w:ascii="Times New Roman" w:eastAsia="Times New Roman" w:hAnsi="Times New Roman" w:cs="Times New Roman"/>
                <w:color w:val="000000"/>
                <w:spacing w:val="0"/>
                <w:w w:val="100"/>
                <w:position w:val="0"/>
              </w:rPr>
              <w:t>25.00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股（若此期间有派息、送股、资本公积 金转增股份等除权事项，应对该价格进行除权处理）；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履行承诺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both"/>
            </w:pPr>
            <w:r>
              <w:rPr>
                <w:color w:val="000000"/>
                <w:spacing w:val="0"/>
                <w:w w:val="100"/>
                <w:position w:val="0"/>
              </w:rPr>
              <w:t>经过派息、资本 公积金转增股份 等除权事项，出 售价格调整为不 低于</w:t>
            </w:r>
            <w:r>
              <w:rPr>
                <w:rFonts w:ascii="Times New Roman" w:eastAsia="Times New Roman" w:hAnsi="Times New Roman" w:cs="Times New Roman"/>
                <w:color w:val="000000"/>
                <w:spacing w:val="0"/>
                <w:w w:val="100"/>
                <w:position w:val="0"/>
              </w:rPr>
              <w:t>16.57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徐观宝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履行承诺</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同上</w:t>
            </w:r>
          </w:p>
        </w:tc>
      </w:tr>
      <w:tr>
        <w:trPr>
          <w:trHeight w:val="3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徐传化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履行承诺</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同上</w:t>
            </w:r>
          </w:p>
        </w:tc>
      </w:tr>
      <w:tr>
        <w:trPr>
          <w:trHeight w:val="33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传化集团有限公司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同上</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履行承诺</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同上</w:t>
            </w:r>
          </w:p>
        </w:tc>
      </w:tr>
    </w:tbl>
    <w:tbl>
      <w:tblPr>
        <w:tblOverlap w:val="never"/>
        <w:jc w:val="center"/>
        <w:tblLayout w:type="fixed"/>
      </w:tblPr>
      <w:tblGrid>
        <w:gridCol w:w="2525"/>
        <w:gridCol w:w="4680"/>
        <w:gridCol w:w="1258"/>
        <w:gridCol w:w="1378"/>
      </w:tblGrid>
      <w:tr>
        <w:trPr>
          <w:trHeight w:val="10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浙江大学创业投资有限公司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5" w:lineRule="exact"/>
              <w:ind w:left="0" w:right="0" w:firstLine="38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5 </w:t>
            </w:r>
            <w:r>
              <w:rPr>
                <w:color w:val="000000"/>
                <w:spacing w:val="0"/>
                <w:w w:val="100"/>
                <w:position w:val="0"/>
              </w:rPr>
              <w:t>日</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日，不上市交易或转 让；</w:t>
            </w:r>
          </w:p>
          <w:p>
            <w:pPr>
              <w:pStyle w:val="Style21"/>
              <w:keepNext w:val="0"/>
              <w:keepLines w:val="0"/>
              <w:widowControl w:val="0"/>
              <w:shd w:val="clear" w:color="auto" w:fill="auto"/>
              <w:bidi w:val="0"/>
              <w:spacing w:before="0" w:after="0" w:line="245" w:lineRule="exact"/>
              <w:ind w:left="0" w:right="0" w:firstLine="38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5 </w:t>
            </w:r>
            <w:r>
              <w:rPr>
                <w:color w:val="000000"/>
                <w:spacing w:val="0"/>
                <w:w w:val="100"/>
                <w:position w:val="0"/>
              </w:rPr>
              <w:t>日</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日，通过证券交易所 挂牌交易出售股份数量不超过传化股份总股本的</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履行承诺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浙江航民实业集团有限公司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0" w:lineRule="exact"/>
              <w:ind w:left="0" w:right="0" w:firstLine="38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5 </w:t>
            </w:r>
            <w:r>
              <w:rPr>
                <w:color w:val="000000"/>
                <w:spacing w:val="0"/>
                <w:w w:val="100"/>
                <w:position w:val="0"/>
              </w:rPr>
              <w:t>日</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日，不上市交易或转 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履行承诺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6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浙江省科技风险投资有限公司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5" w:lineRule="exact"/>
              <w:ind w:left="0" w:right="0" w:firstLine="38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5 </w:t>
            </w:r>
            <w:r>
              <w:rPr>
                <w:color w:val="000000"/>
                <w:spacing w:val="0"/>
                <w:w w:val="100"/>
                <w:position w:val="0"/>
              </w:rPr>
              <w:t>日</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日，不上市交易或转 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履行承诺</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79" w:line="1" w:lineRule="exact"/>
      </w:pPr>
    </w:p>
    <w:p>
      <w:pPr>
        <w:pStyle w:val="Style18"/>
        <w:keepNext/>
        <w:keepLines/>
        <w:widowControl w:val="0"/>
        <w:shd w:val="clear" w:color="auto" w:fill="auto"/>
        <w:bidi w:val="0"/>
        <w:spacing w:before="0" w:after="280" w:line="240" w:lineRule="auto"/>
        <w:ind w:left="0" w:right="0" w:firstLine="0"/>
        <w:jc w:val="both"/>
      </w:pPr>
      <w:bookmarkStart w:id="140" w:name="bookmark140"/>
      <w:bookmarkStart w:id="141" w:name="bookmark141"/>
      <w:bookmarkStart w:id="142" w:name="bookmark142"/>
      <w:r>
        <w:rPr>
          <w:rFonts w:ascii="Times New Roman" w:eastAsia="Times New Roman" w:hAnsi="Times New Roman" w:cs="Times New Roman"/>
          <w:color w:val="000000"/>
          <w:spacing w:val="0"/>
          <w:w w:val="100"/>
          <w:position w:val="0"/>
        </w:rPr>
        <w:t>7.6.2</w:t>
      </w:r>
      <w:r>
        <w:rPr>
          <w:color w:val="000000"/>
          <w:spacing w:val="0"/>
          <w:w w:val="100"/>
          <w:position w:val="0"/>
        </w:rPr>
        <w:t>报告期内限售股份持有人持股变动情况</w:t>
      </w:r>
      <w:bookmarkEnd w:id="140"/>
      <w:bookmarkEnd w:id="141"/>
      <w:bookmarkEnd w:id="142"/>
    </w:p>
    <w:p>
      <w:pPr>
        <w:pStyle w:val="Style24"/>
        <w:keepNext w:val="0"/>
        <w:keepLines w:val="0"/>
        <w:widowControl w:val="0"/>
        <w:shd w:val="clear" w:color="auto" w:fill="auto"/>
        <w:bidi w:val="0"/>
        <w:spacing w:before="0" w:after="0" w:line="240" w:lineRule="auto"/>
        <w:ind w:left="5" w:right="0" w:firstLine="0"/>
        <w:jc w:val="left"/>
      </w:pPr>
      <w:r>
        <w:rPr>
          <w:i/>
          <w:iCs/>
          <w:color w:val="000000"/>
          <w:spacing w:val="0"/>
          <w:w w:val="100"/>
          <w:position w:val="0"/>
        </w:rPr>
        <w:t>■J</w:t>
      </w:r>
      <w:r>
        <w:rPr>
          <w:color w:val="000000"/>
          <w:spacing w:val="0"/>
          <w:w w:val="100"/>
          <w:position w:val="0"/>
        </w:rPr>
        <w:t>适用口不适用</w:t>
      </w:r>
    </w:p>
    <w:tbl>
      <w:tblPr>
        <w:tblOverlap w:val="never"/>
        <w:jc w:val="center"/>
        <w:tblLayout w:type="fixed"/>
      </w:tblPr>
      <w:tblGrid>
        <w:gridCol w:w="2030"/>
        <w:gridCol w:w="2602"/>
        <w:gridCol w:w="2597"/>
        <w:gridCol w:w="2611"/>
      </w:tblGrid>
      <w:tr>
        <w:trPr>
          <w:trHeight w:val="562" w:hRule="exact"/>
        </w:trPr>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26" w:lineRule="exact"/>
              <w:ind w:left="0" w:right="0" w:firstLine="0"/>
              <w:jc w:val="center"/>
            </w:pPr>
            <w:r>
              <w:rPr>
                <w:color w:val="000000"/>
                <w:spacing w:val="0"/>
                <w:w w:val="100"/>
                <w:position w:val="0"/>
              </w:rPr>
              <w:t>限售股份持有人持股总数</w:t>
            </w:r>
            <w:r>
              <w:rPr>
                <w:color w:val="000000"/>
                <w:spacing w:val="0"/>
                <w:w w:val="100"/>
                <w:position w:val="0"/>
              </w:rPr>
              <w:t>(</w:t>
            </w:r>
            <w:r>
              <w:rPr>
                <w:rFonts w:ascii="Times New Roman" w:eastAsia="Times New Roman" w:hAnsi="Times New Roman" w:cs="Times New Roman"/>
                <w:color w:val="000000"/>
                <w:spacing w:val="0"/>
                <w:w w:val="100"/>
                <w:position w:val="0"/>
              </w:rPr>
              <w:t>1)= (2) + (3)</w:t>
            </w:r>
          </w:p>
        </w:tc>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21" w:lineRule="exact"/>
              <w:ind w:left="0" w:right="0" w:firstLine="0"/>
              <w:jc w:val="center"/>
            </w:pPr>
            <w:r>
              <w:rPr>
                <w:color w:val="000000"/>
                <w:spacing w:val="0"/>
                <w:w w:val="100"/>
                <w:position w:val="0"/>
              </w:rPr>
              <w:t>限售股份持有人所持有限售条件 股份数量</w:t>
            </w: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DCDCDC"/>
            <w:vAlign w:val="bottom"/>
          </w:tcPr>
          <w:p>
            <w:pPr>
              <w:pStyle w:val="Style21"/>
              <w:keepNext w:val="0"/>
              <w:keepLines w:val="0"/>
              <w:widowControl w:val="0"/>
              <w:shd w:val="clear" w:color="auto" w:fill="auto"/>
              <w:bidi w:val="0"/>
              <w:spacing w:before="0" w:after="0" w:line="221" w:lineRule="exact"/>
              <w:ind w:left="0" w:right="0" w:firstLine="0"/>
              <w:jc w:val="center"/>
            </w:pPr>
            <w:r>
              <w:rPr>
                <w:color w:val="000000"/>
                <w:spacing w:val="0"/>
                <w:w w:val="100"/>
                <w:position w:val="0"/>
              </w:rPr>
              <w:t>限售股份持有人所持无限售条件 股份数量</w:t>
            </w:r>
            <w:r>
              <w:rPr>
                <w:rFonts w:ascii="Times New Roman" w:eastAsia="Times New Roman" w:hAnsi="Times New Roman" w:cs="Times New Roman"/>
                <w:color w:val="000000"/>
                <w:spacing w:val="0"/>
                <w:w w:val="100"/>
                <w:position w:val="0"/>
              </w:rPr>
              <w:t>(3)</w:t>
            </w: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76,500,000.00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76,500,000.00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37,650,000.00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37,650,000.00</w:t>
            </w: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43,097,200.00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37,650,000.00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5,447,200.00</w:t>
            </w: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71,052,800.00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38,850,000.00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32,202,800.00</w:t>
            </w:r>
          </w:p>
        </w:tc>
      </w:tr>
      <w:tr>
        <w:trPr>
          <w:trHeight w:val="2006" w:hRule="exact"/>
        </w:trPr>
        <w:tc>
          <w:tcPr>
            <w:tcBorders>
              <w:top w:val="single" w:sz="4"/>
              <w:left w:val="single" w:sz="4"/>
              <w:bottom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持股变动情况说明</w:t>
            </w:r>
          </w:p>
        </w:tc>
        <w:tc>
          <w:tcPr>
            <w:gridSpan w:val="3"/>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31" w:lineRule="exact"/>
              <w:ind w:left="0" w:right="0" w:firstLine="380"/>
              <w:jc w:val="both"/>
            </w:pPr>
            <w:r>
              <w:rPr>
                <w:color w:val="000000"/>
                <w:spacing w:val="0"/>
                <w:w w:val="100"/>
                <w:position w:val="0"/>
              </w:rPr>
              <w:t>报告期内，限售股份持有人所持无限售条件股份数量本期增加系根据股权分置改革，部分有限 售条件股份限售期满取得上市流通权所致；限售股份持有人所持有限售条件股份数量本期减少系根 据股权分置改革，部分有限售条件股份限售期满取得上市流通权所致；限售股份持有人所持无限售 条件股份数量本期减少系部分限售股份持有人在二级市场出售无限售条件股份所致，其中浙江大学 创业投资有限公司减持</w:t>
            </w:r>
            <w:r>
              <w:rPr>
                <w:rFonts w:ascii="Times New Roman" w:eastAsia="Times New Roman" w:hAnsi="Times New Roman" w:cs="Times New Roman"/>
                <w:color w:val="000000"/>
                <w:spacing w:val="0"/>
                <w:w w:val="100"/>
                <w:position w:val="0"/>
              </w:rPr>
              <w:t>1,817,200</w:t>
            </w:r>
            <w:r>
              <w:rPr>
                <w:color w:val="000000"/>
                <w:spacing w:val="0"/>
                <w:w w:val="100"/>
                <w:position w:val="0"/>
              </w:rPr>
              <w:t>股，浙江航民实业集团有限公司减持</w:t>
            </w:r>
            <w:r>
              <w:rPr>
                <w:rFonts w:ascii="Times New Roman" w:eastAsia="Times New Roman" w:hAnsi="Times New Roman" w:cs="Times New Roman"/>
                <w:color w:val="000000"/>
                <w:spacing w:val="0"/>
                <w:w w:val="100"/>
                <w:position w:val="0"/>
              </w:rPr>
              <w:t>1,195,000</w:t>
            </w:r>
            <w:r>
              <w:rPr>
                <w:color w:val="000000"/>
                <w:spacing w:val="0"/>
                <w:w w:val="100"/>
                <w:position w:val="0"/>
              </w:rPr>
              <w:t>股，浙江省科技风 险投资有限公司减持</w:t>
            </w:r>
            <w:r>
              <w:rPr>
                <w:rFonts w:ascii="Times New Roman" w:eastAsia="Times New Roman" w:hAnsi="Times New Roman" w:cs="Times New Roman"/>
                <w:color w:val="000000"/>
                <w:spacing w:val="0"/>
                <w:w w:val="100"/>
                <w:position w:val="0"/>
              </w:rPr>
              <w:t>2,435,000</w:t>
            </w:r>
            <w:r>
              <w:rPr>
                <w:color w:val="000000"/>
                <w:spacing w:val="0"/>
                <w:w w:val="100"/>
                <w:position w:val="0"/>
              </w:rPr>
              <w:t>股。</w:t>
            </w:r>
          </w:p>
          <w:p>
            <w:pPr>
              <w:pStyle w:val="Style21"/>
              <w:keepNext w:val="0"/>
              <w:keepLines w:val="0"/>
              <w:widowControl w:val="0"/>
              <w:shd w:val="clear" w:color="auto" w:fill="auto"/>
              <w:bidi w:val="0"/>
              <w:spacing w:before="0" w:after="0" w:line="240" w:lineRule="exact"/>
              <w:ind w:left="0" w:right="0" w:firstLine="380"/>
              <w:jc w:val="both"/>
            </w:pPr>
            <w:r>
              <w:rPr>
                <w:color w:val="000000"/>
                <w:spacing w:val="0"/>
                <w:w w:val="100"/>
                <w:position w:val="0"/>
              </w:rPr>
              <w:t>限售股份持有人出售所持股份均遵守了《上市公司股权分置改革管理办法》、《中小企业板上市 公司限售股份上市流通实施细则》等规定、公司章程以及在股权分置改革过程中做出的承诺。</w:t>
            </w:r>
          </w:p>
        </w:tc>
      </w:tr>
    </w:tbl>
    <w:p>
      <w:pPr>
        <w:widowControl w:val="0"/>
        <w:spacing w:after="279" w:line="1" w:lineRule="exact"/>
      </w:pPr>
    </w:p>
    <w:p>
      <w:pPr>
        <w:pStyle w:val="Style18"/>
        <w:keepNext/>
        <w:keepLines/>
        <w:widowControl w:val="0"/>
        <w:shd w:val="clear" w:color="auto" w:fill="auto"/>
        <w:bidi w:val="0"/>
        <w:spacing w:before="0" w:after="280" w:line="240" w:lineRule="auto"/>
        <w:ind w:left="0" w:right="0" w:firstLine="0"/>
        <w:jc w:val="both"/>
      </w:pPr>
      <w:bookmarkStart w:id="143" w:name="bookmark143"/>
      <w:bookmarkStart w:id="144" w:name="bookmark144"/>
      <w:bookmarkStart w:id="145" w:name="bookmark145"/>
      <w:r>
        <w:rPr>
          <w:rFonts w:ascii="Times New Roman" w:eastAsia="Times New Roman" w:hAnsi="Times New Roman" w:cs="Times New Roman"/>
          <w:color w:val="000000"/>
          <w:spacing w:val="0"/>
          <w:w w:val="100"/>
          <w:position w:val="0"/>
        </w:rPr>
        <w:t>7.7</w:t>
      </w:r>
      <w:r>
        <w:rPr>
          <w:color w:val="000000"/>
          <w:spacing w:val="0"/>
          <w:w w:val="100"/>
          <w:position w:val="0"/>
        </w:rPr>
        <w:t>重大诉讼仲裁事项</w:t>
      </w:r>
      <w:bookmarkEnd w:id="143"/>
      <w:bookmarkEnd w:id="144"/>
      <w:bookmarkEnd w:id="145"/>
    </w:p>
    <w:p>
      <w:pPr>
        <w:pStyle w:val="Style2"/>
        <w:keepNext w:val="0"/>
        <w:keepLines w:val="0"/>
        <w:widowControl w:val="0"/>
        <w:shd w:val="clear" w:color="auto" w:fill="auto"/>
        <w:bidi w:val="0"/>
        <w:spacing w:before="0" w:after="280" w:line="240"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12"/>
        <w:keepNext/>
        <w:keepLines/>
        <w:widowControl w:val="0"/>
        <w:shd w:val="clear" w:color="auto" w:fill="auto"/>
        <w:bidi w:val="0"/>
        <w:spacing w:before="0" w:after="280" w:line="240" w:lineRule="auto"/>
        <w:ind w:left="0" w:right="0" w:firstLine="0"/>
        <w:jc w:val="both"/>
      </w:pPr>
      <w:bookmarkStart w:id="146" w:name="bookmark146"/>
      <w:bookmarkStart w:id="147" w:name="bookmark147"/>
      <w:bookmarkStart w:id="148" w:name="bookmark148"/>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监事会报告</w:t>
      </w:r>
      <w:bookmarkEnd w:id="146"/>
      <w:bookmarkEnd w:id="147"/>
      <w:bookmarkEnd w:id="148"/>
    </w:p>
    <w:p>
      <w:pPr>
        <w:pStyle w:val="Style2"/>
        <w:keepNext w:val="0"/>
        <w:keepLines w:val="0"/>
        <w:widowControl w:val="0"/>
        <w:shd w:val="clear" w:color="auto" w:fill="auto"/>
        <w:bidi w:val="0"/>
        <w:spacing w:before="0" w:after="100" w:line="240" w:lineRule="exact"/>
        <w:ind w:left="0" w:right="0" w:firstLine="0"/>
        <w:jc w:val="both"/>
      </w:pPr>
      <w:r>
        <w:rPr>
          <w:color w:val="000000"/>
          <w:spacing w:val="0"/>
          <w:w w:val="100"/>
          <w:position w:val="0"/>
        </w:rPr>
        <w:t>v</w:t>
      </w:r>
      <w:r>
        <w:rPr>
          <w:color w:val="000000"/>
          <w:spacing w:val="0"/>
          <w:w w:val="100"/>
          <w:position w:val="0"/>
        </w:rPr>
        <w:t>适用口不适用</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30" w:val="left"/>
        </w:tabs>
        <w:bidi w:val="0"/>
        <w:spacing w:before="0" w:after="0" w:line="240" w:lineRule="exact"/>
        <w:ind w:left="0" w:right="0" w:firstLine="400"/>
        <w:jc w:val="both"/>
      </w:pPr>
      <w:bookmarkStart w:id="149" w:name="bookmark149"/>
      <w:r>
        <w:rPr>
          <w:color w:val="000000"/>
          <w:spacing w:val="0"/>
          <w:w w:val="100"/>
          <w:position w:val="0"/>
        </w:rPr>
        <w:t>一</w:t>
      </w:r>
      <w:bookmarkEnd w:id="149"/>
      <w:r>
        <w:rPr>
          <w:color w:val="000000"/>
          <w:spacing w:val="0"/>
          <w:w w:val="100"/>
          <w:position w:val="0"/>
        </w:rPr>
        <w:t>、</w:t>
        <w:tab/>
        <w:t>监事会的工作情况</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exact"/>
        <w:ind w:left="0" w:right="0" w:firstLine="400"/>
        <w:jc w:val="both"/>
      </w:pPr>
      <w:r>
        <w:rPr>
          <w:color w:val="000000"/>
          <w:spacing w:val="0"/>
          <w:w w:val="100"/>
          <w:position w:val="0"/>
        </w:rPr>
        <w:t>报告期内，公司监事会按照《公司法》、《证券法》和《公司章程》的有关规定，共召开</w:t>
      </w:r>
      <w:r>
        <w:rPr>
          <w:rFonts w:ascii="Times New Roman" w:eastAsia="Times New Roman" w:hAnsi="Times New Roman" w:cs="Times New Roman"/>
          <w:color w:val="000000"/>
          <w:spacing w:val="0"/>
          <w:w w:val="100"/>
          <w:position w:val="0"/>
        </w:rPr>
        <w:t>3</w:t>
      </w:r>
      <w:r>
        <w:rPr>
          <w:color w:val="000000"/>
          <w:spacing w:val="0"/>
          <w:w w:val="100"/>
          <w:position w:val="0"/>
        </w:rPr>
        <w:t>次监事会，具体情况如下：</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04" w:val="left"/>
        </w:tabs>
        <w:bidi w:val="0"/>
        <w:spacing w:before="0" w:after="0" w:line="240" w:lineRule="exact"/>
        <w:ind w:left="0" w:right="0" w:firstLine="400"/>
        <w:jc w:val="both"/>
      </w:pPr>
      <w:bookmarkStart w:id="150" w:name="bookmark150"/>
      <w:r>
        <w:rPr>
          <w:rFonts w:ascii="Times New Roman" w:eastAsia="Times New Roman" w:hAnsi="Times New Roman" w:cs="Times New Roman"/>
          <w:color w:val="000000"/>
          <w:spacing w:val="0"/>
          <w:w w:val="100"/>
          <w:position w:val="0"/>
        </w:rPr>
        <w:t>1</w:t>
      </w:r>
      <w:bookmarkEnd w:id="150"/>
      <w:r>
        <w:rPr>
          <w:color w:val="000000"/>
          <w:spacing w:val="0"/>
          <w:w w:val="100"/>
          <w:position w:val="0"/>
        </w:rPr>
        <w:t>、</w:t>
        <w:tab/>
        <w:t>公司第二届监事会第五次会议于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日召开，会议应到监事</w:t>
      </w:r>
      <w:r>
        <w:rPr>
          <w:rFonts w:ascii="Times New Roman" w:eastAsia="Times New Roman" w:hAnsi="Times New Roman" w:cs="Times New Roman"/>
          <w:color w:val="000000"/>
          <w:spacing w:val="0"/>
          <w:w w:val="100"/>
          <w:position w:val="0"/>
        </w:rPr>
        <w:t>5</w:t>
      </w:r>
      <w:r>
        <w:rPr>
          <w:color w:val="000000"/>
          <w:spacing w:val="0"/>
          <w:w w:val="100"/>
          <w:position w:val="0"/>
        </w:rPr>
        <w:t>名，实到监事</w:t>
      </w:r>
      <w:r>
        <w:rPr>
          <w:rFonts w:ascii="Times New Roman" w:eastAsia="Times New Roman" w:hAnsi="Times New Roman" w:cs="Times New Roman"/>
          <w:color w:val="000000"/>
          <w:spacing w:val="0"/>
          <w:w w:val="100"/>
          <w:position w:val="0"/>
        </w:rPr>
        <w:t>5</w:t>
      </w:r>
      <w:r>
        <w:rPr>
          <w:color w:val="000000"/>
          <w:spacing w:val="0"/>
          <w:w w:val="100"/>
          <w:position w:val="0"/>
        </w:rPr>
        <w:t>名。会议以举手表决的方式 审议通过了《公司</w:t>
      </w:r>
      <w:r>
        <w:rPr>
          <w:rFonts w:ascii="Times New Roman" w:eastAsia="Times New Roman" w:hAnsi="Times New Roman" w:cs="Times New Roman"/>
          <w:color w:val="000000"/>
          <w:spacing w:val="0"/>
          <w:w w:val="100"/>
          <w:position w:val="0"/>
        </w:rPr>
        <w:t>2005</w:t>
      </w:r>
      <w:r>
        <w:rPr>
          <w:color w:val="000000"/>
          <w:spacing w:val="0"/>
          <w:w w:val="100"/>
          <w:position w:val="0"/>
        </w:rPr>
        <w:t>年度财务决算报告》、《公司</w:t>
      </w:r>
      <w:r>
        <w:rPr>
          <w:rFonts w:ascii="Times New Roman" w:eastAsia="Times New Roman" w:hAnsi="Times New Roman" w:cs="Times New Roman"/>
          <w:color w:val="000000"/>
          <w:spacing w:val="0"/>
          <w:w w:val="100"/>
          <w:position w:val="0"/>
        </w:rPr>
        <w:t>2006</w:t>
      </w:r>
      <w:r>
        <w:rPr>
          <w:color w:val="000000"/>
          <w:spacing w:val="0"/>
          <w:w w:val="100"/>
          <w:position w:val="0"/>
        </w:rPr>
        <w:t>年度报告》及摘要、《公司</w:t>
      </w:r>
      <w:r>
        <w:rPr>
          <w:rFonts w:ascii="Times New Roman" w:eastAsia="Times New Roman" w:hAnsi="Times New Roman" w:cs="Times New Roman"/>
          <w:color w:val="000000"/>
          <w:spacing w:val="0"/>
          <w:w w:val="100"/>
          <w:position w:val="0"/>
        </w:rPr>
        <w:t>2005</w:t>
      </w:r>
      <w:r>
        <w:rPr>
          <w:color w:val="000000"/>
          <w:spacing w:val="0"/>
          <w:w w:val="100"/>
          <w:position w:val="0"/>
        </w:rPr>
        <w:t>年度监事会工作报告》、《公司</w:t>
      </w:r>
      <w:r>
        <w:rPr>
          <w:rFonts w:ascii="Times New Roman" w:eastAsia="Times New Roman" w:hAnsi="Times New Roman" w:cs="Times New Roman"/>
          <w:color w:val="000000"/>
          <w:spacing w:val="0"/>
          <w:w w:val="100"/>
          <w:position w:val="0"/>
        </w:rPr>
        <w:t xml:space="preserve">2005 </w:t>
      </w:r>
      <w:r>
        <w:rPr>
          <w:color w:val="000000"/>
          <w:spacing w:val="0"/>
          <w:w w:val="100"/>
          <w:position w:val="0"/>
        </w:rPr>
        <w:t>年度利润分配预案》。</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exact"/>
        <w:ind w:left="0" w:right="0" w:firstLine="0"/>
        <w:jc w:val="both"/>
      </w:pPr>
      <w:r>
        <w:rPr>
          <w:color w:val="000000"/>
          <w:spacing w:val="0"/>
          <w:w w:val="100"/>
          <w:position w:val="0"/>
        </w:rPr>
        <w:t>本次会议决议公告刊登于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日的《证券时报》上。</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690" w:val="left"/>
        </w:tabs>
        <w:bidi w:val="0"/>
        <w:spacing w:before="0" w:after="0" w:line="240" w:lineRule="exact"/>
        <w:ind w:left="0" w:right="0" w:firstLine="400"/>
        <w:jc w:val="both"/>
      </w:pPr>
      <w:bookmarkStart w:id="151" w:name="bookmark151"/>
      <w:r>
        <w:rPr>
          <w:rFonts w:ascii="Times New Roman" w:eastAsia="Times New Roman" w:hAnsi="Times New Roman" w:cs="Times New Roman"/>
          <w:color w:val="000000"/>
          <w:spacing w:val="0"/>
          <w:w w:val="100"/>
          <w:position w:val="0"/>
        </w:rPr>
        <w:t>2</w:t>
      </w:r>
      <w:bookmarkEnd w:id="151"/>
      <w:r>
        <w:rPr>
          <w:color w:val="000000"/>
          <w:spacing w:val="0"/>
          <w:w w:val="100"/>
          <w:position w:val="0"/>
        </w:rPr>
        <w:t>、</w:t>
        <w:tab/>
        <w:t>公司第二届监事会第六次会议于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日召开，会议应参加监事</w:t>
      </w:r>
      <w:r>
        <w:rPr>
          <w:rFonts w:ascii="Times New Roman" w:eastAsia="Times New Roman" w:hAnsi="Times New Roman" w:cs="Times New Roman"/>
          <w:color w:val="000000"/>
          <w:spacing w:val="0"/>
          <w:w w:val="100"/>
          <w:position w:val="0"/>
        </w:rPr>
        <w:t>5</w:t>
      </w:r>
      <w:r>
        <w:rPr>
          <w:color w:val="000000"/>
          <w:spacing w:val="0"/>
          <w:w w:val="100"/>
          <w:position w:val="0"/>
        </w:rPr>
        <w:t>名，实际参加监事</w:t>
      </w:r>
      <w:r>
        <w:rPr>
          <w:rFonts w:ascii="Times New Roman" w:eastAsia="Times New Roman" w:hAnsi="Times New Roman" w:cs="Times New Roman"/>
          <w:color w:val="000000"/>
          <w:spacing w:val="0"/>
          <w:w w:val="100"/>
          <w:position w:val="0"/>
        </w:rPr>
        <w:t>5</w:t>
      </w:r>
      <w:r>
        <w:rPr>
          <w:color w:val="000000"/>
          <w:spacing w:val="0"/>
          <w:w w:val="100"/>
          <w:position w:val="0"/>
        </w:rPr>
        <w:t>名。会议以通讯表决 的方式审议通过了《</w:t>
      </w:r>
      <w:r>
        <w:rPr>
          <w:rFonts w:ascii="Times New Roman" w:eastAsia="Times New Roman" w:hAnsi="Times New Roman" w:cs="Times New Roman"/>
          <w:color w:val="000000"/>
          <w:spacing w:val="0"/>
          <w:w w:val="100"/>
          <w:position w:val="0"/>
        </w:rPr>
        <w:t>2006</w:t>
      </w:r>
      <w:r>
        <w:rPr>
          <w:color w:val="000000"/>
          <w:spacing w:val="0"/>
          <w:w w:val="100"/>
          <w:position w:val="0"/>
        </w:rPr>
        <w:t>年半年度报告》及摘要。</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exact"/>
        <w:ind w:left="0" w:right="0" w:firstLine="400"/>
        <w:jc w:val="both"/>
      </w:pPr>
      <w:r>
        <w:rPr>
          <w:color w:val="000000"/>
          <w:spacing w:val="0"/>
          <w:w w:val="100"/>
          <w:position w:val="0"/>
        </w:rPr>
        <w:t>本次会议决议公告刊登于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日的《证券时报》上。</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09" w:val="left"/>
        </w:tabs>
        <w:bidi w:val="0"/>
        <w:spacing w:before="0" w:after="0" w:line="245" w:lineRule="exact"/>
        <w:ind w:left="0" w:right="0" w:firstLine="400"/>
        <w:jc w:val="both"/>
      </w:pPr>
      <w:bookmarkStart w:id="152" w:name="bookmark152"/>
      <w:r>
        <w:rPr>
          <w:rFonts w:ascii="Times New Roman" w:eastAsia="Times New Roman" w:hAnsi="Times New Roman" w:cs="Times New Roman"/>
          <w:color w:val="000000"/>
          <w:spacing w:val="0"/>
          <w:w w:val="100"/>
          <w:position w:val="0"/>
        </w:rPr>
        <w:t>3</w:t>
      </w:r>
      <w:bookmarkEnd w:id="152"/>
      <w:r>
        <w:rPr>
          <w:color w:val="000000"/>
          <w:spacing w:val="0"/>
          <w:w w:val="100"/>
          <w:position w:val="0"/>
        </w:rPr>
        <w:t>、</w:t>
        <w:tab/>
        <w:t>公司第二届监事会第七次会议于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日召开，会议应参加监事</w:t>
      </w:r>
      <w:r>
        <w:rPr>
          <w:rFonts w:ascii="Times New Roman" w:eastAsia="Times New Roman" w:hAnsi="Times New Roman" w:cs="Times New Roman"/>
          <w:color w:val="000000"/>
          <w:spacing w:val="0"/>
          <w:w w:val="100"/>
          <w:position w:val="0"/>
        </w:rPr>
        <w:t>5</w:t>
      </w:r>
      <w:r>
        <w:rPr>
          <w:color w:val="000000"/>
          <w:spacing w:val="0"/>
          <w:w w:val="100"/>
          <w:position w:val="0"/>
        </w:rPr>
        <w:t>名，实际参加监事</w:t>
      </w:r>
      <w:r>
        <w:rPr>
          <w:rFonts w:ascii="Times New Roman" w:eastAsia="Times New Roman" w:hAnsi="Times New Roman" w:cs="Times New Roman"/>
          <w:color w:val="000000"/>
          <w:spacing w:val="0"/>
          <w:w w:val="100"/>
          <w:position w:val="0"/>
        </w:rPr>
        <w:t>5</w:t>
      </w:r>
      <w:r>
        <w:rPr>
          <w:color w:val="000000"/>
          <w:spacing w:val="0"/>
          <w:w w:val="100"/>
          <w:position w:val="0"/>
        </w:rPr>
        <w:t>名。会议以通讯表 决的方式审议通过了《关于变更募集资金项目的议案》。</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245" w:lineRule="exact"/>
        <w:ind w:left="0" w:right="0" w:firstLine="400"/>
        <w:jc w:val="both"/>
      </w:pPr>
      <w:r>
        <w:rPr>
          <w:color w:val="000000"/>
          <w:spacing w:val="0"/>
          <w:w w:val="100"/>
          <w:position w:val="0"/>
        </w:rPr>
        <w:t>本次会议决议公告刊登于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日的《证券时报》上。</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30" w:val="left"/>
        </w:tabs>
        <w:bidi w:val="0"/>
        <w:spacing w:before="0" w:after="0" w:line="240" w:lineRule="exact"/>
        <w:ind w:left="0" w:right="0" w:firstLine="400"/>
        <w:jc w:val="both"/>
      </w:pPr>
      <w:bookmarkStart w:id="153" w:name="bookmark153"/>
      <w:r>
        <w:rPr>
          <w:color w:val="000000"/>
          <w:spacing w:val="0"/>
          <w:w w:val="100"/>
          <w:position w:val="0"/>
        </w:rPr>
        <w:t>二</w:t>
      </w:r>
      <w:bookmarkEnd w:id="153"/>
      <w:r>
        <w:rPr>
          <w:color w:val="000000"/>
          <w:spacing w:val="0"/>
          <w:w w:val="100"/>
          <w:position w:val="0"/>
        </w:rPr>
        <w:t>、</w:t>
        <w:tab/>
        <w:t>监事会对公司依法运作情况的独立意见</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38" w:lineRule="exact"/>
        <w:ind w:left="0" w:right="0" w:firstLine="400"/>
        <w:jc w:val="both"/>
      </w:pPr>
      <w:r>
        <w:rPr>
          <w:color w:val="000000"/>
          <w:spacing w:val="0"/>
          <w:w w:val="100"/>
          <w:position w:val="0"/>
        </w:rPr>
        <w:t>公司依法运作情况：</w:t>
      </w:r>
      <w:r>
        <w:rPr>
          <w:rFonts w:ascii="Times New Roman" w:eastAsia="Times New Roman" w:hAnsi="Times New Roman" w:cs="Times New Roman"/>
          <w:color w:val="000000"/>
          <w:spacing w:val="0"/>
          <w:w w:val="100"/>
          <w:position w:val="0"/>
        </w:rPr>
        <w:t>2006</w:t>
      </w:r>
      <w:r>
        <w:rPr>
          <w:color w:val="000000"/>
          <w:spacing w:val="0"/>
          <w:w w:val="100"/>
          <w:position w:val="0"/>
        </w:rPr>
        <w:t>年度公司董事会按照股东大会的决议要求，切实履行了各项决议，其决策程序符合《公司法》 和《公司章程》的有关规定。公司已建立了完善的内部控制制度，公司董事、高级管理人员在履行职责和行使职权时，以公 司利益为出发点，没有违反法律、法规、公司章程的行为，也没有损害公司利益的行为。</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35" w:val="left"/>
        </w:tabs>
        <w:bidi w:val="0"/>
        <w:spacing w:before="0" w:line="235" w:lineRule="exact"/>
        <w:ind w:left="0" w:right="0" w:firstLine="400"/>
        <w:jc w:val="both"/>
      </w:pPr>
      <w:bookmarkStart w:id="154" w:name="bookmark154"/>
      <w:r>
        <w:rPr>
          <w:color w:val="000000"/>
          <w:spacing w:val="0"/>
          <w:w w:val="100"/>
          <w:position w:val="0"/>
        </w:rPr>
        <w:t>三</w:t>
      </w:r>
      <w:bookmarkEnd w:id="154"/>
      <w:r>
        <w:rPr>
          <w:color w:val="000000"/>
          <w:spacing w:val="0"/>
          <w:w w:val="100"/>
          <w:position w:val="0"/>
        </w:rPr>
        <w:t>、</w:t>
        <w:tab/>
        <w:t>监事会对检查公司财务情况的独立意见</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30" w:lineRule="exact"/>
        <w:ind w:left="0" w:right="0" w:firstLine="400"/>
        <w:jc w:val="both"/>
      </w:pPr>
      <w:r>
        <w:rPr>
          <w:color w:val="000000"/>
          <w:spacing w:val="0"/>
          <w:w w:val="100"/>
          <w:position w:val="0"/>
        </w:rPr>
        <w:t>检查公司财务情况：公司监事会认为，公司财务报告如实反映了公司财务状况和经营成果，未发现损害股东的权益或造 成公司资产流失的现象发生。</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35" w:val="left"/>
        </w:tabs>
        <w:bidi w:val="0"/>
        <w:spacing w:before="0" w:line="235" w:lineRule="exact"/>
        <w:ind w:left="0" w:right="0" w:firstLine="400"/>
        <w:jc w:val="both"/>
      </w:pPr>
      <w:bookmarkStart w:id="155" w:name="bookmark155"/>
      <w:r>
        <w:rPr>
          <w:color w:val="000000"/>
          <w:spacing w:val="0"/>
          <w:w w:val="100"/>
          <w:position w:val="0"/>
        </w:rPr>
        <w:t>四</w:t>
      </w:r>
      <w:bookmarkEnd w:id="155"/>
      <w:r>
        <w:rPr>
          <w:color w:val="000000"/>
          <w:spacing w:val="0"/>
          <w:w w:val="100"/>
          <w:position w:val="0"/>
        </w:rPr>
        <w:t>、</w:t>
        <w:tab/>
        <w:t>监事会对公司募集资金使用情况的独立意见</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37" w:lineRule="exact"/>
        <w:ind w:left="0" w:right="0" w:firstLine="400"/>
        <w:jc w:val="both"/>
      </w:pPr>
      <w:r>
        <w:rPr>
          <w:color w:val="000000"/>
          <w:spacing w:val="0"/>
          <w:w w:val="100"/>
          <w:position w:val="0"/>
        </w:rPr>
        <w:t>报告期内公司严格募集资金的管理和使用，三个募集资金项目已于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月顺利投产，剩余的一个募集资金项目经公 司第二届董事会第十二次会议和</w:t>
      </w:r>
      <w:r>
        <w:rPr>
          <w:rFonts w:ascii="Times New Roman" w:eastAsia="Times New Roman" w:hAnsi="Times New Roman" w:cs="Times New Roman"/>
          <w:color w:val="000000"/>
          <w:spacing w:val="0"/>
          <w:w w:val="100"/>
          <w:position w:val="0"/>
        </w:rPr>
        <w:t>2006</w:t>
      </w:r>
      <w:r>
        <w:rPr>
          <w:color w:val="000000"/>
          <w:spacing w:val="0"/>
          <w:w w:val="100"/>
          <w:position w:val="0"/>
        </w:rPr>
        <w:t>年度第一次临时股东大会审议通过，由“年产</w:t>
      </w:r>
      <w:r>
        <w:rPr>
          <w:rFonts w:ascii="Times New Roman" w:eastAsia="Times New Roman" w:hAnsi="Times New Roman" w:cs="Times New Roman"/>
          <w:color w:val="000000"/>
          <w:spacing w:val="0"/>
          <w:w w:val="100"/>
          <w:position w:val="0"/>
        </w:rPr>
        <w:t>7000</w:t>
      </w:r>
      <w:r>
        <w:rPr>
          <w:color w:val="000000"/>
          <w:spacing w:val="0"/>
          <w:w w:val="100"/>
          <w:position w:val="0"/>
        </w:rPr>
        <w:t>吨前纺化纤油剂工程项目”变更为</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37" w:lineRule="exact"/>
        <w:ind w:left="0" w:right="0" w:firstLine="0"/>
        <w:jc w:val="both"/>
      </w:pPr>
      <w:r>
        <w:rPr>
          <w:color w:val="000000"/>
          <w:spacing w:val="0"/>
          <w:w w:val="100"/>
          <w:position w:val="0"/>
        </w:rPr>
        <w:t>“年产</w:t>
      </w:r>
      <w:r>
        <w:rPr>
          <w:rFonts w:ascii="Times New Roman" w:eastAsia="Times New Roman" w:hAnsi="Times New Roman" w:cs="Times New Roman"/>
          <w:color w:val="000000"/>
          <w:spacing w:val="0"/>
          <w:w w:val="100"/>
          <w:position w:val="0"/>
        </w:rPr>
        <w:t>20000</w:t>
      </w:r>
      <w:r>
        <w:rPr>
          <w:color w:val="000000"/>
          <w:spacing w:val="0"/>
          <w:w w:val="100"/>
          <w:position w:val="0"/>
        </w:rPr>
        <w:t>吨功能型整理剂技改工程项目”。另外，公司为了提高募集资金使用效率，将部分闲置募集资金暂时补充流动资 金，在实际使用过程中没有发现超出批准额度的情况。监事会认为，上述事项履行了必要的决策程序，符合公司生产经营的 实际情况。</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35" w:val="left"/>
        </w:tabs>
        <w:bidi w:val="0"/>
        <w:spacing w:before="0" w:line="235" w:lineRule="exact"/>
        <w:ind w:left="0" w:right="0" w:firstLine="400"/>
        <w:jc w:val="both"/>
      </w:pPr>
      <w:bookmarkStart w:id="156" w:name="bookmark156"/>
      <w:r>
        <w:rPr>
          <w:color w:val="000000"/>
          <w:spacing w:val="0"/>
          <w:w w:val="100"/>
          <w:position w:val="0"/>
        </w:rPr>
        <w:t>五</w:t>
      </w:r>
      <w:bookmarkEnd w:id="156"/>
      <w:r>
        <w:rPr>
          <w:color w:val="000000"/>
          <w:spacing w:val="0"/>
          <w:w w:val="100"/>
          <w:position w:val="0"/>
        </w:rPr>
        <w:t>、</w:t>
        <w:tab/>
        <w:t>监事会对公司收购、出售资产情况的独立意见</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35" w:lineRule="exact"/>
        <w:ind w:left="0" w:right="0" w:firstLine="40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2006</w:t>
      </w:r>
      <w:r>
        <w:rPr>
          <w:color w:val="000000"/>
          <w:spacing w:val="0"/>
          <w:w w:val="100"/>
          <w:position w:val="0"/>
        </w:rPr>
        <w:t>年度第一次临时股东大会审议通过了《关于子公司受让土地使用权关联交易的议案》，同意由控股子公司杭州 传化精细化工有限公司向关联方杭州传化华洋化工有限公司受让位于萧山经济技术开发区鸿达路</w:t>
      </w:r>
      <w:r>
        <w:rPr>
          <w:rFonts w:ascii="Times New Roman" w:eastAsia="Times New Roman" w:hAnsi="Times New Roman" w:cs="Times New Roman"/>
          <w:color w:val="000000"/>
          <w:spacing w:val="0"/>
          <w:w w:val="100"/>
          <w:position w:val="0"/>
        </w:rPr>
        <w:t>125</w:t>
      </w:r>
      <w:r>
        <w:rPr>
          <w:color w:val="000000"/>
          <w:spacing w:val="0"/>
          <w:w w:val="100"/>
          <w:position w:val="0"/>
        </w:rPr>
        <w:t>号北侧</w:t>
      </w:r>
      <w:r>
        <w:rPr>
          <w:rFonts w:ascii="Times New Roman" w:eastAsia="Times New Roman" w:hAnsi="Times New Roman" w:cs="Times New Roman"/>
          <w:color w:val="000000"/>
          <w:spacing w:val="0"/>
          <w:w w:val="100"/>
          <w:position w:val="0"/>
        </w:rPr>
        <w:t>9,243</w:t>
      </w:r>
      <w:r>
        <w:rPr>
          <w:color w:val="000000"/>
          <w:spacing w:val="0"/>
          <w:w w:val="100"/>
          <w:position w:val="0"/>
        </w:rPr>
        <w:t>平方米土地 的使用权，用于募集资金项目的建设。受让价格以浙江勤信房地产土地估价有限公司出具浙勤地（</w:t>
      </w:r>
      <w:r>
        <w:rPr>
          <w:rFonts w:ascii="Times New Roman" w:eastAsia="Times New Roman" w:hAnsi="Times New Roman" w:cs="Times New Roman"/>
          <w:color w:val="000000"/>
          <w:spacing w:val="0"/>
          <w:w w:val="100"/>
          <w:position w:val="0"/>
        </w:rPr>
        <w:t>2006</w:t>
      </w:r>
      <w:r>
        <w:rPr>
          <w:color w:val="000000"/>
          <w:spacing w:val="0"/>
          <w:w w:val="100"/>
          <w:position w:val="0"/>
        </w:rPr>
        <w:t>）（估）字第</w:t>
      </w:r>
      <w:r>
        <w:rPr>
          <w:rFonts w:ascii="Times New Roman" w:eastAsia="Times New Roman" w:hAnsi="Times New Roman" w:cs="Times New Roman"/>
          <w:color w:val="000000"/>
          <w:spacing w:val="0"/>
          <w:w w:val="100"/>
          <w:position w:val="0"/>
        </w:rPr>
        <w:t>7</w:t>
      </w:r>
      <w:r>
        <w:rPr>
          <w:color w:val="000000"/>
          <w:spacing w:val="0"/>
          <w:w w:val="100"/>
          <w:position w:val="0"/>
        </w:rPr>
        <w:t>号土地 估价报告为基础确定。监事会认为，关联交易定价以评估机构的评估报告为依据，表决程序符合《公司法》等法律法规及《公 司章程》、《公司治理细则》的有关规定，关联董事回避了表决。关联交易符合公开、公平、公正的原则。不存在董事会及关 联董事违反诚信原则，损害公司及中小股东利益的情形。</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35" w:val="left"/>
        </w:tabs>
        <w:bidi w:val="0"/>
        <w:spacing w:before="0" w:line="235" w:lineRule="exact"/>
        <w:ind w:left="0" w:right="0" w:firstLine="400"/>
        <w:jc w:val="both"/>
      </w:pPr>
      <w:bookmarkStart w:id="157" w:name="bookmark157"/>
      <w:r>
        <w:rPr>
          <w:color w:val="000000"/>
          <w:spacing w:val="0"/>
          <w:w w:val="100"/>
          <w:position w:val="0"/>
        </w:rPr>
        <w:t>六</w:t>
      </w:r>
      <w:bookmarkEnd w:id="157"/>
      <w:r>
        <w:rPr>
          <w:color w:val="000000"/>
          <w:spacing w:val="0"/>
          <w:w w:val="100"/>
          <w:position w:val="0"/>
        </w:rPr>
        <w:t>、</w:t>
        <w:tab/>
        <w:t>监事会对公司关联交易情况的独立意见</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60" w:line="226" w:lineRule="exact"/>
        <w:ind w:left="0" w:right="0" w:firstLine="400"/>
        <w:jc w:val="both"/>
      </w:pPr>
      <w:r>
        <w:rPr>
          <w:color w:val="000000"/>
          <w:spacing w:val="0"/>
          <w:w w:val="100"/>
          <w:position w:val="0"/>
        </w:rPr>
        <w:t>报告期内公司发生的关联交易决策程序合法，符合公司生产经营的实际需要。关联交易定价公允合理，没有损害公司的 利益，也不存在损害中小股东利益的情况。</w:t>
      </w:r>
    </w:p>
    <w:p>
      <w:pPr>
        <w:pStyle w:val="Style12"/>
        <w:keepNext/>
        <w:keepLines/>
        <w:widowControl w:val="0"/>
        <w:shd w:val="clear" w:color="auto" w:fill="auto"/>
        <w:bidi w:val="0"/>
        <w:spacing w:before="0" w:line="240" w:lineRule="auto"/>
        <w:ind w:left="0" w:right="0" w:firstLine="0"/>
        <w:jc w:val="left"/>
      </w:pPr>
      <w:bookmarkStart w:id="158" w:name="bookmark158"/>
      <w:bookmarkStart w:id="159" w:name="bookmark159"/>
      <w:bookmarkStart w:id="160" w:name="bookmark160"/>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财务报告</w:t>
      </w:r>
      <w:bookmarkEnd w:id="158"/>
      <w:bookmarkEnd w:id="159"/>
      <w:bookmarkEnd w:id="160"/>
    </w:p>
    <w:p>
      <w:pPr>
        <w:pStyle w:val="Style18"/>
        <w:keepNext/>
        <w:keepLines/>
        <w:widowControl w:val="0"/>
        <w:shd w:val="clear" w:color="auto" w:fill="auto"/>
        <w:bidi w:val="0"/>
        <w:spacing w:before="0" w:line="240" w:lineRule="auto"/>
        <w:ind w:left="0" w:right="0" w:firstLine="0"/>
        <w:jc w:val="left"/>
      </w:pPr>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9.1</w:t>
      </w:r>
      <w:r>
        <w:rPr>
          <w:color w:val="000000"/>
          <w:spacing w:val="0"/>
          <w:w w:val="100"/>
          <w:position w:val="0"/>
        </w:rPr>
        <w:t>审计意见</w:t>
      </w:r>
      <w:bookmarkEnd w:id="161"/>
      <w:bookmarkEnd w:id="162"/>
      <w:bookmarkEnd w:id="163"/>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审计意见：标准无保留审计意见</w:t>
      </w:r>
    </w:p>
    <w:p>
      <w:pPr>
        <w:pStyle w:val="Style18"/>
        <w:keepNext/>
        <w:keepLines/>
        <w:widowControl w:val="0"/>
        <w:shd w:val="clear" w:color="auto" w:fill="auto"/>
        <w:bidi w:val="0"/>
        <w:spacing w:before="0" w:line="240" w:lineRule="auto"/>
        <w:ind w:left="0" w:right="0" w:firstLine="0"/>
        <w:jc w:val="left"/>
      </w:pPr>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9.2</w:t>
      </w:r>
      <w:r>
        <w:rPr>
          <w:color w:val="000000"/>
          <w:spacing w:val="0"/>
          <w:w w:val="100"/>
          <w:position w:val="0"/>
        </w:rPr>
        <w:t>财务报表</w:t>
      </w:r>
      <w:bookmarkEnd w:id="164"/>
      <w:bookmarkEnd w:id="165"/>
      <w:bookmarkEnd w:id="166"/>
    </w:p>
    <w:p>
      <w:pPr>
        <w:pStyle w:val="Style18"/>
        <w:keepNext/>
        <w:keepLines/>
        <w:widowControl w:val="0"/>
        <w:shd w:val="clear" w:color="auto" w:fill="auto"/>
        <w:bidi w:val="0"/>
        <w:spacing w:before="0" w:line="240" w:lineRule="auto"/>
        <w:ind w:left="0" w:right="0" w:firstLine="0"/>
        <w:jc w:val="left"/>
      </w:pPr>
      <w:bookmarkStart w:id="164" w:name="bookmark164"/>
      <w:bookmarkStart w:id="165" w:name="bookmark165"/>
      <w:bookmarkStart w:id="167" w:name="bookmark167"/>
      <w:r>
        <w:rPr>
          <w:rFonts w:ascii="Times New Roman" w:eastAsia="Times New Roman" w:hAnsi="Times New Roman" w:cs="Times New Roman"/>
          <w:color w:val="000000"/>
          <w:spacing w:val="0"/>
          <w:w w:val="100"/>
          <w:position w:val="0"/>
        </w:rPr>
        <w:t>9.2.1</w:t>
      </w:r>
      <w:r>
        <w:rPr>
          <w:color w:val="000000"/>
          <w:spacing w:val="0"/>
          <w:w w:val="100"/>
          <w:position w:val="0"/>
        </w:rPr>
        <w:t>资产负债表</w:t>
      </w:r>
      <w:bookmarkEnd w:id="164"/>
      <w:bookmarkEnd w:id="165"/>
      <w:bookmarkEnd w:id="167"/>
    </w:p>
    <w:p>
      <w:pPr>
        <w:pStyle w:val="Style24"/>
        <w:keepNext w:val="0"/>
        <w:keepLines w:val="0"/>
        <w:widowControl w:val="0"/>
        <w:shd w:val="clear" w:color="auto" w:fill="auto"/>
        <w:tabs>
          <w:tab w:pos="4603" w:val="left"/>
          <w:tab w:pos="8093" w:val="left"/>
        </w:tabs>
        <w:bidi w:val="0"/>
        <w:spacing w:before="0" w:after="0" w:line="240" w:lineRule="auto"/>
        <w:ind w:left="0" w:right="0" w:firstLine="0"/>
        <w:jc w:val="center"/>
      </w:pPr>
      <w:r>
        <w:rPr>
          <w:color w:val="000000"/>
          <w:spacing w:val="0"/>
          <w:w w:val="100"/>
          <w:position w:val="0"/>
        </w:rPr>
        <w:t>编制单位：浙江传化股份有限公司</w:t>
        <w:tab/>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tab/>
        <w:t>单位：（人民币）元</w:t>
      </w:r>
    </w:p>
    <w:tbl>
      <w:tblPr>
        <w:tblOverlap w:val="never"/>
        <w:jc w:val="center"/>
        <w:tblLayout w:type="fixed"/>
      </w:tblPr>
      <w:tblGrid>
        <w:gridCol w:w="2549"/>
        <w:gridCol w:w="1824"/>
        <w:gridCol w:w="1819"/>
        <w:gridCol w:w="1819"/>
        <w:gridCol w:w="1829"/>
      </w:tblGrid>
      <w:tr>
        <w:trPr>
          <w:trHeight w:val="326" w:hRule="exact"/>
        </w:trPr>
        <w:tc>
          <w:tcPr>
            <w:vMerge w:val="restart"/>
            <w:tcBorders>
              <w:top w:val="single" w:sz="4"/>
              <w:left w:val="single" w:sz="4"/>
            </w:tcBorders>
            <w:shd w:val="clear" w:color="auto" w:fill="DCDCDC"/>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26" w:hRule="exact"/>
        </w:trPr>
        <w:tc>
          <w:tcPr>
            <w:vMerge/>
            <w:tcBorders>
              <w:left w:val="single" w:sz="4"/>
            </w:tcBorders>
            <w:shd w:val="clear" w:color="auto" w:fill="DCDCDC"/>
            <w:vAlign w:val="center"/>
          </w:tcPr>
          <w:p>
            <w:pPr/>
          </w:p>
        </w:tc>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760"/>
              <w:jc w:val="both"/>
            </w:pPr>
            <w:r>
              <w:rPr>
                <w:color w:val="000000"/>
                <w:spacing w:val="0"/>
                <w:w w:val="100"/>
                <w:position w:val="0"/>
              </w:rPr>
              <w:t>合并</w:t>
            </w:r>
          </w:p>
        </w:tc>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母公司</w:t>
            </w:r>
          </w:p>
        </w:tc>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righ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母公司</w:t>
            </w:r>
          </w:p>
        </w:tc>
      </w:tr>
      <w:tr>
        <w:trPr>
          <w:trHeight w:val="32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126,970,134.77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79,670,016.06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130,990,679.22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55,058,674.84</w:t>
            </w: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短期投资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155,812,099.64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153,982,099.64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140,760,347.96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140,760,347.96</w:t>
            </w:r>
          </w:p>
        </w:tc>
      </w:tr>
      <w:tr>
        <w:trPr>
          <w:trHeight w:val="32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78,091,542.99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78,091,542.99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71,262,713.40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71,259,968.60</w:t>
            </w: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312,624.85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159,902.69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435,406.98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431,406.98</w:t>
            </w: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预付账款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3,620,539.26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2,790,884.23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20,309,083.11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19,521,433.62</w:t>
            </w:r>
          </w:p>
        </w:tc>
      </w:tr>
      <w:tr>
        <w:trPr>
          <w:trHeight w:val="32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应收补贴款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存货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81,016,965.94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71,849,580.85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51,594,609.44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53,210,277.99</w:t>
            </w:r>
          </w:p>
        </w:tc>
      </w:tr>
      <w:tr>
        <w:trPr>
          <w:trHeight w:val="331" w:hRule="exact"/>
        </w:trPr>
        <w:tc>
          <w:tcPr>
            <w:tcBorders>
              <w:top w:val="single" w:sz="4"/>
              <w:left w:val="single" w:sz="4"/>
              <w:bottom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待摊费用</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291,665.65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194,805.31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1,126,572.32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1,086,572.32</w:t>
            </w:r>
          </w:p>
        </w:tc>
      </w:tr>
    </w:tbl>
    <w:p>
      <w:pPr>
        <w:spacing w:lineRule="exact" w:line="1"/>
        <w:rPr>
          <w:sz w:val="2"/>
          <w:szCs w:val="2"/>
        </w:rPr>
      </w:pPr>
      <w:r>
        <w:br w:type="page"/>
      </w:r>
    </w:p>
    <w:tbl>
      <w:tblPr>
        <w:tblOverlap w:val="never"/>
        <w:jc w:val="center"/>
        <w:tblLayout w:type="fixed"/>
      </w:tblPr>
      <w:tblGrid>
        <w:gridCol w:w="2549"/>
        <w:gridCol w:w="1824"/>
        <w:gridCol w:w="1819"/>
        <w:gridCol w:w="1819"/>
        <w:gridCol w:w="1829"/>
      </w:tblGrid>
      <w:tr>
        <w:trPr>
          <w:trHeight w:val="331"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一年内到期的长期债权投资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流动资产合计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446,115,573.10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386,738,831.77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416,479,412.43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341,328,682.31</w:t>
            </w:r>
          </w:p>
        </w:tc>
      </w:tr>
      <w:tr>
        <w:trPr>
          <w:trHeight w:val="32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长期投资：</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214,715,567.94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157,209,474.75</w:t>
            </w:r>
          </w:p>
        </w:tc>
      </w:tr>
      <w:tr>
        <w:trPr>
          <w:trHeight w:val="326"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长期投资合计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214,715,567.94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157,209,474.75</w:t>
            </w: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合并价差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固定资产原价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205,882,656.03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70,212,576.09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65,577,660.33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65,567,660.33</w:t>
            </w: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减：累计折旧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43,083,552.75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37,194,193.62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32,696,396.03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32,693,441.81</w:t>
            </w: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固定资产净值</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162,799,103.28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33,018,382.47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32,881,264.30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32,874,218.52</w:t>
            </w: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减：固定资产减值准备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153,990.29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153,990.29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153,990.29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153,990.29</w:t>
            </w: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固定资产净额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162,645,112.99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32,864,392.18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32,727,274.01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32,720,228.23</w:t>
            </w: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工程物资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1,345,142.09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2,693,096.46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在建工程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3,962,971.53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80,871,606.33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固定资产合计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167,953,226.61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32,864,392.18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116,291,976.80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32,720,228.23</w:t>
            </w:r>
          </w:p>
        </w:tc>
      </w:tr>
      <w:tr>
        <w:trPr>
          <w:trHeight w:val="32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无形资产及其他资产：</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69,881.82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其他长期资产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无形资产及其他资产合计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69,881.82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递延税项：</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递延税款借项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614,068,799.71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634,318,791.89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532,841,271.05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531,258,385.29</w:t>
            </w: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16,500,000.00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16,500,000.00</w:t>
            </w: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36,054,339.16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72,545,910.22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15,771,439.31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31,828,358.85</w:t>
            </w: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预收账款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5,925,192.41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5,925,192.41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4,702,162.77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4,702,162.77</w:t>
            </w: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应付工资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9,761,122.76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8,356,492.00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4,834,207.00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4,760,855.00</w:t>
            </w: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应付福利费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7,108,077.18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6,295,794.07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4,380,709.39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4,239,743.39</w:t>
            </w:r>
          </w:p>
        </w:tc>
      </w:tr>
      <w:tr>
        <w:trPr>
          <w:trHeight w:val="326"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应交税金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13,011,087.53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9,831,634.00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15,439,408.67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15,046,197.16</w:t>
            </w: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其他应交款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173,533.62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115,568.41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245,787.91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232,802.07</w:t>
            </w: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23,456,858.90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32,784,985.58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21,172,640.35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21,145,418.45</w:t>
            </w: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预提费用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4,598,430.62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4,598,430.62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4,643,807.81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4,643,807.81</w:t>
            </w:r>
          </w:p>
        </w:tc>
      </w:tr>
      <w:tr>
        <w:trPr>
          <w:trHeight w:val="326"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一年内到期的长期负债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流动负债合计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100,088,642.18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140,454,007.31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87,690,163.21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103,099,345.50</w:t>
            </w:r>
          </w:p>
        </w:tc>
      </w:tr>
      <w:tr>
        <w:trPr>
          <w:trHeight w:val="331" w:hRule="exact"/>
        </w:trPr>
        <w:tc>
          <w:tcPr>
            <w:tcBorders>
              <w:top w:val="single" w:sz="4"/>
              <w:left w:val="single" w:sz="4"/>
              <w:bottom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长期负债：</w:t>
            </w:r>
          </w:p>
        </w:tc>
        <w:tc>
          <w:tcPr>
            <w:tcBorders>
              <w:top w:val="single" w:sz="4"/>
              <w:left w:val="single" w:sz="4"/>
              <w:bottom w:val="single" w:sz="4"/>
            </w:tcBorders>
            <w:shd w:val="clear" w:color="auto" w:fill="DCDCDC"/>
            <w:vAlign w:val="top"/>
          </w:tcPr>
          <w:p>
            <w:pPr>
              <w:widowControl w:val="0"/>
              <w:rPr>
                <w:sz w:val="10"/>
                <w:szCs w:val="10"/>
              </w:rPr>
            </w:pPr>
          </w:p>
        </w:tc>
        <w:tc>
          <w:tcPr>
            <w:tcBorders>
              <w:top w:val="single" w:sz="4"/>
              <w:left w:val="single" w:sz="4"/>
              <w:bottom w:val="single" w:sz="4"/>
            </w:tcBorders>
            <w:shd w:val="clear" w:color="auto" w:fill="DCDCDC"/>
            <w:vAlign w:val="top"/>
          </w:tcPr>
          <w:p>
            <w:pPr>
              <w:widowControl w:val="0"/>
              <w:rPr>
                <w:sz w:val="10"/>
                <w:szCs w:val="10"/>
              </w:rPr>
            </w:pPr>
          </w:p>
        </w:tc>
        <w:tc>
          <w:tcPr>
            <w:tcBorders>
              <w:top w:val="single" w:sz="4"/>
              <w:left w:val="single" w:sz="4"/>
              <w:bottom w:val="single" w:sz="4"/>
            </w:tcBorders>
            <w:shd w:val="clear" w:color="auto" w:fill="DCDCDC"/>
            <w:vAlign w:val="top"/>
          </w:tcPr>
          <w:p>
            <w:pPr>
              <w:widowControl w:val="0"/>
              <w:rPr>
                <w:sz w:val="10"/>
                <w:szCs w:val="10"/>
              </w:rPr>
            </w:pPr>
          </w:p>
        </w:tc>
        <w:tc>
          <w:tcPr>
            <w:tcBorders>
              <w:top w:val="single" w:sz="4"/>
              <w:left w:val="single" w:sz="4"/>
              <w:bottom w:val="single" w:sz="4"/>
              <w:right w:val="single" w:sz="4"/>
            </w:tcBorders>
            <w:shd w:val="clear" w:color="auto" w:fill="DCDCDC"/>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49"/>
        <w:gridCol w:w="1824"/>
        <w:gridCol w:w="1819"/>
        <w:gridCol w:w="1819"/>
        <w:gridCol w:w="1829"/>
      </w:tblGrid>
      <w:tr>
        <w:trPr>
          <w:trHeight w:val="331"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专项应付款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170,000.00</w:t>
            </w:r>
          </w:p>
        </w:tc>
      </w:tr>
      <w:tr>
        <w:trPr>
          <w:trHeight w:val="32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长期负债合计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170,000.00</w:t>
            </w:r>
          </w:p>
        </w:tc>
      </w:tr>
      <w:tr>
        <w:trPr>
          <w:trHeight w:val="32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递延税项：</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递延税款贷项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100,743,642.18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141,109,007.31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87,860,163.21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103,269,345.50</w:t>
            </w: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18,374,873.77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17,467,719.42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120,000,000.00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120,000,000.00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120,000,000.00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120,000,000.00</w:t>
            </w:r>
          </w:p>
        </w:tc>
      </w:tr>
      <w:tr>
        <w:trPr>
          <w:trHeight w:val="32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减：已归还投资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实收资本（或股本）净额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120,000,000.00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120,000,000.00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120,000,000.00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120,000,000.00</w:t>
            </w: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129,965,478.56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129,965,478.56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129,965,478.56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129,965,478.56</w:t>
            </w: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39,375,608.68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39,375,608.68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31,653,534.20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31,653,534.20</w:t>
            </w:r>
          </w:p>
        </w:tc>
      </w:tr>
      <w:tr>
        <w:trPr>
          <w:trHeight w:val="32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其中：法定公益金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205,609,196.52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203,868,697.34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145,894,375.66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146,370,027.03</w:t>
            </w: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其中：现金股利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12,000,000.00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12,000,000.00</w:t>
            </w:r>
          </w:p>
        </w:tc>
      </w:tr>
      <w:tr>
        <w:trPr>
          <w:trHeight w:val="32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未确认的投资损失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35" w:lineRule="exact"/>
              <w:ind w:left="0" w:right="0" w:firstLine="200"/>
              <w:jc w:val="both"/>
            </w:pPr>
            <w:r>
              <w:rPr>
                <w:color w:val="000000"/>
                <w:spacing w:val="0"/>
                <w:w w:val="100"/>
                <w:position w:val="0"/>
              </w:rPr>
              <w:t>所有者权益（或股东权益）合 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494,950,283.76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493,209,784.58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427,513,388.42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427,989,039.79</w:t>
            </w:r>
          </w:p>
        </w:tc>
      </w:tr>
      <w:tr>
        <w:trPr>
          <w:trHeight w:val="571" w:hRule="exact"/>
        </w:trPr>
        <w:tc>
          <w:tcPr>
            <w:tcBorders>
              <w:top w:val="single" w:sz="4"/>
              <w:left w:val="single" w:sz="4"/>
              <w:bottom w:val="single" w:sz="4"/>
            </w:tcBorders>
            <w:shd w:val="clear" w:color="auto" w:fill="DCDCDC"/>
            <w:vAlign w:val="top"/>
          </w:tcPr>
          <w:p>
            <w:pPr>
              <w:pStyle w:val="Style21"/>
              <w:keepNext w:val="0"/>
              <w:keepLines w:val="0"/>
              <w:widowControl w:val="0"/>
              <w:shd w:val="clear" w:color="auto" w:fill="auto"/>
              <w:bidi w:val="0"/>
              <w:spacing w:before="0" w:after="0" w:line="226" w:lineRule="exact"/>
              <w:ind w:left="0" w:right="0" w:firstLine="0"/>
              <w:jc w:val="left"/>
            </w:pPr>
            <w:r>
              <w:rPr>
                <w:color w:val="000000"/>
                <w:spacing w:val="0"/>
                <w:w w:val="100"/>
                <w:position w:val="0"/>
              </w:rPr>
              <w:t>负债和所有者权益（或股东权 益）合计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614,068,799.71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634,318,791.89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532,841,271.05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531,258,385.29</w:t>
            </w:r>
          </w:p>
        </w:tc>
      </w:tr>
    </w:tbl>
    <w:p>
      <w:pPr>
        <w:widowControl w:val="0"/>
        <w:spacing w:after="299" w:line="1" w:lineRule="exact"/>
      </w:pPr>
    </w:p>
    <w:p>
      <w:pPr>
        <w:pStyle w:val="Style18"/>
        <w:keepNext/>
        <w:keepLines/>
        <w:widowControl w:val="0"/>
        <w:shd w:val="clear" w:color="auto" w:fill="auto"/>
        <w:bidi w:val="0"/>
        <w:spacing w:before="0" w:line="240" w:lineRule="auto"/>
        <w:ind w:left="0" w:right="0" w:firstLine="0"/>
        <w:jc w:val="left"/>
      </w:pPr>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9.2.2</w:t>
      </w:r>
      <w:r>
        <w:rPr>
          <w:color w:val="000000"/>
          <w:spacing w:val="0"/>
          <w:w w:val="100"/>
          <w:position w:val="0"/>
        </w:rPr>
        <w:t>利润及利润分配表</w:t>
      </w:r>
      <w:bookmarkEnd w:id="168"/>
      <w:bookmarkEnd w:id="169"/>
      <w:bookmarkEnd w:id="170"/>
    </w:p>
    <w:tbl>
      <w:tblPr>
        <w:tblOverlap w:val="never"/>
        <w:jc w:val="left"/>
        <w:tblLayout w:type="fixed"/>
      </w:tblPr>
      <w:tblGrid>
        <w:gridCol w:w="2549"/>
        <w:gridCol w:w="1824"/>
        <w:gridCol w:w="1819"/>
        <w:gridCol w:w="1819"/>
        <w:gridCol w:w="1829"/>
      </w:tblGrid>
      <w:tr>
        <w:trPr>
          <w:trHeight w:val="331" w:hRule="exact"/>
        </w:trPr>
        <w:tc>
          <w:tcPr>
            <w:vMerge w:val="restart"/>
            <w:tcBorders>
              <w:top w:val="single" w:sz="4"/>
              <w:left w:val="single" w:sz="4"/>
            </w:tcBorders>
            <w:shd w:val="clear" w:color="auto" w:fill="DCDCDC"/>
            <w:vAlign w:val="center"/>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CDCDC"/>
            <w:vAlign w:val="bottom"/>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0"/>
              <w:jc w:val="center"/>
            </w:pPr>
            <w:r>
              <w:rPr>
                <w:color w:val="000000"/>
                <w:spacing w:val="0"/>
                <w:w w:val="100"/>
                <w:position w:val="0"/>
              </w:rPr>
              <w:t>本期</w:t>
            </w:r>
          </w:p>
        </w:tc>
        <w:tc>
          <w:tcPr>
            <w:gridSpan w:val="2"/>
            <w:tcBorders>
              <w:top w:val="single" w:sz="4"/>
              <w:left w:val="single" w:sz="4"/>
              <w:right w:val="single" w:sz="4"/>
            </w:tcBorders>
            <w:shd w:val="clear" w:color="auto" w:fill="DCDCDC"/>
            <w:vAlign w:val="bottom"/>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0"/>
              <w:jc w:val="center"/>
            </w:pPr>
            <w:r>
              <w:rPr>
                <w:color w:val="000000"/>
                <w:spacing w:val="0"/>
                <w:w w:val="100"/>
                <w:position w:val="0"/>
              </w:rPr>
              <w:t>上年同期</w:t>
            </w:r>
          </w:p>
        </w:tc>
      </w:tr>
      <w:tr>
        <w:trPr>
          <w:trHeight w:val="322" w:hRule="exact"/>
        </w:trPr>
        <w:tc>
          <w:tcPr>
            <w:vMerge/>
            <w:tcBorders>
              <w:left w:val="single" w:sz="4"/>
            </w:tcBorders>
            <w:shd w:val="clear" w:color="auto" w:fill="DCDCDC"/>
            <w:vAlign w:val="center"/>
          </w:tcPr>
          <w:p>
            <w:pPr>
              <w:framePr w:w="9840" w:h="4834" w:hSpace="14" w:vSpace="269" w:wrap="notBeside" w:vAnchor="text" w:hAnchor="text" w:x="135" w:y="270"/>
            </w:pPr>
          </w:p>
        </w:tc>
        <w:tc>
          <w:tcPr>
            <w:tcBorders>
              <w:top w:val="single" w:sz="4"/>
              <w:left w:val="single" w:sz="4"/>
            </w:tcBorders>
            <w:shd w:val="clear" w:color="auto" w:fill="DCDCDC"/>
            <w:vAlign w:val="top"/>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760"/>
              <w:jc w:val="both"/>
            </w:pPr>
            <w:r>
              <w:rPr>
                <w:color w:val="000000"/>
                <w:spacing w:val="0"/>
                <w:w w:val="100"/>
                <w:position w:val="0"/>
              </w:rPr>
              <w:t>合并</w:t>
            </w:r>
          </w:p>
        </w:tc>
        <w:tc>
          <w:tcPr>
            <w:tcBorders>
              <w:top w:val="single" w:sz="4"/>
              <w:left w:val="single" w:sz="4"/>
            </w:tcBorders>
            <w:shd w:val="clear" w:color="auto" w:fill="DCDCDC"/>
            <w:vAlign w:val="top"/>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0"/>
              <w:jc w:val="center"/>
            </w:pPr>
            <w:r>
              <w:rPr>
                <w:color w:val="000000"/>
                <w:spacing w:val="0"/>
                <w:w w:val="100"/>
                <w:position w:val="0"/>
              </w:rPr>
              <w:t>母公司</w:t>
            </w:r>
          </w:p>
        </w:tc>
        <w:tc>
          <w:tcPr>
            <w:tcBorders>
              <w:top w:val="single" w:sz="4"/>
              <w:left w:val="single" w:sz="4"/>
            </w:tcBorders>
            <w:shd w:val="clear" w:color="auto" w:fill="DCDCDC"/>
            <w:vAlign w:val="top"/>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740"/>
              <w:jc w:val="both"/>
            </w:pPr>
            <w:r>
              <w:rPr>
                <w:color w:val="000000"/>
                <w:spacing w:val="0"/>
                <w:w w:val="100"/>
                <w:position w:val="0"/>
              </w:rPr>
              <w:t>合并</w:t>
            </w:r>
          </w:p>
        </w:tc>
        <w:tc>
          <w:tcPr>
            <w:tcBorders>
              <w:top w:val="single" w:sz="4"/>
              <w:left w:val="single" w:sz="4"/>
              <w:right w:val="single" w:sz="4"/>
            </w:tcBorders>
            <w:shd w:val="clear" w:color="auto" w:fill="DCDCDC"/>
            <w:vAlign w:val="top"/>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620"/>
              <w:jc w:val="left"/>
            </w:pPr>
            <w:r>
              <w:rPr>
                <w:color w:val="000000"/>
                <w:spacing w:val="0"/>
                <w:w w:val="100"/>
                <w:position w:val="0"/>
              </w:rPr>
              <w:t>母公司</w:t>
            </w:r>
          </w:p>
        </w:tc>
      </w:tr>
      <w:tr>
        <w:trPr>
          <w:trHeight w:val="326" w:hRule="exact"/>
        </w:trPr>
        <w:tc>
          <w:tcPr>
            <w:tcBorders>
              <w:top w:val="single" w:sz="4"/>
              <w:left w:val="single" w:sz="4"/>
            </w:tcBorders>
            <w:shd w:val="clear" w:color="auto" w:fill="DCDCDC"/>
            <w:vAlign w:val="bottom"/>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0"/>
              <w:jc w:val="left"/>
            </w:pPr>
            <w:r>
              <w:rPr>
                <w:color w:val="000000"/>
                <w:spacing w:val="0"/>
                <w:w w:val="100"/>
                <w:position w:val="0"/>
              </w:rPr>
              <w:t>一、主营业务收入</w:t>
            </w:r>
          </w:p>
        </w:tc>
        <w:tc>
          <w:tcPr>
            <w:tcBorders>
              <w:top w:val="single" w:sz="4"/>
              <w:left w:val="single" w:sz="4"/>
            </w:tcBorders>
            <w:shd w:val="clear" w:color="auto" w:fill="FFFFFF"/>
            <w:vAlign w:val="bottom"/>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972,001,932.15</w:t>
            </w:r>
          </w:p>
        </w:tc>
        <w:tc>
          <w:tcPr>
            <w:tcBorders>
              <w:top w:val="single" w:sz="4"/>
              <w:left w:val="single" w:sz="4"/>
            </w:tcBorders>
            <w:shd w:val="clear" w:color="auto" w:fill="FFFFFF"/>
            <w:vAlign w:val="bottom"/>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974,868,738.58</w:t>
            </w:r>
          </w:p>
        </w:tc>
        <w:tc>
          <w:tcPr>
            <w:tcBorders>
              <w:top w:val="single" w:sz="4"/>
              <w:left w:val="single" w:sz="4"/>
            </w:tcBorders>
            <w:shd w:val="clear" w:color="auto" w:fill="FFFFFF"/>
            <w:vAlign w:val="bottom"/>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815,378,788.06</w:t>
            </w:r>
          </w:p>
        </w:tc>
        <w:tc>
          <w:tcPr>
            <w:tcBorders>
              <w:top w:val="single" w:sz="4"/>
              <w:left w:val="single" w:sz="4"/>
              <w:right w:val="single" w:sz="4"/>
            </w:tcBorders>
            <w:shd w:val="clear" w:color="auto" w:fill="FFFFFF"/>
            <w:vAlign w:val="bottom"/>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815,261,413.23</w:t>
            </w:r>
          </w:p>
        </w:tc>
      </w:tr>
      <w:tr>
        <w:trPr>
          <w:trHeight w:val="322" w:hRule="exact"/>
        </w:trPr>
        <w:tc>
          <w:tcPr>
            <w:tcBorders>
              <w:top w:val="single" w:sz="4"/>
              <w:left w:val="single" w:sz="4"/>
            </w:tcBorders>
            <w:shd w:val="clear" w:color="auto" w:fill="DCDCDC"/>
            <w:vAlign w:val="bottom"/>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180"/>
              <w:jc w:val="left"/>
            </w:pPr>
            <w:r>
              <w:rPr>
                <w:color w:val="000000"/>
                <w:spacing w:val="0"/>
                <w:w w:val="100"/>
                <w:position w:val="0"/>
              </w:rPr>
              <w:t>减：主营业务成本</w:t>
            </w:r>
          </w:p>
        </w:tc>
        <w:tc>
          <w:tcPr>
            <w:tcBorders>
              <w:top w:val="single" w:sz="4"/>
              <w:left w:val="single" w:sz="4"/>
            </w:tcBorders>
            <w:shd w:val="clear" w:color="auto" w:fill="FFFFFF"/>
            <w:vAlign w:val="bottom"/>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732,876,207.01</w:t>
            </w:r>
          </w:p>
        </w:tc>
        <w:tc>
          <w:tcPr>
            <w:tcBorders>
              <w:top w:val="single" w:sz="4"/>
              <w:left w:val="single" w:sz="4"/>
            </w:tcBorders>
            <w:shd w:val="clear" w:color="auto" w:fill="FFFFFF"/>
            <w:vAlign w:val="bottom"/>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770,625,351.51</w:t>
            </w:r>
          </w:p>
        </w:tc>
        <w:tc>
          <w:tcPr>
            <w:tcBorders>
              <w:top w:val="single" w:sz="4"/>
              <w:left w:val="single" w:sz="4"/>
            </w:tcBorders>
            <w:shd w:val="clear" w:color="auto" w:fill="FFFFFF"/>
            <w:vAlign w:val="bottom"/>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613,058,188.83</w:t>
            </w:r>
          </w:p>
        </w:tc>
        <w:tc>
          <w:tcPr>
            <w:tcBorders>
              <w:top w:val="single" w:sz="4"/>
              <w:left w:val="single" w:sz="4"/>
              <w:right w:val="single" w:sz="4"/>
            </w:tcBorders>
            <w:shd w:val="clear" w:color="auto" w:fill="FFFFFF"/>
            <w:vAlign w:val="bottom"/>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628,839,588.26</w:t>
            </w:r>
          </w:p>
        </w:tc>
      </w:tr>
      <w:tr>
        <w:trPr>
          <w:trHeight w:val="322" w:hRule="exact"/>
        </w:trPr>
        <w:tc>
          <w:tcPr>
            <w:tcBorders>
              <w:top w:val="single" w:sz="4"/>
              <w:left w:val="single" w:sz="4"/>
            </w:tcBorders>
            <w:shd w:val="clear" w:color="auto" w:fill="DCDCDC"/>
            <w:vAlign w:val="bottom"/>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180"/>
              <w:jc w:val="left"/>
            </w:pPr>
            <w:r>
              <w:rPr>
                <w:color w:val="000000"/>
                <w:spacing w:val="0"/>
                <w:w w:val="100"/>
                <w:position w:val="0"/>
              </w:rPr>
              <w:t>主营业务税金及附加</w:t>
            </w:r>
          </w:p>
        </w:tc>
        <w:tc>
          <w:tcPr>
            <w:tcBorders>
              <w:top w:val="single" w:sz="4"/>
              <w:left w:val="single" w:sz="4"/>
            </w:tcBorders>
            <w:shd w:val="clear" w:color="auto" w:fill="FFFFFF"/>
            <w:vAlign w:val="bottom"/>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3,524,967.92</w:t>
            </w:r>
          </w:p>
        </w:tc>
        <w:tc>
          <w:tcPr>
            <w:tcBorders>
              <w:top w:val="single" w:sz="4"/>
              <w:left w:val="single" w:sz="4"/>
            </w:tcBorders>
            <w:shd w:val="clear" w:color="auto" w:fill="FFFFFF"/>
            <w:vAlign w:val="bottom"/>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2,923,684.20</w:t>
            </w:r>
          </w:p>
        </w:tc>
        <w:tc>
          <w:tcPr>
            <w:tcBorders>
              <w:top w:val="single" w:sz="4"/>
              <w:left w:val="single" w:sz="4"/>
            </w:tcBorders>
            <w:shd w:val="clear" w:color="auto" w:fill="FFFFFF"/>
            <w:vAlign w:val="bottom"/>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2,978,132.20</w:t>
            </w:r>
          </w:p>
        </w:tc>
        <w:tc>
          <w:tcPr>
            <w:tcBorders>
              <w:top w:val="single" w:sz="4"/>
              <w:left w:val="single" w:sz="4"/>
              <w:right w:val="single" w:sz="4"/>
            </w:tcBorders>
            <w:shd w:val="clear" w:color="auto" w:fill="FFFFFF"/>
            <w:vAlign w:val="bottom"/>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2,693,228.49</w:t>
            </w:r>
          </w:p>
        </w:tc>
      </w:tr>
      <w:tr>
        <w:trPr>
          <w:trHeight w:val="562" w:hRule="exact"/>
        </w:trPr>
        <w:tc>
          <w:tcPr>
            <w:tcBorders>
              <w:top w:val="single" w:sz="4"/>
              <w:left w:val="single" w:sz="4"/>
            </w:tcBorders>
            <w:shd w:val="clear" w:color="auto" w:fill="DCDCDC"/>
            <w:vAlign w:val="top"/>
          </w:tcPr>
          <w:p>
            <w:pPr>
              <w:pStyle w:val="Style21"/>
              <w:keepNext w:val="0"/>
              <w:keepLines w:val="0"/>
              <w:framePr w:w="9840" w:h="4834" w:hSpace="14" w:vSpace="269" w:wrap="notBeside" w:vAnchor="text" w:hAnchor="text" w:x="135" w:y="270"/>
              <w:widowControl w:val="0"/>
              <w:shd w:val="clear" w:color="auto" w:fill="auto"/>
              <w:bidi w:val="0"/>
              <w:spacing w:before="0" w:after="0" w:line="230" w:lineRule="exact"/>
              <w:ind w:left="0" w:right="0" w:firstLine="0"/>
              <w:jc w:val="left"/>
            </w:pPr>
            <w:r>
              <w:rPr>
                <w:color w:val="000000"/>
                <w:spacing w:val="0"/>
                <w:w w:val="100"/>
                <w:position w:val="0"/>
              </w:rPr>
              <w:t>二、主营业务利润（亏损以 号填列）</w:t>
            </w:r>
          </w:p>
        </w:tc>
        <w:tc>
          <w:tcPr>
            <w:tcBorders>
              <w:top w:val="single" w:sz="4"/>
              <w:left w:val="single" w:sz="4"/>
            </w:tcBorders>
            <w:shd w:val="clear" w:color="auto" w:fill="FFFFFF"/>
            <w:vAlign w:val="center"/>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235,600,757.22</w:t>
            </w:r>
          </w:p>
        </w:tc>
        <w:tc>
          <w:tcPr>
            <w:tcBorders>
              <w:top w:val="single" w:sz="4"/>
              <w:left w:val="single" w:sz="4"/>
            </w:tcBorders>
            <w:shd w:val="clear" w:color="auto" w:fill="FFFFFF"/>
            <w:vAlign w:val="center"/>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201,319,702.87</w:t>
            </w:r>
          </w:p>
        </w:tc>
        <w:tc>
          <w:tcPr>
            <w:tcBorders>
              <w:top w:val="single" w:sz="4"/>
              <w:left w:val="single" w:sz="4"/>
            </w:tcBorders>
            <w:shd w:val="clear" w:color="auto" w:fill="FFFFFF"/>
            <w:vAlign w:val="center"/>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199,342,467.03</w:t>
            </w:r>
          </w:p>
        </w:tc>
        <w:tc>
          <w:tcPr>
            <w:tcBorders>
              <w:top w:val="single" w:sz="4"/>
              <w:left w:val="single" w:sz="4"/>
              <w:right w:val="single" w:sz="4"/>
            </w:tcBorders>
            <w:shd w:val="clear" w:color="auto" w:fill="FFFFFF"/>
            <w:vAlign w:val="center"/>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183,728,596.48</w:t>
            </w:r>
          </w:p>
        </w:tc>
      </w:tr>
      <w:tr>
        <w:trPr>
          <w:trHeight w:val="552" w:hRule="exact"/>
        </w:trPr>
        <w:tc>
          <w:tcPr>
            <w:tcBorders>
              <w:top w:val="single" w:sz="4"/>
              <w:left w:val="single" w:sz="4"/>
            </w:tcBorders>
            <w:shd w:val="clear" w:color="auto" w:fill="DCDCDC"/>
            <w:vAlign w:val="top"/>
          </w:tcPr>
          <w:p>
            <w:pPr>
              <w:pStyle w:val="Style21"/>
              <w:keepNext w:val="0"/>
              <w:keepLines w:val="0"/>
              <w:framePr w:w="9840" w:h="4834" w:hSpace="14" w:vSpace="269" w:wrap="notBeside" w:vAnchor="text" w:hAnchor="text" w:x="135" w:y="270"/>
              <w:widowControl w:val="0"/>
              <w:shd w:val="clear" w:color="auto" w:fill="auto"/>
              <w:bidi w:val="0"/>
              <w:spacing w:before="0" w:after="0" w:line="230" w:lineRule="exact"/>
              <w:ind w:left="0" w:right="0" w:firstLine="200"/>
              <w:jc w:val="left"/>
            </w:pPr>
            <w:r>
              <w:rPr>
                <w:color w:val="000000"/>
                <w:spacing w:val="0"/>
                <w:w w:val="100"/>
                <w:position w:val="0"/>
              </w:rPr>
              <w:t>加：其他业务利润（亏损以 号填列）</w:t>
            </w:r>
          </w:p>
        </w:tc>
        <w:tc>
          <w:tcPr>
            <w:tcBorders>
              <w:top w:val="single" w:sz="4"/>
              <w:left w:val="single" w:sz="4"/>
            </w:tcBorders>
            <w:shd w:val="clear" w:color="auto" w:fill="FFFFFF"/>
            <w:vAlign w:val="center"/>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967,133.95</w:t>
            </w:r>
          </w:p>
        </w:tc>
        <w:tc>
          <w:tcPr>
            <w:tcBorders>
              <w:top w:val="single" w:sz="4"/>
              <w:left w:val="single" w:sz="4"/>
            </w:tcBorders>
            <w:shd w:val="clear" w:color="auto" w:fill="FFFFFF"/>
            <w:vAlign w:val="center"/>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-2,209,173.23</w:t>
            </w:r>
          </w:p>
        </w:tc>
        <w:tc>
          <w:tcPr>
            <w:tcBorders>
              <w:top w:val="single" w:sz="4"/>
              <w:left w:val="single" w:sz="4"/>
            </w:tcBorders>
            <w:shd w:val="clear" w:color="auto" w:fill="FFFFFF"/>
            <w:vAlign w:val="center"/>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1,118,795.29</w:t>
            </w:r>
          </w:p>
        </w:tc>
        <w:tc>
          <w:tcPr>
            <w:tcBorders>
              <w:top w:val="single" w:sz="4"/>
              <w:left w:val="single" w:sz="4"/>
              <w:right w:val="single" w:sz="4"/>
            </w:tcBorders>
            <w:shd w:val="clear" w:color="auto" w:fill="FFFFFF"/>
            <w:vAlign w:val="center"/>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1,071,615.80</w:t>
            </w:r>
          </w:p>
        </w:tc>
      </w:tr>
      <w:tr>
        <w:trPr>
          <w:trHeight w:val="326" w:hRule="exact"/>
        </w:trPr>
        <w:tc>
          <w:tcPr>
            <w:tcBorders>
              <w:top w:val="single" w:sz="4"/>
              <w:left w:val="single" w:sz="4"/>
            </w:tcBorders>
            <w:shd w:val="clear" w:color="auto" w:fill="DCDCDC"/>
            <w:vAlign w:val="bottom"/>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200"/>
              <w:jc w:val="left"/>
            </w:pPr>
            <w:r>
              <w:rPr>
                <w:color w:val="000000"/>
                <w:spacing w:val="0"/>
                <w:w w:val="100"/>
                <w:position w:val="0"/>
              </w:rPr>
              <w:t>减：营业费用</w:t>
            </w:r>
          </w:p>
        </w:tc>
        <w:tc>
          <w:tcPr>
            <w:tcBorders>
              <w:top w:val="single" w:sz="4"/>
              <w:left w:val="single" w:sz="4"/>
            </w:tcBorders>
            <w:shd w:val="clear" w:color="auto" w:fill="FFFFFF"/>
            <w:vAlign w:val="bottom"/>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54,166,886.13</w:t>
            </w:r>
          </w:p>
        </w:tc>
        <w:tc>
          <w:tcPr>
            <w:tcBorders>
              <w:top w:val="single" w:sz="4"/>
              <w:left w:val="single" w:sz="4"/>
            </w:tcBorders>
            <w:shd w:val="clear" w:color="auto" w:fill="FFFFFF"/>
            <w:vAlign w:val="bottom"/>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53,978,194.37</w:t>
            </w:r>
          </w:p>
        </w:tc>
        <w:tc>
          <w:tcPr>
            <w:tcBorders>
              <w:top w:val="single" w:sz="4"/>
              <w:left w:val="single" w:sz="4"/>
            </w:tcBorders>
            <w:shd w:val="clear" w:color="auto" w:fill="FFFFFF"/>
            <w:vAlign w:val="bottom"/>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46,991,329.22</w:t>
            </w:r>
          </w:p>
        </w:tc>
        <w:tc>
          <w:tcPr>
            <w:tcBorders>
              <w:top w:val="single" w:sz="4"/>
              <w:left w:val="single" w:sz="4"/>
              <w:right w:val="single" w:sz="4"/>
            </w:tcBorders>
            <w:shd w:val="clear" w:color="auto" w:fill="FFFFFF"/>
            <w:vAlign w:val="bottom"/>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46,990,496.22</w:t>
            </w:r>
          </w:p>
        </w:tc>
      </w:tr>
      <w:tr>
        <w:trPr>
          <w:trHeight w:val="322" w:hRule="exact"/>
        </w:trPr>
        <w:tc>
          <w:tcPr>
            <w:tcBorders>
              <w:top w:val="single" w:sz="4"/>
              <w:left w:val="single" w:sz="4"/>
            </w:tcBorders>
            <w:shd w:val="clear" w:color="auto" w:fill="DCDCDC"/>
            <w:vAlign w:val="bottom"/>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56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61,865,661.66</w:t>
            </w:r>
          </w:p>
        </w:tc>
        <w:tc>
          <w:tcPr>
            <w:tcBorders>
              <w:top w:val="single" w:sz="4"/>
              <w:left w:val="single" w:sz="4"/>
            </w:tcBorders>
            <w:shd w:val="clear" w:color="auto" w:fill="FFFFFF"/>
            <w:vAlign w:val="bottom"/>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52,634,157.10</w:t>
            </w:r>
          </w:p>
        </w:tc>
        <w:tc>
          <w:tcPr>
            <w:tcBorders>
              <w:top w:val="single" w:sz="4"/>
              <w:left w:val="single" w:sz="4"/>
            </w:tcBorders>
            <w:shd w:val="clear" w:color="auto" w:fill="FFFFFF"/>
            <w:vAlign w:val="bottom"/>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46,146,290.06</w:t>
            </w:r>
          </w:p>
        </w:tc>
        <w:tc>
          <w:tcPr>
            <w:tcBorders>
              <w:top w:val="single" w:sz="4"/>
              <w:left w:val="single" w:sz="4"/>
              <w:right w:val="single" w:sz="4"/>
            </w:tcBorders>
            <w:shd w:val="clear" w:color="auto" w:fill="FFFFFF"/>
            <w:vAlign w:val="bottom"/>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45,019,397.29</w:t>
            </w:r>
          </w:p>
        </w:tc>
      </w:tr>
      <w:tr>
        <w:trPr>
          <w:trHeight w:val="326" w:hRule="exact"/>
        </w:trPr>
        <w:tc>
          <w:tcPr>
            <w:tcBorders>
              <w:top w:val="single" w:sz="4"/>
              <w:left w:val="single" w:sz="4"/>
            </w:tcBorders>
            <w:shd w:val="clear" w:color="auto" w:fill="DCDCDC"/>
            <w:vAlign w:val="bottom"/>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56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3,977,511.26</w:t>
            </w:r>
          </w:p>
        </w:tc>
        <w:tc>
          <w:tcPr>
            <w:tcBorders>
              <w:top w:val="single" w:sz="4"/>
              <w:left w:val="single" w:sz="4"/>
            </w:tcBorders>
            <w:shd w:val="clear" w:color="auto" w:fill="FFFFFF"/>
            <w:vAlign w:val="bottom"/>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4,048,995.11</w:t>
            </w:r>
          </w:p>
        </w:tc>
        <w:tc>
          <w:tcPr>
            <w:tcBorders>
              <w:top w:val="single" w:sz="4"/>
              <w:left w:val="single" w:sz="4"/>
            </w:tcBorders>
            <w:shd w:val="clear" w:color="auto" w:fill="FFFFFF"/>
            <w:vAlign w:val="bottom"/>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1,461,109.30</w:t>
            </w:r>
          </w:p>
        </w:tc>
        <w:tc>
          <w:tcPr>
            <w:tcBorders>
              <w:top w:val="single" w:sz="4"/>
              <w:left w:val="single" w:sz="4"/>
              <w:right w:val="single" w:sz="4"/>
            </w:tcBorders>
            <w:shd w:val="clear" w:color="auto" w:fill="FFFFFF"/>
            <w:vAlign w:val="bottom"/>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1,476,986.36</w:t>
            </w:r>
          </w:p>
        </w:tc>
      </w:tr>
      <w:tr>
        <w:trPr>
          <w:trHeight w:val="557" w:hRule="exact"/>
        </w:trPr>
        <w:tc>
          <w:tcPr>
            <w:tcBorders>
              <w:top w:val="single" w:sz="4"/>
              <w:left w:val="single" w:sz="4"/>
            </w:tcBorders>
            <w:shd w:val="clear" w:color="auto" w:fill="DCDCDC"/>
            <w:vAlign w:val="top"/>
          </w:tcPr>
          <w:p>
            <w:pPr>
              <w:pStyle w:val="Style21"/>
              <w:keepNext w:val="0"/>
              <w:keepLines w:val="0"/>
              <w:framePr w:w="9840" w:h="4834" w:hSpace="14" w:vSpace="269" w:wrap="notBeside" w:vAnchor="text" w:hAnchor="text" w:x="135" w:y="270"/>
              <w:widowControl w:val="0"/>
              <w:shd w:val="clear" w:color="auto" w:fill="auto"/>
              <w:bidi w:val="0"/>
              <w:spacing w:before="0" w:after="0" w:line="235" w:lineRule="exact"/>
              <w:ind w:left="0" w:right="0" w:firstLine="0"/>
              <w:jc w:val="both"/>
            </w:pPr>
            <w:r>
              <w:rPr>
                <w:color w:val="000000"/>
                <w:spacing w:val="0"/>
                <w:w w:val="100"/>
                <w:position w:val="0"/>
              </w:rPr>
              <w:t>三、营业利润（亏损以号填 列）</w:t>
            </w:r>
          </w:p>
        </w:tc>
        <w:tc>
          <w:tcPr>
            <w:tcBorders>
              <w:top w:val="single" w:sz="4"/>
              <w:left w:val="single" w:sz="4"/>
            </w:tcBorders>
            <w:shd w:val="clear" w:color="auto" w:fill="FFFFFF"/>
            <w:vAlign w:val="center"/>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116,557,832.12</w:t>
            </w:r>
          </w:p>
        </w:tc>
        <w:tc>
          <w:tcPr>
            <w:tcBorders>
              <w:top w:val="single" w:sz="4"/>
              <w:left w:val="single" w:sz="4"/>
            </w:tcBorders>
            <w:shd w:val="clear" w:color="auto" w:fill="FFFFFF"/>
            <w:vAlign w:val="center"/>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88,449,183.06</w:t>
            </w:r>
          </w:p>
        </w:tc>
        <w:tc>
          <w:tcPr>
            <w:tcBorders>
              <w:top w:val="single" w:sz="4"/>
              <w:left w:val="single" w:sz="4"/>
            </w:tcBorders>
            <w:shd w:val="clear" w:color="auto" w:fill="FFFFFF"/>
            <w:vAlign w:val="center"/>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105,862,533.74</w:t>
            </w:r>
          </w:p>
        </w:tc>
        <w:tc>
          <w:tcPr>
            <w:tcBorders>
              <w:top w:val="single" w:sz="4"/>
              <w:left w:val="single" w:sz="4"/>
              <w:right w:val="single" w:sz="4"/>
            </w:tcBorders>
            <w:shd w:val="clear" w:color="auto" w:fill="FFFFFF"/>
            <w:vAlign w:val="center"/>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91,313,332.41</w:t>
            </w:r>
          </w:p>
        </w:tc>
      </w:tr>
      <w:tr>
        <w:trPr>
          <w:trHeight w:val="566" w:hRule="exact"/>
        </w:trPr>
        <w:tc>
          <w:tcPr>
            <w:tcBorders>
              <w:top w:val="single" w:sz="4"/>
              <w:left w:val="single" w:sz="4"/>
              <w:bottom w:val="single" w:sz="4"/>
            </w:tcBorders>
            <w:shd w:val="clear" w:color="auto" w:fill="DCDCDC"/>
            <w:vAlign w:val="top"/>
          </w:tcPr>
          <w:p>
            <w:pPr>
              <w:pStyle w:val="Style21"/>
              <w:keepNext w:val="0"/>
              <w:keepLines w:val="0"/>
              <w:framePr w:w="9840" w:h="4834" w:hSpace="14" w:vSpace="269" w:wrap="notBeside" w:vAnchor="text" w:hAnchor="text" w:x="135" w:y="270"/>
              <w:widowControl w:val="0"/>
              <w:shd w:val="clear" w:color="auto" w:fill="auto"/>
              <w:bidi w:val="0"/>
              <w:spacing w:before="0" w:after="0" w:line="235" w:lineRule="exact"/>
              <w:ind w:left="0" w:right="0" w:firstLine="200"/>
              <w:jc w:val="both"/>
            </w:pPr>
            <w:r>
              <w:rPr>
                <w:color w:val="000000"/>
                <w:spacing w:val="0"/>
                <w:w w:val="100"/>
                <w:position w:val="0"/>
              </w:rPr>
              <w:t>加：投资收益（亏损以号 填列）</w:t>
            </w:r>
          </w:p>
        </w:tc>
        <w:tc>
          <w:tcPr>
            <w:tcBorders>
              <w:top w:val="single" w:sz="4"/>
              <w:left w:val="single" w:sz="4"/>
              <w:bottom w:val="single" w:sz="4"/>
            </w:tcBorders>
            <w:shd w:val="clear" w:color="auto" w:fill="FFFFFF"/>
            <w:vAlign w:val="center"/>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-63,880.96</w:t>
            </w:r>
          </w:p>
        </w:tc>
        <w:tc>
          <w:tcPr>
            <w:tcBorders>
              <w:top w:val="single" w:sz="4"/>
              <w:left w:val="single" w:sz="4"/>
              <w:bottom w:val="single" w:sz="4"/>
            </w:tcBorders>
            <w:shd w:val="clear" w:color="auto" w:fill="FFFFFF"/>
            <w:vAlign w:val="center"/>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18,391,195.24</w:t>
            </w:r>
          </w:p>
        </w:tc>
        <w:tc>
          <w:tcPr>
            <w:tcBorders>
              <w:top w:val="single" w:sz="4"/>
              <w:left w:val="single" w:sz="4"/>
              <w:bottom w:val="single" w:sz="4"/>
            </w:tcBorders>
            <w:shd w:val="clear" w:color="auto" w:fill="FFFFFF"/>
            <w:vAlign w:val="top"/>
          </w:tcPr>
          <w:p>
            <w:pPr>
              <w:framePr w:w="9840" w:h="4834" w:hSpace="14" w:vSpace="269" w:wrap="notBeside" w:vAnchor="text" w:hAnchor="text" w:x="135" w:y="270"/>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framePr w:w="9840" w:h="4834" w:hSpace="14" w:vSpace="269" w:wrap="notBeside" w:vAnchor="text" w:hAnchor="text" w:x="135" w:y="27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13,514,748.72</w:t>
            </w:r>
          </w:p>
        </w:tc>
      </w:tr>
    </w:tbl>
    <w:p>
      <w:pPr>
        <w:pStyle w:val="Style24"/>
        <w:keepNext w:val="0"/>
        <w:keepLines w:val="0"/>
        <w:framePr w:w="2741" w:h="235" w:hSpace="120" w:wrap="notBeside" w:vAnchor="text" w:hAnchor="text" w:x="121" w:y="6"/>
        <w:widowControl w:val="0"/>
        <w:shd w:val="clear" w:color="auto" w:fill="auto"/>
        <w:bidi w:val="0"/>
        <w:spacing w:before="0" w:after="0" w:line="240" w:lineRule="auto"/>
        <w:ind w:left="0" w:right="0" w:firstLine="0"/>
        <w:jc w:val="left"/>
      </w:pPr>
      <w:r>
        <w:rPr>
          <w:color w:val="000000"/>
          <w:spacing w:val="0"/>
          <w:w w:val="100"/>
          <w:position w:val="0"/>
        </w:rPr>
        <w:t>编制单位：浙江传化股份有限公司</w:t>
      </w:r>
    </w:p>
    <w:p>
      <w:pPr>
        <w:pStyle w:val="Style24"/>
        <w:keepNext w:val="0"/>
        <w:keepLines w:val="0"/>
        <w:framePr w:w="1234" w:h="254" w:hSpace="120" w:wrap="notBeside" w:vAnchor="text" w:hAnchor="text" w:x="4882"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2006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1-12 </w:t>
      </w:r>
      <w:r>
        <w:rPr>
          <w:color w:val="000000"/>
          <w:spacing w:val="0"/>
          <w:w w:val="100"/>
          <w:position w:val="0"/>
        </w:rPr>
        <w:t>月</w:t>
      </w:r>
    </w:p>
    <w:p>
      <w:pPr>
        <w:pStyle w:val="Style24"/>
        <w:keepNext w:val="0"/>
        <w:keepLines w:val="0"/>
        <w:framePr w:w="1570" w:h="230" w:hSpace="120" w:wrap="notBeside" w:vAnchor="text" w:hAnchor="text" w:x="8146" w:y="6"/>
        <w:widowControl w:val="0"/>
        <w:shd w:val="clear" w:color="auto" w:fill="auto"/>
        <w:bidi w:val="0"/>
        <w:spacing w:before="0" w:after="0" w:line="240" w:lineRule="auto"/>
        <w:ind w:left="0" w:right="0" w:firstLine="0"/>
        <w:jc w:val="left"/>
      </w:pPr>
      <w:r>
        <w:rPr>
          <w:color w:val="000000"/>
          <w:spacing w:val="0"/>
          <w:w w:val="100"/>
          <w:position w:val="0"/>
        </w:rPr>
        <w:t>单位：（人民币）元</w:t>
      </w:r>
    </w:p>
    <w:p>
      <w:pPr>
        <w:widowControl w:val="0"/>
        <w:spacing w:line="1" w:lineRule="exact"/>
      </w:pPr>
      <w:r>
        <w:br w:type="page"/>
      </w:r>
    </w:p>
    <w:tbl>
      <w:tblPr>
        <w:tblOverlap w:val="never"/>
        <w:jc w:val="center"/>
        <w:tblLayout w:type="fixed"/>
      </w:tblPr>
      <w:tblGrid>
        <w:gridCol w:w="2549"/>
        <w:gridCol w:w="1824"/>
        <w:gridCol w:w="1819"/>
        <w:gridCol w:w="1819"/>
        <w:gridCol w:w="1829"/>
      </w:tblGrid>
      <w:tr>
        <w:trPr>
          <w:trHeight w:val="331"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补贴收入</w:t>
            </w:r>
          </w:p>
        </w:tc>
        <w:tc>
          <w:tcPr>
            <w:gridSpan w:val="4"/>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670,000.00</w:t>
            </w: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营业外收入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376,330.02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376,330.02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24,494.40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24,494.40</w:t>
            </w: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2,902,703.26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2,262,442.08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9,043,979.73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9,014,278.11</w:t>
            </w:r>
          </w:p>
        </w:tc>
      </w:tr>
      <w:tr>
        <w:trPr>
          <w:trHeight w:val="557"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30" w:lineRule="exact"/>
              <w:ind w:left="0" w:right="0" w:firstLine="0"/>
              <w:jc w:val="left"/>
            </w:pPr>
            <w:r>
              <w:rPr>
                <w:color w:val="000000"/>
                <w:spacing w:val="0"/>
                <w:w w:val="100"/>
                <w:position w:val="0"/>
              </w:rPr>
              <w:t>四、利润总额（亏损以号填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114,637,577.92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104,954,266.24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96,843,048.41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95,838,297.42</w:t>
            </w: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减：所得税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33,147,953.41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27,733,521.45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23,754,740.55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23,754,740.55</w:t>
            </w: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少数股东损益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2,052,729.17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1,501,638.76</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30" w:lineRule="exact"/>
              <w:ind w:left="0" w:right="0" w:firstLine="200"/>
              <w:jc w:val="left"/>
            </w:pPr>
            <w:r>
              <w:rPr>
                <w:color w:val="000000"/>
                <w:spacing w:val="0"/>
                <w:w w:val="100"/>
                <w:position w:val="0"/>
              </w:rPr>
              <w:t>加：未确认的投资损失本期发 生额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五、净利润（亏损以号填列）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79,436,895.34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77,220,744.79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71,586,669.10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72,083,556.87</w:t>
            </w: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加：年初未分配利润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145,894,375.66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146,370,027.03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109,120,240.09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109,099,003.69</w:t>
            </w: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六、可供分配的利润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225,331,271.00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223,590,771.82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180,706,909.19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181,182,560.56</w:t>
            </w: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7,722,074.48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7,722,074.48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7,208,355.69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7,208,355.69</w:t>
            </w: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提取法定公益金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3,604,177.84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3,604,177.84</w:t>
            </w:r>
          </w:p>
        </w:tc>
      </w:tr>
      <w:tr>
        <w:trPr>
          <w:trHeight w:val="557"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35" w:lineRule="exact"/>
              <w:ind w:left="0" w:right="0" w:firstLine="560"/>
              <w:jc w:val="left"/>
            </w:pPr>
            <w:r>
              <w:rPr>
                <w:color w:val="000000"/>
                <w:spacing w:val="0"/>
                <w:w w:val="100"/>
                <w:position w:val="0"/>
              </w:rPr>
              <w:t>提取职工奖励及福利基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利润归还投资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七、可供投资者分配的利润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217,609,196.52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215,868,697.34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169,894,375.66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170,370,027.03</w:t>
            </w: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减：应付优先股股利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12,000,000.00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12,000,000.00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24,000,000.00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24,000,000.00</w:t>
            </w:r>
          </w:p>
        </w:tc>
      </w:tr>
      <w:tr>
        <w:trPr>
          <w:trHeight w:val="557"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30" w:lineRule="exact"/>
              <w:ind w:left="0" w:right="0" w:firstLine="560"/>
              <w:jc w:val="left"/>
            </w:pPr>
            <w:r>
              <w:rPr>
                <w:color w:val="000000"/>
                <w:spacing w:val="0"/>
                <w:w w:val="100"/>
                <w:position w:val="0"/>
              </w:rPr>
              <w:t>转作资本（或股本）的普 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八、未分配利润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205,609,196.52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203,868,697.34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145,894,375.66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146,370,027.03</w:t>
            </w:r>
          </w:p>
        </w:tc>
      </w:tr>
      <w:tr>
        <w:trPr>
          <w:trHeight w:val="32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利润表（补充资料）</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557"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35" w:lineRule="exact"/>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出售、处置部门或被投资 单位所得收益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自然灾害发生的损失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exact"/>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会计政策变更增加（或减 少）利润总额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exact"/>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会计估计变更增加（或减 少）利润总额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.债务重组损失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11,033.16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11,033.16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77,407.00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77,407.00</w:t>
            </w:r>
          </w:p>
        </w:tc>
      </w:tr>
      <w:tr>
        <w:trPr>
          <w:trHeight w:val="331" w:hRule="exact"/>
        </w:trPr>
        <w:tc>
          <w:tcPr>
            <w:tcBorders>
              <w:top w:val="single" w:sz="4"/>
              <w:left w:val="single" w:sz="4"/>
              <w:bottom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18"/>
        <w:keepNext/>
        <w:keepLines/>
        <w:widowControl w:val="0"/>
        <w:shd w:val="clear" w:color="auto" w:fill="auto"/>
        <w:bidi w:val="0"/>
        <w:spacing w:before="0" w:line="240" w:lineRule="auto"/>
        <w:ind w:left="0" w:right="0" w:firstLine="0"/>
        <w:jc w:val="left"/>
      </w:pPr>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9.2.3</w:t>
      </w:r>
      <w:r>
        <w:rPr>
          <w:color w:val="000000"/>
          <w:spacing w:val="0"/>
          <w:w w:val="100"/>
          <w:position w:val="0"/>
        </w:rPr>
        <w:t>现金流量表</w:t>
      </w:r>
      <w:bookmarkEnd w:id="171"/>
      <w:bookmarkEnd w:id="172"/>
      <w:bookmarkEnd w:id="173"/>
    </w:p>
    <w:tbl>
      <w:tblPr>
        <w:tblOverlap w:val="never"/>
        <w:jc w:val="left"/>
        <w:tblLayout w:type="fixed"/>
      </w:tblPr>
      <w:tblGrid>
        <w:gridCol w:w="3077"/>
        <w:gridCol w:w="3370"/>
        <w:gridCol w:w="3394"/>
      </w:tblGrid>
      <w:tr>
        <w:trPr>
          <w:trHeight w:val="331" w:hRule="exact"/>
        </w:trPr>
        <w:tc>
          <w:tcPr>
            <w:vMerge w:val="restart"/>
            <w:tcBorders>
              <w:top w:val="single" w:sz="4"/>
              <w:left w:val="single" w:sz="4"/>
            </w:tcBorders>
            <w:shd w:val="clear" w:color="auto" w:fill="DCDCDC"/>
            <w:vAlign w:val="center"/>
          </w:tcPr>
          <w:p>
            <w:pPr>
              <w:pStyle w:val="Style21"/>
              <w:keepNext w:val="0"/>
              <w:keepLines w:val="0"/>
              <w:framePr w:w="9840" w:h="1310" w:hSpace="14" w:vSpace="274" w:wrap="notBeside" w:vAnchor="text" w:hAnchor="text" w:x="135" w:y="275"/>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right w:val="single" w:sz="4"/>
            </w:tcBorders>
            <w:shd w:val="clear" w:color="auto" w:fill="DCDCDC"/>
            <w:vAlign w:val="bottom"/>
          </w:tcPr>
          <w:p>
            <w:pPr>
              <w:pStyle w:val="Style21"/>
              <w:keepNext w:val="0"/>
              <w:keepLines w:val="0"/>
              <w:framePr w:w="9840" w:h="1310" w:hSpace="14" w:vSpace="274" w:wrap="notBeside" w:vAnchor="text" w:hAnchor="text" w:x="135" w:y="275"/>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22" w:hRule="exact"/>
        </w:trPr>
        <w:tc>
          <w:tcPr>
            <w:vMerge/>
            <w:tcBorders>
              <w:left w:val="single" w:sz="4"/>
            </w:tcBorders>
            <w:shd w:val="clear" w:color="auto" w:fill="DCDCDC"/>
            <w:vAlign w:val="center"/>
          </w:tcPr>
          <w:p>
            <w:pPr>
              <w:framePr w:w="9840" w:h="1310" w:hSpace="14" w:vSpace="274" w:wrap="notBeside" w:vAnchor="text" w:hAnchor="text" w:x="135" w:y="275"/>
            </w:pPr>
          </w:p>
        </w:tc>
        <w:tc>
          <w:tcPr>
            <w:tcBorders>
              <w:top w:val="single" w:sz="4"/>
              <w:left w:val="single" w:sz="4"/>
            </w:tcBorders>
            <w:shd w:val="clear" w:color="auto" w:fill="DCDCDC"/>
            <w:vAlign w:val="top"/>
          </w:tcPr>
          <w:p>
            <w:pPr>
              <w:pStyle w:val="Style21"/>
              <w:keepNext w:val="0"/>
              <w:keepLines w:val="0"/>
              <w:framePr w:w="9840" w:h="1310" w:hSpace="14" w:vSpace="274" w:wrap="notBeside" w:vAnchor="text" w:hAnchor="text" w:x="135" w:y="275"/>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right w:val="single" w:sz="4"/>
            </w:tcBorders>
            <w:shd w:val="clear" w:color="auto" w:fill="DCDCDC"/>
            <w:vAlign w:val="top"/>
          </w:tcPr>
          <w:p>
            <w:pPr>
              <w:pStyle w:val="Style21"/>
              <w:keepNext w:val="0"/>
              <w:keepLines w:val="0"/>
              <w:framePr w:w="9840" w:h="1310" w:hSpace="14" w:vSpace="274" w:wrap="notBeside" w:vAnchor="text" w:hAnchor="text" w:x="135" w:y="275"/>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326" w:hRule="exact"/>
        </w:trPr>
        <w:tc>
          <w:tcPr>
            <w:tcBorders>
              <w:top w:val="single" w:sz="4"/>
              <w:left w:val="single" w:sz="4"/>
            </w:tcBorders>
            <w:shd w:val="clear" w:color="auto" w:fill="DCDCDC"/>
            <w:vAlign w:val="bottom"/>
          </w:tcPr>
          <w:p>
            <w:pPr>
              <w:pStyle w:val="Style21"/>
              <w:keepNext w:val="0"/>
              <w:keepLines w:val="0"/>
              <w:framePr w:w="9840" w:h="1310" w:hSpace="14" w:vSpace="274" w:wrap="notBeside" w:vAnchor="text" w:hAnchor="text" w:x="135" w:y="275"/>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CDCDC"/>
            <w:vAlign w:val="top"/>
          </w:tcPr>
          <w:p>
            <w:pPr>
              <w:framePr w:w="9840" w:h="1310" w:hSpace="14" w:vSpace="274" w:wrap="notBeside" w:vAnchor="text" w:hAnchor="text" w:x="135" w:y="275"/>
              <w:widowControl w:val="0"/>
              <w:rPr>
                <w:sz w:val="10"/>
                <w:szCs w:val="10"/>
              </w:rPr>
            </w:pPr>
          </w:p>
        </w:tc>
        <w:tc>
          <w:tcPr>
            <w:tcBorders>
              <w:top w:val="single" w:sz="4"/>
              <w:left w:val="single" w:sz="4"/>
              <w:right w:val="single" w:sz="4"/>
            </w:tcBorders>
            <w:shd w:val="clear" w:color="auto" w:fill="DCDCDC"/>
            <w:vAlign w:val="top"/>
          </w:tcPr>
          <w:p>
            <w:pPr>
              <w:framePr w:w="9840" w:h="1310" w:hSpace="14" w:vSpace="274" w:wrap="notBeside" w:vAnchor="text" w:hAnchor="text" w:x="135" w:y="275"/>
              <w:widowControl w:val="0"/>
              <w:rPr>
                <w:sz w:val="10"/>
                <w:szCs w:val="10"/>
              </w:rPr>
            </w:pPr>
          </w:p>
        </w:tc>
      </w:tr>
      <w:tr>
        <w:trPr>
          <w:trHeight w:val="331" w:hRule="exact"/>
        </w:trPr>
        <w:tc>
          <w:tcPr>
            <w:tcBorders>
              <w:top w:val="single" w:sz="4"/>
              <w:left w:val="single" w:sz="4"/>
              <w:bottom w:val="single" w:sz="4"/>
            </w:tcBorders>
            <w:shd w:val="clear" w:color="auto" w:fill="DCDCDC"/>
            <w:vAlign w:val="bottom"/>
          </w:tcPr>
          <w:p>
            <w:pPr>
              <w:pStyle w:val="Style21"/>
              <w:keepNext w:val="0"/>
              <w:keepLines w:val="0"/>
              <w:framePr w:w="9840" w:h="1310" w:hSpace="14" w:vSpace="274" w:wrap="notBeside" w:vAnchor="text" w:hAnchor="text" w:x="135" w:y="275"/>
              <w:widowControl w:val="0"/>
              <w:shd w:val="clear" w:color="auto" w:fill="auto"/>
              <w:bidi w:val="0"/>
              <w:spacing w:before="0" w:after="0" w:line="240" w:lineRule="auto"/>
              <w:ind w:left="0" w:right="0" w:firstLine="200"/>
              <w:jc w:val="left"/>
            </w:pPr>
            <w:r>
              <w:rPr>
                <w:color w:val="000000"/>
                <w:spacing w:val="0"/>
                <w:w w:val="100"/>
                <w:position w:val="0"/>
              </w:rPr>
              <w:t>销售产品、提供劳务收到的现金</w:t>
            </w:r>
          </w:p>
        </w:tc>
        <w:tc>
          <w:tcPr>
            <w:tcBorders>
              <w:top w:val="single" w:sz="4"/>
              <w:left w:val="single" w:sz="4"/>
              <w:bottom w:val="single" w:sz="4"/>
            </w:tcBorders>
            <w:shd w:val="clear" w:color="auto" w:fill="FFFFFF"/>
            <w:vAlign w:val="bottom"/>
          </w:tcPr>
          <w:p>
            <w:pPr>
              <w:pStyle w:val="Style21"/>
              <w:keepNext w:val="0"/>
              <w:keepLines w:val="0"/>
              <w:framePr w:w="9840" w:h="1310" w:hSpace="14" w:vSpace="274" w:wrap="notBeside" w:vAnchor="text" w:hAnchor="text" w:x="135" w:y="275"/>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816,316,721.36</w:t>
            </w:r>
          </w:p>
        </w:tc>
        <w:tc>
          <w:tcPr>
            <w:tcBorders>
              <w:top w:val="single" w:sz="4"/>
              <w:left w:val="single" w:sz="4"/>
              <w:bottom w:val="single" w:sz="4"/>
              <w:right w:val="single" w:sz="4"/>
            </w:tcBorders>
            <w:shd w:val="clear" w:color="auto" w:fill="FFFFFF"/>
            <w:vAlign w:val="bottom"/>
          </w:tcPr>
          <w:p>
            <w:pPr>
              <w:pStyle w:val="Style21"/>
              <w:keepNext w:val="0"/>
              <w:keepLines w:val="0"/>
              <w:framePr w:w="9840" w:h="1310" w:hSpace="14" w:vSpace="274" w:wrap="notBeside" w:vAnchor="text" w:hAnchor="text" w:x="135" w:y="275"/>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814,505,507.86</w:t>
            </w:r>
          </w:p>
        </w:tc>
      </w:tr>
    </w:tbl>
    <w:p>
      <w:pPr>
        <w:pStyle w:val="Style24"/>
        <w:keepNext w:val="0"/>
        <w:keepLines w:val="0"/>
        <w:framePr w:w="2741" w:h="235" w:hSpace="120" w:wrap="notBeside" w:vAnchor="text" w:hAnchor="text" w:x="121" w:y="6"/>
        <w:widowControl w:val="0"/>
        <w:shd w:val="clear" w:color="auto" w:fill="auto"/>
        <w:bidi w:val="0"/>
        <w:spacing w:before="0" w:after="0" w:line="240" w:lineRule="auto"/>
        <w:ind w:left="0" w:right="0" w:firstLine="0"/>
        <w:jc w:val="left"/>
      </w:pPr>
      <w:r>
        <w:rPr>
          <w:color w:val="000000"/>
          <w:spacing w:val="0"/>
          <w:w w:val="100"/>
          <w:position w:val="0"/>
        </w:rPr>
        <w:t>编制单位：浙江传化股份有限公司</w:t>
      </w:r>
    </w:p>
    <w:p>
      <w:pPr>
        <w:pStyle w:val="Style24"/>
        <w:keepNext w:val="0"/>
        <w:keepLines w:val="0"/>
        <w:framePr w:w="1234" w:h="259" w:hSpace="120" w:wrap="notBeside" w:vAnchor="text" w:hAnchor="text" w:x="4882"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2006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1-12 </w:t>
      </w:r>
      <w:r>
        <w:rPr>
          <w:color w:val="000000"/>
          <w:spacing w:val="0"/>
          <w:w w:val="100"/>
          <w:position w:val="0"/>
        </w:rPr>
        <w:t>月</w:t>
      </w:r>
    </w:p>
    <w:p>
      <w:pPr>
        <w:pStyle w:val="Style24"/>
        <w:keepNext w:val="0"/>
        <w:keepLines w:val="0"/>
        <w:framePr w:w="1570" w:h="230" w:hSpace="120" w:wrap="notBeside" w:vAnchor="text" w:hAnchor="text" w:x="8146" w:y="6"/>
        <w:widowControl w:val="0"/>
        <w:shd w:val="clear" w:color="auto" w:fill="auto"/>
        <w:bidi w:val="0"/>
        <w:spacing w:before="0" w:after="0" w:line="240" w:lineRule="auto"/>
        <w:ind w:left="0" w:right="0" w:firstLine="0"/>
        <w:jc w:val="left"/>
      </w:pPr>
      <w:r>
        <w:rPr>
          <w:color w:val="000000"/>
          <w:spacing w:val="0"/>
          <w:w w:val="100"/>
          <w:position w:val="0"/>
        </w:rPr>
        <w:t>单位：（人民币）元</w:t>
      </w:r>
    </w:p>
    <w:p>
      <w:pPr>
        <w:widowControl w:val="0"/>
        <w:spacing w:line="1" w:lineRule="exact"/>
      </w:pPr>
      <w:r>
        <w:br w:type="page"/>
      </w:r>
    </w:p>
    <w:tbl>
      <w:tblPr>
        <w:tblOverlap w:val="never"/>
        <w:jc w:val="center"/>
        <w:tblLayout w:type="fixed"/>
      </w:tblPr>
      <w:tblGrid>
        <w:gridCol w:w="3072"/>
        <w:gridCol w:w="3379"/>
        <w:gridCol w:w="3389"/>
      </w:tblGrid>
      <w:tr>
        <w:trPr>
          <w:trHeight w:val="331" w:hRule="exact"/>
        </w:trPr>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收到的税费返还</w:t>
            </w: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收到的其他与经营活动有关的现金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3,896,228.53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12,614,126.77</w:t>
            </w: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经营活动现金流入小计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820,212,949.89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827,119,634.63</w:t>
            </w: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购买商品、接受劳务支付的现金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584,551,914.86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588,157,423.54</w:t>
            </w: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支付给职工以及为职工支付的现金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60,313,353.61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55,616,492.62</w:t>
            </w: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支付的各项税费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75,499,629.61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66,142,572.34</w:t>
            </w: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支付的其他与经营活动有关的现金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20,507,144.34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18,609,378.17</w:t>
            </w: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经营活动现金流出小计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740,872,042.42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728,525,866.67</w:t>
            </w: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79,340,907.47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98,593,767.96</w:t>
            </w:r>
          </w:p>
        </w:tc>
      </w:tr>
      <w:tr>
        <w:trPr>
          <w:trHeight w:val="32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收回投资所收到的现金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10,885,102.05</w:t>
            </w:r>
          </w:p>
        </w:tc>
      </w:tr>
      <w:tr>
        <w:trPr>
          <w:trHeight w:val="557"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35" w:lineRule="exact"/>
              <w:ind w:left="0" w:right="0" w:firstLine="200"/>
              <w:jc w:val="left"/>
            </w:pPr>
            <w:r>
              <w:rPr>
                <w:color w:val="000000"/>
                <w:spacing w:val="0"/>
                <w:w w:val="100"/>
                <w:position w:val="0"/>
              </w:rPr>
              <w:t>处置固定资产、无形资产和其他长期 资产所收回的现金净额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333,809.42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749,374.88</w:t>
            </w:r>
          </w:p>
        </w:tc>
      </w:tr>
      <w:tr>
        <w:trPr>
          <w:trHeight w:val="32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收到的其他与投资活动有关的现金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投资活动现金流入小计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333,809.42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11,634,476.93</w:t>
            </w:r>
          </w:p>
        </w:tc>
      </w:tr>
      <w:tr>
        <w:trPr>
          <w:trHeight w:val="557"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35" w:lineRule="exact"/>
              <w:ind w:left="0" w:right="0" w:firstLine="200"/>
              <w:jc w:val="left"/>
            </w:pPr>
            <w:r>
              <w:rPr>
                <w:color w:val="000000"/>
                <w:spacing w:val="0"/>
                <w:w w:val="100"/>
                <w:position w:val="0"/>
              </w:rPr>
              <w:t>购建固定资产、无形资产和其他长期 资产所支付的现金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53,734,563.32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6,865,661.43</w:t>
            </w: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投资所支付的现金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50,000,000.00</w:t>
            </w: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支付的其他与投资活动有关的现金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投资活动现金流出小计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53,734,563.32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56,865,661.43</w:t>
            </w: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-53,400,753.90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-45,231,184.50</w:t>
            </w:r>
          </w:p>
        </w:tc>
      </w:tr>
      <w:tr>
        <w:trPr>
          <w:trHeight w:val="32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吸收投资所收到的现金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借款所收到的现金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收到的其他与筹资活动有关的现金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偿还债务所支付的现金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16,500,000.00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16,500,000.00</w:t>
            </w:r>
          </w:p>
        </w:tc>
      </w:tr>
      <w:tr>
        <w:trPr>
          <w:trHeight w:val="557"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35" w:lineRule="exact"/>
              <w:ind w:left="0" w:right="0" w:firstLine="200"/>
              <w:jc w:val="left"/>
            </w:pPr>
            <w:r>
              <w:rPr>
                <w:color w:val="000000"/>
                <w:spacing w:val="0"/>
                <w:w w:val="100"/>
                <w:position w:val="0"/>
              </w:rPr>
              <w:t>分配股利、利润或偿付利息所支付的 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13,460,090.78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12,250,635.00</w:t>
            </w: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其中：子公司支付少数股东的股利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1,209,455.78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支付的其他与筹资活动有关的现金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筹资活动现金流出小计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29,960,090.78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28,750,635.00</w:t>
            </w: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-29,960,090.78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-28,750,635.00</w:t>
            </w: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四、汇率变动对现金的影响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-607.24</w:t>
            </w: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-4,020,544.45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24,611,341.22</w:t>
            </w:r>
          </w:p>
        </w:tc>
      </w:tr>
      <w:tr>
        <w:trPr>
          <w:trHeight w:val="32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现金流量表补充资料</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56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35" w:lineRule="exact"/>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 量：</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79,436,895.34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77,220,744.79</w:t>
            </w: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加：计提的资产减值准备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595,906.16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585,524.62</w:t>
            </w: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固定资产折旧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10,848,018.22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5,967,077.85</w:t>
            </w: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792,251.93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72"/>
        <w:gridCol w:w="3379"/>
        <w:gridCol w:w="3389"/>
      </w:tblGrid>
      <w:tr>
        <w:trPr>
          <w:trHeight w:val="331"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待摊费用减少（减：增加）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834,906.67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891,767.01</w:t>
            </w: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预提费用增加（减：减少）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-19,802.19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-19,802.19</w:t>
            </w:r>
          </w:p>
        </w:tc>
      </w:tr>
      <w:tr>
        <w:trPr>
          <w:trHeight w:val="557"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35" w:lineRule="exact"/>
              <w:ind w:left="0" w:right="0" w:firstLine="740"/>
              <w:jc w:val="left"/>
            </w:pPr>
            <w:r>
              <w:rPr>
                <w:color w:val="000000"/>
                <w:spacing w:val="0"/>
                <w:w w:val="100"/>
                <w:position w:val="0"/>
              </w:rPr>
              <w:t>处置固定资产、无形资产和其 他长期资产的损失（减：收益）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570,106.75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105,044.75</w:t>
            </w: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固定资产报废损失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225,667.24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225,667.24</w:t>
            </w: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投资损失（减：收益）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63,880.96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-18,391,195.24</w:t>
            </w: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递延税款贷项（减：借项）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存货的减少（减：增加）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-29,447,633.65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-18,664,580.01</w:t>
            </w:r>
          </w:p>
        </w:tc>
      </w:tr>
      <w:tr>
        <w:trPr>
          <w:trHeight w:val="557"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35" w:lineRule="exact"/>
              <w:ind w:left="0" w:right="0" w:firstLine="740"/>
              <w:jc w:val="left"/>
            </w:pPr>
            <w:r>
              <w:rPr>
                <w:color w:val="000000"/>
                <w:spacing w:val="0"/>
                <w:w w:val="100"/>
                <w:position w:val="0"/>
              </w:rPr>
              <w:t>经营性应收项目的减少（减： 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-5,739,884.30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-3,711,519.86</w:t>
            </w:r>
          </w:p>
        </w:tc>
      </w:tr>
      <w:tr>
        <w:trPr>
          <w:trHeight w:val="557"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35" w:lineRule="exact"/>
              <w:ind w:left="0" w:right="0" w:firstLine="740"/>
              <w:jc w:val="left"/>
            </w:pPr>
            <w:r>
              <w:rPr>
                <w:color w:val="000000"/>
                <w:spacing w:val="0"/>
                <w:w w:val="100"/>
                <w:position w:val="0"/>
              </w:rPr>
              <w:t>经营性应付项目的增加（减： 减少）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19,127,865.17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54,385,039.00</w:t>
            </w: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少数股东损益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2,052,729.17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79,340,907.47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98,593,767.96</w:t>
            </w:r>
          </w:p>
        </w:tc>
      </w:tr>
      <w:tr>
        <w:trPr>
          <w:trHeight w:val="557"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5" w:lineRule="exact"/>
              <w:ind w:left="0" w:right="0" w:firstLine="18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不涉及现金收支的投资和筹资活 动：</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现金及现金等价物净增加情况：</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现金的期末余额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126,970,134.77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79,670,016.06</w:t>
            </w: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130,990,679.22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55,058,674.84</w:t>
            </w:r>
          </w:p>
        </w:tc>
      </w:tr>
      <w:tr>
        <w:trPr>
          <w:trHeight w:val="32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-4,020,544.45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24,611,341.22</w:t>
            </w:r>
          </w:p>
        </w:tc>
      </w:tr>
    </w:tbl>
    <w:p>
      <w:pPr>
        <w:widowControl w:val="0"/>
        <w:spacing w:after="299" w:line="1" w:lineRule="exact"/>
      </w:pPr>
    </w:p>
    <w:p>
      <w:pPr>
        <w:pStyle w:val="Style18"/>
        <w:keepNext/>
        <w:keepLines/>
        <w:widowControl w:val="0"/>
        <w:shd w:val="clear" w:color="auto" w:fill="auto"/>
        <w:bidi w:val="0"/>
        <w:spacing w:before="0" w:line="240" w:lineRule="auto"/>
        <w:ind w:left="0" w:right="0" w:firstLine="0"/>
        <w:jc w:val="left"/>
      </w:pPr>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9.2.4</w:t>
      </w:r>
      <w:r>
        <w:rPr>
          <w:color w:val="000000"/>
          <w:spacing w:val="0"/>
          <w:w w:val="100"/>
          <w:position w:val="0"/>
        </w:rPr>
        <w:t>新旧会计准则股东权益差异调节表</w:t>
      </w:r>
      <w:bookmarkEnd w:id="174"/>
      <w:bookmarkEnd w:id="175"/>
      <w:bookmarkEnd w:id="176"/>
    </w:p>
    <w:p>
      <w:pPr>
        <w:pStyle w:val="Style24"/>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单位：（人民币）元</w:t>
      </w:r>
    </w:p>
    <w:tbl>
      <w:tblPr>
        <w:tblOverlap w:val="never"/>
        <w:jc w:val="center"/>
        <w:tblLayout w:type="fixed"/>
      </w:tblPr>
      <w:tblGrid>
        <w:gridCol w:w="4685"/>
        <w:gridCol w:w="5155"/>
      </w:tblGrid>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righ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2006年12月31日股东权益（现行会计准则）</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494,950,283.76</w:t>
            </w:r>
          </w:p>
        </w:tc>
      </w:tr>
      <w:tr>
        <w:trPr>
          <w:trHeight w:val="32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长期股权投资差额</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其中：同一控制下企业合并形成的长期股权投资差额</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其他采用权益法核算的长期股权投资贷方差额</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拟以公允价值模式计量的投资性房地产</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因预计资产弃置费用应补提的以前年度折旧等</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符合预计负债确认条件的辞退补偿</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符合预计负债确认条件的重组义务</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其中：同一控制下企业合并商誉的账面价值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根据新准则计提的商誉减值准备</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4680"/>
        <w:gridCol w:w="5160"/>
      </w:tblGrid>
      <w:tr>
        <w:trPr>
          <w:trHeight w:val="56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35" w:lineRule="exact"/>
              <w:ind w:left="0" w:right="0" w:firstLine="0"/>
              <w:jc w:val="left"/>
            </w:pPr>
            <w:r>
              <w:rPr>
                <w:color w:val="000000"/>
                <w:spacing w:val="0"/>
                <w:w w:val="100"/>
                <w:position w:val="0"/>
              </w:rPr>
              <w:t>以公允价值计量且其变动计入当期损益的金融资产以及可 供出售金额资产</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以公允价值计量且其变动计入当期损益的金融负债</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金融工具分拆增加的权益</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衍生金融工具</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2,744,702.20</w:t>
            </w:r>
          </w:p>
        </w:tc>
      </w:tr>
      <w:tr>
        <w:trPr>
          <w:trHeight w:val="322"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18,392,631.37</w:t>
            </w:r>
          </w:p>
        </w:tc>
      </w:tr>
      <w:tr>
        <w:trPr>
          <w:trHeight w:val="326" w:hRule="exact"/>
        </w:trPr>
        <w:tc>
          <w:tcPr>
            <w:tcBorders>
              <w:top w:val="single" w:sz="4"/>
              <w:left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CDCDC"/>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2007年1月1日股东权益（新会计准则）</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516,087,617.33</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会计师事务所的审阅意见</w:t>
      </w:r>
    </w:p>
    <w:p>
      <w:pPr>
        <w:widowControl w:val="0"/>
        <w:spacing w:after="119" w:line="1" w:lineRule="exact"/>
      </w:pP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69" w:lineRule="exact"/>
        <w:ind w:left="0" w:right="0" w:firstLine="0"/>
        <w:jc w:val="center"/>
      </w:pPr>
      <w:r>
        <w:rPr>
          <w:color w:val="000000"/>
          <w:spacing w:val="0"/>
          <w:w w:val="100"/>
          <w:position w:val="0"/>
        </w:rPr>
        <w:t>关于浙江传化股份有限公司</w:t>
        <w:br/>
        <w:t>新旧会计准则股东权益差异调节表的</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69" w:lineRule="exact"/>
        <w:ind w:left="0" w:right="0" w:firstLine="0"/>
        <w:jc w:val="center"/>
      </w:pPr>
      <w:r>
        <w:rPr>
          <w:color w:val="000000"/>
          <w:spacing w:val="0"/>
          <w:w w:val="100"/>
          <w:position w:val="0"/>
        </w:rPr>
        <w:t>审阅报告</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center"/>
      </w:pPr>
      <w:r>
        <w:rPr>
          <w:rFonts w:ascii="SimSun" w:eastAsia="SimSun" w:hAnsi="SimSun" w:cs="SimSun"/>
          <w:color w:val="000000"/>
          <w:spacing w:val="0"/>
          <w:w w:val="100"/>
          <w:position w:val="0"/>
        </w:rPr>
        <w:t>浙天会审</w:t>
      </w:r>
      <w:r>
        <w:rPr>
          <w:color w:val="000000"/>
          <w:spacing w:val="0"/>
          <w:w w:val="100"/>
          <w:position w:val="0"/>
        </w:rPr>
        <w:t>［2007</w:t>
      </w:r>
      <w:r>
        <w:rPr>
          <w:color w:val="000000"/>
          <w:spacing w:val="0"/>
          <w:w w:val="100"/>
          <w:position w:val="0"/>
        </w:rPr>
        <w:t>］</w:t>
      </w:r>
      <w:r>
        <w:rPr>
          <w:rFonts w:ascii="SimSun" w:eastAsia="SimSun" w:hAnsi="SimSun" w:cs="SimSun"/>
          <w:color w:val="000000"/>
          <w:spacing w:val="0"/>
          <w:w w:val="100"/>
          <w:position w:val="0"/>
        </w:rPr>
        <w:t>第</w:t>
      </w:r>
      <w:r>
        <w:rPr>
          <w:color w:val="000000"/>
          <w:spacing w:val="0"/>
          <w:w w:val="100"/>
          <w:position w:val="0"/>
        </w:rPr>
        <w:t>617</w:t>
      </w:r>
      <w:r>
        <w:rPr>
          <w:rFonts w:ascii="SimSun" w:eastAsia="SimSun" w:hAnsi="SimSun" w:cs="SimSun"/>
          <w:color w:val="000000"/>
          <w:spacing w:val="0"/>
          <w:w w:val="100"/>
          <w:position w:val="0"/>
        </w:rPr>
        <w:t>号</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69" w:lineRule="exact"/>
        <w:ind w:left="0" w:right="0" w:firstLine="160"/>
        <w:jc w:val="both"/>
      </w:pPr>
      <w:r>
        <w:rPr>
          <w:color w:val="000000"/>
          <w:spacing w:val="0"/>
          <w:w w:val="100"/>
          <w:position w:val="0"/>
        </w:rPr>
        <w:t>浙江传化股份有限公司全体股东：</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34" w:lineRule="exact"/>
        <w:ind w:left="160" w:right="0" w:firstLine="360"/>
        <w:jc w:val="left"/>
      </w:pPr>
      <w:r>
        <w:rPr>
          <w:color w:val="000000"/>
          <w:spacing w:val="0"/>
          <w:w w:val="100"/>
          <w:position w:val="0"/>
        </w:rPr>
        <w:t>我们审阅了后附的浙江传化股份有限公司（以下简称传化公司）新旧会计准则股东权益差异调节表（以下简称差异 调节表）。按照《企业会计准则第</w:t>
      </w:r>
      <w:r>
        <w:rPr>
          <w:rFonts w:ascii="Times New Roman" w:eastAsia="Times New Roman" w:hAnsi="Times New Roman" w:cs="Times New Roman"/>
          <w:color w:val="000000"/>
          <w:spacing w:val="0"/>
          <w:w w:val="100"/>
          <w:position w:val="0"/>
        </w:rPr>
        <w:t>38</w:t>
      </w:r>
      <w:r>
        <w:rPr>
          <w:color w:val="000000"/>
          <w:spacing w:val="0"/>
          <w:w w:val="100"/>
          <w:position w:val="0"/>
        </w:rPr>
        <w:t>号——首次执行企业会计准则》和中国证券监督管理委员会《关于做好与新会计准 则相关财务会计信息披露工作的通知》（证监发</w:t>
      </w:r>
      <w:r>
        <w:rPr>
          <w:rFonts w:ascii="Times New Roman" w:eastAsia="Times New Roman" w:hAnsi="Times New Roman" w:cs="Times New Roman"/>
          <w:color w:val="000000"/>
          <w:spacing w:val="0"/>
          <w:w w:val="100"/>
          <w:position w:val="0"/>
        </w:rPr>
        <w:t>［2006］136</w:t>
      </w:r>
      <w:r>
        <w:rPr>
          <w:color w:val="000000"/>
          <w:spacing w:val="0"/>
          <w:w w:val="100"/>
          <w:position w:val="0"/>
        </w:rPr>
        <w:t>号，以下简称《通知》）的有关规定编制差异调节表是传化公司 管理层的责任。我们的责任是在实施审阅工作的基础上对差异调节表出具审阅报告。</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33" w:lineRule="exact"/>
        <w:ind w:left="160" w:right="0" w:firstLine="360"/>
        <w:jc w:val="left"/>
      </w:pPr>
      <w:r>
        <w:rPr>
          <w:color w:val="000000"/>
          <w:spacing w:val="0"/>
          <w:w w:val="100"/>
          <w:position w:val="0"/>
        </w:rPr>
        <w:t>根据《通知》的有关规定，我们参照《中国注册会计师审阅准则第</w:t>
      </w:r>
      <w:r>
        <w:rPr>
          <w:rFonts w:ascii="Times New Roman" w:eastAsia="Times New Roman" w:hAnsi="Times New Roman" w:cs="Times New Roman"/>
          <w:color w:val="000000"/>
          <w:spacing w:val="0"/>
          <w:w w:val="100"/>
          <w:position w:val="0"/>
        </w:rPr>
        <w:t>2101</w:t>
      </w:r>
      <w:r>
        <w:rPr>
          <w:color w:val="000000"/>
          <w:spacing w:val="0"/>
          <w:w w:val="100"/>
          <w:position w:val="0"/>
        </w:rPr>
        <w:t>号——财务报表审阅》的规定执行审阅业务。 该准则要求我们计划和实施审阅工作，以对差异调节表是否不存在重大错报获取有限保证。审阅主要限于询问公司有关 人员差异调节表相关会计政策和所有重要的认定、了解差异调节表中调节金额的计算过程、阅读差异调节表以考虑是否 遵循指明的编制基础以及在必要时实施分析程序，审阅工作提供的保证程度低于审计。我们没有实施审计，因而不发表 审计意见。</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35" w:lineRule="exact"/>
        <w:ind w:left="160" w:right="0" w:firstLine="360"/>
        <w:jc w:val="both"/>
      </w:pPr>
      <w:r>
        <w:rPr>
          <w:color w:val="000000"/>
          <w:spacing w:val="0"/>
          <w:w w:val="100"/>
          <w:position w:val="0"/>
        </w:rPr>
        <w:t>根据我们的审阅，我们没有注意到任何事项使我们相信差异调节表没有按照《企业会计准则第</w:t>
      </w:r>
      <w:r>
        <w:rPr>
          <w:rFonts w:ascii="Times New Roman" w:eastAsia="Times New Roman" w:hAnsi="Times New Roman" w:cs="Times New Roman"/>
          <w:color w:val="000000"/>
          <w:spacing w:val="0"/>
          <w:w w:val="100"/>
          <w:position w:val="0"/>
        </w:rPr>
        <w:t>38</w:t>
      </w:r>
      <w:r>
        <w:rPr>
          <w:color w:val="000000"/>
          <w:spacing w:val="0"/>
          <w:w w:val="100"/>
          <w:position w:val="0"/>
        </w:rPr>
        <w:t>号——首次执行企 业会计准则》和《通知》的有关规定编制。</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566" w:val="left"/>
        </w:tabs>
        <w:bidi w:val="0"/>
        <w:spacing w:before="0" w:after="300" w:line="234" w:lineRule="exact"/>
        <w:ind w:left="0" w:right="0" w:firstLine="160"/>
        <w:jc w:val="both"/>
      </w:pPr>
      <w:r>
        <w:rPr>
          <w:color w:val="000000"/>
          <w:spacing w:val="0"/>
          <w:w w:val="100"/>
          <w:position w:val="0"/>
        </w:rPr>
        <w:t>浙江天健会计师事务所有限公司</w:t>
        <w:tab/>
        <w:t>中国注册会计师：王国海</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566" w:val="left"/>
        </w:tabs>
        <w:bidi w:val="0"/>
        <w:spacing w:before="0" w:after="300" w:line="234" w:lineRule="exact"/>
        <w:ind w:left="0" w:right="0" w:firstLine="800"/>
        <w:jc w:val="both"/>
      </w:pPr>
      <w:r>
        <w:rPr>
          <w:color w:val="000000"/>
          <w:spacing w:val="0"/>
          <w:w w:val="100"/>
          <w:position w:val="0"/>
        </w:rPr>
        <w:t>中国•杭州</w:t>
        <w:tab/>
        <w:t>中国注册会计师： 陈晓华</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740" w:line="234" w:lineRule="exact"/>
        <w:ind w:left="0" w:right="0" w:firstLine="0"/>
        <w:jc w:val="center"/>
      </w:pPr>
      <w:r>
        <w:rPr>
          <w:color w:val="000000"/>
          <w:spacing w:val="0"/>
          <w:w w:val="100"/>
          <w:position w:val="0"/>
        </w:rPr>
        <w:t>报告日期：</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p>
    <w:p>
      <w:pPr>
        <w:pStyle w:val="Style18"/>
        <w:keepNext/>
        <w:keepLines/>
        <w:widowControl w:val="0"/>
        <w:shd w:val="clear" w:color="auto" w:fill="auto"/>
        <w:bidi w:val="0"/>
        <w:spacing w:before="0" w:line="240" w:lineRule="auto"/>
        <w:ind w:left="0" w:right="0" w:firstLine="0"/>
        <w:jc w:val="left"/>
      </w:pPr>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9.3</w:t>
      </w:r>
      <w:r>
        <w:rPr>
          <w:color w:val="000000"/>
          <w:spacing w:val="0"/>
          <w:w w:val="100"/>
          <w:position w:val="0"/>
        </w:rPr>
        <w:t>与最近一期年度报告相比，会计政策、会计估计和核算方法发生变化的具体说明</w:t>
      </w:r>
      <w:bookmarkEnd w:id="177"/>
      <w:bookmarkEnd w:id="178"/>
      <w:bookmarkEnd w:id="179"/>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18"/>
        <w:keepNext/>
        <w:keepLines/>
        <w:widowControl w:val="0"/>
        <w:shd w:val="clear" w:color="auto" w:fill="auto"/>
        <w:bidi w:val="0"/>
        <w:spacing w:before="0" w:line="240" w:lineRule="auto"/>
        <w:ind w:left="0" w:right="0" w:firstLine="0"/>
        <w:jc w:val="left"/>
      </w:pPr>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9.4</w:t>
      </w:r>
      <w:r>
        <w:rPr>
          <w:color w:val="000000"/>
          <w:spacing w:val="0"/>
          <w:w w:val="100"/>
          <w:position w:val="0"/>
        </w:rPr>
        <w:t>重大会计差错的内容、更正金额、原因及其影响</w:t>
      </w:r>
      <w:bookmarkEnd w:id="180"/>
      <w:bookmarkEnd w:id="181"/>
      <w:bookmarkEnd w:id="182"/>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18"/>
        <w:keepNext/>
        <w:keepLines/>
        <w:widowControl w:val="0"/>
        <w:shd w:val="clear" w:color="auto" w:fill="auto"/>
        <w:bidi w:val="0"/>
        <w:spacing w:before="0" w:line="240" w:lineRule="auto"/>
        <w:ind w:left="0" w:right="0" w:firstLine="0"/>
        <w:jc w:val="left"/>
      </w:pPr>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9.5</w:t>
      </w:r>
      <w:r>
        <w:rPr>
          <w:color w:val="000000"/>
          <w:spacing w:val="0"/>
          <w:w w:val="100"/>
          <w:position w:val="0"/>
        </w:rPr>
        <w:t>与最近一期年度报告相比，合并范围发生变化的具体说明</w:t>
      </w:r>
      <w:bookmarkEnd w:id="183"/>
      <w:bookmarkEnd w:id="184"/>
      <w:bookmarkEnd w:id="185"/>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12"/>
        <w:keepNext/>
        <w:keepLines/>
        <w:widowControl w:val="0"/>
        <w:shd w:val="clear" w:color="auto" w:fill="auto"/>
        <w:bidi w:val="0"/>
        <w:spacing w:before="0" w:line="240" w:lineRule="auto"/>
        <w:ind w:left="0" w:right="1260" w:firstLine="0"/>
        <w:jc w:val="right"/>
      </w:pPr>
      <w:bookmarkStart w:id="186" w:name="bookmark186"/>
      <w:bookmarkStart w:id="187" w:name="bookmark187"/>
      <w:bookmarkStart w:id="188" w:name="bookmark188"/>
      <w:r>
        <w:rPr>
          <w:color w:val="000000"/>
          <w:spacing w:val="0"/>
          <w:w w:val="100"/>
          <w:position w:val="0"/>
          <w:sz w:val="24"/>
          <w:szCs w:val="24"/>
        </w:rPr>
        <w:t>浙江传化股份有限公司董事会</w:t>
      </w:r>
      <w:bookmarkEnd w:id="186"/>
      <w:bookmarkEnd w:id="187"/>
      <w:bookmarkEnd w:id="188"/>
    </w:p>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2007</w:t>
      </w:r>
      <w:r>
        <w:rPr>
          <w:rFonts w:ascii="SimSun" w:eastAsia="SimSun" w:hAnsi="SimSun" w:cs="SimSun"/>
          <w:color w:val="000000"/>
          <w:spacing w:val="0"/>
          <w:w w:val="100"/>
          <w:position w:val="0"/>
          <w:sz w:val="24"/>
          <w:szCs w:val="24"/>
        </w:rPr>
        <w:t>年</w:t>
      </w:r>
      <w:r>
        <w:rPr>
          <w:color w:val="000000"/>
          <w:spacing w:val="0"/>
          <w:w w:val="100"/>
          <w:position w:val="0"/>
          <w:sz w:val="24"/>
          <w:szCs w:val="24"/>
        </w:rPr>
        <w:t>4</w:t>
      </w:r>
      <w:r>
        <w:rPr>
          <w:rFonts w:ascii="SimSun" w:eastAsia="SimSun" w:hAnsi="SimSun" w:cs="SimSun"/>
          <w:color w:val="000000"/>
          <w:spacing w:val="0"/>
          <w:w w:val="100"/>
          <w:position w:val="0"/>
          <w:sz w:val="24"/>
          <w:szCs w:val="24"/>
        </w:rPr>
        <w:t>月</w:t>
      </w:r>
      <w:r>
        <w:rPr>
          <w:color w:val="000000"/>
          <w:spacing w:val="0"/>
          <w:w w:val="100"/>
          <w:position w:val="0"/>
          <w:sz w:val="24"/>
          <w:szCs w:val="24"/>
        </w:rPr>
        <w:t>7</w:t>
      </w:r>
      <w:r>
        <w:rPr>
          <w:rFonts w:ascii="SimSun" w:eastAsia="SimSun" w:hAnsi="SimSun" w:cs="SimSun"/>
          <w:color w:val="000000"/>
          <w:spacing w:val="0"/>
          <w:w w:val="100"/>
          <w:position w:val="0"/>
          <w:sz w:val="24"/>
          <w:szCs w:val="24"/>
        </w:rPr>
        <w:t>日</w:t>
      </w:r>
    </w:p>
    <w:sectPr>
      <w:headerReference w:type="default" r:id="rId7"/>
      <w:footerReference w:type="default" r:id="rId8"/>
      <w:footnotePr>
        <w:pos w:val="pageBottom"/>
        <w:numFmt w:val="decimal"/>
        <w:numRestart w:val="continuous"/>
      </w:footnotePr>
      <w:pgSz w:w="11900" w:h="16840"/>
      <w:pgMar w:top="1417" w:right="798" w:bottom="1479" w:left="1008" w:header="0" w:footer="3" w:gutter="0"/>
      <w:pgNumType w:start="1"/>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6725285</wp:posOffset>
              </wp:positionH>
              <wp:positionV relativeFrom="page">
                <wp:posOffset>10132060</wp:posOffset>
              </wp:positionV>
              <wp:extent cx="94615" cy="79375"/>
              <wp:wrapNone/>
              <wp:docPr id="5" name="Shape 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29.54999999999995pt;margin-top:797.80000000000007pt;width:7.4500000000000002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4628515</wp:posOffset>
              </wp:positionH>
              <wp:positionV relativeFrom="page">
                <wp:posOffset>478790</wp:posOffset>
              </wp:positionV>
              <wp:extent cx="2216150" cy="106680"/>
              <wp:wrapNone/>
              <wp:docPr id="2" name="Shape 2"/>
              <a:graphic xmlns:a="http://schemas.openxmlformats.org/drawingml/2006/main">
                <a:graphicData uri="http://schemas.microsoft.com/office/word/2010/wordprocessingShape">
                  <wps:wsp>
                    <wps:cNvSpPr txBox="1"/>
                    <wps:spPr>
                      <a:xfrm>
                        <a:ext cx="22161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浙江传化股份有限公司</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年年度报告摘要</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64.44999999999999pt;margin-top:37.700000000000003pt;width:174.5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浙江传化股份有限公司</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年年度报告摘要</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708660</wp:posOffset>
              </wp:positionH>
              <wp:positionV relativeFrom="page">
                <wp:posOffset>623570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00000000000004pt;margin-top:49.1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
    <w:name w:val="标题 #1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3">
    <w:name w:val="标题 #2_"/>
    <w:basedOn w:val="DefaultParagraphFont"/>
    <w:link w:val="Style12"/>
    <w:rPr>
      <w:rFonts w:ascii="SimSun" w:eastAsia="SimSun" w:hAnsi="SimSun" w:cs="SimSun"/>
      <w:b/>
      <w:bCs/>
      <w:i w:val="0"/>
      <w:iCs w:val="0"/>
      <w:smallCaps w:val="0"/>
      <w:strike w:val="0"/>
      <w:u w:val="none"/>
      <w:shd w:val="clear" w:color="auto" w:fill="auto"/>
    </w:rPr>
  </w:style>
  <w:style w:type="character" w:customStyle="1" w:styleId="CharStyle16">
    <w:name w:val="正文文本 (2)_"/>
    <w:basedOn w:val="DefaultParagraphFont"/>
    <w:link w:val="Style15"/>
    <w:rPr>
      <w:rFonts w:ascii="SimSun" w:eastAsia="SimSun" w:hAnsi="SimSun" w:cs="SimSun"/>
      <w:b w:val="0"/>
      <w:bCs w:val="0"/>
      <w:i w:val="0"/>
      <w:iCs w:val="0"/>
      <w:smallCaps w:val="0"/>
      <w:strike w:val="0"/>
      <w:sz w:val="20"/>
      <w:szCs w:val="20"/>
      <w:u w:val="none"/>
      <w:shd w:val="clear" w:color="auto" w:fill="auto"/>
    </w:rPr>
  </w:style>
  <w:style w:type="character" w:customStyle="1" w:styleId="CharStyle19">
    <w:name w:val="标题 #3_"/>
    <w:basedOn w:val="DefaultParagraphFont"/>
    <w:link w:val="Style18"/>
    <w:rPr>
      <w:rFonts w:ascii="SimSun" w:eastAsia="SimSun" w:hAnsi="SimSun" w:cs="SimSun"/>
      <w:b/>
      <w:bCs/>
      <w:i w:val="0"/>
      <w:iCs w:val="0"/>
      <w:smallCaps w:val="0"/>
      <w:strike w:val="0"/>
      <w:sz w:val="20"/>
      <w:szCs w:val="20"/>
      <w:u w:val="none"/>
      <w:shd w:val="clear" w:color="auto" w:fill="auto"/>
    </w:rPr>
  </w:style>
  <w:style w:type="character" w:customStyle="1" w:styleId="CharStyle22">
    <w:name w:val="其他_"/>
    <w:basedOn w:val="DefaultParagraphFont"/>
    <w:link w:val="Style21"/>
    <w:rPr>
      <w:rFonts w:ascii="SimSun" w:eastAsia="SimSun" w:hAnsi="SimSun" w:cs="SimSun"/>
      <w:b w:val="0"/>
      <w:bCs w:val="0"/>
      <w:i w:val="0"/>
      <w:iCs w:val="0"/>
      <w:smallCaps w:val="0"/>
      <w:strike w:val="0"/>
      <w:sz w:val="18"/>
      <w:szCs w:val="18"/>
      <w:u w:val="none"/>
      <w:shd w:val="clear" w:color="auto" w:fill="auto"/>
    </w:rPr>
  </w:style>
  <w:style w:type="character" w:customStyle="1" w:styleId="CharStyle25">
    <w:name w:val="表格标题_"/>
    <w:basedOn w:val="DefaultParagraphFont"/>
    <w:link w:val="Style24"/>
    <w:rPr>
      <w:rFonts w:ascii="SimSun" w:eastAsia="SimSun" w:hAnsi="SimSun" w:cs="SimSun"/>
      <w:b w:val="0"/>
      <w:bCs w:val="0"/>
      <w:i w:val="0"/>
      <w:iCs w:val="0"/>
      <w:smallCaps w:val="0"/>
      <w:strike w:val="0"/>
      <w:sz w:val="18"/>
      <w:szCs w:val="18"/>
      <w:u w:val="none"/>
      <w:shd w:val="clear" w:color="auto" w:fill="auto"/>
    </w:rPr>
  </w:style>
  <w:style w:type="character" w:customStyle="1" w:styleId="CharStyle39">
    <w:name w:val="正文文本 (5)_"/>
    <w:basedOn w:val="DefaultParagraphFont"/>
    <w:link w:val="Style38"/>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42">
    <w:name w:val="正文文本 (6)_"/>
    <w:basedOn w:val="DefaultParagraphFont"/>
    <w:link w:val="Style41"/>
    <w:rPr>
      <w:rFonts w:ascii="Times New Roman" w:eastAsia="Times New Roman" w:hAnsi="Times New Roman" w:cs="Times New Roman"/>
      <w:b w:val="0"/>
      <w:bCs w:val="0"/>
      <w:i w:val="0"/>
      <w:iCs w:val="0"/>
      <w:smallCaps w:val="0"/>
      <w:strike w:val="0"/>
      <w:u w:val="none"/>
      <w:shd w:val="clear" w:color="auto" w:fill="auto"/>
    </w:rPr>
  </w:style>
  <w:style w:type="paragraph" w:customStyle="1" w:styleId="Style2">
    <w:name w:val="正文文本"/>
    <w:basedOn w:val="Normal"/>
    <w:link w:val="CharStyle3"/>
    <w:pPr>
      <w:widowControl w:val="0"/>
      <w:shd w:val="clear" w:color="auto" w:fill="auto"/>
      <w:spacing w:after="40" w:line="276"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
    <w:name w:val="标题 #1"/>
    <w:basedOn w:val="Normal"/>
    <w:link w:val="CharStyle10"/>
    <w:pPr>
      <w:widowControl w:val="0"/>
      <w:shd w:val="clear" w:color="auto" w:fill="auto"/>
      <w:spacing w:after="92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标题 #2"/>
    <w:basedOn w:val="Normal"/>
    <w:link w:val="CharStyle13"/>
    <w:pPr>
      <w:widowControl w:val="0"/>
      <w:shd w:val="clear" w:color="auto" w:fill="auto"/>
      <w:spacing w:after="300"/>
      <w:outlineLvl w:val="1"/>
    </w:pPr>
    <w:rPr>
      <w:rFonts w:ascii="SimSun" w:eastAsia="SimSun" w:hAnsi="SimSun" w:cs="SimSun"/>
      <w:b/>
      <w:bCs/>
      <w:i w:val="0"/>
      <w:iCs w:val="0"/>
      <w:smallCaps w:val="0"/>
      <w:strike w:val="0"/>
      <w:u w:val="none"/>
      <w:shd w:val="clear" w:color="auto" w:fill="auto"/>
    </w:rPr>
  </w:style>
  <w:style w:type="paragraph" w:customStyle="1" w:styleId="Style15">
    <w:name w:val="正文文本 (2)"/>
    <w:basedOn w:val="Normal"/>
    <w:link w:val="CharStyle16"/>
    <w:pPr>
      <w:widowControl w:val="0"/>
      <w:shd w:val="clear" w:color="auto" w:fill="auto"/>
      <w:spacing w:line="282" w:lineRule="exact"/>
      <w:ind w:firstLine="440"/>
    </w:pPr>
    <w:rPr>
      <w:rFonts w:ascii="SimSun" w:eastAsia="SimSun" w:hAnsi="SimSun" w:cs="SimSun"/>
      <w:b w:val="0"/>
      <w:bCs w:val="0"/>
      <w:i w:val="0"/>
      <w:iCs w:val="0"/>
      <w:smallCaps w:val="0"/>
      <w:strike w:val="0"/>
      <w:sz w:val="20"/>
      <w:szCs w:val="20"/>
      <w:u w:val="none"/>
      <w:shd w:val="clear" w:color="auto" w:fill="auto"/>
    </w:rPr>
  </w:style>
  <w:style w:type="paragraph" w:customStyle="1" w:styleId="Style18">
    <w:name w:val="标题 #3"/>
    <w:basedOn w:val="Normal"/>
    <w:link w:val="CharStyle19"/>
    <w:pPr>
      <w:widowControl w:val="0"/>
      <w:shd w:val="clear" w:color="auto" w:fill="auto"/>
      <w:spacing w:after="30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21">
    <w:name w:val="其他"/>
    <w:basedOn w:val="Normal"/>
    <w:link w:val="CharStyle22"/>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4">
    <w:name w:val="表格标题"/>
    <w:basedOn w:val="Normal"/>
    <w:link w:val="CharStyle25"/>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8">
    <w:name w:val="正文文本 (5)"/>
    <w:basedOn w:val="Normal"/>
    <w:link w:val="CharStyle39"/>
    <w:pPr>
      <w:widowControl w:val="0"/>
      <w:shd w:val="clear" w:color="auto" w:fill="auto"/>
      <w:spacing w:line="269" w:lineRule="exact"/>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41">
    <w:name w:val="正文文本 (6)"/>
    <w:basedOn w:val="Normal"/>
    <w:link w:val="CharStyle42"/>
    <w:pPr>
      <w:widowControl w:val="0"/>
      <w:shd w:val="clear" w:color="auto" w:fill="auto"/>
      <w:jc w:val="center"/>
    </w:pPr>
    <w:rPr>
      <w:rFonts w:ascii="Times New Roman" w:eastAsia="Times New Roman" w:hAnsi="Times New Roman" w:cs="Times New Roman"/>
      <w:b w:val="0"/>
      <w:bCs w:val="0"/>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header" Target="header1.xml"/><Relationship Id="rId8" Type="http://schemas.openxmlformats.org/officeDocument/2006/relationships/footer" Target="footer1.xml"/></Relationships>
</file>

<file path=docProps/core.xml><?xml version="1.0" encoding="utf-8"?>
<cp:coreProperties xmlns:cp="http://schemas.openxmlformats.org/package/2006/metadata/core-properties" xmlns:dc="http://purl.org/dc/elements/1.1/">
  <dc:title>Microsoft Word - AR2006002010a定期报告摘要_Word中文版_[1].doc</dc:title>
  <dc:subject/>
  <dc:creator>zhouyangfang</dc:creator>
  <cp:keywords/>
</cp:coreProperties>
</file>